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7ACB0" w14:textId="77777777" w:rsidR="00C0684E" w:rsidRDefault="00C0684E">
      <w:pPr>
        <w:pStyle w:val="big-header"/>
        <w:ind w:left="0" w:right="1134"/>
        <w:rPr>
          <w:rFonts w:cs="FrankRuehl" w:hint="cs"/>
          <w:sz w:val="32"/>
          <w:rtl/>
        </w:rPr>
      </w:pPr>
      <w:r>
        <w:rPr>
          <w:rFonts w:cs="FrankRuehl"/>
          <w:sz w:val="32"/>
          <w:rtl/>
        </w:rPr>
        <w:t>פקודת בתי הסוהר [נוסח חדש], תשל"ב</w:t>
      </w:r>
      <w:r>
        <w:rPr>
          <w:rFonts w:cs="FrankRuehl" w:hint="cs"/>
          <w:sz w:val="32"/>
          <w:rtl/>
        </w:rPr>
        <w:t>-</w:t>
      </w:r>
      <w:r>
        <w:rPr>
          <w:rFonts w:cs="FrankRuehl"/>
          <w:sz w:val="32"/>
          <w:rtl/>
        </w:rPr>
        <w:t>1971</w:t>
      </w:r>
    </w:p>
    <w:p w14:paraId="2E089E1A" w14:textId="77777777" w:rsidR="007B57FA" w:rsidRDefault="007B57FA" w:rsidP="007B57FA">
      <w:pPr>
        <w:spacing w:line="320" w:lineRule="auto"/>
        <w:jc w:val="left"/>
        <w:rPr>
          <w:rFonts w:hint="cs"/>
          <w:rtl/>
        </w:rPr>
      </w:pPr>
    </w:p>
    <w:p w14:paraId="1BA60DD6" w14:textId="77777777" w:rsidR="007D2876" w:rsidRDefault="007D2876" w:rsidP="007B57FA">
      <w:pPr>
        <w:spacing w:line="320" w:lineRule="auto"/>
        <w:jc w:val="left"/>
        <w:rPr>
          <w:rFonts w:hint="cs"/>
          <w:rtl/>
        </w:rPr>
      </w:pPr>
    </w:p>
    <w:p w14:paraId="4C6D7BAC" w14:textId="77777777" w:rsidR="007B57FA" w:rsidRDefault="007B57FA" w:rsidP="007B57FA">
      <w:pPr>
        <w:spacing w:line="320" w:lineRule="auto"/>
        <w:jc w:val="left"/>
        <w:rPr>
          <w:rFonts w:cs="FrankRuehl"/>
          <w:szCs w:val="26"/>
          <w:rtl/>
        </w:rPr>
      </w:pPr>
      <w:r w:rsidRPr="007B57FA">
        <w:rPr>
          <w:rFonts w:cs="Miriam"/>
          <w:szCs w:val="22"/>
          <w:rtl/>
        </w:rPr>
        <w:t>רשויות ומשפט מנהלי</w:t>
      </w:r>
      <w:r w:rsidRPr="007B57FA">
        <w:rPr>
          <w:rFonts w:cs="FrankRuehl"/>
          <w:szCs w:val="26"/>
          <w:rtl/>
        </w:rPr>
        <w:t xml:space="preserve"> – בתי סוהר</w:t>
      </w:r>
    </w:p>
    <w:p w14:paraId="1F2E406A" w14:textId="77777777" w:rsidR="007B57FA" w:rsidRPr="007B57FA" w:rsidRDefault="007B57FA" w:rsidP="007B57FA">
      <w:pPr>
        <w:spacing w:line="320" w:lineRule="auto"/>
        <w:jc w:val="left"/>
        <w:rPr>
          <w:rFonts w:cs="Miriam"/>
          <w:szCs w:val="22"/>
        </w:rPr>
      </w:pPr>
      <w:r w:rsidRPr="007B57FA">
        <w:rPr>
          <w:rFonts w:cs="Miriam"/>
          <w:szCs w:val="22"/>
          <w:rtl/>
        </w:rPr>
        <w:t>בטחון</w:t>
      </w:r>
      <w:r w:rsidRPr="007B57FA">
        <w:rPr>
          <w:rFonts w:cs="FrankRuehl"/>
          <w:szCs w:val="26"/>
          <w:rtl/>
        </w:rPr>
        <w:t xml:space="preserve"> – בתי סוהר</w:t>
      </w:r>
    </w:p>
    <w:p w14:paraId="4C69EE8F" w14:textId="77777777" w:rsidR="00C0684E" w:rsidRDefault="00C0684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E392C" w:rsidRPr="005E392C" w14:paraId="04C9D8B1" w14:textId="77777777" w:rsidTr="005E392C">
        <w:tblPrEx>
          <w:tblCellMar>
            <w:top w:w="0" w:type="dxa"/>
            <w:bottom w:w="0" w:type="dxa"/>
          </w:tblCellMar>
        </w:tblPrEx>
        <w:tc>
          <w:tcPr>
            <w:tcW w:w="1247" w:type="dxa"/>
          </w:tcPr>
          <w:p w14:paraId="16F1CBCD" w14:textId="77777777" w:rsidR="005E392C" w:rsidRPr="005E392C" w:rsidRDefault="005E392C" w:rsidP="005E392C">
            <w:pPr>
              <w:spacing w:line="240" w:lineRule="auto"/>
              <w:jc w:val="left"/>
              <w:rPr>
                <w:rFonts w:cs="Frankruhel"/>
                <w:sz w:val="24"/>
                <w:rtl/>
              </w:rPr>
            </w:pPr>
          </w:p>
        </w:tc>
        <w:tc>
          <w:tcPr>
            <w:tcW w:w="5669" w:type="dxa"/>
          </w:tcPr>
          <w:p w14:paraId="552447DF" w14:textId="77777777" w:rsidR="005E392C" w:rsidRPr="005E392C" w:rsidRDefault="005E392C" w:rsidP="005E392C">
            <w:pPr>
              <w:spacing w:line="240" w:lineRule="auto"/>
              <w:jc w:val="left"/>
              <w:rPr>
                <w:rFonts w:cs="Frankruhel"/>
                <w:sz w:val="24"/>
                <w:rtl/>
              </w:rPr>
            </w:pPr>
            <w:r>
              <w:rPr>
                <w:sz w:val="24"/>
                <w:rtl/>
              </w:rPr>
              <w:t>פרק א': פרשנות</w:t>
            </w:r>
          </w:p>
        </w:tc>
        <w:tc>
          <w:tcPr>
            <w:tcW w:w="567" w:type="dxa"/>
          </w:tcPr>
          <w:p w14:paraId="6BE60C07" w14:textId="77777777" w:rsidR="005E392C" w:rsidRPr="005E392C" w:rsidRDefault="005E392C" w:rsidP="005E392C">
            <w:pPr>
              <w:spacing w:line="240" w:lineRule="auto"/>
              <w:jc w:val="left"/>
              <w:rPr>
                <w:rStyle w:val="Hyperlink"/>
                <w:rtl/>
              </w:rPr>
            </w:pPr>
            <w:hyperlink w:anchor="med0" w:tooltip="פרק א: פרשנות" w:history="1">
              <w:r w:rsidRPr="005E392C">
                <w:rPr>
                  <w:rStyle w:val="Hyperlink"/>
                </w:rPr>
                <w:t>Go</w:t>
              </w:r>
            </w:hyperlink>
          </w:p>
        </w:tc>
        <w:tc>
          <w:tcPr>
            <w:tcW w:w="850" w:type="dxa"/>
          </w:tcPr>
          <w:p w14:paraId="73685676"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E392C" w:rsidRPr="005E392C" w14:paraId="649B677C" w14:textId="77777777" w:rsidTr="005E392C">
        <w:tblPrEx>
          <w:tblCellMar>
            <w:top w:w="0" w:type="dxa"/>
            <w:bottom w:w="0" w:type="dxa"/>
          </w:tblCellMar>
        </w:tblPrEx>
        <w:tc>
          <w:tcPr>
            <w:tcW w:w="1247" w:type="dxa"/>
          </w:tcPr>
          <w:p w14:paraId="4E8AC076" w14:textId="77777777" w:rsidR="005E392C" w:rsidRPr="005E392C" w:rsidRDefault="005E392C" w:rsidP="005E392C">
            <w:pPr>
              <w:spacing w:line="240" w:lineRule="auto"/>
              <w:jc w:val="left"/>
              <w:rPr>
                <w:rFonts w:cs="Frankruhel"/>
                <w:sz w:val="24"/>
                <w:rtl/>
              </w:rPr>
            </w:pPr>
            <w:r>
              <w:rPr>
                <w:sz w:val="24"/>
                <w:rtl/>
              </w:rPr>
              <w:t xml:space="preserve">סעיף 1 </w:t>
            </w:r>
          </w:p>
        </w:tc>
        <w:tc>
          <w:tcPr>
            <w:tcW w:w="5669" w:type="dxa"/>
          </w:tcPr>
          <w:p w14:paraId="3C06579E" w14:textId="77777777" w:rsidR="005E392C" w:rsidRPr="005E392C" w:rsidRDefault="005E392C" w:rsidP="005E392C">
            <w:pPr>
              <w:spacing w:line="240" w:lineRule="auto"/>
              <w:jc w:val="left"/>
              <w:rPr>
                <w:rFonts w:cs="Frankruhel"/>
                <w:sz w:val="24"/>
                <w:rtl/>
              </w:rPr>
            </w:pPr>
            <w:r>
              <w:rPr>
                <w:sz w:val="24"/>
                <w:rtl/>
              </w:rPr>
              <w:t>הגדרות</w:t>
            </w:r>
          </w:p>
        </w:tc>
        <w:tc>
          <w:tcPr>
            <w:tcW w:w="567" w:type="dxa"/>
          </w:tcPr>
          <w:p w14:paraId="5A5C1FB0" w14:textId="77777777" w:rsidR="005E392C" w:rsidRPr="005E392C" w:rsidRDefault="005E392C" w:rsidP="005E392C">
            <w:pPr>
              <w:spacing w:line="240" w:lineRule="auto"/>
              <w:jc w:val="left"/>
              <w:rPr>
                <w:rStyle w:val="Hyperlink"/>
                <w:rtl/>
              </w:rPr>
            </w:pPr>
            <w:hyperlink w:anchor="Seif164" w:tooltip="הגדרות" w:history="1">
              <w:r w:rsidRPr="005E392C">
                <w:rPr>
                  <w:rStyle w:val="Hyperlink"/>
                </w:rPr>
                <w:t>Go</w:t>
              </w:r>
            </w:hyperlink>
          </w:p>
        </w:tc>
        <w:tc>
          <w:tcPr>
            <w:tcW w:w="850" w:type="dxa"/>
          </w:tcPr>
          <w:p w14:paraId="1B38943B"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5E392C" w:rsidRPr="005E392C" w14:paraId="1D7AD807" w14:textId="77777777" w:rsidTr="005E392C">
        <w:tblPrEx>
          <w:tblCellMar>
            <w:top w:w="0" w:type="dxa"/>
            <w:bottom w:w="0" w:type="dxa"/>
          </w:tblCellMar>
        </w:tblPrEx>
        <w:tc>
          <w:tcPr>
            <w:tcW w:w="1247" w:type="dxa"/>
          </w:tcPr>
          <w:p w14:paraId="38DDE7E6" w14:textId="77777777" w:rsidR="005E392C" w:rsidRPr="005E392C" w:rsidRDefault="005E392C" w:rsidP="005E392C">
            <w:pPr>
              <w:spacing w:line="240" w:lineRule="auto"/>
              <w:jc w:val="left"/>
              <w:rPr>
                <w:rFonts w:cs="Frankruhel"/>
                <w:sz w:val="24"/>
                <w:rtl/>
              </w:rPr>
            </w:pPr>
          </w:p>
        </w:tc>
        <w:tc>
          <w:tcPr>
            <w:tcW w:w="5669" w:type="dxa"/>
          </w:tcPr>
          <w:p w14:paraId="341632F4" w14:textId="77777777" w:rsidR="005E392C" w:rsidRPr="005E392C" w:rsidRDefault="005E392C" w:rsidP="005E392C">
            <w:pPr>
              <w:spacing w:line="240" w:lineRule="auto"/>
              <w:jc w:val="left"/>
              <w:rPr>
                <w:rFonts w:cs="Frankruhel"/>
                <w:sz w:val="24"/>
                <w:rtl/>
              </w:rPr>
            </w:pPr>
            <w:r>
              <w:rPr>
                <w:sz w:val="24"/>
                <w:rtl/>
              </w:rPr>
              <w:t>פרק ב': אסירים</w:t>
            </w:r>
          </w:p>
        </w:tc>
        <w:tc>
          <w:tcPr>
            <w:tcW w:w="567" w:type="dxa"/>
          </w:tcPr>
          <w:p w14:paraId="52AD90A8" w14:textId="77777777" w:rsidR="005E392C" w:rsidRPr="005E392C" w:rsidRDefault="005E392C" w:rsidP="005E392C">
            <w:pPr>
              <w:spacing w:line="240" w:lineRule="auto"/>
              <w:jc w:val="left"/>
              <w:rPr>
                <w:rStyle w:val="Hyperlink"/>
                <w:rtl/>
              </w:rPr>
            </w:pPr>
            <w:hyperlink w:anchor="med1" w:tooltip="פרק ב: אסירים" w:history="1">
              <w:r w:rsidRPr="005E392C">
                <w:rPr>
                  <w:rStyle w:val="Hyperlink"/>
                </w:rPr>
                <w:t>Go</w:t>
              </w:r>
            </w:hyperlink>
          </w:p>
        </w:tc>
        <w:tc>
          <w:tcPr>
            <w:tcW w:w="850" w:type="dxa"/>
          </w:tcPr>
          <w:p w14:paraId="67936AF3"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5E392C" w:rsidRPr="005E392C" w14:paraId="2F62BD4A" w14:textId="77777777" w:rsidTr="005E392C">
        <w:tblPrEx>
          <w:tblCellMar>
            <w:top w:w="0" w:type="dxa"/>
            <w:bottom w:w="0" w:type="dxa"/>
          </w:tblCellMar>
        </w:tblPrEx>
        <w:tc>
          <w:tcPr>
            <w:tcW w:w="1247" w:type="dxa"/>
          </w:tcPr>
          <w:p w14:paraId="0CBE3FAA" w14:textId="77777777" w:rsidR="005E392C" w:rsidRPr="005E392C" w:rsidRDefault="005E392C" w:rsidP="005E392C">
            <w:pPr>
              <w:spacing w:line="240" w:lineRule="auto"/>
              <w:jc w:val="left"/>
              <w:rPr>
                <w:rFonts w:cs="Frankruhel"/>
                <w:sz w:val="24"/>
                <w:rtl/>
              </w:rPr>
            </w:pPr>
          </w:p>
        </w:tc>
        <w:tc>
          <w:tcPr>
            <w:tcW w:w="5669" w:type="dxa"/>
          </w:tcPr>
          <w:p w14:paraId="799D1C4B" w14:textId="77777777" w:rsidR="005E392C" w:rsidRPr="005E392C" w:rsidRDefault="005E392C" w:rsidP="005E392C">
            <w:pPr>
              <w:spacing w:line="240" w:lineRule="auto"/>
              <w:jc w:val="left"/>
              <w:rPr>
                <w:rFonts w:cs="Frankruhel"/>
                <w:sz w:val="24"/>
                <w:rtl/>
              </w:rPr>
            </w:pPr>
            <w:r>
              <w:rPr>
                <w:sz w:val="24"/>
                <w:rtl/>
              </w:rPr>
              <w:t>סימן א': קבלת אסירים וכליאתם</w:t>
            </w:r>
          </w:p>
        </w:tc>
        <w:tc>
          <w:tcPr>
            <w:tcW w:w="567" w:type="dxa"/>
          </w:tcPr>
          <w:p w14:paraId="1B536AA6" w14:textId="77777777" w:rsidR="005E392C" w:rsidRPr="005E392C" w:rsidRDefault="005E392C" w:rsidP="005E392C">
            <w:pPr>
              <w:spacing w:line="240" w:lineRule="auto"/>
              <w:jc w:val="left"/>
              <w:rPr>
                <w:rStyle w:val="Hyperlink"/>
                <w:rtl/>
              </w:rPr>
            </w:pPr>
            <w:hyperlink w:anchor="hed20" w:tooltip="סימן א: קבלת אסירים וכליאתם" w:history="1">
              <w:r w:rsidRPr="005E392C">
                <w:rPr>
                  <w:rStyle w:val="Hyperlink"/>
                </w:rPr>
                <w:t>Go</w:t>
              </w:r>
            </w:hyperlink>
          </w:p>
        </w:tc>
        <w:tc>
          <w:tcPr>
            <w:tcW w:w="850" w:type="dxa"/>
          </w:tcPr>
          <w:p w14:paraId="6A2F3074"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5E392C" w:rsidRPr="005E392C" w14:paraId="25E1DFC4" w14:textId="77777777" w:rsidTr="005E392C">
        <w:tblPrEx>
          <w:tblCellMar>
            <w:top w:w="0" w:type="dxa"/>
            <w:bottom w:w="0" w:type="dxa"/>
          </w:tblCellMar>
        </w:tblPrEx>
        <w:tc>
          <w:tcPr>
            <w:tcW w:w="1247" w:type="dxa"/>
          </w:tcPr>
          <w:p w14:paraId="7A048FFA" w14:textId="77777777" w:rsidR="005E392C" w:rsidRPr="005E392C" w:rsidRDefault="005E392C" w:rsidP="005E392C">
            <w:pPr>
              <w:spacing w:line="240" w:lineRule="auto"/>
              <w:jc w:val="left"/>
              <w:rPr>
                <w:rFonts w:cs="Frankruhel"/>
                <w:sz w:val="24"/>
                <w:rtl/>
              </w:rPr>
            </w:pPr>
            <w:r>
              <w:rPr>
                <w:sz w:val="24"/>
                <w:rtl/>
              </w:rPr>
              <w:t xml:space="preserve">סעיף 2 </w:t>
            </w:r>
          </w:p>
        </w:tc>
        <w:tc>
          <w:tcPr>
            <w:tcW w:w="5669" w:type="dxa"/>
          </w:tcPr>
          <w:p w14:paraId="1C1470B2" w14:textId="77777777" w:rsidR="005E392C" w:rsidRPr="005E392C" w:rsidRDefault="005E392C" w:rsidP="005E392C">
            <w:pPr>
              <w:spacing w:line="240" w:lineRule="auto"/>
              <w:jc w:val="left"/>
              <w:rPr>
                <w:rFonts w:cs="Frankruhel"/>
                <w:sz w:val="24"/>
                <w:rtl/>
              </w:rPr>
            </w:pPr>
            <w:r>
              <w:rPr>
                <w:sz w:val="24"/>
                <w:rtl/>
              </w:rPr>
              <w:t>קבלת אסירים</w:t>
            </w:r>
          </w:p>
        </w:tc>
        <w:tc>
          <w:tcPr>
            <w:tcW w:w="567" w:type="dxa"/>
          </w:tcPr>
          <w:p w14:paraId="57340E57" w14:textId="77777777" w:rsidR="005E392C" w:rsidRPr="005E392C" w:rsidRDefault="005E392C" w:rsidP="005E392C">
            <w:pPr>
              <w:spacing w:line="240" w:lineRule="auto"/>
              <w:jc w:val="left"/>
              <w:rPr>
                <w:rStyle w:val="Hyperlink"/>
                <w:rtl/>
              </w:rPr>
            </w:pPr>
            <w:hyperlink w:anchor="Seif1" w:tooltip="קבלת אסירים" w:history="1">
              <w:r w:rsidRPr="005E392C">
                <w:rPr>
                  <w:rStyle w:val="Hyperlink"/>
                </w:rPr>
                <w:t>Go</w:t>
              </w:r>
            </w:hyperlink>
          </w:p>
        </w:tc>
        <w:tc>
          <w:tcPr>
            <w:tcW w:w="850" w:type="dxa"/>
          </w:tcPr>
          <w:p w14:paraId="031709DC"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5E392C" w:rsidRPr="005E392C" w14:paraId="533C9474" w14:textId="77777777" w:rsidTr="005E392C">
        <w:tblPrEx>
          <w:tblCellMar>
            <w:top w:w="0" w:type="dxa"/>
            <w:bottom w:w="0" w:type="dxa"/>
          </w:tblCellMar>
        </w:tblPrEx>
        <w:tc>
          <w:tcPr>
            <w:tcW w:w="1247" w:type="dxa"/>
          </w:tcPr>
          <w:p w14:paraId="65522770" w14:textId="77777777" w:rsidR="005E392C" w:rsidRPr="005E392C" w:rsidRDefault="005E392C" w:rsidP="005E392C">
            <w:pPr>
              <w:spacing w:line="240" w:lineRule="auto"/>
              <w:jc w:val="left"/>
              <w:rPr>
                <w:rFonts w:cs="Frankruhel"/>
                <w:sz w:val="24"/>
                <w:rtl/>
              </w:rPr>
            </w:pPr>
            <w:r>
              <w:rPr>
                <w:sz w:val="24"/>
                <w:rtl/>
              </w:rPr>
              <w:t xml:space="preserve">סעיף 3 </w:t>
            </w:r>
          </w:p>
        </w:tc>
        <w:tc>
          <w:tcPr>
            <w:tcW w:w="5669" w:type="dxa"/>
          </w:tcPr>
          <w:p w14:paraId="1BBFDE3D" w14:textId="77777777" w:rsidR="005E392C" w:rsidRPr="005E392C" w:rsidRDefault="005E392C" w:rsidP="005E392C">
            <w:pPr>
              <w:spacing w:line="240" w:lineRule="auto"/>
              <w:jc w:val="left"/>
              <w:rPr>
                <w:rFonts w:cs="Frankruhel"/>
                <w:sz w:val="24"/>
                <w:rtl/>
              </w:rPr>
            </w:pPr>
            <w:r>
              <w:rPr>
                <w:sz w:val="24"/>
                <w:rtl/>
              </w:rPr>
              <w:t>זיהוי</w:t>
            </w:r>
          </w:p>
        </w:tc>
        <w:tc>
          <w:tcPr>
            <w:tcW w:w="567" w:type="dxa"/>
          </w:tcPr>
          <w:p w14:paraId="2ABD88E0" w14:textId="77777777" w:rsidR="005E392C" w:rsidRPr="005E392C" w:rsidRDefault="005E392C" w:rsidP="005E392C">
            <w:pPr>
              <w:spacing w:line="240" w:lineRule="auto"/>
              <w:jc w:val="left"/>
              <w:rPr>
                <w:rStyle w:val="Hyperlink"/>
                <w:rtl/>
              </w:rPr>
            </w:pPr>
            <w:hyperlink w:anchor="Seif2" w:tooltip="זיהוי" w:history="1">
              <w:r w:rsidRPr="005E392C">
                <w:rPr>
                  <w:rStyle w:val="Hyperlink"/>
                </w:rPr>
                <w:t>Go</w:t>
              </w:r>
            </w:hyperlink>
          </w:p>
        </w:tc>
        <w:tc>
          <w:tcPr>
            <w:tcW w:w="850" w:type="dxa"/>
          </w:tcPr>
          <w:p w14:paraId="4438D47D"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5E392C" w:rsidRPr="005E392C" w14:paraId="3CF01B3E" w14:textId="77777777" w:rsidTr="005E392C">
        <w:tblPrEx>
          <w:tblCellMar>
            <w:top w:w="0" w:type="dxa"/>
            <w:bottom w:w="0" w:type="dxa"/>
          </w:tblCellMar>
        </w:tblPrEx>
        <w:tc>
          <w:tcPr>
            <w:tcW w:w="1247" w:type="dxa"/>
          </w:tcPr>
          <w:p w14:paraId="56180633" w14:textId="77777777" w:rsidR="005E392C" w:rsidRPr="005E392C" w:rsidRDefault="005E392C" w:rsidP="005E392C">
            <w:pPr>
              <w:spacing w:line="240" w:lineRule="auto"/>
              <w:jc w:val="left"/>
              <w:rPr>
                <w:rFonts w:cs="Frankruhel"/>
                <w:sz w:val="24"/>
                <w:rtl/>
              </w:rPr>
            </w:pPr>
            <w:r>
              <w:rPr>
                <w:sz w:val="24"/>
                <w:rtl/>
              </w:rPr>
              <w:t xml:space="preserve">סעיף 4 </w:t>
            </w:r>
          </w:p>
        </w:tc>
        <w:tc>
          <w:tcPr>
            <w:tcW w:w="5669" w:type="dxa"/>
          </w:tcPr>
          <w:p w14:paraId="72B2A71E" w14:textId="77777777" w:rsidR="005E392C" w:rsidRPr="005E392C" w:rsidRDefault="005E392C" w:rsidP="005E392C">
            <w:pPr>
              <w:spacing w:line="240" w:lineRule="auto"/>
              <w:jc w:val="left"/>
              <w:rPr>
                <w:rFonts w:cs="Frankruhel"/>
                <w:sz w:val="24"/>
                <w:rtl/>
              </w:rPr>
            </w:pPr>
            <w:r>
              <w:rPr>
                <w:sz w:val="24"/>
                <w:rtl/>
              </w:rPr>
              <w:t>רישום פרטים</w:t>
            </w:r>
          </w:p>
        </w:tc>
        <w:tc>
          <w:tcPr>
            <w:tcW w:w="567" w:type="dxa"/>
          </w:tcPr>
          <w:p w14:paraId="4AC22CDF" w14:textId="77777777" w:rsidR="005E392C" w:rsidRPr="005E392C" w:rsidRDefault="005E392C" w:rsidP="005E392C">
            <w:pPr>
              <w:spacing w:line="240" w:lineRule="auto"/>
              <w:jc w:val="left"/>
              <w:rPr>
                <w:rStyle w:val="Hyperlink"/>
                <w:rtl/>
              </w:rPr>
            </w:pPr>
            <w:hyperlink w:anchor="Seif3" w:tooltip="רישום פרטים" w:history="1">
              <w:r w:rsidRPr="005E392C">
                <w:rPr>
                  <w:rStyle w:val="Hyperlink"/>
                </w:rPr>
                <w:t>Go</w:t>
              </w:r>
            </w:hyperlink>
          </w:p>
        </w:tc>
        <w:tc>
          <w:tcPr>
            <w:tcW w:w="850" w:type="dxa"/>
          </w:tcPr>
          <w:p w14:paraId="16405456"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5E392C" w:rsidRPr="005E392C" w14:paraId="77228590" w14:textId="77777777" w:rsidTr="005E392C">
        <w:tblPrEx>
          <w:tblCellMar>
            <w:top w:w="0" w:type="dxa"/>
            <w:bottom w:w="0" w:type="dxa"/>
          </w:tblCellMar>
        </w:tblPrEx>
        <w:tc>
          <w:tcPr>
            <w:tcW w:w="1247" w:type="dxa"/>
          </w:tcPr>
          <w:p w14:paraId="6251F59C" w14:textId="77777777" w:rsidR="005E392C" w:rsidRPr="005E392C" w:rsidRDefault="005E392C" w:rsidP="005E392C">
            <w:pPr>
              <w:spacing w:line="240" w:lineRule="auto"/>
              <w:jc w:val="left"/>
              <w:rPr>
                <w:rFonts w:cs="Frankruhel"/>
                <w:sz w:val="24"/>
                <w:rtl/>
              </w:rPr>
            </w:pPr>
            <w:r>
              <w:rPr>
                <w:sz w:val="24"/>
                <w:rtl/>
              </w:rPr>
              <w:t xml:space="preserve">סעיף 5 </w:t>
            </w:r>
          </w:p>
        </w:tc>
        <w:tc>
          <w:tcPr>
            <w:tcW w:w="5669" w:type="dxa"/>
          </w:tcPr>
          <w:p w14:paraId="7D484493" w14:textId="77777777" w:rsidR="005E392C" w:rsidRPr="005E392C" w:rsidRDefault="005E392C" w:rsidP="005E392C">
            <w:pPr>
              <w:spacing w:line="240" w:lineRule="auto"/>
              <w:jc w:val="left"/>
              <w:rPr>
                <w:rFonts w:cs="Frankruhel"/>
                <w:sz w:val="24"/>
                <w:rtl/>
              </w:rPr>
            </w:pPr>
            <w:r>
              <w:rPr>
                <w:sz w:val="24"/>
                <w:rtl/>
              </w:rPr>
              <w:t>קבלה למשמורת</w:t>
            </w:r>
          </w:p>
        </w:tc>
        <w:tc>
          <w:tcPr>
            <w:tcW w:w="567" w:type="dxa"/>
          </w:tcPr>
          <w:p w14:paraId="587BB29D" w14:textId="77777777" w:rsidR="005E392C" w:rsidRPr="005E392C" w:rsidRDefault="005E392C" w:rsidP="005E392C">
            <w:pPr>
              <w:spacing w:line="240" w:lineRule="auto"/>
              <w:jc w:val="left"/>
              <w:rPr>
                <w:rStyle w:val="Hyperlink"/>
                <w:rtl/>
              </w:rPr>
            </w:pPr>
            <w:hyperlink w:anchor="Seif4" w:tooltip="קבלה למשמורת" w:history="1">
              <w:r w:rsidRPr="005E392C">
                <w:rPr>
                  <w:rStyle w:val="Hyperlink"/>
                </w:rPr>
                <w:t>Go</w:t>
              </w:r>
            </w:hyperlink>
          </w:p>
        </w:tc>
        <w:tc>
          <w:tcPr>
            <w:tcW w:w="850" w:type="dxa"/>
          </w:tcPr>
          <w:p w14:paraId="1C800A94"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5E392C" w:rsidRPr="005E392C" w14:paraId="3DF5E001" w14:textId="77777777" w:rsidTr="005E392C">
        <w:tblPrEx>
          <w:tblCellMar>
            <w:top w:w="0" w:type="dxa"/>
            <w:bottom w:w="0" w:type="dxa"/>
          </w:tblCellMar>
        </w:tblPrEx>
        <w:tc>
          <w:tcPr>
            <w:tcW w:w="1247" w:type="dxa"/>
          </w:tcPr>
          <w:p w14:paraId="026ACF31" w14:textId="77777777" w:rsidR="005E392C" w:rsidRPr="005E392C" w:rsidRDefault="005E392C" w:rsidP="005E392C">
            <w:pPr>
              <w:spacing w:line="240" w:lineRule="auto"/>
              <w:jc w:val="left"/>
              <w:rPr>
                <w:rFonts w:cs="Frankruhel"/>
                <w:sz w:val="24"/>
                <w:rtl/>
              </w:rPr>
            </w:pPr>
            <w:r>
              <w:rPr>
                <w:sz w:val="24"/>
                <w:rtl/>
              </w:rPr>
              <w:t xml:space="preserve">סעיף 6 </w:t>
            </w:r>
          </w:p>
        </w:tc>
        <w:tc>
          <w:tcPr>
            <w:tcW w:w="5669" w:type="dxa"/>
          </w:tcPr>
          <w:p w14:paraId="569B313D" w14:textId="77777777" w:rsidR="005E392C" w:rsidRPr="005E392C" w:rsidRDefault="005E392C" w:rsidP="005E392C">
            <w:pPr>
              <w:spacing w:line="240" w:lineRule="auto"/>
              <w:jc w:val="left"/>
              <w:rPr>
                <w:rFonts w:cs="Frankruhel"/>
                <w:sz w:val="24"/>
                <w:rtl/>
              </w:rPr>
            </w:pPr>
            <w:r>
              <w:rPr>
                <w:sz w:val="24"/>
                <w:rtl/>
              </w:rPr>
              <w:t>בדיקה רפואית</w:t>
            </w:r>
          </w:p>
        </w:tc>
        <w:tc>
          <w:tcPr>
            <w:tcW w:w="567" w:type="dxa"/>
          </w:tcPr>
          <w:p w14:paraId="1ABCD1F9" w14:textId="77777777" w:rsidR="005E392C" w:rsidRPr="005E392C" w:rsidRDefault="005E392C" w:rsidP="005E392C">
            <w:pPr>
              <w:spacing w:line="240" w:lineRule="auto"/>
              <w:jc w:val="left"/>
              <w:rPr>
                <w:rStyle w:val="Hyperlink"/>
                <w:rtl/>
              </w:rPr>
            </w:pPr>
            <w:hyperlink w:anchor="Seif5" w:tooltip="בדיקה רפואית" w:history="1">
              <w:r w:rsidRPr="005E392C">
                <w:rPr>
                  <w:rStyle w:val="Hyperlink"/>
                </w:rPr>
                <w:t>Go</w:t>
              </w:r>
            </w:hyperlink>
          </w:p>
        </w:tc>
        <w:tc>
          <w:tcPr>
            <w:tcW w:w="850" w:type="dxa"/>
          </w:tcPr>
          <w:p w14:paraId="58CFFBA5"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5E392C" w:rsidRPr="005E392C" w14:paraId="2CA615C0" w14:textId="77777777" w:rsidTr="005E392C">
        <w:tblPrEx>
          <w:tblCellMar>
            <w:top w:w="0" w:type="dxa"/>
            <w:bottom w:w="0" w:type="dxa"/>
          </w:tblCellMar>
        </w:tblPrEx>
        <w:tc>
          <w:tcPr>
            <w:tcW w:w="1247" w:type="dxa"/>
          </w:tcPr>
          <w:p w14:paraId="1C9F51E5" w14:textId="77777777" w:rsidR="005E392C" w:rsidRPr="005E392C" w:rsidRDefault="005E392C" w:rsidP="005E392C">
            <w:pPr>
              <w:spacing w:line="240" w:lineRule="auto"/>
              <w:jc w:val="left"/>
              <w:rPr>
                <w:rFonts w:cs="Frankruhel"/>
                <w:sz w:val="24"/>
                <w:rtl/>
              </w:rPr>
            </w:pPr>
            <w:r>
              <w:rPr>
                <w:sz w:val="24"/>
                <w:rtl/>
              </w:rPr>
              <w:t xml:space="preserve">סעיף 7 </w:t>
            </w:r>
          </w:p>
        </w:tc>
        <w:tc>
          <w:tcPr>
            <w:tcW w:w="5669" w:type="dxa"/>
          </w:tcPr>
          <w:p w14:paraId="27157544" w14:textId="77777777" w:rsidR="005E392C" w:rsidRPr="005E392C" w:rsidRDefault="005E392C" w:rsidP="005E392C">
            <w:pPr>
              <w:spacing w:line="240" w:lineRule="auto"/>
              <w:jc w:val="left"/>
              <w:rPr>
                <w:rFonts w:cs="Frankruhel"/>
                <w:sz w:val="24"/>
                <w:rtl/>
              </w:rPr>
            </w:pPr>
            <w:r>
              <w:rPr>
                <w:sz w:val="24"/>
                <w:rtl/>
              </w:rPr>
              <w:t>חפצי אסיר במשמורת</w:t>
            </w:r>
          </w:p>
        </w:tc>
        <w:tc>
          <w:tcPr>
            <w:tcW w:w="567" w:type="dxa"/>
          </w:tcPr>
          <w:p w14:paraId="7D407895" w14:textId="77777777" w:rsidR="005E392C" w:rsidRPr="005E392C" w:rsidRDefault="005E392C" w:rsidP="005E392C">
            <w:pPr>
              <w:spacing w:line="240" w:lineRule="auto"/>
              <w:jc w:val="left"/>
              <w:rPr>
                <w:rStyle w:val="Hyperlink"/>
                <w:rtl/>
              </w:rPr>
            </w:pPr>
            <w:hyperlink w:anchor="Seif6" w:tooltip="חפצי אסיר במשמורת" w:history="1">
              <w:r w:rsidRPr="005E392C">
                <w:rPr>
                  <w:rStyle w:val="Hyperlink"/>
                </w:rPr>
                <w:t>Go</w:t>
              </w:r>
            </w:hyperlink>
          </w:p>
        </w:tc>
        <w:tc>
          <w:tcPr>
            <w:tcW w:w="850" w:type="dxa"/>
          </w:tcPr>
          <w:p w14:paraId="2D5EE5E4"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5E392C" w:rsidRPr="005E392C" w14:paraId="1BFD2BEF" w14:textId="77777777" w:rsidTr="005E392C">
        <w:tblPrEx>
          <w:tblCellMar>
            <w:top w:w="0" w:type="dxa"/>
            <w:bottom w:w="0" w:type="dxa"/>
          </w:tblCellMar>
        </w:tblPrEx>
        <w:tc>
          <w:tcPr>
            <w:tcW w:w="1247" w:type="dxa"/>
          </w:tcPr>
          <w:p w14:paraId="7A9D29E2" w14:textId="77777777" w:rsidR="005E392C" w:rsidRPr="005E392C" w:rsidRDefault="005E392C" w:rsidP="005E392C">
            <w:pPr>
              <w:spacing w:line="240" w:lineRule="auto"/>
              <w:jc w:val="left"/>
              <w:rPr>
                <w:rFonts w:cs="Frankruhel"/>
                <w:sz w:val="24"/>
                <w:rtl/>
              </w:rPr>
            </w:pPr>
            <w:r>
              <w:rPr>
                <w:sz w:val="24"/>
                <w:rtl/>
              </w:rPr>
              <w:t xml:space="preserve">סעיף 8 </w:t>
            </w:r>
          </w:p>
        </w:tc>
        <w:tc>
          <w:tcPr>
            <w:tcW w:w="5669" w:type="dxa"/>
          </w:tcPr>
          <w:p w14:paraId="7A5CB9B6" w14:textId="77777777" w:rsidR="005E392C" w:rsidRPr="005E392C" w:rsidRDefault="005E392C" w:rsidP="005E392C">
            <w:pPr>
              <w:spacing w:line="240" w:lineRule="auto"/>
              <w:jc w:val="left"/>
              <w:rPr>
                <w:rFonts w:cs="Frankruhel"/>
                <w:sz w:val="24"/>
                <w:rtl/>
              </w:rPr>
            </w:pPr>
            <w:r>
              <w:rPr>
                <w:sz w:val="24"/>
                <w:rtl/>
              </w:rPr>
              <w:t>השמדת בגדים</w:t>
            </w:r>
          </w:p>
        </w:tc>
        <w:tc>
          <w:tcPr>
            <w:tcW w:w="567" w:type="dxa"/>
          </w:tcPr>
          <w:p w14:paraId="524D69A3" w14:textId="77777777" w:rsidR="005E392C" w:rsidRPr="005E392C" w:rsidRDefault="005E392C" w:rsidP="005E392C">
            <w:pPr>
              <w:spacing w:line="240" w:lineRule="auto"/>
              <w:jc w:val="left"/>
              <w:rPr>
                <w:rStyle w:val="Hyperlink"/>
                <w:rtl/>
              </w:rPr>
            </w:pPr>
            <w:hyperlink w:anchor="Seif7" w:tooltip="השמדת בגדים" w:history="1">
              <w:r w:rsidRPr="005E392C">
                <w:rPr>
                  <w:rStyle w:val="Hyperlink"/>
                </w:rPr>
                <w:t>Go</w:t>
              </w:r>
            </w:hyperlink>
          </w:p>
        </w:tc>
        <w:tc>
          <w:tcPr>
            <w:tcW w:w="850" w:type="dxa"/>
          </w:tcPr>
          <w:p w14:paraId="7EDA690E"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5E392C" w:rsidRPr="005E392C" w14:paraId="243C9E2D" w14:textId="77777777" w:rsidTr="005E392C">
        <w:tblPrEx>
          <w:tblCellMar>
            <w:top w:w="0" w:type="dxa"/>
            <w:bottom w:w="0" w:type="dxa"/>
          </w:tblCellMar>
        </w:tblPrEx>
        <w:tc>
          <w:tcPr>
            <w:tcW w:w="1247" w:type="dxa"/>
          </w:tcPr>
          <w:p w14:paraId="5A8B2E63" w14:textId="77777777" w:rsidR="005E392C" w:rsidRPr="005E392C" w:rsidRDefault="005E392C" w:rsidP="005E392C">
            <w:pPr>
              <w:spacing w:line="240" w:lineRule="auto"/>
              <w:jc w:val="left"/>
              <w:rPr>
                <w:rFonts w:cs="Frankruhel"/>
                <w:sz w:val="24"/>
                <w:rtl/>
              </w:rPr>
            </w:pPr>
            <w:r>
              <w:rPr>
                <w:sz w:val="24"/>
                <w:rtl/>
              </w:rPr>
              <w:t xml:space="preserve">סעיף 9 </w:t>
            </w:r>
          </w:p>
        </w:tc>
        <w:tc>
          <w:tcPr>
            <w:tcW w:w="5669" w:type="dxa"/>
          </w:tcPr>
          <w:p w14:paraId="287F7F82" w14:textId="77777777" w:rsidR="005E392C" w:rsidRPr="005E392C" w:rsidRDefault="005E392C" w:rsidP="005E392C">
            <w:pPr>
              <w:spacing w:line="240" w:lineRule="auto"/>
              <w:jc w:val="left"/>
              <w:rPr>
                <w:rFonts w:cs="Frankruhel"/>
                <w:sz w:val="24"/>
                <w:rtl/>
              </w:rPr>
            </w:pPr>
            <w:r>
              <w:rPr>
                <w:sz w:val="24"/>
                <w:rtl/>
              </w:rPr>
              <w:t>סירוב לקבל למשמורת</w:t>
            </w:r>
          </w:p>
        </w:tc>
        <w:tc>
          <w:tcPr>
            <w:tcW w:w="567" w:type="dxa"/>
          </w:tcPr>
          <w:p w14:paraId="3E4B5526" w14:textId="77777777" w:rsidR="005E392C" w:rsidRPr="005E392C" w:rsidRDefault="005E392C" w:rsidP="005E392C">
            <w:pPr>
              <w:spacing w:line="240" w:lineRule="auto"/>
              <w:jc w:val="left"/>
              <w:rPr>
                <w:rStyle w:val="Hyperlink"/>
                <w:rtl/>
              </w:rPr>
            </w:pPr>
            <w:hyperlink w:anchor="Seif8" w:tooltip="סירוב לקבל למשמורת" w:history="1">
              <w:r w:rsidRPr="005E392C">
                <w:rPr>
                  <w:rStyle w:val="Hyperlink"/>
                </w:rPr>
                <w:t>Go</w:t>
              </w:r>
            </w:hyperlink>
          </w:p>
        </w:tc>
        <w:tc>
          <w:tcPr>
            <w:tcW w:w="850" w:type="dxa"/>
          </w:tcPr>
          <w:p w14:paraId="6B0E721C"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5E392C" w:rsidRPr="005E392C" w14:paraId="65C936DF" w14:textId="77777777" w:rsidTr="005E392C">
        <w:tblPrEx>
          <w:tblCellMar>
            <w:top w:w="0" w:type="dxa"/>
            <w:bottom w:w="0" w:type="dxa"/>
          </w:tblCellMar>
        </w:tblPrEx>
        <w:tc>
          <w:tcPr>
            <w:tcW w:w="1247" w:type="dxa"/>
          </w:tcPr>
          <w:p w14:paraId="448CDD85" w14:textId="77777777" w:rsidR="005E392C" w:rsidRPr="005E392C" w:rsidRDefault="005E392C" w:rsidP="005E392C">
            <w:pPr>
              <w:spacing w:line="240" w:lineRule="auto"/>
              <w:jc w:val="left"/>
              <w:rPr>
                <w:rFonts w:cs="Frankruhel"/>
                <w:sz w:val="24"/>
                <w:rtl/>
              </w:rPr>
            </w:pPr>
            <w:r>
              <w:rPr>
                <w:sz w:val="24"/>
                <w:rtl/>
              </w:rPr>
              <w:t xml:space="preserve">סעיף 10 </w:t>
            </w:r>
          </w:p>
        </w:tc>
        <w:tc>
          <w:tcPr>
            <w:tcW w:w="5669" w:type="dxa"/>
          </w:tcPr>
          <w:p w14:paraId="6B1B017E" w14:textId="77777777" w:rsidR="005E392C" w:rsidRPr="005E392C" w:rsidRDefault="005E392C" w:rsidP="005E392C">
            <w:pPr>
              <w:spacing w:line="240" w:lineRule="auto"/>
              <w:jc w:val="left"/>
              <w:rPr>
                <w:rFonts w:cs="Frankruhel"/>
                <w:sz w:val="24"/>
                <w:rtl/>
              </w:rPr>
            </w:pPr>
            <w:r>
              <w:rPr>
                <w:sz w:val="24"/>
                <w:rtl/>
              </w:rPr>
              <w:t>הפרדת מינים וחלוקה לסוגים</w:t>
            </w:r>
          </w:p>
        </w:tc>
        <w:tc>
          <w:tcPr>
            <w:tcW w:w="567" w:type="dxa"/>
          </w:tcPr>
          <w:p w14:paraId="0615383C" w14:textId="77777777" w:rsidR="005E392C" w:rsidRPr="005E392C" w:rsidRDefault="005E392C" w:rsidP="005E392C">
            <w:pPr>
              <w:spacing w:line="240" w:lineRule="auto"/>
              <w:jc w:val="left"/>
              <w:rPr>
                <w:rStyle w:val="Hyperlink"/>
                <w:rtl/>
              </w:rPr>
            </w:pPr>
            <w:hyperlink w:anchor="Seif9" w:tooltip="הפרדת מינים וחלוקה לסוגים" w:history="1">
              <w:r w:rsidRPr="005E392C">
                <w:rPr>
                  <w:rStyle w:val="Hyperlink"/>
                </w:rPr>
                <w:t>Go</w:t>
              </w:r>
            </w:hyperlink>
          </w:p>
        </w:tc>
        <w:tc>
          <w:tcPr>
            <w:tcW w:w="850" w:type="dxa"/>
          </w:tcPr>
          <w:p w14:paraId="771B1A34"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5E392C" w:rsidRPr="005E392C" w14:paraId="633C46EB" w14:textId="77777777" w:rsidTr="005E392C">
        <w:tblPrEx>
          <w:tblCellMar>
            <w:top w:w="0" w:type="dxa"/>
            <w:bottom w:w="0" w:type="dxa"/>
          </w:tblCellMar>
        </w:tblPrEx>
        <w:tc>
          <w:tcPr>
            <w:tcW w:w="1247" w:type="dxa"/>
          </w:tcPr>
          <w:p w14:paraId="734AFE1F" w14:textId="77777777" w:rsidR="005E392C" w:rsidRPr="005E392C" w:rsidRDefault="005E392C" w:rsidP="005E392C">
            <w:pPr>
              <w:spacing w:line="240" w:lineRule="auto"/>
              <w:jc w:val="left"/>
              <w:rPr>
                <w:rFonts w:cs="Frankruhel"/>
                <w:sz w:val="24"/>
                <w:rtl/>
              </w:rPr>
            </w:pPr>
          </w:p>
        </w:tc>
        <w:tc>
          <w:tcPr>
            <w:tcW w:w="5669" w:type="dxa"/>
          </w:tcPr>
          <w:p w14:paraId="1F03E7CB" w14:textId="77777777" w:rsidR="005E392C" w:rsidRPr="005E392C" w:rsidRDefault="005E392C" w:rsidP="005E392C">
            <w:pPr>
              <w:spacing w:line="240" w:lineRule="auto"/>
              <w:jc w:val="left"/>
              <w:rPr>
                <w:rFonts w:cs="Frankruhel"/>
                <w:sz w:val="24"/>
                <w:rtl/>
              </w:rPr>
            </w:pPr>
            <w:r>
              <w:rPr>
                <w:sz w:val="24"/>
                <w:rtl/>
              </w:rPr>
              <w:t>סימן ב': משמורת אסירים והעברתם</w:t>
            </w:r>
          </w:p>
        </w:tc>
        <w:tc>
          <w:tcPr>
            <w:tcW w:w="567" w:type="dxa"/>
          </w:tcPr>
          <w:p w14:paraId="73E02C63" w14:textId="77777777" w:rsidR="005E392C" w:rsidRPr="005E392C" w:rsidRDefault="005E392C" w:rsidP="005E392C">
            <w:pPr>
              <w:spacing w:line="240" w:lineRule="auto"/>
              <w:jc w:val="left"/>
              <w:rPr>
                <w:rStyle w:val="Hyperlink"/>
                <w:rtl/>
              </w:rPr>
            </w:pPr>
            <w:hyperlink w:anchor="hed21" w:tooltip="סימן ב: משמורת אסירים והעברתם" w:history="1">
              <w:r w:rsidRPr="005E392C">
                <w:rPr>
                  <w:rStyle w:val="Hyperlink"/>
                </w:rPr>
                <w:t>Go</w:t>
              </w:r>
            </w:hyperlink>
          </w:p>
        </w:tc>
        <w:tc>
          <w:tcPr>
            <w:tcW w:w="850" w:type="dxa"/>
          </w:tcPr>
          <w:p w14:paraId="7A13C367"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5E392C" w:rsidRPr="005E392C" w14:paraId="0751FD34" w14:textId="77777777" w:rsidTr="005E392C">
        <w:tblPrEx>
          <w:tblCellMar>
            <w:top w:w="0" w:type="dxa"/>
            <w:bottom w:w="0" w:type="dxa"/>
          </w:tblCellMar>
        </w:tblPrEx>
        <w:tc>
          <w:tcPr>
            <w:tcW w:w="1247" w:type="dxa"/>
          </w:tcPr>
          <w:p w14:paraId="1A7992FE" w14:textId="77777777" w:rsidR="005E392C" w:rsidRPr="005E392C" w:rsidRDefault="005E392C" w:rsidP="005E392C">
            <w:pPr>
              <w:spacing w:line="240" w:lineRule="auto"/>
              <w:jc w:val="left"/>
              <w:rPr>
                <w:rFonts w:cs="Frankruhel"/>
                <w:sz w:val="24"/>
                <w:rtl/>
              </w:rPr>
            </w:pPr>
            <w:r>
              <w:rPr>
                <w:sz w:val="24"/>
                <w:rtl/>
              </w:rPr>
              <w:t xml:space="preserve">סעיף 11 </w:t>
            </w:r>
          </w:p>
        </w:tc>
        <w:tc>
          <w:tcPr>
            <w:tcW w:w="5669" w:type="dxa"/>
          </w:tcPr>
          <w:p w14:paraId="4508EA26" w14:textId="77777777" w:rsidR="005E392C" w:rsidRPr="005E392C" w:rsidRDefault="005E392C" w:rsidP="005E392C">
            <w:pPr>
              <w:spacing w:line="240" w:lineRule="auto"/>
              <w:jc w:val="left"/>
              <w:rPr>
                <w:rFonts w:cs="Frankruhel"/>
                <w:sz w:val="24"/>
                <w:rtl/>
              </w:rPr>
            </w:pPr>
            <w:r>
              <w:rPr>
                <w:sz w:val="24"/>
                <w:rtl/>
              </w:rPr>
              <w:t>אסירים במשמורת המנהל</w:t>
            </w:r>
          </w:p>
        </w:tc>
        <w:tc>
          <w:tcPr>
            <w:tcW w:w="567" w:type="dxa"/>
          </w:tcPr>
          <w:p w14:paraId="020B7F69" w14:textId="77777777" w:rsidR="005E392C" w:rsidRPr="005E392C" w:rsidRDefault="005E392C" w:rsidP="005E392C">
            <w:pPr>
              <w:spacing w:line="240" w:lineRule="auto"/>
              <w:jc w:val="left"/>
              <w:rPr>
                <w:rStyle w:val="Hyperlink"/>
                <w:rtl/>
              </w:rPr>
            </w:pPr>
            <w:hyperlink w:anchor="Seif10" w:tooltip="אסירים במשמורת המנהל" w:history="1">
              <w:r w:rsidRPr="005E392C">
                <w:rPr>
                  <w:rStyle w:val="Hyperlink"/>
                </w:rPr>
                <w:t>Go</w:t>
              </w:r>
            </w:hyperlink>
          </w:p>
        </w:tc>
        <w:tc>
          <w:tcPr>
            <w:tcW w:w="850" w:type="dxa"/>
          </w:tcPr>
          <w:p w14:paraId="0E239D30"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5E392C" w:rsidRPr="005E392C" w14:paraId="1258A5FC" w14:textId="77777777" w:rsidTr="005E392C">
        <w:tblPrEx>
          <w:tblCellMar>
            <w:top w:w="0" w:type="dxa"/>
            <w:bottom w:w="0" w:type="dxa"/>
          </w:tblCellMar>
        </w:tblPrEx>
        <w:tc>
          <w:tcPr>
            <w:tcW w:w="1247" w:type="dxa"/>
          </w:tcPr>
          <w:p w14:paraId="6F6B784C" w14:textId="77777777" w:rsidR="005E392C" w:rsidRPr="005E392C" w:rsidRDefault="005E392C" w:rsidP="005E392C">
            <w:pPr>
              <w:spacing w:line="240" w:lineRule="auto"/>
              <w:jc w:val="left"/>
              <w:rPr>
                <w:rFonts w:cs="Frankruhel"/>
                <w:sz w:val="24"/>
                <w:rtl/>
              </w:rPr>
            </w:pPr>
            <w:r>
              <w:rPr>
                <w:sz w:val="24"/>
                <w:rtl/>
              </w:rPr>
              <w:t xml:space="preserve">סעיף 11א </w:t>
            </w:r>
          </w:p>
        </w:tc>
        <w:tc>
          <w:tcPr>
            <w:tcW w:w="5669" w:type="dxa"/>
          </w:tcPr>
          <w:p w14:paraId="08F2F599" w14:textId="77777777" w:rsidR="005E392C" w:rsidRPr="005E392C" w:rsidRDefault="005E392C" w:rsidP="005E392C">
            <w:pPr>
              <w:spacing w:line="240" w:lineRule="auto"/>
              <w:jc w:val="left"/>
              <w:rPr>
                <w:rFonts w:cs="Frankruhel"/>
                <w:sz w:val="24"/>
                <w:rtl/>
              </w:rPr>
            </w:pPr>
            <w:r>
              <w:rPr>
                <w:sz w:val="24"/>
                <w:rtl/>
              </w:rPr>
              <w:t>כבילת אסיר במקום ציבורי</w:t>
            </w:r>
          </w:p>
        </w:tc>
        <w:tc>
          <w:tcPr>
            <w:tcW w:w="567" w:type="dxa"/>
          </w:tcPr>
          <w:p w14:paraId="6BC496F7" w14:textId="77777777" w:rsidR="005E392C" w:rsidRPr="005E392C" w:rsidRDefault="005E392C" w:rsidP="005E392C">
            <w:pPr>
              <w:spacing w:line="240" w:lineRule="auto"/>
              <w:jc w:val="left"/>
              <w:rPr>
                <w:rStyle w:val="Hyperlink"/>
                <w:rtl/>
              </w:rPr>
            </w:pPr>
            <w:hyperlink w:anchor="Seif217" w:tooltip="כבילת אסיר במקום ציבורי" w:history="1">
              <w:r w:rsidRPr="005E392C">
                <w:rPr>
                  <w:rStyle w:val="Hyperlink"/>
                </w:rPr>
                <w:t>Go</w:t>
              </w:r>
            </w:hyperlink>
          </w:p>
        </w:tc>
        <w:tc>
          <w:tcPr>
            <w:tcW w:w="850" w:type="dxa"/>
          </w:tcPr>
          <w:p w14:paraId="6FE07E42"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5E392C" w:rsidRPr="005E392C" w14:paraId="5C8131D9" w14:textId="77777777" w:rsidTr="005E392C">
        <w:tblPrEx>
          <w:tblCellMar>
            <w:top w:w="0" w:type="dxa"/>
            <w:bottom w:w="0" w:type="dxa"/>
          </w:tblCellMar>
        </w:tblPrEx>
        <w:tc>
          <w:tcPr>
            <w:tcW w:w="1247" w:type="dxa"/>
          </w:tcPr>
          <w:p w14:paraId="6DE47FB3" w14:textId="77777777" w:rsidR="005E392C" w:rsidRPr="005E392C" w:rsidRDefault="005E392C" w:rsidP="005E392C">
            <w:pPr>
              <w:spacing w:line="240" w:lineRule="auto"/>
              <w:jc w:val="left"/>
              <w:rPr>
                <w:rFonts w:cs="Frankruhel"/>
                <w:sz w:val="24"/>
                <w:rtl/>
              </w:rPr>
            </w:pPr>
            <w:r>
              <w:rPr>
                <w:sz w:val="24"/>
                <w:rtl/>
              </w:rPr>
              <w:t xml:space="preserve">סעיף 11ב </w:t>
            </w:r>
          </w:p>
        </w:tc>
        <w:tc>
          <w:tcPr>
            <w:tcW w:w="5669" w:type="dxa"/>
          </w:tcPr>
          <w:p w14:paraId="7203D6FB" w14:textId="77777777" w:rsidR="005E392C" w:rsidRPr="005E392C" w:rsidRDefault="005E392C" w:rsidP="005E392C">
            <w:pPr>
              <w:spacing w:line="240" w:lineRule="auto"/>
              <w:jc w:val="left"/>
              <w:rPr>
                <w:rFonts w:cs="Frankruhel"/>
                <w:sz w:val="24"/>
                <w:rtl/>
              </w:rPr>
            </w:pPr>
            <w:r>
              <w:rPr>
                <w:sz w:val="24"/>
                <w:rtl/>
              </w:rPr>
              <w:t>תנאי כליאה הולמים</w:t>
            </w:r>
          </w:p>
        </w:tc>
        <w:tc>
          <w:tcPr>
            <w:tcW w:w="567" w:type="dxa"/>
          </w:tcPr>
          <w:p w14:paraId="185B5D30" w14:textId="77777777" w:rsidR="005E392C" w:rsidRPr="005E392C" w:rsidRDefault="005E392C" w:rsidP="005E392C">
            <w:pPr>
              <w:spacing w:line="240" w:lineRule="auto"/>
              <w:jc w:val="left"/>
              <w:rPr>
                <w:rStyle w:val="Hyperlink"/>
                <w:rtl/>
              </w:rPr>
            </w:pPr>
            <w:hyperlink w:anchor="Seif255" w:tooltip="תנאי כליאה הולמים" w:history="1">
              <w:r w:rsidRPr="005E392C">
                <w:rPr>
                  <w:rStyle w:val="Hyperlink"/>
                </w:rPr>
                <w:t>Go</w:t>
              </w:r>
            </w:hyperlink>
          </w:p>
        </w:tc>
        <w:tc>
          <w:tcPr>
            <w:tcW w:w="850" w:type="dxa"/>
          </w:tcPr>
          <w:p w14:paraId="0412B39D"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5E392C" w:rsidRPr="005E392C" w14:paraId="1BAF2FD7" w14:textId="77777777" w:rsidTr="005E392C">
        <w:tblPrEx>
          <w:tblCellMar>
            <w:top w:w="0" w:type="dxa"/>
            <w:bottom w:w="0" w:type="dxa"/>
          </w:tblCellMar>
        </w:tblPrEx>
        <w:tc>
          <w:tcPr>
            <w:tcW w:w="1247" w:type="dxa"/>
          </w:tcPr>
          <w:p w14:paraId="63624B4A" w14:textId="77777777" w:rsidR="005E392C" w:rsidRPr="005E392C" w:rsidRDefault="005E392C" w:rsidP="005E392C">
            <w:pPr>
              <w:spacing w:line="240" w:lineRule="auto"/>
              <w:jc w:val="left"/>
              <w:rPr>
                <w:rFonts w:cs="Frankruhel"/>
                <w:sz w:val="24"/>
                <w:rtl/>
              </w:rPr>
            </w:pPr>
            <w:r>
              <w:rPr>
                <w:sz w:val="24"/>
                <w:rtl/>
              </w:rPr>
              <w:t xml:space="preserve">סעיף 11ג </w:t>
            </w:r>
          </w:p>
        </w:tc>
        <w:tc>
          <w:tcPr>
            <w:tcW w:w="5669" w:type="dxa"/>
          </w:tcPr>
          <w:p w14:paraId="4CEF4095" w14:textId="77777777" w:rsidR="005E392C" w:rsidRPr="005E392C" w:rsidRDefault="005E392C" w:rsidP="005E392C">
            <w:pPr>
              <w:spacing w:line="240" w:lineRule="auto"/>
              <w:jc w:val="left"/>
              <w:rPr>
                <w:rFonts w:cs="Frankruhel"/>
                <w:sz w:val="24"/>
                <w:rtl/>
              </w:rPr>
            </w:pPr>
            <w:r>
              <w:rPr>
                <w:sz w:val="24"/>
                <w:rtl/>
              </w:rPr>
              <w:t>פעילות חינוך ופנאי</w:t>
            </w:r>
          </w:p>
        </w:tc>
        <w:tc>
          <w:tcPr>
            <w:tcW w:w="567" w:type="dxa"/>
          </w:tcPr>
          <w:p w14:paraId="118D60C9" w14:textId="77777777" w:rsidR="005E392C" w:rsidRPr="005E392C" w:rsidRDefault="005E392C" w:rsidP="005E392C">
            <w:pPr>
              <w:spacing w:line="240" w:lineRule="auto"/>
              <w:jc w:val="left"/>
              <w:rPr>
                <w:rStyle w:val="Hyperlink"/>
                <w:rtl/>
              </w:rPr>
            </w:pPr>
            <w:hyperlink w:anchor="Seif256" w:tooltip="פעילות חינוך ופנאי" w:history="1">
              <w:r w:rsidRPr="005E392C">
                <w:rPr>
                  <w:rStyle w:val="Hyperlink"/>
                </w:rPr>
                <w:t>Go</w:t>
              </w:r>
            </w:hyperlink>
          </w:p>
        </w:tc>
        <w:tc>
          <w:tcPr>
            <w:tcW w:w="850" w:type="dxa"/>
          </w:tcPr>
          <w:p w14:paraId="77C6AB86"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5E392C" w:rsidRPr="005E392C" w14:paraId="0F53AFA8" w14:textId="77777777" w:rsidTr="005E392C">
        <w:tblPrEx>
          <w:tblCellMar>
            <w:top w:w="0" w:type="dxa"/>
            <w:bottom w:w="0" w:type="dxa"/>
          </w:tblCellMar>
        </w:tblPrEx>
        <w:tc>
          <w:tcPr>
            <w:tcW w:w="1247" w:type="dxa"/>
          </w:tcPr>
          <w:p w14:paraId="2ACAFDD5" w14:textId="77777777" w:rsidR="005E392C" w:rsidRPr="005E392C" w:rsidRDefault="005E392C" w:rsidP="005E392C">
            <w:pPr>
              <w:spacing w:line="240" w:lineRule="auto"/>
              <w:jc w:val="left"/>
              <w:rPr>
                <w:rFonts w:cs="Frankruhel"/>
                <w:sz w:val="24"/>
                <w:rtl/>
              </w:rPr>
            </w:pPr>
            <w:r>
              <w:rPr>
                <w:sz w:val="24"/>
                <w:rtl/>
              </w:rPr>
              <w:t xml:space="preserve">סעיף 11ד </w:t>
            </w:r>
          </w:p>
        </w:tc>
        <w:tc>
          <w:tcPr>
            <w:tcW w:w="5669" w:type="dxa"/>
          </w:tcPr>
          <w:p w14:paraId="4878AD18" w14:textId="77777777" w:rsidR="005E392C" w:rsidRPr="005E392C" w:rsidRDefault="005E392C" w:rsidP="005E392C">
            <w:pPr>
              <w:spacing w:line="240" w:lineRule="auto"/>
              <w:jc w:val="left"/>
              <w:rPr>
                <w:rFonts w:cs="Frankruhel"/>
                <w:sz w:val="24"/>
                <w:rtl/>
              </w:rPr>
            </w:pPr>
            <w:r>
              <w:rPr>
                <w:sz w:val="24"/>
                <w:rtl/>
              </w:rPr>
              <w:t>שיקום אסירים</w:t>
            </w:r>
          </w:p>
        </w:tc>
        <w:tc>
          <w:tcPr>
            <w:tcW w:w="567" w:type="dxa"/>
          </w:tcPr>
          <w:p w14:paraId="58954DF4" w14:textId="77777777" w:rsidR="005E392C" w:rsidRPr="005E392C" w:rsidRDefault="005E392C" w:rsidP="005E392C">
            <w:pPr>
              <w:spacing w:line="240" w:lineRule="auto"/>
              <w:jc w:val="left"/>
              <w:rPr>
                <w:rStyle w:val="Hyperlink"/>
                <w:rtl/>
              </w:rPr>
            </w:pPr>
            <w:hyperlink w:anchor="Seif257" w:tooltip="שיקום אסירים" w:history="1">
              <w:r w:rsidRPr="005E392C">
                <w:rPr>
                  <w:rStyle w:val="Hyperlink"/>
                </w:rPr>
                <w:t>Go</w:t>
              </w:r>
            </w:hyperlink>
          </w:p>
        </w:tc>
        <w:tc>
          <w:tcPr>
            <w:tcW w:w="850" w:type="dxa"/>
          </w:tcPr>
          <w:p w14:paraId="72DC7A7B"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5E392C" w:rsidRPr="005E392C" w14:paraId="4799D5EA" w14:textId="77777777" w:rsidTr="005E392C">
        <w:tblPrEx>
          <w:tblCellMar>
            <w:top w:w="0" w:type="dxa"/>
            <w:bottom w:w="0" w:type="dxa"/>
          </w:tblCellMar>
        </w:tblPrEx>
        <w:tc>
          <w:tcPr>
            <w:tcW w:w="1247" w:type="dxa"/>
          </w:tcPr>
          <w:p w14:paraId="188673F6" w14:textId="77777777" w:rsidR="005E392C" w:rsidRPr="005E392C" w:rsidRDefault="005E392C" w:rsidP="005E392C">
            <w:pPr>
              <w:spacing w:line="240" w:lineRule="auto"/>
              <w:jc w:val="left"/>
              <w:rPr>
                <w:rFonts w:cs="Frankruhel"/>
                <w:sz w:val="24"/>
                <w:rtl/>
              </w:rPr>
            </w:pPr>
            <w:r>
              <w:rPr>
                <w:sz w:val="24"/>
                <w:rtl/>
              </w:rPr>
              <w:t xml:space="preserve">סעיף 11ה </w:t>
            </w:r>
          </w:p>
        </w:tc>
        <w:tc>
          <w:tcPr>
            <w:tcW w:w="5669" w:type="dxa"/>
          </w:tcPr>
          <w:p w14:paraId="791B531F" w14:textId="77777777" w:rsidR="005E392C" w:rsidRPr="005E392C" w:rsidRDefault="005E392C" w:rsidP="005E392C">
            <w:pPr>
              <w:spacing w:line="240" w:lineRule="auto"/>
              <w:jc w:val="left"/>
              <w:rPr>
                <w:rFonts w:cs="Frankruhel"/>
                <w:sz w:val="24"/>
                <w:rtl/>
              </w:rPr>
            </w:pPr>
            <w:r>
              <w:rPr>
                <w:sz w:val="24"/>
                <w:rtl/>
              </w:rPr>
              <w:t>שמירת דינים</w:t>
            </w:r>
          </w:p>
        </w:tc>
        <w:tc>
          <w:tcPr>
            <w:tcW w:w="567" w:type="dxa"/>
          </w:tcPr>
          <w:p w14:paraId="2850B34A" w14:textId="77777777" w:rsidR="005E392C" w:rsidRPr="005E392C" w:rsidRDefault="005E392C" w:rsidP="005E392C">
            <w:pPr>
              <w:spacing w:line="240" w:lineRule="auto"/>
              <w:jc w:val="left"/>
              <w:rPr>
                <w:rStyle w:val="Hyperlink"/>
                <w:rtl/>
              </w:rPr>
            </w:pPr>
            <w:hyperlink w:anchor="Seif258" w:tooltip="שמירת דינים" w:history="1">
              <w:r w:rsidRPr="005E392C">
                <w:rPr>
                  <w:rStyle w:val="Hyperlink"/>
                </w:rPr>
                <w:t>Go</w:t>
              </w:r>
            </w:hyperlink>
          </w:p>
        </w:tc>
        <w:tc>
          <w:tcPr>
            <w:tcW w:w="850" w:type="dxa"/>
          </w:tcPr>
          <w:p w14:paraId="3AFAEE6E"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5E392C" w:rsidRPr="005E392C" w14:paraId="58AB7628" w14:textId="77777777" w:rsidTr="005E392C">
        <w:tblPrEx>
          <w:tblCellMar>
            <w:top w:w="0" w:type="dxa"/>
            <w:bottom w:w="0" w:type="dxa"/>
          </w:tblCellMar>
        </w:tblPrEx>
        <w:tc>
          <w:tcPr>
            <w:tcW w:w="1247" w:type="dxa"/>
          </w:tcPr>
          <w:p w14:paraId="73B057AF" w14:textId="77777777" w:rsidR="005E392C" w:rsidRPr="005E392C" w:rsidRDefault="005E392C" w:rsidP="005E392C">
            <w:pPr>
              <w:spacing w:line="240" w:lineRule="auto"/>
              <w:jc w:val="left"/>
              <w:rPr>
                <w:rFonts w:cs="Frankruhel"/>
                <w:sz w:val="24"/>
                <w:rtl/>
              </w:rPr>
            </w:pPr>
            <w:r>
              <w:rPr>
                <w:sz w:val="24"/>
                <w:rtl/>
              </w:rPr>
              <w:t xml:space="preserve">סעיף 12 </w:t>
            </w:r>
          </w:p>
        </w:tc>
        <w:tc>
          <w:tcPr>
            <w:tcW w:w="5669" w:type="dxa"/>
          </w:tcPr>
          <w:p w14:paraId="4F20C112" w14:textId="77777777" w:rsidR="005E392C" w:rsidRPr="005E392C" w:rsidRDefault="005E392C" w:rsidP="005E392C">
            <w:pPr>
              <w:spacing w:line="240" w:lineRule="auto"/>
              <w:jc w:val="left"/>
              <w:rPr>
                <w:rFonts w:cs="Frankruhel"/>
                <w:sz w:val="24"/>
                <w:rtl/>
              </w:rPr>
            </w:pPr>
            <w:r>
              <w:rPr>
                <w:sz w:val="24"/>
                <w:rtl/>
              </w:rPr>
              <w:t>העברת אסירים</w:t>
            </w:r>
          </w:p>
        </w:tc>
        <w:tc>
          <w:tcPr>
            <w:tcW w:w="567" w:type="dxa"/>
          </w:tcPr>
          <w:p w14:paraId="369BA9FA" w14:textId="77777777" w:rsidR="005E392C" w:rsidRPr="005E392C" w:rsidRDefault="005E392C" w:rsidP="005E392C">
            <w:pPr>
              <w:spacing w:line="240" w:lineRule="auto"/>
              <w:jc w:val="left"/>
              <w:rPr>
                <w:rStyle w:val="Hyperlink"/>
                <w:rtl/>
              </w:rPr>
            </w:pPr>
            <w:hyperlink w:anchor="Seif11" w:tooltip="העברת אסירים" w:history="1">
              <w:r w:rsidRPr="005E392C">
                <w:rPr>
                  <w:rStyle w:val="Hyperlink"/>
                </w:rPr>
                <w:t>Go</w:t>
              </w:r>
            </w:hyperlink>
          </w:p>
        </w:tc>
        <w:tc>
          <w:tcPr>
            <w:tcW w:w="850" w:type="dxa"/>
          </w:tcPr>
          <w:p w14:paraId="0CD4BEE1"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5E392C" w:rsidRPr="005E392C" w14:paraId="6FF77722" w14:textId="77777777" w:rsidTr="005E392C">
        <w:tblPrEx>
          <w:tblCellMar>
            <w:top w:w="0" w:type="dxa"/>
            <w:bottom w:w="0" w:type="dxa"/>
          </w:tblCellMar>
        </w:tblPrEx>
        <w:tc>
          <w:tcPr>
            <w:tcW w:w="1247" w:type="dxa"/>
          </w:tcPr>
          <w:p w14:paraId="44E0D41E" w14:textId="77777777" w:rsidR="005E392C" w:rsidRPr="005E392C" w:rsidRDefault="005E392C" w:rsidP="005E392C">
            <w:pPr>
              <w:spacing w:line="240" w:lineRule="auto"/>
              <w:jc w:val="left"/>
              <w:rPr>
                <w:rFonts w:cs="Frankruhel"/>
                <w:sz w:val="24"/>
                <w:rtl/>
              </w:rPr>
            </w:pPr>
            <w:r>
              <w:rPr>
                <w:sz w:val="24"/>
                <w:rtl/>
              </w:rPr>
              <w:t xml:space="preserve">סעיף 13 </w:t>
            </w:r>
          </w:p>
        </w:tc>
        <w:tc>
          <w:tcPr>
            <w:tcW w:w="5669" w:type="dxa"/>
          </w:tcPr>
          <w:p w14:paraId="003658D8" w14:textId="77777777" w:rsidR="005E392C" w:rsidRPr="005E392C" w:rsidRDefault="005E392C" w:rsidP="005E392C">
            <w:pPr>
              <w:spacing w:line="240" w:lineRule="auto"/>
              <w:jc w:val="left"/>
              <w:rPr>
                <w:rFonts w:cs="Frankruhel"/>
                <w:sz w:val="24"/>
                <w:rtl/>
              </w:rPr>
            </w:pPr>
            <w:r>
              <w:rPr>
                <w:sz w:val="24"/>
                <w:rtl/>
              </w:rPr>
              <w:t>העברה לרגל מחלה מידבקת</w:t>
            </w:r>
          </w:p>
        </w:tc>
        <w:tc>
          <w:tcPr>
            <w:tcW w:w="567" w:type="dxa"/>
          </w:tcPr>
          <w:p w14:paraId="3FFB170F" w14:textId="77777777" w:rsidR="005E392C" w:rsidRPr="005E392C" w:rsidRDefault="005E392C" w:rsidP="005E392C">
            <w:pPr>
              <w:spacing w:line="240" w:lineRule="auto"/>
              <w:jc w:val="left"/>
              <w:rPr>
                <w:rStyle w:val="Hyperlink"/>
                <w:rtl/>
              </w:rPr>
            </w:pPr>
            <w:hyperlink w:anchor="Seif12" w:tooltip="העברה לרגל מחלה מידבקת" w:history="1">
              <w:r w:rsidRPr="005E392C">
                <w:rPr>
                  <w:rStyle w:val="Hyperlink"/>
                </w:rPr>
                <w:t>Go</w:t>
              </w:r>
            </w:hyperlink>
          </w:p>
        </w:tc>
        <w:tc>
          <w:tcPr>
            <w:tcW w:w="850" w:type="dxa"/>
          </w:tcPr>
          <w:p w14:paraId="1EB063F5"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5E392C" w:rsidRPr="005E392C" w14:paraId="6C4F6B8A" w14:textId="77777777" w:rsidTr="005E392C">
        <w:tblPrEx>
          <w:tblCellMar>
            <w:top w:w="0" w:type="dxa"/>
            <w:bottom w:w="0" w:type="dxa"/>
          </w:tblCellMar>
        </w:tblPrEx>
        <w:tc>
          <w:tcPr>
            <w:tcW w:w="1247" w:type="dxa"/>
          </w:tcPr>
          <w:p w14:paraId="03A237FC" w14:textId="77777777" w:rsidR="005E392C" w:rsidRPr="005E392C" w:rsidRDefault="005E392C" w:rsidP="005E392C">
            <w:pPr>
              <w:spacing w:line="240" w:lineRule="auto"/>
              <w:jc w:val="left"/>
              <w:rPr>
                <w:rFonts w:cs="Frankruhel"/>
                <w:sz w:val="24"/>
                <w:rtl/>
              </w:rPr>
            </w:pPr>
            <w:r>
              <w:rPr>
                <w:sz w:val="24"/>
                <w:rtl/>
              </w:rPr>
              <w:t xml:space="preserve">סעיף 14 </w:t>
            </w:r>
          </w:p>
        </w:tc>
        <w:tc>
          <w:tcPr>
            <w:tcW w:w="5669" w:type="dxa"/>
          </w:tcPr>
          <w:p w14:paraId="014A6FEE" w14:textId="77777777" w:rsidR="005E392C" w:rsidRPr="005E392C" w:rsidRDefault="005E392C" w:rsidP="005E392C">
            <w:pPr>
              <w:spacing w:line="240" w:lineRule="auto"/>
              <w:jc w:val="left"/>
              <w:rPr>
                <w:rFonts w:cs="Frankruhel"/>
                <w:sz w:val="24"/>
                <w:rtl/>
              </w:rPr>
            </w:pPr>
            <w:r>
              <w:rPr>
                <w:sz w:val="24"/>
                <w:rtl/>
              </w:rPr>
              <w:t>מקומות לטיפול בחולי נפש</w:t>
            </w:r>
          </w:p>
        </w:tc>
        <w:tc>
          <w:tcPr>
            <w:tcW w:w="567" w:type="dxa"/>
          </w:tcPr>
          <w:p w14:paraId="1FB4A57A" w14:textId="77777777" w:rsidR="005E392C" w:rsidRPr="005E392C" w:rsidRDefault="005E392C" w:rsidP="005E392C">
            <w:pPr>
              <w:spacing w:line="240" w:lineRule="auto"/>
              <w:jc w:val="left"/>
              <w:rPr>
                <w:rStyle w:val="Hyperlink"/>
                <w:rtl/>
              </w:rPr>
            </w:pPr>
            <w:hyperlink w:anchor="Seif13" w:tooltip="מקומות לטיפול בחולי נפש" w:history="1">
              <w:r w:rsidRPr="005E392C">
                <w:rPr>
                  <w:rStyle w:val="Hyperlink"/>
                </w:rPr>
                <w:t>Go</w:t>
              </w:r>
            </w:hyperlink>
          </w:p>
        </w:tc>
        <w:tc>
          <w:tcPr>
            <w:tcW w:w="850" w:type="dxa"/>
          </w:tcPr>
          <w:p w14:paraId="703CECA5"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5E392C" w:rsidRPr="005E392C" w14:paraId="31F201A1" w14:textId="77777777" w:rsidTr="005E392C">
        <w:tblPrEx>
          <w:tblCellMar>
            <w:top w:w="0" w:type="dxa"/>
            <w:bottom w:w="0" w:type="dxa"/>
          </w:tblCellMar>
        </w:tblPrEx>
        <w:tc>
          <w:tcPr>
            <w:tcW w:w="1247" w:type="dxa"/>
          </w:tcPr>
          <w:p w14:paraId="3DDD7D73" w14:textId="77777777" w:rsidR="005E392C" w:rsidRPr="005E392C" w:rsidRDefault="005E392C" w:rsidP="005E392C">
            <w:pPr>
              <w:spacing w:line="240" w:lineRule="auto"/>
              <w:jc w:val="left"/>
              <w:rPr>
                <w:rFonts w:cs="Frankruhel"/>
                <w:sz w:val="24"/>
                <w:rtl/>
              </w:rPr>
            </w:pPr>
            <w:r>
              <w:rPr>
                <w:sz w:val="24"/>
                <w:rtl/>
              </w:rPr>
              <w:t xml:space="preserve">סעיף 15 </w:t>
            </w:r>
          </w:p>
        </w:tc>
        <w:tc>
          <w:tcPr>
            <w:tcW w:w="5669" w:type="dxa"/>
          </w:tcPr>
          <w:p w14:paraId="75228967" w14:textId="77777777" w:rsidR="005E392C" w:rsidRPr="005E392C" w:rsidRDefault="005E392C" w:rsidP="005E392C">
            <w:pPr>
              <w:spacing w:line="240" w:lineRule="auto"/>
              <w:jc w:val="left"/>
              <w:rPr>
                <w:rFonts w:cs="Frankruhel"/>
                <w:sz w:val="24"/>
                <w:rtl/>
              </w:rPr>
            </w:pPr>
            <w:r>
              <w:rPr>
                <w:sz w:val="24"/>
                <w:rtl/>
              </w:rPr>
              <w:t>אסיר חולה נפש</w:t>
            </w:r>
          </w:p>
        </w:tc>
        <w:tc>
          <w:tcPr>
            <w:tcW w:w="567" w:type="dxa"/>
          </w:tcPr>
          <w:p w14:paraId="48FE3272" w14:textId="77777777" w:rsidR="005E392C" w:rsidRPr="005E392C" w:rsidRDefault="005E392C" w:rsidP="005E392C">
            <w:pPr>
              <w:spacing w:line="240" w:lineRule="auto"/>
              <w:jc w:val="left"/>
              <w:rPr>
                <w:rStyle w:val="Hyperlink"/>
                <w:rtl/>
              </w:rPr>
            </w:pPr>
            <w:hyperlink w:anchor="Seif127" w:tooltip="אסיר חולה נפש" w:history="1">
              <w:r w:rsidRPr="005E392C">
                <w:rPr>
                  <w:rStyle w:val="Hyperlink"/>
                </w:rPr>
                <w:t>Go</w:t>
              </w:r>
            </w:hyperlink>
          </w:p>
        </w:tc>
        <w:tc>
          <w:tcPr>
            <w:tcW w:w="850" w:type="dxa"/>
          </w:tcPr>
          <w:p w14:paraId="5AE22D55"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5E392C" w:rsidRPr="005E392C" w14:paraId="04EA78FE" w14:textId="77777777" w:rsidTr="005E392C">
        <w:tblPrEx>
          <w:tblCellMar>
            <w:top w:w="0" w:type="dxa"/>
            <w:bottom w:w="0" w:type="dxa"/>
          </w:tblCellMar>
        </w:tblPrEx>
        <w:tc>
          <w:tcPr>
            <w:tcW w:w="1247" w:type="dxa"/>
          </w:tcPr>
          <w:p w14:paraId="2C35389C" w14:textId="77777777" w:rsidR="005E392C" w:rsidRPr="005E392C" w:rsidRDefault="005E392C" w:rsidP="005E392C">
            <w:pPr>
              <w:spacing w:line="240" w:lineRule="auto"/>
              <w:jc w:val="left"/>
              <w:rPr>
                <w:rFonts w:cs="Frankruhel"/>
                <w:sz w:val="24"/>
                <w:rtl/>
              </w:rPr>
            </w:pPr>
            <w:r>
              <w:rPr>
                <w:sz w:val="24"/>
                <w:rtl/>
              </w:rPr>
              <w:t xml:space="preserve">סעיף 16 </w:t>
            </w:r>
          </w:p>
        </w:tc>
        <w:tc>
          <w:tcPr>
            <w:tcW w:w="5669" w:type="dxa"/>
          </w:tcPr>
          <w:p w14:paraId="10C97837" w14:textId="77777777" w:rsidR="005E392C" w:rsidRPr="005E392C" w:rsidRDefault="005E392C" w:rsidP="005E392C">
            <w:pPr>
              <w:spacing w:line="240" w:lineRule="auto"/>
              <w:jc w:val="left"/>
              <w:rPr>
                <w:rFonts w:cs="Frankruhel"/>
                <w:sz w:val="24"/>
                <w:rtl/>
              </w:rPr>
            </w:pPr>
            <w:r>
              <w:rPr>
                <w:sz w:val="24"/>
                <w:rtl/>
              </w:rPr>
              <w:t>אשפוז אסירים חולים</w:t>
            </w:r>
          </w:p>
        </w:tc>
        <w:tc>
          <w:tcPr>
            <w:tcW w:w="567" w:type="dxa"/>
          </w:tcPr>
          <w:p w14:paraId="1C158AA8" w14:textId="77777777" w:rsidR="005E392C" w:rsidRPr="005E392C" w:rsidRDefault="005E392C" w:rsidP="005E392C">
            <w:pPr>
              <w:spacing w:line="240" w:lineRule="auto"/>
              <w:jc w:val="left"/>
              <w:rPr>
                <w:rStyle w:val="Hyperlink"/>
                <w:rtl/>
              </w:rPr>
            </w:pPr>
            <w:hyperlink w:anchor="Seif128" w:tooltip="אשפוז אסירים חולים" w:history="1">
              <w:r w:rsidRPr="005E392C">
                <w:rPr>
                  <w:rStyle w:val="Hyperlink"/>
                </w:rPr>
                <w:t>Go</w:t>
              </w:r>
            </w:hyperlink>
          </w:p>
        </w:tc>
        <w:tc>
          <w:tcPr>
            <w:tcW w:w="850" w:type="dxa"/>
          </w:tcPr>
          <w:p w14:paraId="01751D1C"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5E392C" w:rsidRPr="005E392C" w14:paraId="32FA7C12" w14:textId="77777777" w:rsidTr="005E392C">
        <w:tblPrEx>
          <w:tblCellMar>
            <w:top w:w="0" w:type="dxa"/>
            <w:bottom w:w="0" w:type="dxa"/>
          </w:tblCellMar>
        </w:tblPrEx>
        <w:tc>
          <w:tcPr>
            <w:tcW w:w="1247" w:type="dxa"/>
          </w:tcPr>
          <w:p w14:paraId="32305622" w14:textId="77777777" w:rsidR="005E392C" w:rsidRPr="005E392C" w:rsidRDefault="005E392C" w:rsidP="005E392C">
            <w:pPr>
              <w:spacing w:line="240" w:lineRule="auto"/>
              <w:jc w:val="left"/>
              <w:rPr>
                <w:rFonts w:cs="Frankruhel"/>
                <w:sz w:val="24"/>
                <w:rtl/>
              </w:rPr>
            </w:pPr>
            <w:r>
              <w:rPr>
                <w:sz w:val="24"/>
                <w:rtl/>
              </w:rPr>
              <w:t xml:space="preserve">סעיף 17 </w:t>
            </w:r>
          </w:p>
        </w:tc>
        <w:tc>
          <w:tcPr>
            <w:tcW w:w="5669" w:type="dxa"/>
          </w:tcPr>
          <w:p w14:paraId="03651B9F" w14:textId="77777777" w:rsidR="005E392C" w:rsidRPr="005E392C" w:rsidRDefault="005E392C" w:rsidP="005E392C">
            <w:pPr>
              <w:spacing w:line="240" w:lineRule="auto"/>
              <w:jc w:val="left"/>
              <w:rPr>
                <w:rFonts w:cs="Frankruhel"/>
                <w:sz w:val="24"/>
                <w:rtl/>
              </w:rPr>
            </w:pPr>
            <w:r>
              <w:rPr>
                <w:sz w:val="24"/>
                <w:rtl/>
              </w:rPr>
              <w:t>החזרת אסיר מאשפוז</w:t>
            </w:r>
          </w:p>
        </w:tc>
        <w:tc>
          <w:tcPr>
            <w:tcW w:w="567" w:type="dxa"/>
          </w:tcPr>
          <w:p w14:paraId="58E15EF7" w14:textId="77777777" w:rsidR="005E392C" w:rsidRPr="005E392C" w:rsidRDefault="005E392C" w:rsidP="005E392C">
            <w:pPr>
              <w:spacing w:line="240" w:lineRule="auto"/>
              <w:jc w:val="left"/>
              <w:rPr>
                <w:rStyle w:val="Hyperlink"/>
                <w:rtl/>
              </w:rPr>
            </w:pPr>
            <w:hyperlink w:anchor="Seif129" w:tooltip="החזרת אסיר מאשפוז" w:history="1">
              <w:r w:rsidRPr="005E392C">
                <w:rPr>
                  <w:rStyle w:val="Hyperlink"/>
                </w:rPr>
                <w:t>Go</w:t>
              </w:r>
            </w:hyperlink>
          </w:p>
        </w:tc>
        <w:tc>
          <w:tcPr>
            <w:tcW w:w="850" w:type="dxa"/>
          </w:tcPr>
          <w:p w14:paraId="590514C4"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5E392C" w:rsidRPr="005E392C" w14:paraId="1E5E668F" w14:textId="77777777" w:rsidTr="005E392C">
        <w:tblPrEx>
          <w:tblCellMar>
            <w:top w:w="0" w:type="dxa"/>
            <w:bottom w:w="0" w:type="dxa"/>
          </w:tblCellMar>
        </w:tblPrEx>
        <w:tc>
          <w:tcPr>
            <w:tcW w:w="1247" w:type="dxa"/>
          </w:tcPr>
          <w:p w14:paraId="4E768259" w14:textId="77777777" w:rsidR="005E392C" w:rsidRPr="005E392C" w:rsidRDefault="005E392C" w:rsidP="005E392C">
            <w:pPr>
              <w:spacing w:line="240" w:lineRule="auto"/>
              <w:jc w:val="left"/>
              <w:rPr>
                <w:rFonts w:cs="Frankruhel"/>
                <w:sz w:val="24"/>
                <w:rtl/>
              </w:rPr>
            </w:pPr>
            <w:r>
              <w:rPr>
                <w:sz w:val="24"/>
                <w:rtl/>
              </w:rPr>
              <w:t xml:space="preserve">סעיף 18 </w:t>
            </w:r>
          </w:p>
        </w:tc>
        <w:tc>
          <w:tcPr>
            <w:tcW w:w="5669" w:type="dxa"/>
          </w:tcPr>
          <w:p w14:paraId="337378EF" w14:textId="77777777" w:rsidR="005E392C" w:rsidRPr="005E392C" w:rsidRDefault="005E392C" w:rsidP="005E392C">
            <w:pPr>
              <w:spacing w:line="240" w:lineRule="auto"/>
              <w:jc w:val="left"/>
              <w:rPr>
                <w:rFonts w:cs="Frankruhel"/>
                <w:sz w:val="24"/>
                <w:rtl/>
              </w:rPr>
            </w:pPr>
            <w:r>
              <w:rPr>
                <w:sz w:val="24"/>
                <w:rtl/>
              </w:rPr>
              <w:t>מניעת בריחה מבית חולים</w:t>
            </w:r>
          </w:p>
        </w:tc>
        <w:tc>
          <w:tcPr>
            <w:tcW w:w="567" w:type="dxa"/>
          </w:tcPr>
          <w:p w14:paraId="6FF3322D" w14:textId="77777777" w:rsidR="005E392C" w:rsidRPr="005E392C" w:rsidRDefault="005E392C" w:rsidP="005E392C">
            <w:pPr>
              <w:spacing w:line="240" w:lineRule="auto"/>
              <w:jc w:val="left"/>
              <w:rPr>
                <w:rStyle w:val="Hyperlink"/>
                <w:rtl/>
              </w:rPr>
            </w:pPr>
            <w:hyperlink w:anchor="Seif130" w:tooltip="מניעת בריחה מבית חולים" w:history="1">
              <w:r w:rsidRPr="005E392C">
                <w:rPr>
                  <w:rStyle w:val="Hyperlink"/>
                </w:rPr>
                <w:t>Go</w:t>
              </w:r>
            </w:hyperlink>
          </w:p>
        </w:tc>
        <w:tc>
          <w:tcPr>
            <w:tcW w:w="850" w:type="dxa"/>
          </w:tcPr>
          <w:p w14:paraId="5FD8E1E1"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5E392C" w:rsidRPr="005E392C" w14:paraId="38CB0628" w14:textId="77777777" w:rsidTr="005E392C">
        <w:tblPrEx>
          <w:tblCellMar>
            <w:top w:w="0" w:type="dxa"/>
            <w:bottom w:w="0" w:type="dxa"/>
          </w:tblCellMar>
        </w:tblPrEx>
        <w:tc>
          <w:tcPr>
            <w:tcW w:w="1247" w:type="dxa"/>
          </w:tcPr>
          <w:p w14:paraId="26912C0E" w14:textId="77777777" w:rsidR="005E392C" w:rsidRPr="005E392C" w:rsidRDefault="005E392C" w:rsidP="005E392C">
            <w:pPr>
              <w:spacing w:line="240" w:lineRule="auto"/>
              <w:jc w:val="left"/>
              <w:rPr>
                <w:rFonts w:cs="Frankruhel"/>
                <w:sz w:val="24"/>
                <w:rtl/>
              </w:rPr>
            </w:pPr>
            <w:r>
              <w:rPr>
                <w:sz w:val="24"/>
                <w:rtl/>
              </w:rPr>
              <w:t xml:space="preserve">סעיף 19 </w:t>
            </w:r>
          </w:p>
        </w:tc>
        <w:tc>
          <w:tcPr>
            <w:tcW w:w="5669" w:type="dxa"/>
          </w:tcPr>
          <w:p w14:paraId="2A53E017" w14:textId="77777777" w:rsidR="005E392C" w:rsidRPr="005E392C" w:rsidRDefault="005E392C" w:rsidP="005E392C">
            <w:pPr>
              <w:spacing w:line="240" w:lineRule="auto"/>
              <w:jc w:val="left"/>
              <w:rPr>
                <w:rFonts w:cs="Frankruhel"/>
                <w:sz w:val="24"/>
                <w:rtl/>
              </w:rPr>
            </w:pPr>
            <w:r>
              <w:rPr>
                <w:sz w:val="24"/>
                <w:rtl/>
              </w:rPr>
              <w:t>אמצעים מיוחדים בבית חולים</w:t>
            </w:r>
          </w:p>
        </w:tc>
        <w:tc>
          <w:tcPr>
            <w:tcW w:w="567" w:type="dxa"/>
          </w:tcPr>
          <w:p w14:paraId="6EC8A560" w14:textId="77777777" w:rsidR="005E392C" w:rsidRPr="005E392C" w:rsidRDefault="005E392C" w:rsidP="005E392C">
            <w:pPr>
              <w:spacing w:line="240" w:lineRule="auto"/>
              <w:jc w:val="left"/>
              <w:rPr>
                <w:rStyle w:val="Hyperlink"/>
                <w:rtl/>
              </w:rPr>
            </w:pPr>
            <w:hyperlink w:anchor="Seif131" w:tooltip="אמצעים מיוחדים בבית חולים" w:history="1">
              <w:r w:rsidRPr="005E392C">
                <w:rPr>
                  <w:rStyle w:val="Hyperlink"/>
                </w:rPr>
                <w:t>Go</w:t>
              </w:r>
            </w:hyperlink>
          </w:p>
        </w:tc>
        <w:tc>
          <w:tcPr>
            <w:tcW w:w="850" w:type="dxa"/>
          </w:tcPr>
          <w:p w14:paraId="227D379B"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5E392C" w:rsidRPr="005E392C" w14:paraId="125D866A" w14:textId="77777777" w:rsidTr="005E392C">
        <w:tblPrEx>
          <w:tblCellMar>
            <w:top w:w="0" w:type="dxa"/>
            <w:bottom w:w="0" w:type="dxa"/>
          </w:tblCellMar>
        </w:tblPrEx>
        <w:tc>
          <w:tcPr>
            <w:tcW w:w="1247" w:type="dxa"/>
          </w:tcPr>
          <w:p w14:paraId="5FB805FE" w14:textId="77777777" w:rsidR="005E392C" w:rsidRPr="005E392C" w:rsidRDefault="005E392C" w:rsidP="005E392C">
            <w:pPr>
              <w:spacing w:line="240" w:lineRule="auto"/>
              <w:jc w:val="left"/>
              <w:rPr>
                <w:rFonts w:cs="Frankruhel"/>
                <w:sz w:val="24"/>
                <w:rtl/>
              </w:rPr>
            </w:pPr>
          </w:p>
        </w:tc>
        <w:tc>
          <w:tcPr>
            <w:tcW w:w="5669" w:type="dxa"/>
          </w:tcPr>
          <w:p w14:paraId="31CADCD5" w14:textId="77777777" w:rsidR="005E392C" w:rsidRPr="005E392C" w:rsidRDefault="005E392C" w:rsidP="005E392C">
            <w:pPr>
              <w:spacing w:line="240" w:lineRule="auto"/>
              <w:jc w:val="left"/>
              <w:rPr>
                <w:rFonts w:cs="Frankruhel"/>
                <w:sz w:val="24"/>
                <w:rtl/>
              </w:rPr>
            </w:pPr>
            <w:r>
              <w:rPr>
                <w:sz w:val="24"/>
                <w:rtl/>
              </w:rPr>
              <w:t>סימן ב'1: החזקה בהפרדה</w:t>
            </w:r>
          </w:p>
        </w:tc>
        <w:tc>
          <w:tcPr>
            <w:tcW w:w="567" w:type="dxa"/>
          </w:tcPr>
          <w:p w14:paraId="4E869F03" w14:textId="77777777" w:rsidR="005E392C" w:rsidRPr="005E392C" w:rsidRDefault="005E392C" w:rsidP="005E392C">
            <w:pPr>
              <w:spacing w:line="240" w:lineRule="auto"/>
              <w:jc w:val="left"/>
              <w:rPr>
                <w:rStyle w:val="Hyperlink"/>
                <w:rtl/>
              </w:rPr>
            </w:pPr>
            <w:hyperlink w:anchor="hed22" w:tooltip="סימן ב1: החזקה בהפרדה" w:history="1">
              <w:r w:rsidRPr="005E392C">
                <w:rPr>
                  <w:rStyle w:val="Hyperlink"/>
                </w:rPr>
                <w:t>Go</w:t>
              </w:r>
            </w:hyperlink>
          </w:p>
        </w:tc>
        <w:tc>
          <w:tcPr>
            <w:tcW w:w="850" w:type="dxa"/>
          </w:tcPr>
          <w:p w14:paraId="1D8F0272"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5E392C" w:rsidRPr="005E392C" w14:paraId="2FCBDAD6" w14:textId="77777777" w:rsidTr="005E392C">
        <w:tblPrEx>
          <w:tblCellMar>
            <w:top w:w="0" w:type="dxa"/>
            <w:bottom w:w="0" w:type="dxa"/>
          </w:tblCellMar>
        </w:tblPrEx>
        <w:tc>
          <w:tcPr>
            <w:tcW w:w="1247" w:type="dxa"/>
          </w:tcPr>
          <w:p w14:paraId="28FA506C" w14:textId="77777777" w:rsidR="005E392C" w:rsidRPr="005E392C" w:rsidRDefault="005E392C" w:rsidP="005E392C">
            <w:pPr>
              <w:spacing w:line="240" w:lineRule="auto"/>
              <w:jc w:val="left"/>
              <w:rPr>
                <w:rFonts w:cs="Frankruhel"/>
                <w:sz w:val="24"/>
                <w:rtl/>
              </w:rPr>
            </w:pPr>
            <w:r>
              <w:rPr>
                <w:sz w:val="24"/>
                <w:rtl/>
              </w:rPr>
              <w:t xml:space="preserve">סעיף 19א </w:t>
            </w:r>
          </w:p>
        </w:tc>
        <w:tc>
          <w:tcPr>
            <w:tcW w:w="5669" w:type="dxa"/>
          </w:tcPr>
          <w:p w14:paraId="25EC16C1" w14:textId="77777777" w:rsidR="005E392C" w:rsidRPr="005E392C" w:rsidRDefault="005E392C" w:rsidP="005E392C">
            <w:pPr>
              <w:spacing w:line="240" w:lineRule="auto"/>
              <w:jc w:val="left"/>
              <w:rPr>
                <w:rFonts w:cs="Frankruhel"/>
                <w:sz w:val="24"/>
                <w:rtl/>
              </w:rPr>
            </w:pPr>
            <w:r>
              <w:rPr>
                <w:sz w:val="24"/>
                <w:rtl/>
              </w:rPr>
              <w:t>הגדרות</w:t>
            </w:r>
          </w:p>
        </w:tc>
        <w:tc>
          <w:tcPr>
            <w:tcW w:w="567" w:type="dxa"/>
          </w:tcPr>
          <w:p w14:paraId="6D31A395" w14:textId="77777777" w:rsidR="005E392C" w:rsidRPr="005E392C" w:rsidRDefault="005E392C" w:rsidP="005E392C">
            <w:pPr>
              <w:spacing w:line="240" w:lineRule="auto"/>
              <w:jc w:val="left"/>
              <w:rPr>
                <w:rStyle w:val="Hyperlink"/>
                <w:rtl/>
              </w:rPr>
            </w:pPr>
            <w:hyperlink w:anchor="Seif132" w:tooltip="הגדרות" w:history="1">
              <w:r w:rsidRPr="005E392C">
                <w:rPr>
                  <w:rStyle w:val="Hyperlink"/>
                </w:rPr>
                <w:t>Go</w:t>
              </w:r>
            </w:hyperlink>
          </w:p>
        </w:tc>
        <w:tc>
          <w:tcPr>
            <w:tcW w:w="850" w:type="dxa"/>
          </w:tcPr>
          <w:p w14:paraId="245D712F"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5E392C" w:rsidRPr="005E392C" w14:paraId="1ED64388" w14:textId="77777777" w:rsidTr="005E392C">
        <w:tblPrEx>
          <w:tblCellMar>
            <w:top w:w="0" w:type="dxa"/>
            <w:bottom w:w="0" w:type="dxa"/>
          </w:tblCellMar>
        </w:tblPrEx>
        <w:tc>
          <w:tcPr>
            <w:tcW w:w="1247" w:type="dxa"/>
          </w:tcPr>
          <w:p w14:paraId="3A971783" w14:textId="77777777" w:rsidR="005E392C" w:rsidRPr="005E392C" w:rsidRDefault="005E392C" w:rsidP="005E392C">
            <w:pPr>
              <w:spacing w:line="240" w:lineRule="auto"/>
              <w:jc w:val="left"/>
              <w:rPr>
                <w:rFonts w:cs="Frankruhel"/>
                <w:sz w:val="24"/>
                <w:rtl/>
              </w:rPr>
            </w:pPr>
            <w:r>
              <w:rPr>
                <w:sz w:val="24"/>
                <w:rtl/>
              </w:rPr>
              <w:t xml:space="preserve">סעיף 19ב </w:t>
            </w:r>
          </w:p>
        </w:tc>
        <w:tc>
          <w:tcPr>
            <w:tcW w:w="5669" w:type="dxa"/>
          </w:tcPr>
          <w:p w14:paraId="516DD947" w14:textId="77777777" w:rsidR="005E392C" w:rsidRPr="005E392C" w:rsidRDefault="005E392C" w:rsidP="005E392C">
            <w:pPr>
              <w:spacing w:line="240" w:lineRule="auto"/>
              <w:jc w:val="left"/>
              <w:rPr>
                <w:rFonts w:cs="Frankruhel"/>
                <w:sz w:val="24"/>
                <w:rtl/>
              </w:rPr>
            </w:pPr>
            <w:r>
              <w:rPr>
                <w:sz w:val="24"/>
                <w:rtl/>
              </w:rPr>
              <w:t>מטרות ההפרדה</w:t>
            </w:r>
          </w:p>
        </w:tc>
        <w:tc>
          <w:tcPr>
            <w:tcW w:w="567" w:type="dxa"/>
          </w:tcPr>
          <w:p w14:paraId="7E3546B7" w14:textId="77777777" w:rsidR="005E392C" w:rsidRPr="005E392C" w:rsidRDefault="005E392C" w:rsidP="005E392C">
            <w:pPr>
              <w:spacing w:line="240" w:lineRule="auto"/>
              <w:jc w:val="left"/>
              <w:rPr>
                <w:rStyle w:val="Hyperlink"/>
                <w:rtl/>
              </w:rPr>
            </w:pPr>
            <w:hyperlink w:anchor="Seif165" w:tooltip="מטרות ההפרדה" w:history="1">
              <w:r w:rsidRPr="005E392C">
                <w:rPr>
                  <w:rStyle w:val="Hyperlink"/>
                </w:rPr>
                <w:t>Go</w:t>
              </w:r>
            </w:hyperlink>
          </w:p>
        </w:tc>
        <w:tc>
          <w:tcPr>
            <w:tcW w:w="850" w:type="dxa"/>
          </w:tcPr>
          <w:p w14:paraId="5CE6D716"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5E392C" w:rsidRPr="005E392C" w14:paraId="1579CED5" w14:textId="77777777" w:rsidTr="005E392C">
        <w:tblPrEx>
          <w:tblCellMar>
            <w:top w:w="0" w:type="dxa"/>
            <w:bottom w:w="0" w:type="dxa"/>
          </w:tblCellMar>
        </w:tblPrEx>
        <w:tc>
          <w:tcPr>
            <w:tcW w:w="1247" w:type="dxa"/>
          </w:tcPr>
          <w:p w14:paraId="1CE97866" w14:textId="77777777" w:rsidR="005E392C" w:rsidRPr="005E392C" w:rsidRDefault="005E392C" w:rsidP="005E392C">
            <w:pPr>
              <w:spacing w:line="240" w:lineRule="auto"/>
              <w:jc w:val="left"/>
              <w:rPr>
                <w:rFonts w:cs="Frankruhel"/>
                <w:sz w:val="24"/>
                <w:rtl/>
              </w:rPr>
            </w:pPr>
            <w:r>
              <w:rPr>
                <w:sz w:val="24"/>
                <w:rtl/>
              </w:rPr>
              <w:t xml:space="preserve">סעיף 19ג </w:t>
            </w:r>
          </w:p>
        </w:tc>
        <w:tc>
          <w:tcPr>
            <w:tcW w:w="5669" w:type="dxa"/>
          </w:tcPr>
          <w:p w14:paraId="43BC992D" w14:textId="77777777" w:rsidR="005E392C" w:rsidRPr="005E392C" w:rsidRDefault="005E392C" w:rsidP="005E392C">
            <w:pPr>
              <w:spacing w:line="240" w:lineRule="auto"/>
              <w:jc w:val="left"/>
              <w:rPr>
                <w:rFonts w:cs="Frankruhel"/>
                <w:sz w:val="24"/>
                <w:rtl/>
              </w:rPr>
            </w:pPr>
            <w:r>
              <w:rPr>
                <w:sz w:val="24"/>
                <w:rtl/>
              </w:rPr>
              <w:t>הפרדה מינהלית</w:t>
            </w:r>
          </w:p>
        </w:tc>
        <w:tc>
          <w:tcPr>
            <w:tcW w:w="567" w:type="dxa"/>
          </w:tcPr>
          <w:p w14:paraId="354D2F10" w14:textId="77777777" w:rsidR="005E392C" w:rsidRPr="005E392C" w:rsidRDefault="005E392C" w:rsidP="005E392C">
            <w:pPr>
              <w:spacing w:line="240" w:lineRule="auto"/>
              <w:jc w:val="left"/>
              <w:rPr>
                <w:rStyle w:val="Hyperlink"/>
                <w:rtl/>
              </w:rPr>
            </w:pPr>
            <w:hyperlink w:anchor="Seif166" w:tooltip="הפרדה מינהלית" w:history="1">
              <w:r w:rsidRPr="005E392C">
                <w:rPr>
                  <w:rStyle w:val="Hyperlink"/>
                </w:rPr>
                <w:t>Go</w:t>
              </w:r>
            </w:hyperlink>
          </w:p>
        </w:tc>
        <w:tc>
          <w:tcPr>
            <w:tcW w:w="850" w:type="dxa"/>
          </w:tcPr>
          <w:p w14:paraId="6D1338E0"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5E392C" w:rsidRPr="005E392C" w14:paraId="108D17F2" w14:textId="77777777" w:rsidTr="005E392C">
        <w:tblPrEx>
          <w:tblCellMar>
            <w:top w:w="0" w:type="dxa"/>
            <w:bottom w:w="0" w:type="dxa"/>
          </w:tblCellMar>
        </w:tblPrEx>
        <w:tc>
          <w:tcPr>
            <w:tcW w:w="1247" w:type="dxa"/>
          </w:tcPr>
          <w:p w14:paraId="7D0072C1" w14:textId="77777777" w:rsidR="005E392C" w:rsidRPr="005E392C" w:rsidRDefault="005E392C" w:rsidP="005E392C">
            <w:pPr>
              <w:spacing w:line="240" w:lineRule="auto"/>
              <w:jc w:val="left"/>
              <w:rPr>
                <w:rFonts w:cs="Frankruhel"/>
                <w:sz w:val="24"/>
                <w:rtl/>
              </w:rPr>
            </w:pPr>
            <w:r>
              <w:rPr>
                <w:sz w:val="24"/>
                <w:rtl/>
              </w:rPr>
              <w:t xml:space="preserve">סעיף 19ד </w:t>
            </w:r>
          </w:p>
        </w:tc>
        <w:tc>
          <w:tcPr>
            <w:tcW w:w="5669" w:type="dxa"/>
          </w:tcPr>
          <w:p w14:paraId="153F4ADB" w14:textId="77777777" w:rsidR="005E392C" w:rsidRPr="005E392C" w:rsidRDefault="005E392C" w:rsidP="005E392C">
            <w:pPr>
              <w:spacing w:line="240" w:lineRule="auto"/>
              <w:jc w:val="left"/>
              <w:rPr>
                <w:rFonts w:cs="Frankruhel"/>
                <w:sz w:val="24"/>
                <w:rtl/>
              </w:rPr>
            </w:pPr>
            <w:r>
              <w:rPr>
                <w:sz w:val="24"/>
                <w:rtl/>
              </w:rPr>
              <w:t>שימוע</w:t>
            </w:r>
          </w:p>
        </w:tc>
        <w:tc>
          <w:tcPr>
            <w:tcW w:w="567" w:type="dxa"/>
          </w:tcPr>
          <w:p w14:paraId="38276709" w14:textId="77777777" w:rsidR="005E392C" w:rsidRPr="005E392C" w:rsidRDefault="005E392C" w:rsidP="005E392C">
            <w:pPr>
              <w:spacing w:line="240" w:lineRule="auto"/>
              <w:jc w:val="left"/>
              <w:rPr>
                <w:rStyle w:val="Hyperlink"/>
                <w:rtl/>
              </w:rPr>
            </w:pPr>
            <w:hyperlink w:anchor="Seif167" w:tooltip="שימוע" w:history="1">
              <w:r w:rsidRPr="005E392C">
                <w:rPr>
                  <w:rStyle w:val="Hyperlink"/>
                </w:rPr>
                <w:t>Go</w:t>
              </w:r>
            </w:hyperlink>
          </w:p>
        </w:tc>
        <w:tc>
          <w:tcPr>
            <w:tcW w:w="850" w:type="dxa"/>
          </w:tcPr>
          <w:p w14:paraId="5AA895F1"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5E392C" w:rsidRPr="005E392C" w14:paraId="13776826" w14:textId="77777777" w:rsidTr="005E392C">
        <w:tblPrEx>
          <w:tblCellMar>
            <w:top w:w="0" w:type="dxa"/>
            <w:bottom w:w="0" w:type="dxa"/>
          </w:tblCellMar>
        </w:tblPrEx>
        <w:tc>
          <w:tcPr>
            <w:tcW w:w="1247" w:type="dxa"/>
          </w:tcPr>
          <w:p w14:paraId="0FDC46C7" w14:textId="77777777" w:rsidR="005E392C" w:rsidRPr="005E392C" w:rsidRDefault="005E392C" w:rsidP="005E392C">
            <w:pPr>
              <w:spacing w:line="240" w:lineRule="auto"/>
              <w:jc w:val="left"/>
              <w:rPr>
                <w:rFonts w:cs="Frankruhel"/>
                <w:sz w:val="24"/>
                <w:rtl/>
              </w:rPr>
            </w:pPr>
            <w:r>
              <w:rPr>
                <w:sz w:val="24"/>
                <w:rtl/>
              </w:rPr>
              <w:t xml:space="preserve">סעיף 19ה </w:t>
            </w:r>
          </w:p>
        </w:tc>
        <w:tc>
          <w:tcPr>
            <w:tcW w:w="5669" w:type="dxa"/>
          </w:tcPr>
          <w:p w14:paraId="10940C0C" w14:textId="77777777" w:rsidR="005E392C" w:rsidRPr="005E392C" w:rsidRDefault="005E392C" w:rsidP="005E392C">
            <w:pPr>
              <w:spacing w:line="240" w:lineRule="auto"/>
              <w:jc w:val="left"/>
              <w:rPr>
                <w:rFonts w:cs="Frankruhel"/>
                <w:sz w:val="24"/>
                <w:rtl/>
              </w:rPr>
            </w:pPr>
            <w:r>
              <w:rPr>
                <w:sz w:val="24"/>
                <w:rtl/>
              </w:rPr>
              <w:t>הפרדה בהוראת בית משפט</w:t>
            </w:r>
          </w:p>
        </w:tc>
        <w:tc>
          <w:tcPr>
            <w:tcW w:w="567" w:type="dxa"/>
          </w:tcPr>
          <w:p w14:paraId="1A9EF457" w14:textId="77777777" w:rsidR="005E392C" w:rsidRPr="005E392C" w:rsidRDefault="005E392C" w:rsidP="005E392C">
            <w:pPr>
              <w:spacing w:line="240" w:lineRule="auto"/>
              <w:jc w:val="left"/>
              <w:rPr>
                <w:rStyle w:val="Hyperlink"/>
                <w:rtl/>
              </w:rPr>
            </w:pPr>
            <w:hyperlink w:anchor="Seif168" w:tooltip="הפרדה בהוראת בית משפט" w:history="1">
              <w:r w:rsidRPr="005E392C">
                <w:rPr>
                  <w:rStyle w:val="Hyperlink"/>
                </w:rPr>
                <w:t>Go</w:t>
              </w:r>
            </w:hyperlink>
          </w:p>
        </w:tc>
        <w:tc>
          <w:tcPr>
            <w:tcW w:w="850" w:type="dxa"/>
          </w:tcPr>
          <w:p w14:paraId="5F10681F"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5E392C" w:rsidRPr="005E392C" w14:paraId="20D521D1" w14:textId="77777777" w:rsidTr="005E392C">
        <w:tblPrEx>
          <w:tblCellMar>
            <w:top w:w="0" w:type="dxa"/>
            <w:bottom w:w="0" w:type="dxa"/>
          </w:tblCellMar>
        </w:tblPrEx>
        <w:tc>
          <w:tcPr>
            <w:tcW w:w="1247" w:type="dxa"/>
          </w:tcPr>
          <w:p w14:paraId="66E32915" w14:textId="77777777" w:rsidR="005E392C" w:rsidRPr="005E392C" w:rsidRDefault="005E392C" w:rsidP="005E392C">
            <w:pPr>
              <w:spacing w:line="240" w:lineRule="auto"/>
              <w:jc w:val="left"/>
              <w:rPr>
                <w:rFonts w:cs="Frankruhel"/>
                <w:sz w:val="24"/>
                <w:rtl/>
              </w:rPr>
            </w:pPr>
            <w:r>
              <w:rPr>
                <w:sz w:val="24"/>
                <w:rtl/>
              </w:rPr>
              <w:t xml:space="preserve">סעיף 19ו </w:t>
            </w:r>
          </w:p>
        </w:tc>
        <w:tc>
          <w:tcPr>
            <w:tcW w:w="5669" w:type="dxa"/>
          </w:tcPr>
          <w:p w14:paraId="33ABFC12" w14:textId="77777777" w:rsidR="005E392C" w:rsidRPr="005E392C" w:rsidRDefault="005E392C" w:rsidP="005E392C">
            <w:pPr>
              <w:spacing w:line="240" w:lineRule="auto"/>
              <w:jc w:val="left"/>
              <w:rPr>
                <w:rFonts w:cs="Frankruhel"/>
                <w:sz w:val="24"/>
                <w:rtl/>
              </w:rPr>
            </w:pPr>
            <w:r>
              <w:rPr>
                <w:sz w:val="24"/>
                <w:rtl/>
              </w:rPr>
              <w:t>עיון חוזר</w:t>
            </w:r>
          </w:p>
        </w:tc>
        <w:tc>
          <w:tcPr>
            <w:tcW w:w="567" w:type="dxa"/>
          </w:tcPr>
          <w:p w14:paraId="67F21887" w14:textId="77777777" w:rsidR="005E392C" w:rsidRPr="005E392C" w:rsidRDefault="005E392C" w:rsidP="005E392C">
            <w:pPr>
              <w:spacing w:line="240" w:lineRule="auto"/>
              <w:jc w:val="left"/>
              <w:rPr>
                <w:rStyle w:val="Hyperlink"/>
                <w:rtl/>
              </w:rPr>
            </w:pPr>
            <w:hyperlink w:anchor="Seif169" w:tooltip="עיון חוזר" w:history="1">
              <w:r w:rsidRPr="005E392C">
                <w:rPr>
                  <w:rStyle w:val="Hyperlink"/>
                </w:rPr>
                <w:t>Go</w:t>
              </w:r>
            </w:hyperlink>
          </w:p>
        </w:tc>
        <w:tc>
          <w:tcPr>
            <w:tcW w:w="850" w:type="dxa"/>
          </w:tcPr>
          <w:p w14:paraId="4DA3D2A7"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5E392C" w:rsidRPr="005E392C" w14:paraId="65F17635" w14:textId="77777777" w:rsidTr="005E392C">
        <w:tblPrEx>
          <w:tblCellMar>
            <w:top w:w="0" w:type="dxa"/>
            <w:bottom w:w="0" w:type="dxa"/>
          </w:tblCellMar>
        </w:tblPrEx>
        <w:tc>
          <w:tcPr>
            <w:tcW w:w="1247" w:type="dxa"/>
          </w:tcPr>
          <w:p w14:paraId="2B7F1DE7" w14:textId="77777777" w:rsidR="005E392C" w:rsidRPr="005E392C" w:rsidRDefault="005E392C" w:rsidP="005E392C">
            <w:pPr>
              <w:spacing w:line="240" w:lineRule="auto"/>
              <w:jc w:val="left"/>
              <w:rPr>
                <w:rFonts w:cs="Frankruhel"/>
                <w:sz w:val="24"/>
                <w:rtl/>
              </w:rPr>
            </w:pPr>
            <w:r>
              <w:rPr>
                <w:sz w:val="24"/>
                <w:rtl/>
              </w:rPr>
              <w:t xml:space="preserve">סעיף 19ז </w:t>
            </w:r>
          </w:p>
        </w:tc>
        <w:tc>
          <w:tcPr>
            <w:tcW w:w="5669" w:type="dxa"/>
          </w:tcPr>
          <w:p w14:paraId="46AAEBA1" w14:textId="77777777" w:rsidR="005E392C" w:rsidRPr="005E392C" w:rsidRDefault="005E392C" w:rsidP="005E392C">
            <w:pPr>
              <w:spacing w:line="240" w:lineRule="auto"/>
              <w:jc w:val="left"/>
              <w:rPr>
                <w:rFonts w:cs="Frankruhel"/>
                <w:sz w:val="24"/>
                <w:rtl/>
              </w:rPr>
            </w:pPr>
            <w:r>
              <w:rPr>
                <w:sz w:val="24"/>
                <w:rtl/>
              </w:rPr>
              <w:t>ערעור</w:t>
            </w:r>
          </w:p>
        </w:tc>
        <w:tc>
          <w:tcPr>
            <w:tcW w:w="567" w:type="dxa"/>
          </w:tcPr>
          <w:p w14:paraId="261E489F" w14:textId="77777777" w:rsidR="005E392C" w:rsidRPr="005E392C" w:rsidRDefault="005E392C" w:rsidP="005E392C">
            <w:pPr>
              <w:spacing w:line="240" w:lineRule="auto"/>
              <w:jc w:val="left"/>
              <w:rPr>
                <w:rStyle w:val="Hyperlink"/>
                <w:rtl/>
              </w:rPr>
            </w:pPr>
            <w:hyperlink w:anchor="Seif170" w:tooltip="ערעור" w:history="1">
              <w:r w:rsidRPr="005E392C">
                <w:rPr>
                  <w:rStyle w:val="Hyperlink"/>
                </w:rPr>
                <w:t>Go</w:t>
              </w:r>
            </w:hyperlink>
          </w:p>
        </w:tc>
        <w:tc>
          <w:tcPr>
            <w:tcW w:w="850" w:type="dxa"/>
          </w:tcPr>
          <w:p w14:paraId="72D4BA06"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5E392C" w:rsidRPr="005E392C" w14:paraId="7D254DF6" w14:textId="77777777" w:rsidTr="005E392C">
        <w:tblPrEx>
          <w:tblCellMar>
            <w:top w:w="0" w:type="dxa"/>
            <w:bottom w:w="0" w:type="dxa"/>
          </w:tblCellMar>
        </w:tblPrEx>
        <w:tc>
          <w:tcPr>
            <w:tcW w:w="1247" w:type="dxa"/>
          </w:tcPr>
          <w:p w14:paraId="7B50BD2C" w14:textId="77777777" w:rsidR="005E392C" w:rsidRPr="005E392C" w:rsidRDefault="005E392C" w:rsidP="005E392C">
            <w:pPr>
              <w:spacing w:line="240" w:lineRule="auto"/>
              <w:jc w:val="left"/>
              <w:rPr>
                <w:rFonts w:cs="Frankruhel"/>
                <w:sz w:val="24"/>
                <w:rtl/>
              </w:rPr>
            </w:pPr>
            <w:r>
              <w:rPr>
                <w:sz w:val="24"/>
                <w:rtl/>
              </w:rPr>
              <w:t xml:space="preserve">סעיף 19ח </w:t>
            </w:r>
          </w:p>
        </w:tc>
        <w:tc>
          <w:tcPr>
            <w:tcW w:w="5669" w:type="dxa"/>
          </w:tcPr>
          <w:p w14:paraId="63762CBB" w14:textId="77777777" w:rsidR="005E392C" w:rsidRPr="005E392C" w:rsidRDefault="005E392C" w:rsidP="005E392C">
            <w:pPr>
              <w:spacing w:line="240" w:lineRule="auto"/>
              <w:jc w:val="left"/>
              <w:rPr>
                <w:rFonts w:cs="Frankruhel"/>
                <w:sz w:val="24"/>
                <w:rtl/>
              </w:rPr>
            </w:pPr>
            <w:r>
              <w:rPr>
                <w:sz w:val="24"/>
                <w:rtl/>
              </w:rPr>
              <w:t>ראיות</w:t>
            </w:r>
          </w:p>
        </w:tc>
        <w:tc>
          <w:tcPr>
            <w:tcW w:w="567" w:type="dxa"/>
          </w:tcPr>
          <w:p w14:paraId="479EE391" w14:textId="77777777" w:rsidR="005E392C" w:rsidRPr="005E392C" w:rsidRDefault="005E392C" w:rsidP="005E392C">
            <w:pPr>
              <w:spacing w:line="240" w:lineRule="auto"/>
              <w:jc w:val="left"/>
              <w:rPr>
                <w:rStyle w:val="Hyperlink"/>
                <w:rtl/>
              </w:rPr>
            </w:pPr>
            <w:hyperlink w:anchor="Seif171" w:tooltip="ראיות" w:history="1">
              <w:r w:rsidRPr="005E392C">
                <w:rPr>
                  <w:rStyle w:val="Hyperlink"/>
                </w:rPr>
                <w:t>Go</w:t>
              </w:r>
            </w:hyperlink>
          </w:p>
        </w:tc>
        <w:tc>
          <w:tcPr>
            <w:tcW w:w="850" w:type="dxa"/>
          </w:tcPr>
          <w:p w14:paraId="358CFF27"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5E392C" w:rsidRPr="005E392C" w14:paraId="57288EA6" w14:textId="77777777" w:rsidTr="005E392C">
        <w:tblPrEx>
          <w:tblCellMar>
            <w:top w:w="0" w:type="dxa"/>
            <w:bottom w:w="0" w:type="dxa"/>
          </w:tblCellMar>
        </w:tblPrEx>
        <w:tc>
          <w:tcPr>
            <w:tcW w:w="1247" w:type="dxa"/>
          </w:tcPr>
          <w:p w14:paraId="1B2CCB8F" w14:textId="77777777" w:rsidR="005E392C" w:rsidRPr="005E392C" w:rsidRDefault="005E392C" w:rsidP="005E392C">
            <w:pPr>
              <w:spacing w:line="240" w:lineRule="auto"/>
              <w:jc w:val="left"/>
              <w:rPr>
                <w:rFonts w:cs="Frankruhel"/>
                <w:sz w:val="24"/>
                <w:rtl/>
              </w:rPr>
            </w:pPr>
            <w:r>
              <w:rPr>
                <w:sz w:val="24"/>
                <w:rtl/>
              </w:rPr>
              <w:lastRenderedPageBreak/>
              <w:t xml:space="preserve">סעיף 19ט </w:t>
            </w:r>
          </w:p>
        </w:tc>
        <w:tc>
          <w:tcPr>
            <w:tcW w:w="5669" w:type="dxa"/>
          </w:tcPr>
          <w:p w14:paraId="2089E3B9" w14:textId="77777777" w:rsidR="005E392C" w:rsidRPr="005E392C" w:rsidRDefault="005E392C" w:rsidP="005E392C">
            <w:pPr>
              <w:spacing w:line="240" w:lineRule="auto"/>
              <w:jc w:val="left"/>
              <w:rPr>
                <w:rFonts w:cs="Frankruhel"/>
                <w:sz w:val="24"/>
                <w:rtl/>
              </w:rPr>
            </w:pPr>
            <w:r>
              <w:rPr>
                <w:sz w:val="24"/>
                <w:rtl/>
              </w:rPr>
              <w:t>הפרדה לאחר החלטת בית משפט</w:t>
            </w:r>
          </w:p>
        </w:tc>
        <w:tc>
          <w:tcPr>
            <w:tcW w:w="567" w:type="dxa"/>
          </w:tcPr>
          <w:p w14:paraId="64F20194" w14:textId="77777777" w:rsidR="005E392C" w:rsidRPr="005E392C" w:rsidRDefault="005E392C" w:rsidP="005E392C">
            <w:pPr>
              <w:spacing w:line="240" w:lineRule="auto"/>
              <w:jc w:val="left"/>
              <w:rPr>
                <w:rStyle w:val="Hyperlink"/>
                <w:rtl/>
              </w:rPr>
            </w:pPr>
            <w:hyperlink w:anchor="Seif172" w:tooltip="הפרדה לאחר החלטת בית משפט" w:history="1">
              <w:r w:rsidRPr="005E392C">
                <w:rPr>
                  <w:rStyle w:val="Hyperlink"/>
                </w:rPr>
                <w:t>Go</w:t>
              </w:r>
            </w:hyperlink>
          </w:p>
        </w:tc>
        <w:tc>
          <w:tcPr>
            <w:tcW w:w="850" w:type="dxa"/>
          </w:tcPr>
          <w:p w14:paraId="33336EA5"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5E392C" w:rsidRPr="005E392C" w14:paraId="22F96015" w14:textId="77777777" w:rsidTr="005E392C">
        <w:tblPrEx>
          <w:tblCellMar>
            <w:top w:w="0" w:type="dxa"/>
            <w:bottom w:w="0" w:type="dxa"/>
          </w:tblCellMar>
        </w:tblPrEx>
        <w:tc>
          <w:tcPr>
            <w:tcW w:w="1247" w:type="dxa"/>
          </w:tcPr>
          <w:p w14:paraId="49F566EC" w14:textId="77777777" w:rsidR="005E392C" w:rsidRPr="005E392C" w:rsidRDefault="005E392C" w:rsidP="005E392C">
            <w:pPr>
              <w:spacing w:line="240" w:lineRule="auto"/>
              <w:jc w:val="left"/>
              <w:rPr>
                <w:rFonts w:cs="Frankruhel"/>
                <w:sz w:val="24"/>
                <w:rtl/>
              </w:rPr>
            </w:pPr>
            <w:r>
              <w:rPr>
                <w:sz w:val="24"/>
                <w:rtl/>
              </w:rPr>
              <w:t xml:space="preserve">סעיף 19י </w:t>
            </w:r>
          </w:p>
        </w:tc>
        <w:tc>
          <w:tcPr>
            <w:tcW w:w="5669" w:type="dxa"/>
          </w:tcPr>
          <w:p w14:paraId="667A45CC" w14:textId="77777777" w:rsidR="005E392C" w:rsidRPr="005E392C" w:rsidRDefault="005E392C" w:rsidP="005E392C">
            <w:pPr>
              <w:spacing w:line="240" w:lineRule="auto"/>
              <w:jc w:val="left"/>
              <w:rPr>
                <w:rFonts w:cs="Frankruhel"/>
                <w:sz w:val="24"/>
                <w:rtl/>
              </w:rPr>
            </w:pPr>
            <w:r>
              <w:rPr>
                <w:sz w:val="24"/>
                <w:rtl/>
              </w:rPr>
              <w:t>ביטול הפרדה</w:t>
            </w:r>
          </w:p>
        </w:tc>
        <w:tc>
          <w:tcPr>
            <w:tcW w:w="567" w:type="dxa"/>
          </w:tcPr>
          <w:p w14:paraId="7BD489AF" w14:textId="77777777" w:rsidR="005E392C" w:rsidRPr="005E392C" w:rsidRDefault="005E392C" w:rsidP="005E392C">
            <w:pPr>
              <w:spacing w:line="240" w:lineRule="auto"/>
              <w:jc w:val="left"/>
              <w:rPr>
                <w:rStyle w:val="Hyperlink"/>
                <w:rtl/>
              </w:rPr>
            </w:pPr>
            <w:hyperlink w:anchor="Seif173" w:tooltip="ביטול הפרדה" w:history="1">
              <w:r w:rsidRPr="005E392C">
                <w:rPr>
                  <w:rStyle w:val="Hyperlink"/>
                </w:rPr>
                <w:t>Go</w:t>
              </w:r>
            </w:hyperlink>
          </w:p>
        </w:tc>
        <w:tc>
          <w:tcPr>
            <w:tcW w:w="850" w:type="dxa"/>
          </w:tcPr>
          <w:p w14:paraId="23B2F1F7"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5E392C" w:rsidRPr="005E392C" w14:paraId="51D63F44" w14:textId="77777777" w:rsidTr="005E392C">
        <w:tblPrEx>
          <w:tblCellMar>
            <w:top w:w="0" w:type="dxa"/>
            <w:bottom w:w="0" w:type="dxa"/>
          </w:tblCellMar>
        </w:tblPrEx>
        <w:tc>
          <w:tcPr>
            <w:tcW w:w="1247" w:type="dxa"/>
          </w:tcPr>
          <w:p w14:paraId="53E7C6D1" w14:textId="77777777" w:rsidR="005E392C" w:rsidRPr="005E392C" w:rsidRDefault="005E392C" w:rsidP="005E392C">
            <w:pPr>
              <w:spacing w:line="240" w:lineRule="auto"/>
              <w:jc w:val="left"/>
              <w:rPr>
                <w:rFonts w:cs="Frankruhel"/>
                <w:sz w:val="24"/>
                <w:rtl/>
              </w:rPr>
            </w:pPr>
            <w:r>
              <w:rPr>
                <w:sz w:val="24"/>
                <w:rtl/>
              </w:rPr>
              <w:t xml:space="preserve">סעיף 19יא </w:t>
            </w:r>
          </w:p>
        </w:tc>
        <w:tc>
          <w:tcPr>
            <w:tcW w:w="5669" w:type="dxa"/>
          </w:tcPr>
          <w:p w14:paraId="7DC31ACF" w14:textId="77777777" w:rsidR="005E392C" w:rsidRPr="005E392C" w:rsidRDefault="005E392C" w:rsidP="005E392C">
            <w:pPr>
              <w:spacing w:line="240" w:lineRule="auto"/>
              <w:jc w:val="left"/>
              <w:rPr>
                <w:rFonts w:cs="Frankruhel"/>
                <w:sz w:val="24"/>
                <w:rtl/>
              </w:rPr>
            </w:pPr>
            <w:r>
              <w:rPr>
                <w:sz w:val="24"/>
                <w:rtl/>
              </w:rPr>
              <w:t>חובת הנמקה</w:t>
            </w:r>
          </w:p>
        </w:tc>
        <w:tc>
          <w:tcPr>
            <w:tcW w:w="567" w:type="dxa"/>
          </w:tcPr>
          <w:p w14:paraId="40E88411" w14:textId="77777777" w:rsidR="005E392C" w:rsidRPr="005E392C" w:rsidRDefault="005E392C" w:rsidP="005E392C">
            <w:pPr>
              <w:spacing w:line="240" w:lineRule="auto"/>
              <w:jc w:val="left"/>
              <w:rPr>
                <w:rStyle w:val="Hyperlink"/>
                <w:rtl/>
              </w:rPr>
            </w:pPr>
            <w:hyperlink w:anchor="Seif174" w:tooltip="חובת הנמקה" w:history="1">
              <w:r w:rsidRPr="005E392C">
                <w:rPr>
                  <w:rStyle w:val="Hyperlink"/>
                </w:rPr>
                <w:t>Go</w:t>
              </w:r>
            </w:hyperlink>
          </w:p>
        </w:tc>
        <w:tc>
          <w:tcPr>
            <w:tcW w:w="850" w:type="dxa"/>
          </w:tcPr>
          <w:p w14:paraId="331F463C"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5E392C" w:rsidRPr="005E392C" w14:paraId="29B3E9DC" w14:textId="77777777" w:rsidTr="005E392C">
        <w:tblPrEx>
          <w:tblCellMar>
            <w:top w:w="0" w:type="dxa"/>
            <w:bottom w:w="0" w:type="dxa"/>
          </w:tblCellMar>
        </w:tblPrEx>
        <w:tc>
          <w:tcPr>
            <w:tcW w:w="1247" w:type="dxa"/>
          </w:tcPr>
          <w:p w14:paraId="2345FAE2" w14:textId="77777777" w:rsidR="005E392C" w:rsidRPr="005E392C" w:rsidRDefault="005E392C" w:rsidP="005E392C">
            <w:pPr>
              <w:spacing w:line="240" w:lineRule="auto"/>
              <w:jc w:val="left"/>
              <w:rPr>
                <w:rFonts w:cs="Frankruhel"/>
                <w:sz w:val="24"/>
                <w:rtl/>
              </w:rPr>
            </w:pPr>
          </w:p>
        </w:tc>
        <w:tc>
          <w:tcPr>
            <w:tcW w:w="5669" w:type="dxa"/>
          </w:tcPr>
          <w:p w14:paraId="4EB66826" w14:textId="77777777" w:rsidR="005E392C" w:rsidRPr="005E392C" w:rsidRDefault="005E392C" w:rsidP="005E392C">
            <w:pPr>
              <w:spacing w:line="240" w:lineRule="auto"/>
              <w:jc w:val="left"/>
              <w:rPr>
                <w:rFonts w:cs="Frankruhel"/>
                <w:sz w:val="24"/>
                <w:rtl/>
              </w:rPr>
            </w:pPr>
            <w:r>
              <w:rPr>
                <w:sz w:val="24"/>
                <w:rtl/>
              </w:rPr>
              <w:t>סימן ב'2: מניעת נזקים בריאותיים לאסיר שובת רעב</w:t>
            </w:r>
          </w:p>
        </w:tc>
        <w:tc>
          <w:tcPr>
            <w:tcW w:w="567" w:type="dxa"/>
          </w:tcPr>
          <w:p w14:paraId="46C64E8C" w14:textId="77777777" w:rsidR="005E392C" w:rsidRPr="005E392C" w:rsidRDefault="005E392C" w:rsidP="005E392C">
            <w:pPr>
              <w:spacing w:line="240" w:lineRule="auto"/>
              <w:jc w:val="left"/>
              <w:rPr>
                <w:rStyle w:val="Hyperlink"/>
                <w:rtl/>
              </w:rPr>
            </w:pPr>
            <w:hyperlink w:anchor="hed23" w:tooltip="סימן ב2: מניעת נזקים בריאותיים לאסיר שובת רעב" w:history="1">
              <w:r w:rsidRPr="005E392C">
                <w:rPr>
                  <w:rStyle w:val="Hyperlink"/>
                </w:rPr>
                <w:t>Go</w:t>
              </w:r>
            </w:hyperlink>
          </w:p>
        </w:tc>
        <w:tc>
          <w:tcPr>
            <w:tcW w:w="850" w:type="dxa"/>
          </w:tcPr>
          <w:p w14:paraId="40C03B68"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5E392C" w:rsidRPr="005E392C" w14:paraId="19A17010" w14:textId="77777777" w:rsidTr="005E392C">
        <w:tblPrEx>
          <w:tblCellMar>
            <w:top w:w="0" w:type="dxa"/>
            <w:bottom w:w="0" w:type="dxa"/>
          </w:tblCellMar>
        </w:tblPrEx>
        <w:tc>
          <w:tcPr>
            <w:tcW w:w="1247" w:type="dxa"/>
          </w:tcPr>
          <w:p w14:paraId="761F7808" w14:textId="77777777" w:rsidR="005E392C" w:rsidRPr="005E392C" w:rsidRDefault="005E392C" w:rsidP="005E392C">
            <w:pPr>
              <w:spacing w:line="240" w:lineRule="auto"/>
              <w:jc w:val="left"/>
              <w:rPr>
                <w:rFonts w:cs="Frankruhel"/>
                <w:sz w:val="24"/>
                <w:rtl/>
              </w:rPr>
            </w:pPr>
            <w:r>
              <w:rPr>
                <w:sz w:val="24"/>
                <w:rtl/>
              </w:rPr>
              <w:t xml:space="preserve">סעיף 19יב </w:t>
            </w:r>
          </w:p>
        </w:tc>
        <w:tc>
          <w:tcPr>
            <w:tcW w:w="5669" w:type="dxa"/>
          </w:tcPr>
          <w:p w14:paraId="304CC650" w14:textId="77777777" w:rsidR="005E392C" w:rsidRPr="005E392C" w:rsidRDefault="005E392C" w:rsidP="005E392C">
            <w:pPr>
              <w:spacing w:line="240" w:lineRule="auto"/>
              <w:jc w:val="left"/>
              <w:rPr>
                <w:rFonts w:cs="Frankruhel"/>
                <w:sz w:val="24"/>
                <w:rtl/>
              </w:rPr>
            </w:pPr>
            <w:r>
              <w:rPr>
                <w:sz w:val="24"/>
                <w:rtl/>
              </w:rPr>
              <w:t>הגדרות</w:t>
            </w:r>
          </w:p>
        </w:tc>
        <w:tc>
          <w:tcPr>
            <w:tcW w:w="567" w:type="dxa"/>
          </w:tcPr>
          <w:p w14:paraId="0C60CB33" w14:textId="77777777" w:rsidR="005E392C" w:rsidRPr="005E392C" w:rsidRDefault="005E392C" w:rsidP="005E392C">
            <w:pPr>
              <w:spacing w:line="240" w:lineRule="auto"/>
              <w:jc w:val="left"/>
              <w:rPr>
                <w:rStyle w:val="Hyperlink"/>
                <w:rtl/>
              </w:rPr>
            </w:pPr>
            <w:hyperlink w:anchor="Seif261" w:tooltip="הגדרות" w:history="1">
              <w:r w:rsidRPr="005E392C">
                <w:rPr>
                  <w:rStyle w:val="Hyperlink"/>
                </w:rPr>
                <w:t>Go</w:t>
              </w:r>
            </w:hyperlink>
          </w:p>
        </w:tc>
        <w:tc>
          <w:tcPr>
            <w:tcW w:w="850" w:type="dxa"/>
          </w:tcPr>
          <w:p w14:paraId="786018B9"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5E392C" w:rsidRPr="005E392C" w14:paraId="54E93244" w14:textId="77777777" w:rsidTr="005E392C">
        <w:tblPrEx>
          <w:tblCellMar>
            <w:top w:w="0" w:type="dxa"/>
            <w:bottom w:w="0" w:type="dxa"/>
          </w:tblCellMar>
        </w:tblPrEx>
        <w:tc>
          <w:tcPr>
            <w:tcW w:w="1247" w:type="dxa"/>
          </w:tcPr>
          <w:p w14:paraId="6154DD38" w14:textId="77777777" w:rsidR="005E392C" w:rsidRPr="005E392C" w:rsidRDefault="005E392C" w:rsidP="005E392C">
            <w:pPr>
              <w:spacing w:line="240" w:lineRule="auto"/>
              <w:jc w:val="left"/>
              <w:rPr>
                <w:rFonts w:cs="Frankruhel"/>
                <w:sz w:val="24"/>
                <w:rtl/>
              </w:rPr>
            </w:pPr>
            <w:r>
              <w:rPr>
                <w:sz w:val="24"/>
                <w:rtl/>
              </w:rPr>
              <w:t xml:space="preserve">סעיף 19יג </w:t>
            </w:r>
          </w:p>
        </w:tc>
        <w:tc>
          <w:tcPr>
            <w:tcW w:w="5669" w:type="dxa"/>
          </w:tcPr>
          <w:p w14:paraId="0FB78B28" w14:textId="77777777" w:rsidR="005E392C" w:rsidRPr="005E392C" w:rsidRDefault="005E392C" w:rsidP="005E392C">
            <w:pPr>
              <w:spacing w:line="240" w:lineRule="auto"/>
              <w:jc w:val="left"/>
              <w:rPr>
                <w:rFonts w:cs="Frankruhel"/>
                <w:sz w:val="24"/>
                <w:rtl/>
              </w:rPr>
            </w:pPr>
            <w:r>
              <w:rPr>
                <w:sz w:val="24"/>
                <w:rtl/>
              </w:rPr>
              <w:t>בקשת היתר למתן טיפול רפואי לאסיר שובת רעב</w:t>
            </w:r>
          </w:p>
        </w:tc>
        <w:tc>
          <w:tcPr>
            <w:tcW w:w="567" w:type="dxa"/>
          </w:tcPr>
          <w:p w14:paraId="0F6240E5" w14:textId="77777777" w:rsidR="005E392C" w:rsidRPr="005E392C" w:rsidRDefault="005E392C" w:rsidP="005E392C">
            <w:pPr>
              <w:spacing w:line="240" w:lineRule="auto"/>
              <w:jc w:val="left"/>
              <w:rPr>
                <w:rStyle w:val="Hyperlink"/>
                <w:rtl/>
              </w:rPr>
            </w:pPr>
            <w:hyperlink w:anchor="Seif262" w:tooltip="בקשת היתר למתן טיפול רפואי לאסיר שובת רעב" w:history="1">
              <w:r w:rsidRPr="005E392C">
                <w:rPr>
                  <w:rStyle w:val="Hyperlink"/>
                </w:rPr>
                <w:t>Go</w:t>
              </w:r>
            </w:hyperlink>
          </w:p>
        </w:tc>
        <w:tc>
          <w:tcPr>
            <w:tcW w:w="850" w:type="dxa"/>
          </w:tcPr>
          <w:p w14:paraId="47604FFB"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5E392C" w:rsidRPr="005E392C" w14:paraId="661EC415" w14:textId="77777777" w:rsidTr="005E392C">
        <w:tblPrEx>
          <w:tblCellMar>
            <w:top w:w="0" w:type="dxa"/>
            <w:bottom w:w="0" w:type="dxa"/>
          </w:tblCellMar>
        </w:tblPrEx>
        <w:tc>
          <w:tcPr>
            <w:tcW w:w="1247" w:type="dxa"/>
          </w:tcPr>
          <w:p w14:paraId="113A2BA1" w14:textId="77777777" w:rsidR="005E392C" w:rsidRPr="005E392C" w:rsidRDefault="005E392C" w:rsidP="005E392C">
            <w:pPr>
              <w:spacing w:line="240" w:lineRule="auto"/>
              <w:jc w:val="left"/>
              <w:rPr>
                <w:rFonts w:cs="Frankruhel"/>
                <w:sz w:val="24"/>
                <w:rtl/>
              </w:rPr>
            </w:pPr>
            <w:r>
              <w:rPr>
                <w:sz w:val="24"/>
                <w:rtl/>
              </w:rPr>
              <w:t xml:space="preserve">סעיף 19יד </w:t>
            </w:r>
          </w:p>
        </w:tc>
        <w:tc>
          <w:tcPr>
            <w:tcW w:w="5669" w:type="dxa"/>
          </w:tcPr>
          <w:p w14:paraId="7FA8798E" w14:textId="77777777" w:rsidR="005E392C" w:rsidRPr="005E392C" w:rsidRDefault="005E392C" w:rsidP="005E392C">
            <w:pPr>
              <w:spacing w:line="240" w:lineRule="auto"/>
              <w:jc w:val="left"/>
              <w:rPr>
                <w:rFonts w:cs="Frankruhel"/>
                <w:sz w:val="24"/>
                <w:rtl/>
              </w:rPr>
            </w:pPr>
            <w:r>
              <w:rPr>
                <w:sz w:val="24"/>
                <w:rtl/>
              </w:rPr>
              <w:t>החלטת בית המשפט בבקשת היתר לטיפול רפואי</w:t>
            </w:r>
          </w:p>
        </w:tc>
        <w:tc>
          <w:tcPr>
            <w:tcW w:w="567" w:type="dxa"/>
          </w:tcPr>
          <w:p w14:paraId="7D4C3405" w14:textId="77777777" w:rsidR="005E392C" w:rsidRPr="005E392C" w:rsidRDefault="005E392C" w:rsidP="005E392C">
            <w:pPr>
              <w:spacing w:line="240" w:lineRule="auto"/>
              <w:jc w:val="left"/>
              <w:rPr>
                <w:rStyle w:val="Hyperlink"/>
                <w:rtl/>
              </w:rPr>
            </w:pPr>
            <w:hyperlink w:anchor="Seif263" w:tooltip="החלטת בית המשפט בבקשת היתר לטיפול רפואי" w:history="1">
              <w:r w:rsidRPr="005E392C">
                <w:rPr>
                  <w:rStyle w:val="Hyperlink"/>
                </w:rPr>
                <w:t>Go</w:t>
              </w:r>
            </w:hyperlink>
          </w:p>
        </w:tc>
        <w:tc>
          <w:tcPr>
            <w:tcW w:w="850" w:type="dxa"/>
          </w:tcPr>
          <w:p w14:paraId="6F749255"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5E392C" w:rsidRPr="005E392C" w14:paraId="5DFCF26D" w14:textId="77777777" w:rsidTr="005E392C">
        <w:tblPrEx>
          <w:tblCellMar>
            <w:top w:w="0" w:type="dxa"/>
            <w:bottom w:w="0" w:type="dxa"/>
          </w:tblCellMar>
        </w:tblPrEx>
        <w:tc>
          <w:tcPr>
            <w:tcW w:w="1247" w:type="dxa"/>
          </w:tcPr>
          <w:p w14:paraId="4555478C" w14:textId="77777777" w:rsidR="005E392C" w:rsidRPr="005E392C" w:rsidRDefault="005E392C" w:rsidP="005E392C">
            <w:pPr>
              <w:spacing w:line="240" w:lineRule="auto"/>
              <w:jc w:val="left"/>
              <w:rPr>
                <w:rFonts w:cs="Frankruhel"/>
                <w:sz w:val="24"/>
                <w:rtl/>
              </w:rPr>
            </w:pPr>
            <w:r>
              <w:rPr>
                <w:sz w:val="24"/>
                <w:rtl/>
              </w:rPr>
              <w:t xml:space="preserve">סעיף 19טו </w:t>
            </w:r>
          </w:p>
        </w:tc>
        <w:tc>
          <w:tcPr>
            <w:tcW w:w="5669" w:type="dxa"/>
          </w:tcPr>
          <w:p w14:paraId="73A6B19A" w14:textId="77777777" w:rsidR="005E392C" w:rsidRPr="005E392C" w:rsidRDefault="005E392C" w:rsidP="005E392C">
            <w:pPr>
              <w:spacing w:line="240" w:lineRule="auto"/>
              <w:jc w:val="left"/>
              <w:rPr>
                <w:rFonts w:cs="Frankruhel"/>
                <w:sz w:val="24"/>
                <w:rtl/>
              </w:rPr>
            </w:pPr>
            <w:r>
              <w:rPr>
                <w:sz w:val="24"/>
                <w:rtl/>
              </w:rPr>
              <w:t>סדרי דין וראיות</w:t>
            </w:r>
          </w:p>
        </w:tc>
        <w:tc>
          <w:tcPr>
            <w:tcW w:w="567" w:type="dxa"/>
          </w:tcPr>
          <w:p w14:paraId="5CF868CA" w14:textId="77777777" w:rsidR="005E392C" w:rsidRPr="005E392C" w:rsidRDefault="005E392C" w:rsidP="005E392C">
            <w:pPr>
              <w:spacing w:line="240" w:lineRule="auto"/>
              <w:jc w:val="left"/>
              <w:rPr>
                <w:rStyle w:val="Hyperlink"/>
                <w:rtl/>
              </w:rPr>
            </w:pPr>
            <w:hyperlink w:anchor="Seif264" w:tooltip="סדרי דין וראיות" w:history="1">
              <w:r w:rsidRPr="005E392C">
                <w:rPr>
                  <w:rStyle w:val="Hyperlink"/>
                </w:rPr>
                <w:t>Go</w:t>
              </w:r>
            </w:hyperlink>
          </w:p>
        </w:tc>
        <w:tc>
          <w:tcPr>
            <w:tcW w:w="850" w:type="dxa"/>
          </w:tcPr>
          <w:p w14:paraId="40D8F35C"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5E392C" w:rsidRPr="005E392C" w14:paraId="2C9E85D6" w14:textId="77777777" w:rsidTr="005E392C">
        <w:tblPrEx>
          <w:tblCellMar>
            <w:top w:w="0" w:type="dxa"/>
            <w:bottom w:w="0" w:type="dxa"/>
          </w:tblCellMar>
        </w:tblPrEx>
        <w:tc>
          <w:tcPr>
            <w:tcW w:w="1247" w:type="dxa"/>
          </w:tcPr>
          <w:p w14:paraId="4BED2FEA" w14:textId="77777777" w:rsidR="005E392C" w:rsidRPr="005E392C" w:rsidRDefault="005E392C" w:rsidP="005E392C">
            <w:pPr>
              <w:spacing w:line="240" w:lineRule="auto"/>
              <w:jc w:val="left"/>
              <w:rPr>
                <w:rFonts w:cs="Frankruhel"/>
                <w:sz w:val="24"/>
                <w:rtl/>
              </w:rPr>
            </w:pPr>
            <w:r>
              <w:rPr>
                <w:sz w:val="24"/>
                <w:rtl/>
              </w:rPr>
              <w:t xml:space="preserve">סעיף 19טז </w:t>
            </w:r>
          </w:p>
        </w:tc>
        <w:tc>
          <w:tcPr>
            <w:tcW w:w="5669" w:type="dxa"/>
          </w:tcPr>
          <w:p w14:paraId="6554088F" w14:textId="77777777" w:rsidR="005E392C" w:rsidRPr="005E392C" w:rsidRDefault="005E392C" w:rsidP="005E392C">
            <w:pPr>
              <w:spacing w:line="240" w:lineRule="auto"/>
              <w:jc w:val="left"/>
              <w:rPr>
                <w:rFonts w:cs="Frankruhel"/>
                <w:sz w:val="24"/>
                <w:rtl/>
              </w:rPr>
            </w:pPr>
            <w:r>
              <w:rPr>
                <w:sz w:val="24"/>
                <w:rtl/>
              </w:rPr>
              <w:t>מתן טיפול רפואי לאסיר שובת רעב</w:t>
            </w:r>
          </w:p>
        </w:tc>
        <w:tc>
          <w:tcPr>
            <w:tcW w:w="567" w:type="dxa"/>
          </w:tcPr>
          <w:p w14:paraId="63D94D02" w14:textId="77777777" w:rsidR="005E392C" w:rsidRPr="005E392C" w:rsidRDefault="005E392C" w:rsidP="005E392C">
            <w:pPr>
              <w:spacing w:line="240" w:lineRule="auto"/>
              <w:jc w:val="left"/>
              <w:rPr>
                <w:rStyle w:val="Hyperlink"/>
                <w:rtl/>
              </w:rPr>
            </w:pPr>
            <w:hyperlink w:anchor="Seif265" w:tooltip="מתן טיפול רפואי לאסיר שובת רעב" w:history="1">
              <w:r w:rsidRPr="005E392C">
                <w:rPr>
                  <w:rStyle w:val="Hyperlink"/>
                </w:rPr>
                <w:t>Go</w:t>
              </w:r>
            </w:hyperlink>
          </w:p>
        </w:tc>
        <w:tc>
          <w:tcPr>
            <w:tcW w:w="850" w:type="dxa"/>
          </w:tcPr>
          <w:p w14:paraId="226C379F"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5E392C" w:rsidRPr="005E392C" w14:paraId="2961DEFD" w14:textId="77777777" w:rsidTr="005E392C">
        <w:tblPrEx>
          <w:tblCellMar>
            <w:top w:w="0" w:type="dxa"/>
            <w:bottom w:w="0" w:type="dxa"/>
          </w:tblCellMar>
        </w:tblPrEx>
        <w:tc>
          <w:tcPr>
            <w:tcW w:w="1247" w:type="dxa"/>
          </w:tcPr>
          <w:p w14:paraId="588129A0" w14:textId="77777777" w:rsidR="005E392C" w:rsidRPr="005E392C" w:rsidRDefault="005E392C" w:rsidP="005E392C">
            <w:pPr>
              <w:spacing w:line="240" w:lineRule="auto"/>
              <w:jc w:val="left"/>
              <w:rPr>
                <w:rFonts w:cs="Frankruhel"/>
                <w:sz w:val="24"/>
                <w:rtl/>
              </w:rPr>
            </w:pPr>
            <w:r>
              <w:rPr>
                <w:sz w:val="24"/>
                <w:rtl/>
              </w:rPr>
              <w:t xml:space="preserve">סעיף 19יז </w:t>
            </w:r>
          </w:p>
        </w:tc>
        <w:tc>
          <w:tcPr>
            <w:tcW w:w="5669" w:type="dxa"/>
          </w:tcPr>
          <w:p w14:paraId="6E26B285" w14:textId="77777777" w:rsidR="005E392C" w:rsidRPr="005E392C" w:rsidRDefault="005E392C" w:rsidP="005E392C">
            <w:pPr>
              <w:spacing w:line="240" w:lineRule="auto"/>
              <w:jc w:val="left"/>
              <w:rPr>
                <w:rFonts w:cs="Frankruhel"/>
                <w:sz w:val="24"/>
                <w:rtl/>
              </w:rPr>
            </w:pPr>
            <w:r>
              <w:rPr>
                <w:sz w:val="24"/>
                <w:rtl/>
              </w:rPr>
              <w:t>סייג לאחריות</w:t>
            </w:r>
          </w:p>
        </w:tc>
        <w:tc>
          <w:tcPr>
            <w:tcW w:w="567" w:type="dxa"/>
          </w:tcPr>
          <w:p w14:paraId="5D9B7886" w14:textId="77777777" w:rsidR="005E392C" w:rsidRPr="005E392C" w:rsidRDefault="005E392C" w:rsidP="005E392C">
            <w:pPr>
              <w:spacing w:line="240" w:lineRule="auto"/>
              <w:jc w:val="left"/>
              <w:rPr>
                <w:rStyle w:val="Hyperlink"/>
                <w:rtl/>
              </w:rPr>
            </w:pPr>
            <w:hyperlink w:anchor="Seif266" w:tooltip="סייג לאחריות" w:history="1">
              <w:r w:rsidRPr="005E392C">
                <w:rPr>
                  <w:rStyle w:val="Hyperlink"/>
                </w:rPr>
                <w:t>Go</w:t>
              </w:r>
            </w:hyperlink>
          </w:p>
        </w:tc>
        <w:tc>
          <w:tcPr>
            <w:tcW w:w="850" w:type="dxa"/>
          </w:tcPr>
          <w:p w14:paraId="306B8F36"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5E392C" w:rsidRPr="005E392C" w14:paraId="681F4D4C" w14:textId="77777777" w:rsidTr="005E392C">
        <w:tblPrEx>
          <w:tblCellMar>
            <w:top w:w="0" w:type="dxa"/>
            <w:bottom w:w="0" w:type="dxa"/>
          </w:tblCellMar>
        </w:tblPrEx>
        <w:tc>
          <w:tcPr>
            <w:tcW w:w="1247" w:type="dxa"/>
          </w:tcPr>
          <w:p w14:paraId="2AB4579E" w14:textId="77777777" w:rsidR="005E392C" w:rsidRPr="005E392C" w:rsidRDefault="005E392C" w:rsidP="005E392C">
            <w:pPr>
              <w:spacing w:line="240" w:lineRule="auto"/>
              <w:jc w:val="left"/>
              <w:rPr>
                <w:rFonts w:cs="Frankruhel"/>
                <w:sz w:val="24"/>
                <w:rtl/>
              </w:rPr>
            </w:pPr>
            <w:r>
              <w:rPr>
                <w:sz w:val="24"/>
                <w:rtl/>
              </w:rPr>
              <w:t xml:space="preserve">סעיף 19יח </w:t>
            </w:r>
          </w:p>
        </w:tc>
        <w:tc>
          <w:tcPr>
            <w:tcW w:w="5669" w:type="dxa"/>
          </w:tcPr>
          <w:p w14:paraId="63921BB8" w14:textId="77777777" w:rsidR="005E392C" w:rsidRPr="005E392C" w:rsidRDefault="005E392C" w:rsidP="005E392C">
            <w:pPr>
              <w:spacing w:line="240" w:lineRule="auto"/>
              <w:jc w:val="left"/>
              <w:rPr>
                <w:rFonts w:cs="Frankruhel"/>
                <w:sz w:val="24"/>
                <w:rtl/>
              </w:rPr>
            </w:pPr>
            <w:r>
              <w:rPr>
                <w:sz w:val="24"/>
                <w:rtl/>
              </w:rPr>
              <w:t>עיון חוזר</w:t>
            </w:r>
          </w:p>
        </w:tc>
        <w:tc>
          <w:tcPr>
            <w:tcW w:w="567" w:type="dxa"/>
          </w:tcPr>
          <w:p w14:paraId="773E3B15" w14:textId="77777777" w:rsidR="005E392C" w:rsidRPr="005E392C" w:rsidRDefault="005E392C" w:rsidP="005E392C">
            <w:pPr>
              <w:spacing w:line="240" w:lineRule="auto"/>
              <w:jc w:val="left"/>
              <w:rPr>
                <w:rStyle w:val="Hyperlink"/>
                <w:rtl/>
              </w:rPr>
            </w:pPr>
            <w:hyperlink w:anchor="Seif267" w:tooltip="עיון חוזר" w:history="1">
              <w:r w:rsidRPr="005E392C">
                <w:rPr>
                  <w:rStyle w:val="Hyperlink"/>
                </w:rPr>
                <w:t>Go</w:t>
              </w:r>
            </w:hyperlink>
          </w:p>
        </w:tc>
        <w:tc>
          <w:tcPr>
            <w:tcW w:w="850" w:type="dxa"/>
          </w:tcPr>
          <w:p w14:paraId="296D7B48"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5E392C" w:rsidRPr="005E392C" w14:paraId="6D453230" w14:textId="77777777" w:rsidTr="005E392C">
        <w:tblPrEx>
          <w:tblCellMar>
            <w:top w:w="0" w:type="dxa"/>
            <w:bottom w:w="0" w:type="dxa"/>
          </w:tblCellMar>
        </w:tblPrEx>
        <w:tc>
          <w:tcPr>
            <w:tcW w:w="1247" w:type="dxa"/>
          </w:tcPr>
          <w:p w14:paraId="13E55C24" w14:textId="77777777" w:rsidR="005E392C" w:rsidRPr="005E392C" w:rsidRDefault="005E392C" w:rsidP="005E392C">
            <w:pPr>
              <w:spacing w:line="240" w:lineRule="auto"/>
              <w:jc w:val="left"/>
              <w:rPr>
                <w:rFonts w:cs="Frankruhel"/>
                <w:sz w:val="24"/>
                <w:rtl/>
              </w:rPr>
            </w:pPr>
            <w:r>
              <w:rPr>
                <w:sz w:val="24"/>
                <w:rtl/>
              </w:rPr>
              <w:t xml:space="preserve">סעיף 19יט </w:t>
            </w:r>
          </w:p>
        </w:tc>
        <w:tc>
          <w:tcPr>
            <w:tcW w:w="5669" w:type="dxa"/>
          </w:tcPr>
          <w:p w14:paraId="610C8A66" w14:textId="77777777" w:rsidR="005E392C" w:rsidRPr="005E392C" w:rsidRDefault="005E392C" w:rsidP="005E392C">
            <w:pPr>
              <w:spacing w:line="240" w:lineRule="auto"/>
              <w:jc w:val="left"/>
              <w:rPr>
                <w:rFonts w:cs="Frankruhel"/>
                <w:sz w:val="24"/>
                <w:rtl/>
              </w:rPr>
            </w:pPr>
            <w:r>
              <w:rPr>
                <w:sz w:val="24"/>
                <w:rtl/>
              </w:rPr>
              <w:t>ערעור</w:t>
            </w:r>
          </w:p>
        </w:tc>
        <w:tc>
          <w:tcPr>
            <w:tcW w:w="567" w:type="dxa"/>
          </w:tcPr>
          <w:p w14:paraId="3926432C" w14:textId="77777777" w:rsidR="005E392C" w:rsidRPr="005E392C" w:rsidRDefault="005E392C" w:rsidP="005E392C">
            <w:pPr>
              <w:spacing w:line="240" w:lineRule="auto"/>
              <w:jc w:val="left"/>
              <w:rPr>
                <w:rStyle w:val="Hyperlink"/>
                <w:rtl/>
              </w:rPr>
            </w:pPr>
            <w:hyperlink w:anchor="Seif268" w:tooltip="ערעור" w:history="1">
              <w:r w:rsidRPr="005E392C">
                <w:rPr>
                  <w:rStyle w:val="Hyperlink"/>
                </w:rPr>
                <w:t>Go</w:t>
              </w:r>
            </w:hyperlink>
          </w:p>
        </w:tc>
        <w:tc>
          <w:tcPr>
            <w:tcW w:w="850" w:type="dxa"/>
          </w:tcPr>
          <w:p w14:paraId="0BEBB9D7"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5E392C" w:rsidRPr="005E392C" w14:paraId="3DBA462A" w14:textId="77777777" w:rsidTr="005E392C">
        <w:tblPrEx>
          <w:tblCellMar>
            <w:top w:w="0" w:type="dxa"/>
            <w:bottom w:w="0" w:type="dxa"/>
          </w:tblCellMar>
        </w:tblPrEx>
        <w:tc>
          <w:tcPr>
            <w:tcW w:w="1247" w:type="dxa"/>
          </w:tcPr>
          <w:p w14:paraId="12A3476A" w14:textId="77777777" w:rsidR="005E392C" w:rsidRPr="005E392C" w:rsidRDefault="005E392C" w:rsidP="005E392C">
            <w:pPr>
              <w:spacing w:line="240" w:lineRule="auto"/>
              <w:jc w:val="left"/>
              <w:rPr>
                <w:rFonts w:cs="Frankruhel"/>
                <w:sz w:val="24"/>
                <w:rtl/>
              </w:rPr>
            </w:pPr>
          </w:p>
        </w:tc>
        <w:tc>
          <w:tcPr>
            <w:tcW w:w="5669" w:type="dxa"/>
          </w:tcPr>
          <w:p w14:paraId="1CF7573F" w14:textId="77777777" w:rsidR="005E392C" w:rsidRPr="005E392C" w:rsidRDefault="005E392C" w:rsidP="005E392C">
            <w:pPr>
              <w:spacing w:line="240" w:lineRule="auto"/>
              <w:jc w:val="left"/>
              <w:rPr>
                <w:rFonts w:cs="Frankruhel"/>
                <w:sz w:val="24"/>
                <w:rtl/>
              </w:rPr>
            </w:pPr>
            <w:r>
              <w:rPr>
                <w:sz w:val="24"/>
                <w:rtl/>
              </w:rPr>
              <w:t>סימן ג': הבאת אסיר לבית המשפט</w:t>
            </w:r>
          </w:p>
        </w:tc>
        <w:tc>
          <w:tcPr>
            <w:tcW w:w="567" w:type="dxa"/>
          </w:tcPr>
          <w:p w14:paraId="57DAC608" w14:textId="77777777" w:rsidR="005E392C" w:rsidRPr="005E392C" w:rsidRDefault="005E392C" w:rsidP="005E392C">
            <w:pPr>
              <w:spacing w:line="240" w:lineRule="auto"/>
              <w:jc w:val="left"/>
              <w:rPr>
                <w:rStyle w:val="Hyperlink"/>
                <w:rtl/>
              </w:rPr>
            </w:pPr>
            <w:hyperlink w:anchor="hed24" w:tooltip="סימן ג: הבאת אסיר לבית המשפט" w:history="1">
              <w:r w:rsidRPr="005E392C">
                <w:rPr>
                  <w:rStyle w:val="Hyperlink"/>
                </w:rPr>
                <w:t>Go</w:t>
              </w:r>
            </w:hyperlink>
          </w:p>
        </w:tc>
        <w:tc>
          <w:tcPr>
            <w:tcW w:w="850" w:type="dxa"/>
          </w:tcPr>
          <w:p w14:paraId="7EEBF8F2"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5E392C" w:rsidRPr="005E392C" w14:paraId="49273FCD" w14:textId="77777777" w:rsidTr="005E392C">
        <w:tblPrEx>
          <w:tblCellMar>
            <w:top w:w="0" w:type="dxa"/>
            <w:bottom w:w="0" w:type="dxa"/>
          </w:tblCellMar>
        </w:tblPrEx>
        <w:tc>
          <w:tcPr>
            <w:tcW w:w="1247" w:type="dxa"/>
          </w:tcPr>
          <w:p w14:paraId="2E22829D" w14:textId="77777777" w:rsidR="005E392C" w:rsidRPr="005E392C" w:rsidRDefault="005E392C" w:rsidP="005E392C">
            <w:pPr>
              <w:spacing w:line="240" w:lineRule="auto"/>
              <w:jc w:val="left"/>
              <w:rPr>
                <w:rFonts w:cs="Frankruhel"/>
                <w:sz w:val="24"/>
                <w:rtl/>
              </w:rPr>
            </w:pPr>
            <w:r>
              <w:rPr>
                <w:sz w:val="24"/>
                <w:rtl/>
              </w:rPr>
              <w:t xml:space="preserve">סעיף 20 </w:t>
            </w:r>
          </w:p>
        </w:tc>
        <w:tc>
          <w:tcPr>
            <w:tcW w:w="5669" w:type="dxa"/>
          </w:tcPr>
          <w:p w14:paraId="7CF99434" w14:textId="77777777" w:rsidR="005E392C" w:rsidRPr="005E392C" w:rsidRDefault="005E392C" w:rsidP="005E392C">
            <w:pPr>
              <w:spacing w:line="240" w:lineRule="auto"/>
              <w:jc w:val="left"/>
              <w:rPr>
                <w:rFonts w:cs="Frankruhel"/>
                <w:sz w:val="24"/>
                <w:rtl/>
              </w:rPr>
            </w:pPr>
            <w:r>
              <w:rPr>
                <w:sz w:val="24"/>
                <w:rtl/>
              </w:rPr>
              <w:t>הגדרות</w:t>
            </w:r>
          </w:p>
        </w:tc>
        <w:tc>
          <w:tcPr>
            <w:tcW w:w="567" w:type="dxa"/>
          </w:tcPr>
          <w:p w14:paraId="0DB7808F" w14:textId="77777777" w:rsidR="005E392C" w:rsidRPr="005E392C" w:rsidRDefault="005E392C" w:rsidP="005E392C">
            <w:pPr>
              <w:spacing w:line="240" w:lineRule="auto"/>
              <w:jc w:val="left"/>
              <w:rPr>
                <w:rStyle w:val="Hyperlink"/>
                <w:rtl/>
              </w:rPr>
            </w:pPr>
            <w:hyperlink w:anchor="Seif175" w:tooltip="הגדרות" w:history="1">
              <w:r w:rsidRPr="005E392C">
                <w:rPr>
                  <w:rStyle w:val="Hyperlink"/>
                </w:rPr>
                <w:t>Go</w:t>
              </w:r>
            </w:hyperlink>
          </w:p>
        </w:tc>
        <w:tc>
          <w:tcPr>
            <w:tcW w:w="850" w:type="dxa"/>
          </w:tcPr>
          <w:p w14:paraId="53CBB68E"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5E392C" w:rsidRPr="005E392C" w14:paraId="1FCD7FBF" w14:textId="77777777" w:rsidTr="005E392C">
        <w:tblPrEx>
          <w:tblCellMar>
            <w:top w:w="0" w:type="dxa"/>
            <w:bottom w:w="0" w:type="dxa"/>
          </w:tblCellMar>
        </w:tblPrEx>
        <w:tc>
          <w:tcPr>
            <w:tcW w:w="1247" w:type="dxa"/>
          </w:tcPr>
          <w:p w14:paraId="01C769A1" w14:textId="77777777" w:rsidR="005E392C" w:rsidRPr="005E392C" w:rsidRDefault="005E392C" w:rsidP="005E392C">
            <w:pPr>
              <w:spacing w:line="240" w:lineRule="auto"/>
              <w:jc w:val="left"/>
              <w:rPr>
                <w:rFonts w:cs="Frankruhel"/>
                <w:sz w:val="24"/>
                <w:rtl/>
              </w:rPr>
            </w:pPr>
            <w:r>
              <w:rPr>
                <w:sz w:val="24"/>
                <w:rtl/>
              </w:rPr>
              <w:t xml:space="preserve">סעיף 21 </w:t>
            </w:r>
          </w:p>
        </w:tc>
        <w:tc>
          <w:tcPr>
            <w:tcW w:w="5669" w:type="dxa"/>
          </w:tcPr>
          <w:p w14:paraId="5A2BE3E8" w14:textId="77777777" w:rsidR="005E392C" w:rsidRPr="005E392C" w:rsidRDefault="005E392C" w:rsidP="005E392C">
            <w:pPr>
              <w:spacing w:line="240" w:lineRule="auto"/>
              <w:jc w:val="left"/>
              <w:rPr>
                <w:rFonts w:cs="Frankruhel"/>
                <w:sz w:val="24"/>
                <w:rtl/>
              </w:rPr>
            </w:pPr>
            <w:r>
              <w:rPr>
                <w:sz w:val="24"/>
                <w:rtl/>
              </w:rPr>
              <w:t>ייחוד הוראות</w:t>
            </w:r>
          </w:p>
        </w:tc>
        <w:tc>
          <w:tcPr>
            <w:tcW w:w="567" w:type="dxa"/>
          </w:tcPr>
          <w:p w14:paraId="60D331BE" w14:textId="77777777" w:rsidR="005E392C" w:rsidRPr="005E392C" w:rsidRDefault="005E392C" w:rsidP="005E392C">
            <w:pPr>
              <w:spacing w:line="240" w:lineRule="auto"/>
              <w:jc w:val="left"/>
              <w:rPr>
                <w:rStyle w:val="Hyperlink"/>
                <w:rtl/>
              </w:rPr>
            </w:pPr>
            <w:hyperlink w:anchor="Seif176" w:tooltip="ייחוד הוראות" w:history="1">
              <w:r w:rsidRPr="005E392C">
                <w:rPr>
                  <w:rStyle w:val="Hyperlink"/>
                </w:rPr>
                <w:t>Go</w:t>
              </w:r>
            </w:hyperlink>
          </w:p>
        </w:tc>
        <w:tc>
          <w:tcPr>
            <w:tcW w:w="850" w:type="dxa"/>
          </w:tcPr>
          <w:p w14:paraId="21283D89"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5E392C" w:rsidRPr="005E392C" w14:paraId="108BF1FF" w14:textId="77777777" w:rsidTr="005E392C">
        <w:tblPrEx>
          <w:tblCellMar>
            <w:top w:w="0" w:type="dxa"/>
            <w:bottom w:w="0" w:type="dxa"/>
          </w:tblCellMar>
        </w:tblPrEx>
        <w:tc>
          <w:tcPr>
            <w:tcW w:w="1247" w:type="dxa"/>
          </w:tcPr>
          <w:p w14:paraId="29AA8719" w14:textId="77777777" w:rsidR="005E392C" w:rsidRPr="005E392C" w:rsidRDefault="005E392C" w:rsidP="005E392C">
            <w:pPr>
              <w:spacing w:line="240" w:lineRule="auto"/>
              <w:jc w:val="left"/>
              <w:rPr>
                <w:rFonts w:cs="Frankruhel"/>
                <w:sz w:val="24"/>
                <w:rtl/>
              </w:rPr>
            </w:pPr>
            <w:r>
              <w:rPr>
                <w:sz w:val="24"/>
                <w:rtl/>
              </w:rPr>
              <w:t xml:space="preserve">סעיף 22 </w:t>
            </w:r>
          </w:p>
        </w:tc>
        <w:tc>
          <w:tcPr>
            <w:tcW w:w="5669" w:type="dxa"/>
          </w:tcPr>
          <w:p w14:paraId="0E0D9337" w14:textId="77777777" w:rsidR="005E392C" w:rsidRPr="005E392C" w:rsidRDefault="005E392C" w:rsidP="005E392C">
            <w:pPr>
              <w:spacing w:line="240" w:lineRule="auto"/>
              <w:jc w:val="left"/>
              <w:rPr>
                <w:rFonts w:cs="Frankruhel"/>
                <w:sz w:val="24"/>
                <w:rtl/>
              </w:rPr>
            </w:pPr>
            <w:r>
              <w:rPr>
                <w:sz w:val="24"/>
                <w:rtl/>
              </w:rPr>
              <w:t>צו הבאה</w:t>
            </w:r>
          </w:p>
        </w:tc>
        <w:tc>
          <w:tcPr>
            <w:tcW w:w="567" w:type="dxa"/>
          </w:tcPr>
          <w:p w14:paraId="39D5633F" w14:textId="77777777" w:rsidR="005E392C" w:rsidRPr="005E392C" w:rsidRDefault="005E392C" w:rsidP="005E392C">
            <w:pPr>
              <w:spacing w:line="240" w:lineRule="auto"/>
              <w:jc w:val="left"/>
              <w:rPr>
                <w:rStyle w:val="Hyperlink"/>
                <w:rtl/>
              </w:rPr>
            </w:pPr>
            <w:hyperlink w:anchor="Seif177" w:tooltip="צו הבאה" w:history="1">
              <w:r w:rsidRPr="005E392C">
                <w:rPr>
                  <w:rStyle w:val="Hyperlink"/>
                </w:rPr>
                <w:t>Go</w:t>
              </w:r>
            </w:hyperlink>
          </w:p>
        </w:tc>
        <w:tc>
          <w:tcPr>
            <w:tcW w:w="850" w:type="dxa"/>
          </w:tcPr>
          <w:p w14:paraId="4A4D3F8D"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5E392C" w:rsidRPr="005E392C" w14:paraId="1F0DCEEF" w14:textId="77777777" w:rsidTr="005E392C">
        <w:tblPrEx>
          <w:tblCellMar>
            <w:top w:w="0" w:type="dxa"/>
            <w:bottom w:w="0" w:type="dxa"/>
          </w:tblCellMar>
        </w:tblPrEx>
        <w:tc>
          <w:tcPr>
            <w:tcW w:w="1247" w:type="dxa"/>
          </w:tcPr>
          <w:p w14:paraId="63CF7B15" w14:textId="77777777" w:rsidR="005E392C" w:rsidRPr="005E392C" w:rsidRDefault="005E392C" w:rsidP="005E392C">
            <w:pPr>
              <w:spacing w:line="240" w:lineRule="auto"/>
              <w:jc w:val="left"/>
              <w:rPr>
                <w:rFonts w:cs="Frankruhel"/>
                <w:sz w:val="24"/>
                <w:rtl/>
              </w:rPr>
            </w:pPr>
            <w:r>
              <w:rPr>
                <w:sz w:val="24"/>
                <w:rtl/>
              </w:rPr>
              <w:t xml:space="preserve">סעיף 23 </w:t>
            </w:r>
          </w:p>
        </w:tc>
        <w:tc>
          <w:tcPr>
            <w:tcW w:w="5669" w:type="dxa"/>
          </w:tcPr>
          <w:p w14:paraId="29B1BE5B" w14:textId="77777777" w:rsidR="005E392C" w:rsidRPr="005E392C" w:rsidRDefault="005E392C" w:rsidP="005E392C">
            <w:pPr>
              <w:spacing w:line="240" w:lineRule="auto"/>
              <w:jc w:val="left"/>
              <w:rPr>
                <w:rFonts w:cs="Frankruhel"/>
                <w:sz w:val="24"/>
                <w:rtl/>
              </w:rPr>
            </w:pPr>
            <w:r>
              <w:rPr>
                <w:sz w:val="24"/>
                <w:rtl/>
              </w:rPr>
              <w:t>משמורת</w:t>
            </w:r>
          </w:p>
        </w:tc>
        <w:tc>
          <w:tcPr>
            <w:tcW w:w="567" w:type="dxa"/>
          </w:tcPr>
          <w:p w14:paraId="22E067DA" w14:textId="77777777" w:rsidR="005E392C" w:rsidRPr="005E392C" w:rsidRDefault="005E392C" w:rsidP="005E392C">
            <w:pPr>
              <w:spacing w:line="240" w:lineRule="auto"/>
              <w:jc w:val="left"/>
              <w:rPr>
                <w:rStyle w:val="Hyperlink"/>
                <w:rtl/>
              </w:rPr>
            </w:pPr>
            <w:hyperlink w:anchor="Seif178" w:tooltip="משמורת" w:history="1">
              <w:r w:rsidRPr="005E392C">
                <w:rPr>
                  <w:rStyle w:val="Hyperlink"/>
                </w:rPr>
                <w:t>Go</w:t>
              </w:r>
            </w:hyperlink>
          </w:p>
        </w:tc>
        <w:tc>
          <w:tcPr>
            <w:tcW w:w="850" w:type="dxa"/>
          </w:tcPr>
          <w:p w14:paraId="15FCD1EB"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5E392C" w:rsidRPr="005E392C" w14:paraId="4B34BEAF" w14:textId="77777777" w:rsidTr="005E392C">
        <w:tblPrEx>
          <w:tblCellMar>
            <w:top w:w="0" w:type="dxa"/>
            <w:bottom w:w="0" w:type="dxa"/>
          </w:tblCellMar>
        </w:tblPrEx>
        <w:tc>
          <w:tcPr>
            <w:tcW w:w="1247" w:type="dxa"/>
          </w:tcPr>
          <w:p w14:paraId="6FC860E4" w14:textId="77777777" w:rsidR="005E392C" w:rsidRPr="005E392C" w:rsidRDefault="005E392C" w:rsidP="005E392C">
            <w:pPr>
              <w:spacing w:line="240" w:lineRule="auto"/>
              <w:jc w:val="left"/>
              <w:rPr>
                <w:rFonts w:cs="Frankruhel"/>
                <w:sz w:val="24"/>
                <w:rtl/>
              </w:rPr>
            </w:pPr>
            <w:r>
              <w:rPr>
                <w:sz w:val="24"/>
                <w:rtl/>
              </w:rPr>
              <w:t xml:space="preserve">סעיף 24 </w:t>
            </w:r>
          </w:p>
        </w:tc>
        <w:tc>
          <w:tcPr>
            <w:tcW w:w="5669" w:type="dxa"/>
          </w:tcPr>
          <w:p w14:paraId="753A0243" w14:textId="77777777" w:rsidR="005E392C" w:rsidRPr="005E392C" w:rsidRDefault="005E392C" w:rsidP="005E392C">
            <w:pPr>
              <w:spacing w:line="240" w:lineRule="auto"/>
              <w:jc w:val="left"/>
              <w:rPr>
                <w:rFonts w:cs="Frankruhel"/>
                <w:sz w:val="24"/>
                <w:rtl/>
              </w:rPr>
            </w:pPr>
            <w:r>
              <w:rPr>
                <w:sz w:val="24"/>
                <w:rtl/>
              </w:rPr>
              <w:t>הוצאות</w:t>
            </w:r>
          </w:p>
        </w:tc>
        <w:tc>
          <w:tcPr>
            <w:tcW w:w="567" w:type="dxa"/>
          </w:tcPr>
          <w:p w14:paraId="4D75B2DC" w14:textId="77777777" w:rsidR="005E392C" w:rsidRPr="005E392C" w:rsidRDefault="005E392C" w:rsidP="005E392C">
            <w:pPr>
              <w:spacing w:line="240" w:lineRule="auto"/>
              <w:jc w:val="left"/>
              <w:rPr>
                <w:rStyle w:val="Hyperlink"/>
                <w:rtl/>
              </w:rPr>
            </w:pPr>
            <w:hyperlink w:anchor="Seif179" w:tooltip="הוצאות" w:history="1">
              <w:r w:rsidRPr="005E392C">
                <w:rPr>
                  <w:rStyle w:val="Hyperlink"/>
                </w:rPr>
                <w:t>Go</w:t>
              </w:r>
            </w:hyperlink>
          </w:p>
        </w:tc>
        <w:tc>
          <w:tcPr>
            <w:tcW w:w="850" w:type="dxa"/>
          </w:tcPr>
          <w:p w14:paraId="375B78C4"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5E392C" w:rsidRPr="005E392C" w14:paraId="5D61881C" w14:textId="77777777" w:rsidTr="005E392C">
        <w:tblPrEx>
          <w:tblCellMar>
            <w:top w:w="0" w:type="dxa"/>
            <w:bottom w:w="0" w:type="dxa"/>
          </w:tblCellMar>
        </w:tblPrEx>
        <w:tc>
          <w:tcPr>
            <w:tcW w:w="1247" w:type="dxa"/>
          </w:tcPr>
          <w:p w14:paraId="4184245A" w14:textId="77777777" w:rsidR="005E392C" w:rsidRPr="005E392C" w:rsidRDefault="005E392C" w:rsidP="005E392C">
            <w:pPr>
              <w:spacing w:line="240" w:lineRule="auto"/>
              <w:jc w:val="left"/>
              <w:rPr>
                <w:rFonts w:cs="Frankruhel"/>
                <w:sz w:val="24"/>
                <w:rtl/>
              </w:rPr>
            </w:pPr>
          </w:p>
        </w:tc>
        <w:tc>
          <w:tcPr>
            <w:tcW w:w="5669" w:type="dxa"/>
          </w:tcPr>
          <w:p w14:paraId="0573764D" w14:textId="77777777" w:rsidR="005E392C" w:rsidRPr="005E392C" w:rsidRDefault="005E392C" w:rsidP="005E392C">
            <w:pPr>
              <w:spacing w:line="240" w:lineRule="auto"/>
              <w:jc w:val="left"/>
              <w:rPr>
                <w:rFonts w:cs="Frankruhel"/>
                <w:sz w:val="24"/>
                <w:rtl/>
              </w:rPr>
            </w:pPr>
            <w:r>
              <w:rPr>
                <w:sz w:val="24"/>
                <w:rtl/>
              </w:rPr>
              <w:t>סימן ד': עבודה</w:t>
            </w:r>
          </w:p>
        </w:tc>
        <w:tc>
          <w:tcPr>
            <w:tcW w:w="567" w:type="dxa"/>
          </w:tcPr>
          <w:p w14:paraId="398E2723" w14:textId="77777777" w:rsidR="005E392C" w:rsidRPr="005E392C" w:rsidRDefault="005E392C" w:rsidP="005E392C">
            <w:pPr>
              <w:spacing w:line="240" w:lineRule="auto"/>
              <w:jc w:val="left"/>
              <w:rPr>
                <w:rStyle w:val="Hyperlink"/>
                <w:rtl/>
              </w:rPr>
            </w:pPr>
            <w:hyperlink w:anchor="hed25" w:tooltip="סימן ד: עבודה" w:history="1">
              <w:r w:rsidRPr="005E392C">
                <w:rPr>
                  <w:rStyle w:val="Hyperlink"/>
                </w:rPr>
                <w:t>Go</w:t>
              </w:r>
            </w:hyperlink>
          </w:p>
        </w:tc>
        <w:tc>
          <w:tcPr>
            <w:tcW w:w="850" w:type="dxa"/>
          </w:tcPr>
          <w:p w14:paraId="1D804847"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5E392C" w:rsidRPr="005E392C" w14:paraId="5290C324" w14:textId="77777777" w:rsidTr="005E392C">
        <w:tblPrEx>
          <w:tblCellMar>
            <w:top w:w="0" w:type="dxa"/>
            <w:bottom w:w="0" w:type="dxa"/>
          </w:tblCellMar>
        </w:tblPrEx>
        <w:tc>
          <w:tcPr>
            <w:tcW w:w="1247" w:type="dxa"/>
          </w:tcPr>
          <w:p w14:paraId="01AF7C7B" w14:textId="77777777" w:rsidR="005E392C" w:rsidRPr="005E392C" w:rsidRDefault="005E392C" w:rsidP="005E392C">
            <w:pPr>
              <w:spacing w:line="240" w:lineRule="auto"/>
              <w:jc w:val="left"/>
              <w:rPr>
                <w:rFonts w:cs="Frankruhel"/>
                <w:sz w:val="24"/>
                <w:rtl/>
              </w:rPr>
            </w:pPr>
            <w:r>
              <w:rPr>
                <w:sz w:val="24"/>
                <w:rtl/>
              </w:rPr>
              <w:t xml:space="preserve">סעיף 25 </w:t>
            </w:r>
          </w:p>
        </w:tc>
        <w:tc>
          <w:tcPr>
            <w:tcW w:w="5669" w:type="dxa"/>
          </w:tcPr>
          <w:p w14:paraId="44473A26" w14:textId="77777777" w:rsidR="005E392C" w:rsidRPr="005E392C" w:rsidRDefault="005E392C" w:rsidP="005E392C">
            <w:pPr>
              <w:spacing w:line="240" w:lineRule="auto"/>
              <w:jc w:val="left"/>
              <w:rPr>
                <w:rFonts w:cs="Frankruhel"/>
                <w:sz w:val="24"/>
                <w:rtl/>
              </w:rPr>
            </w:pPr>
            <w:r>
              <w:rPr>
                <w:sz w:val="24"/>
                <w:rtl/>
              </w:rPr>
              <w:t>מקום עבודה</w:t>
            </w:r>
          </w:p>
        </w:tc>
        <w:tc>
          <w:tcPr>
            <w:tcW w:w="567" w:type="dxa"/>
          </w:tcPr>
          <w:p w14:paraId="7B8E97E0" w14:textId="77777777" w:rsidR="005E392C" w:rsidRPr="005E392C" w:rsidRDefault="005E392C" w:rsidP="005E392C">
            <w:pPr>
              <w:spacing w:line="240" w:lineRule="auto"/>
              <w:jc w:val="left"/>
              <w:rPr>
                <w:rStyle w:val="Hyperlink"/>
                <w:rtl/>
              </w:rPr>
            </w:pPr>
            <w:hyperlink w:anchor="Seif180" w:tooltip="מקום עבודה" w:history="1">
              <w:r w:rsidRPr="005E392C">
                <w:rPr>
                  <w:rStyle w:val="Hyperlink"/>
                </w:rPr>
                <w:t>Go</w:t>
              </w:r>
            </w:hyperlink>
          </w:p>
        </w:tc>
        <w:tc>
          <w:tcPr>
            <w:tcW w:w="850" w:type="dxa"/>
          </w:tcPr>
          <w:p w14:paraId="28655593"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5E392C" w:rsidRPr="005E392C" w14:paraId="44F47348" w14:textId="77777777" w:rsidTr="005E392C">
        <w:tblPrEx>
          <w:tblCellMar>
            <w:top w:w="0" w:type="dxa"/>
            <w:bottom w:w="0" w:type="dxa"/>
          </w:tblCellMar>
        </w:tblPrEx>
        <w:tc>
          <w:tcPr>
            <w:tcW w:w="1247" w:type="dxa"/>
          </w:tcPr>
          <w:p w14:paraId="169B14A5" w14:textId="77777777" w:rsidR="005E392C" w:rsidRPr="005E392C" w:rsidRDefault="005E392C" w:rsidP="005E392C">
            <w:pPr>
              <w:spacing w:line="240" w:lineRule="auto"/>
              <w:jc w:val="left"/>
              <w:rPr>
                <w:rFonts w:cs="Frankruhel"/>
                <w:sz w:val="24"/>
                <w:rtl/>
              </w:rPr>
            </w:pPr>
            <w:r>
              <w:rPr>
                <w:sz w:val="24"/>
                <w:rtl/>
              </w:rPr>
              <w:t xml:space="preserve">סעיף 26 </w:t>
            </w:r>
          </w:p>
        </w:tc>
        <w:tc>
          <w:tcPr>
            <w:tcW w:w="5669" w:type="dxa"/>
          </w:tcPr>
          <w:p w14:paraId="5673CC3E" w14:textId="77777777" w:rsidR="005E392C" w:rsidRPr="005E392C" w:rsidRDefault="005E392C" w:rsidP="005E392C">
            <w:pPr>
              <w:spacing w:line="240" w:lineRule="auto"/>
              <w:jc w:val="left"/>
              <w:rPr>
                <w:rFonts w:cs="Frankruhel"/>
                <w:sz w:val="24"/>
                <w:rtl/>
              </w:rPr>
            </w:pPr>
            <w:r>
              <w:rPr>
                <w:sz w:val="24"/>
                <w:rtl/>
              </w:rPr>
              <w:t>עבודת אסירות</w:t>
            </w:r>
          </w:p>
        </w:tc>
        <w:tc>
          <w:tcPr>
            <w:tcW w:w="567" w:type="dxa"/>
          </w:tcPr>
          <w:p w14:paraId="336F393F" w14:textId="77777777" w:rsidR="005E392C" w:rsidRPr="005E392C" w:rsidRDefault="005E392C" w:rsidP="005E392C">
            <w:pPr>
              <w:spacing w:line="240" w:lineRule="auto"/>
              <w:jc w:val="left"/>
              <w:rPr>
                <w:rStyle w:val="Hyperlink"/>
                <w:rtl/>
              </w:rPr>
            </w:pPr>
            <w:hyperlink w:anchor="Seif181" w:tooltip="עבודת אסירות" w:history="1">
              <w:r w:rsidRPr="005E392C">
                <w:rPr>
                  <w:rStyle w:val="Hyperlink"/>
                </w:rPr>
                <w:t>Go</w:t>
              </w:r>
            </w:hyperlink>
          </w:p>
        </w:tc>
        <w:tc>
          <w:tcPr>
            <w:tcW w:w="850" w:type="dxa"/>
          </w:tcPr>
          <w:p w14:paraId="4CF3EDBE"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5E392C" w:rsidRPr="005E392C" w14:paraId="1F9BFC58" w14:textId="77777777" w:rsidTr="005E392C">
        <w:tblPrEx>
          <w:tblCellMar>
            <w:top w:w="0" w:type="dxa"/>
            <w:bottom w:w="0" w:type="dxa"/>
          </w:tblCellMar>
        </w:tblPrEx>
        <w:tc>
          <w:tcPr>
            <w:tcW w:w="1247" w:type="dxa"/>
          </w:tcPr>
          <w:p w14:paraId="70F76227" w14:textId="77777777" w:rsidR="005E392C" w:rsidRPr="005E392C" w:rsidRDefault="005E392C" w:rsidP="005E392C">
            <w:pPr>
              <w:spacing w:line="240" w:lineRule="auto"/>
              <w:jc w:val="left"/>
              <w:rPr>
                <w:rFonts w:cs="Frankruhel"/>
                <w:sz w:val="24"/>
                <w:rtl/>
              </w:rPr>
            </w:pPr>
            <w:r>
              <w:rPr>
                <w:sz w:val="24"/>
                <w:rtl/>
              </w:rPr>
              <w:t xml:space="preserve">סעיף 27 </w:t>
            </w:r>
          </w:p>
        </w:tc>
        <w:tc>
          <w:tcPr>
            <w:tcW w:w="5669" w:type="dxa"/>
          </w:tcPr>
          <w:p w14:paraId="5D7D5991" w14:textId="77777777" w:rsidR="005E392C" w:rsidRPr="005E392C" w:rsidRDefault="005E392C" w:rsidP="005E392C">
            <w:pPr>
              <w:spacing w:line="240" w:lineRule="auto"/>
              <w:jc w:val="left"/>
              <w:rPr>
                <w:rFonts w:cs="Frankruhel"/>
                <w:sz w:val="24"/>
                <w:rtl/>
              </w:rPr>
            </w:pPr>
            <w:r>
              <w:rPr>
                <w:sz w:val="24"/>
                <w:rtl/>
              </w:rPr>
              <w:t>פיקוח</w:t>
            </w:r>
          </w:p>
        </w:tc>
        <w:tc>
          <w:tcPr>
            <w:tcW w:w="567" w:type="dxa"/>
          </w:tcPr>
          <w:p w14:paraId="2CE202FE" w14:textId="77777777" w:rsidR="005E392C" w:rsidRPr="005E392C" w:rsidRDefault="005E392C" w:rsidP="005E392C">
            <w:pPr>
              <w:spacing w:line="240" w:lineRule="auto"/>
              <w:jc w:val="left"/>
              <w:rPr>
                <w:rStyle w:val="Hyperlink"/>
                <w:rtl/>
              </w:rPr>
            </w:pPr>
            <w:hyperlink w:anchor="Seif182" w:tooltip="פיקוח" w:history="1">
              <w:r w:rsidRPr="005E392C">
                <w:rPr>
                  <w:rStyle w:val="Hyperlink"/>
                </w:rPr>
                <w:t>Go</w:t>
              </w:r>
            </w:hyperlink>
          </w:p>
        </w:tc>
        <w:tc>
          <w:tcPr>
            <w:tcW w:w="850" w:type="dxa"/>
          </w:tcPr>
          <w:p w14:paraId="759992A7"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5E392C" w:rsidRPr="005E392C" w14:paraId="5CFA9275" w14:textId="77777777" w:rsidTr="005E392C">
        <w:tblPrEx>
          <w:tblCellMar>
            <w:top w:w="0" w:type="dxa"/>
            <w:bottom w:w="0" w:type="dxa"/>
          </w:tblCellMar>
        </w:tblPrEx>
        <w:tc>
          <w:tcPr>
            <w:tcW w:w="1247" w:type="dxa"/>
          </w:tcPr>
          <w:p w14:paraId="3E2C7032" w14:textId="77777777" w:rsidR="005E392C" w:rsidRPr="005E392C" w:rsidRDefault="005E392C" w:rsidP="005E392C">
            <w:pPr>
              <w:spacing w:line="240" w:lineRule="auto"/>
              <w:jc w:val="left"/>
              <w:rPr>
                <w:rFonts w:cs="Frankruhel"/>
                <w:sz w:val="24"/>
                <w:rtl/>
              </w:rPr>
            </w:pPr>
          </w:p>
        </w:tc>
        <w:tc>
          <w:tcPr>
            <w:tcW w:w="5669" w:type="dxa"/>
          </w:tcPr>
          <w:p w14:paraId="49D8F8CB" w14:textId="77777777" w:rsidR="005E392C" w:rsidRPr="005E392C" w:rsidRDefault="005E392C" w:rsidP="005E392C">
            <w:pPr>
              <w:spacing w:line="240" w:lineRule="auto"/>
              <w:jc w:val="left"/>
              <w:rPr>
                <w:rFonts w:cs="Frankruhel"/>
                <w:sz w:val="24"/>
                <w:rtl/>
              </w:rPr>
            </w:pPr>
            <w:r>
              <w:rPr>
                <w:sz w:val="24"/>
                <w:rtl/>
              </w:rPr>
              <w:t>סימן ה': רשיונות חופש</w:t>
            </w:r>
          </w:p>
        </w:tc>
        <w:tc>
          <w:tcPr>
            <w:tcW w:w="567" w:type="dxa"/>
          </w:tcPr>
          <w:p w14:paraId="23CD5A4A" w14:textId="77777777" w:rsidR="005E392C" w:rsidRPr="005E392C" w:rsidRDefault="005E392C" w:rsidP="005E392C">
            <w:pPr>
              <w:spacing w:line="240" w:lineRule="auto"/>
              <w:jc w:val="left"/>
              <w:rPr>
                <w:rStyle w:val="Hyperlink"/>
                <w:rtl/>
              </w:rPr>
            </w:pPr>
            <w:hyperlink w:anchor="hed26" w:tooltip="סימן ה: רשיונות חופש" w:history="1">
              <w:r w:rsidRPr="005E392C">
                <w:rPr>
                  <w:rStyle w:val="Hyperlink"/>
                </w:rPr>
                <w:t>Go</w:t>
              </w:r>
            </w:hyperlink>
          </w:p>
        </w:tc>
        <w:tc>
          <w:tcPr>
            <w:tcW w:w="850" w:type="dxa"/>
          </w:tcPr>
          <w:p w14:paraId="180D9ADB"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5E392C" w:rsidRPr="005E392C" w14:paraId="13F86C19" w14:textId="77777777" w:rsidTr="005E392C">
        <w:tblPrEx>
          <w:tblCellMar>
            <w:top w:w="0" w:type="dxa"/>
            <w:bottom w:w="0" w:type="dxa"/>
          </w:tblCellMar>
        </w:tblPrEx>
        <w:tc>
          <w:tcPr>
            <w:tcW w:w="1247" w:type="dxa"/>
          </w:tcPr>
          <w:p w14:paraId="13D1769C" w14:textId="77777777" w:rsidR="005E392C" w:rsidRPr="005E392C" w:rsidRDefault="005E392C" w:rsidP="005E392C">
            <w:pPr>
              <w:spacing w:line="240" w:lineRule="auto"/>
              <w:jc w:val="left"/>
              <w:rPr>
                <w:rFonts w:cs="Frankruhel"/>
                <w:sz w:val="24"/>
                <w:rtl/>
              </w:rPr>
            </w:pPr>
            <w:r>
              <w:rPr>
                <w:sz w:val="24"/>
                <w:rtl/>
              </w:rPr>
              <w:t xml:space="preserve">סעיף 36 </w:t>
            </w:r>
          </w:p>
        </w:tc>
        <w:tc>
          <w:tcPr>
            <w:tcW w:w="5669" w:type="dxa"/>
          </w:tcPr>
          <w:p w14:paraId="65C00BEC" w14:textId="77777777" w:rsidR="005E392C" w:rsidRPr="005E392C" w:rsidRDefault="005E392C" w:rsidP="005E392C">
            <w:pPr>
              <w:spacing w:line="240" w:lineRule="auto"/>
              <w:jc w:val="left"/>
              <w:rPr>
                <w:rFonts w:cs="Frankruhel"/>
                <w:sz w:val="24"/>
                <w:rtl/>
              </w:rPr>
            </w:pPr>
            <w:r>
              <w:rPr>
                <w:sz w:val="24"/>
                <w:rtl/>
              </w:rPr>
              <w:t>חופשה מיוחדת</w:t>
            </w:r>
          </w:p>
        </w:tc>
        <w:tc>
          <w:tcPr>
            <w:tcW w:w="567" w:type="dxa"/>
          </w:tcPr>
          <w:p w14:paraId="139640FE" w14:textId="77777777" w:rsidR="005E392C" w:rsidRPr="005E392C" w:rsidRDefault="005E392C" w:rsidP="005E392C">
            <w:pPr>
              <w:spacing w:line="240" w:lineRule="auto"/>
              <w:jc w:val="left"/>
              <w:rPr>
                <w:rStyle w:val="Hyperlink"/>
                <w:rtl/>
              </w:rPr>
            </w:pPr>
            <w:hyperlink w:anchor="Seif183" w:tooltip="חופשה מיוחדת" w:history="1">
              <w:r w:rsidRPr="005E392C">
                <w:rPr>
                  <w:rStyle w:val="Hyperlink"/>
                </w:rPr>
                <w:t>Go</w:t>
              </w:r>
            </w:hyperlink>
          </w:p>
        </w:tc>
        <w:tc>
          <w:tcPr>
            <w:tcW w:w="850" w:type="dxa"/>
          </w:tcPr>
          <w:p w14:paraId="0648051A"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5E392C" w:rsidRPr="005E392C" w14:paraId="661CE8C6" w14:textId="77777777" w:rsidTr="005E392C">
        <w:tblPrEx>
          <w:tblCellMar>
            <w:top w:w="0" w:type="dxa"/>
            <w:bottom w:w="0" w:type="dxa"/>
          </w:tblCellMar>
        </w:tblPrEx>
        <w:tc>
          <w:tcPr>
            <w:tcW w:w="1247" w:type="dxa"/>
          </w:tcPr>
          <w:p w14:paraId="3C57B0A8" w14:textId="77777777" w:rsidR="005E392C" w:rsidRPr="005E392C" w:rsidRDefault="005E392C" w:rsidP="005E392C">
            <w:pPr>
              <w:spacing w:line="240" w:lineRule="auto"/>
              <w:jc w:val="left"/>
              <w:rPr>
                <w:rFonts w:cs="Frankruhel"/>
                <w:sz w:val="24"/>
                <w:rtl/>
              </w:rPr>
            </w:pPr>
            <w:r>
              <w:rPr>
                <w:sz w:val="24"/>
                <w:rtl/>
              </w:rPr>
              <w:t xml:space="preserve">סעיף 37 </w:t>
            </w:r>
          </w:p>
        </w:tc>
        <w:tc>
          <w:tcPr>
            <w:tcW w:w="5669" w:type="dxa"/>
          </w:tcPr>
          <w:p w14:paraId="0B20F201" w14:textId="77777777" w:rsidR="005E392C" w:rsidRPr="005E392C" w:rsidRDefault="005E392C" w:rsidP="005E392C">
            <w:pPr>
              <w:spacing w:line="240" w:lineRule="auto"/>
              <w:jc w:val="left"/>
              <w:rPr>
                <w:rFonts w:cs="Frankruhel"/>
                <w:sz w:val="24"/>
                <w:rtl/>
              </w:rPr>
            </w:pPr>
            <w:r>
              <w:rPr>
                <w:sz w:val="24"/>
                <w:rtl/>
              </w:rPr>
              <w:t>אבדן רשיון חופש</w:t>
            </w:r>
          </w:p>
        </w:tc>
        <w:tc>
          <w:tcPr>
            <w:tcW w:w="567" w:type="dxa"/>
          </w:tcPr>
          <w:p w14:paraId="09F0C318" w14:textId="77777777" w:rsidR="005E392C" w:rsidRPr="005E392C" w:rsidRDefault="005E392C" w:rsidP="005E392C">
            <w:pPr>
              <w:spacing w:line="240" w:lineRule="auto"/>
              <w:jc w:val="left"/>
              <w:rPr>
                <w:rStyle w:val="Hyperlink"/>
                <w:rtl/>
              </w:rPr>
            </w:pPr>
            <w:hyperlink w:anchor="Seif184" w:tooltip="אבדן רשיון חופש" w:history="1">
              <w:r w:rsidRPr="005E392C">
                <w:rPr>
                  <w:rStyle w:val="Hyperlink"/>
                </w:rPr>
                <w:t>Go</w:t>
              </w:r>
            </w:hyperlink>
          </w:p>
        </w:tc>
        <w:tc>
          <w:tcPr>
            <w:tcW w:w="850" w:type="dxa"/>
          </w:tcPr>
          <w:p w14:paraId="74792211"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5E392C" w:rsidRPr="005E392C" w14:paraId="463080F6" w14:textId="77777777" w:rsidTr="005E392C">
        <w:tblPrEx>
          <w:tblCellMar>
            <w:top w:w="0" w:type="dxa"/>
            <w:bottom w:w="0" w:type="dxa"/>
          </w:tblCellMar>
        </w:tblPrEx>
        <w:tc>
          <w:tcPr>
            <w:tcW w:w="1247" w:type="dxa"/>
          </w:tcPr>
          <w:p w14:paraId="7E1AE4D8" w14:textId="77777777" w:rsidR="005E392C" w:rsidRPr="005E392C" w:rsidRDefault="005E392C" w:rsidP="005E392C">
            <w:pPr>
              <w:spacing w:line="240" w:lineRule="auto"/>
              <w:jc w:val="left"/>
              <w:rPr>
                <w:rFonts w:cs="Frankruhel"/>
                <w:sz w:val="24"/>
                <w:rtl/>
              </w:rPr>
            </w:pPr>
          </w:p>
        </w:tc>
        <w:tc>
          <w:tcPr>
            <w:tcW w:w="5669" w:type="dxa"/>
          </w:tcPr>
          <w:p w14:paraId="68CA2867" w14:textId="77777777" w:rsidR="005E392C" w:rsidRPr="005E392C" w:rsidRDefault="005E392C" w:rsidP="005E392C">
            <w:pPr>
              <w:spacing w:line="240" w:lineRule="auto"/>
              <w:jc w:val="left"/>
              <w:rPr>
                <w:rFonts w:cs="Frankruhel"/>
                <w:sz w:val="24"/>
                <w:rtl/>
              </w:rPr>
            </w:pPr>
            <w:r>
              <w:rPr>
                <w:sz w:val="24"/>
                <w:rtl/>
              </w:rPr>
              <w:t>סימן ו': חפצים אסורים וקשר עם החוץ</w:t>
            </w:r>
          </w:p>
        </w:tc>
        <w:tc>
          <w:tcPr>
            <w:tcW w:w="567" w:type="dxa"/>
          </w:tcPr>
          <w:p w14:paraId="2E7CF406" w14:textId="77777777" w:rsidR="005E392C" w:rsidRPr="005E392C" w:rsidRDefault="005E392C" w:rsidP="005E392C">
            <w:pPr>
              <w:spacing w:line="240" w:lineRule="auto"/>
              <w:jc w:val="left"/>
              <w:rPr>
                <w:rStyle w:val="Hyperlink"/>
                <w:rtl/>
              </w:rPr>
            </w:pPr>
            <w:hyperlink w:anchor="hed27" w:tooltip="סימן ו: חפצים אסורים וקשר עם החוץ" w:history="1">
              <w:r w:rsidRPr="005E392C">
                <w:rPr>
                  <w:rStyle w:val="Hyperlink"/>
                </w:rPr>
                <w:t>Go</w:t>
              </w:r>
            </w:hyperlink>
          </w:p>
        </w:tc>
        <w:tc>
          <w:tcPr>
            <w:tcW w:w="850" w:type="dxa"/>
          </w:tcPr>
          <w:p w14:paraId="0AAA66A5"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5E392C" w:rsidRPr="005E392C" w14:paraId="6E2A2223" w14:textId="77777777" w:rsidTr="005E392C">
        <w:tblPrEx>
          <w:tblCellMar>
            <w:top w:w="0" w:type="dxa"/>
            <w:bottom w:w="0" w:type="dxa"/>
          </w:tblCellMar>
        </w:tblPrEx>
        <w:tc>
          <w:tcPr>
            <w:tcW w:w="1247" w:type="dxa"/>
          </w:tcPr>
          <w:p w14:paraId="4DD03FF9" w14:textId="77777777" w:rsidR="005E392C" w:rsidRPr="005E392C" w:rsidRDefault="005E392C" w:rsidP="005E392C">
            <w:pPr>
              <w:spacing w:line="240" w:lineRule="auto"/>
              <w:jc w:val="left"/>
              <w:rPr>
                <w:rFonts w:cs="Frankruhel"/>
                <w:sz w:val="24"/>
                <w:rtl/>
              </w:rPr>
            </w:pPr>
            <w:r>
              <w:rPr>
                <w:sz w:val="24"/>
                <w:rtl/>
              </w:rPr>
              <w:t xml:space="preserve">סעיף 38 </w:t>
            </w:r>
          </w:p>
        </w:tc>
        <w:tc>
          <w:tcPr>
            <w:tcW w:w="5669" w:type="dxa"/>
          </w:tcPr>
          <w:p w14:paraId="49330ECB" w14:textId="77777777" w:rsidR="005E392C" w:rsidRPr="005E392C" w:rsidRDefault="005E392C" w:rsidP="005E392C">
            <w:pPr>
              <w:spacing w:line="240" w:lineRule="auto"/>
              <w:jc w:val="left"/>
              <w:rPr>
                <w:rFonts w:cs="Frankruhel"/>
                <w:sz w:val="24"/>
                <w:rtl/>
              </w:rPr>
            </w:pPr>
            <w:r>
              <w:rPr>
                <w:sz w:val="24"/>
                <w:rtl/>
              </w:rPr>
              <w:t>איסור החזקה</w:t>
            </w:r>
          </w:p>
        </w:tc>
        <w:tc>
          <w:tcPr>
            <w:tcW w:w="567" w:type="dxa"/>
          </w:tcPr>
          <w:p w14:paraId="46CB6BB2" w14:textId="77777777" w:rsidR="005E392C" w:rsidRPr="005E392C" w:rsidRDefault="005E392C" w:rsidP="005E392C">
            <w:pPr>
              <w:spacing w:line="240" w:lineRule="auto"/>
              <w:jc w:val="left"/>
              <w:rPr>
                <w:rStyle w:val="Hyperlink"/>
                <w:rtl/>
              </w:rPr>
            </w:pPr>
            <w:hyperlink w:anchor="Seif185" w:tooltip="איסור החזקה" w:history="1">
              <w:r w:rsidRPr="005E392C">
                <w:rPr>
                  <w:rStyle w:val="Hyperlink"/>
                </w:rPr>
                <w:t>Go</w:t>
              </w:r>
            </w:hyperlink>
          </w:p>
        </w:tc>
        <w:tc>
          <w:tcPr>
            <w:tcW w:w="850" w:type="dxa"/>
          </w:tcPr>
          <w:p w14:paraId="04EF5F5D"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Seif185</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5E392C" w:rsidRPr="005E392C" w14:paraId="48588561" w14:textId="77777777" w:rsidTr="005E392C">
        <w:tblPrEx>
          <w:tblCellMar>
            <w:top w:w="0" w:type="dxa"/>
            <w:bottom w:w="0" w:type="dxa"/>
          </w:tblCellMar>
        </w:tblPrEx>
        <w:tc>
          <w:tcPr>
            <w:tcW w:w="1247" w:type="dxa"/>
          </w:tcPr>
          <w:p w14:paraId="616C911F" w14:textId="77777777" w:rsidR="005E392C" w:rsidRPr="005E392C" w:rsidRDefault="005E392C" w:rsidP="005E392C">
            <w:pPr>
              <w:spacing w:line="240" w:lineRule="auto"/>
              <w:jc w:val="left"/>
              <w:rPr>
                <w:rFonts w:cs="Frankruhel"/>
                <w:sz w:val="24"/>
                <w:rtl/>
              </w:rPr>
            </w:pPr>
            <w:r>
              <w:rPr>
                <w:sz w:val="24"/>
                <w:rtl/>
              </w:rPr>
              <w:t xml:space="preserve">סעיף 39 </w:t>
            </w:r>
          </w:p>
        </w:tc>
        <w:tc>
          <w:tcPr>
            <w:tcW w:w="5669" w:type="dxa"/>
          </w:tcPr>
          <w:p w14:paraId="1D084E92" w14:textId="77777777" w:rsidR="005E392C" w:rsidRPr="005E392C" w:rsidRDefault="005E392C" w:rsidP="005E392C">
            <w:pPr>
              <w:spacing w:line="240" w:lineRule="auto"/>
              <w:jc w:val="left"/>
              <w:rPr>
                <w:rFonts w:cs="Frankruhel"/>
                <w:sz w:val="24"/>
                <w:rtl/>
              </w:rPr>
            </w:pPr>
            <w:r>
              <w:rPr>
                <w:sz w:val="24"/>
                <w:rtl/>
              </w:rPr>
              <w:t>חפץ שנשלח לאסיר</w:t>
            </w:r>
          </w:p>
        </w:tc>
        <w:tc>
          <w:tcPr>
            <w:tcW w:w="567" w:type="dxa"/>
          </w:tcPr>
          <w:p w14:paraId="62BAF7A0" w14:textId="77777777" w:rsidR="005E392C" w:rsidRPr="005E392C" w:rsidRDefault="005E392C" w:rsidP="005E392C">
            <w:pPr>
              <w:spacing w:line="240" w:lineRule="auto"/>
              <w:jc w:val="left"/>
              <w:rPr>
                <w:rStyle w:val="Hyperlink"/>
                <w:rtl/>
              </w:rPr>
            </w:pPr>
            <w:hyperlink w:anchor="Seif186" w:tooltip="חפץ שנשלח לאסיר" w:history="1">
              <w:r w:rsidRPr="005E392C">
                <w:rPr>
                  <w:rStyle w:val="Hyperlink"/>
                </w:rPr>
                <w:t>Go</w:t>
              </w:r>
            </w:hyperlink>
          </w:p>
        </w:tc>
        <w:tc>
          <w:tcPr>
            <w:tcW w:w="850" w:type="dxa"/>
          </w:tcPr>
          <w:p w14:paraId="39BAA4FE"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5E392C" w:rsidRPr="005E392C" w14:paraId="575B5BC7" w14:textId="77777777" w:rsidTr="005E392C">
        <w:tblPrEx>
          <w:tblCellMar>
            <w:top w:w="0" w:type="dxa"/>
            <w:bottom w:w="0" w:type="dxa"/>
          </w:tblCellMar>
        </w:tblPrEx>
        <w:tc>
          <w:tcPr>
            <w:tcW w:w="1247" w:type="dxa"/>
          </w:tcPr>
          <w:p w14:paraId="0701C3AB" w14:textId="77777777" w:rsidR="005E392C" w:rsidRPr="005E392C" w:rsidRDefault="005E392C" w:rsidP="005E392C">
            <w:pPr>
              <w:spacing w:line="240" w:lineRule="auto"/>
              <w:jc w:val="left"/>
              <w:rPr>
                <w:rFonts w:cs="Frankruhel"/>
                <w:sz w:val="24"/>
                <w:rtl/>
              </w:rPr>
            </w:pPr>
            <w:r>
              <w:rPr>
                <w:sz w:val="24"/>
                <w:rtl/>
              </w:rPr>
              <w:t xml:space="preserve">סעיף 40 </w:t>
            </w:r>
          </w:p>
        </w:tc>
        <w:tc>
          <w:tcPr>
            <w:tcW w:w="5669" w:type="dxa"/>
          </w:tcPr>
          <w:p w14:paraId="69BC1A09" w14:textId="77777777" w:rsidR="005E392C" w:rsidRPr="005E392C" w:rsidRDefault="005E392C" w:rsidP="005E392C">
            <w:pPr>
              <w:spacing w:line="240" w:lineRule="auto"/>
              <w:jc w:val="left"/>
              <w:rPr>
                <w:rFonts w:cs="Frankruhel"/>
                <w:sz w:val="24"/>
                <w:rtl/>
              </w:rPr>
            </w:pPr>
            <w:r>
              <w:rPr>
                <w:sz w:val="24"/>
                <w:rtl/>
              </w:rPr>
              <w:t>בדיקה ותפיסת חפץ אסור</w:t>
            </w:r>
          </w:p>
        </w:tc>
        <w:tc>
          <w:tcPr>
            <w:tcW w:w="567" w:type="dxa"/>
          </w:tcPr>
          <w:p w14:paraId="703FBDD5" w14:textId="77777777" w:rsidR="005E392C" w:rsidRPr="005E392C" w:rsidRDefault="005E392C" w:rsidP="005E392C">
            <w:pPr>
              <w:spacing w:line="240" w:lineRule="auto"/>
              <w:jc w:val="left"/>
              <w:rPr>
                <w:rStyle w:val="Hyperlink"/>
                <w:rtl/>
              </w:rPr>
            </w:pPr>
            <w:hyperlink w:anchor="Seif187" w:tooltip="בדיקה ותפיסת חפץ אסור" w:history="1">
              <w:r w:rsidRPr="005E392C">
                <w:rPr>
                  <w:rStyle w:val="Hyperlink"/>
                </w:rPr>
                <w:t>Go</w:t>
              </w:r>
            </w:hyperlink>
          </w:p>
        </w:tc>
        <w:tc>
          <w:tcPr>
            <w:tcW w:w="850" w:type="dxa"/>
          </w:tcPr>
          <w:p w14:paraId="58628A2A"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5E392C" w:rsidRPr="005E392C" w14:paraId="7F514553" w14:textId="77777777" w:rsidTr="005E392C">
        <w:tblPrEx>
          <w:tblCellMar>
            <w:top w:w="0" w:type="dxa"/>
            <w:bottom w:w="0" w:type="dxa"/>
          </w:tblCellMar>
        </w:tblPrEx>
        <w:tc>
          <w:tcPr>
            <w:tcW w:w="1247" w:type="dxa"/>
          </w:tcPr>
          <w:p w14:paraId="66DCB80F" w14:textId="77777777" w:rsidR="005E392C" w:rsidRPr="005E392C" w:rsidRDefault="005E392C" w:rsidP="005E392C">
            <w:pPr>
              <w:spacing w:line="240" w:lineRule="auto"/>
              <w:jc w:val="left"/>
              <w:rPr>
                <w:rFonts w:cs="Frankruhel"/>
                <w:sz w:val="24"/>
                <w:rtl/>
              </w:rPr>
            </w:pPr>
            <w:r>
              <w:rPr>
                <w:sz w:val="24"/>
                <w:rtl/>
              </w:rPr>
              <w:t xml:space="preserve">סעיף 41 </w:t>
            </w:r>
          </w:p>
        </w:tc>
        <w:tc>
          <w:tcPr>
            <w:tcW w:w="5669" w:type="dxa"/>
          </w:tcPr>
          <w:p w14:paraId="3C8DFE54" w14:textId="77777777" w:rsidR="005E392C" w:rsidRPr="005E392C" w:rsidRDefault="005E392C" w:rsidP="005E392C">
            <w:pPr>
              <w:spacing w:line="240" w:lineRule="auto"/>
              <w:jc w:val="left"/>
              <w:rPr>
                <w:rFonts w:cs="Frankruhel"/>
                <w:sz w:val="24"/>
                <w:rtl/>
              </w:rPr>
            </w:pPr>
            <w:r>
              <w:rPr>
                <w:sz w:val="24"/>
                <w:rtl/>
              </w:rPr>
              <w:t>איסור הכנסה והוצאה</w:t>
            </w:r>
          </w:p>
        </w:tc>
        <w:tc>
          <w:tcPr>
            <w:tcW w:w="567" w:type="dxa"/>
          </w:tcPr>
          <w:p w14:paraId="2E629F0E" w14:textId="77777777" w:rsidR="005E392C" w:rsidRPr="005E392C" w:rsidRDefault="005E392C" w:rsidP="005E392C">
            <w:pPr>
              <w:spacing w:line="240" w:lineRule="auto"/>
              <w:jc w:val="left"/>
              <w:rPr>
                <w:rStyle w:val="Hyperlink"/>
                <w:rtl/>
              </w:rPr>
            </w:pPr>
            <w:hyperlink w:anchor="Seif188" w:tooltip="איסור הכנסה והוצאה" w:history="1">
              <w:r w:rsidRPr="005E392C">
                <w:rPr>
                  <w:rStyle w:val="Hyperlink"/>
                </w:rPr>
                <w:t>Go</w:t>
              </w:r>
            </w:hyperlink>
          </w:p>
        </w:tc>
        <w:tc>
          <w:tcPr>
            <w:tcW w:w="850" w:type="dxa"/>
          </w:tcPr>
          <w:p w14:paraId="187C9AF4"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5E392C" w:rsidRPr="005E392C" w14:paraId="2056DEE2" w14:textId="77777777" w:rsidTr="005E392C">
        <w:tblPrEx>
          <w:tblCellMar>
            <w:top w:w="0" w:type="dxa"/>
            <w:bottom w:w="0" w:type="dxa"/>
          </w:tblCellMar>
        </w:tblPrEx>
        <w:tc>
          <w:tcPr>
            <w:tcW w:w="1247" w:type="dxa"/>
          </w:tcPr>
          <w:p w14:paraId="6BDD7451" w14:textId="77777777" w:rsidR="005E392C" w:rsidRPr="005E392C" w:rsidRDefault="005E392C" w:rsidP="005E392C">
            <w:pPr>
              <w:spacing w:line="240" w:lineRule="auto"/>
              <w:jc w:val="left"/>
              <w:rPr>
                <w:rFonts w:cs="Frankruhel"/>
                <w:sz w:val="24"/>
                <w:rtl/>
              </w:rPr>
            </w:pPr>
            <w:r>
              <w:rPr>
                <w:sz w:val="24"/>
                <w:rtl/>
              </w:rPr>
              <w:t xml:space="preserve">סעיף 42 </w:t>
            </w:r>
          </w:p>
        </w:tc>
        <w:tc>
          <w:tcPr>
            <w:tcW w:w="5669" w:type="dxa"/>
          </w:tcPr>
          <w:p w14:paraId="29C4284F" w14:textId="77777777" w:rsidR="005E392C" w:rsidRPr="005E392C" w:rsidRDefault="005E392C" w:rsidP="005E392C">
            <w:pPr>
              <w:spacing w:line="240" w:lineRule="auto"/>
              <w:jc w:val="left"/>
              <w:rPr>
                <w:rFonts w:cs="Frankruhel"/>
                <w:sz w:val="24"/>
                <w:rtl/>
              </w:rPr>
            </w:pPr>
            <w:r>
              <w:rPr>
                <w:sz w:val="24"/>
                <w:rtl/>
              </w:rPr>
              <w:t>איסור העברה</w:t>
            </w:r>
          </w:p>
        </w:tc>
        <w:tc>
          <w:tcPr>
            <w:tcW w:w="567" w:type="dxa"/>
          </w:tcPr>
          <w:p w14:paraId="654B334B" w14:textId="77777777" w:rsidR="005E392C" w:rsidRPr="005E392C" w:rsidRDefault="005E392C" w:rsidP="005E392C">
            <w:pPr>
              <w:spacing w:line="240" w:lineRule="auto"/>
              <w:jc w:val="left"/>
              <w:rPr>
                <w:rStyle w:val="Hyperlink"/>
                <w:rtl/>
              </w:rPr>
            </w:pPr>
            <w:hyperlink w:anchor="Seif189" w:tooltip="איסור העברה" w:history="1">
              <w:r w:rsidRPr="005E392C">
                <w:rPr>
                  <w:rStyle w:val="Hyperlink"/>
                </w:rPr>
                <w:t>Go</w:t>
              </w:r>
            </w:hyperlink>
          </w:p>
        </w:tc>
        <w:tc>
          <w:tcPr>
            <w:tcW w:w="850" w:type="dxa"/>
          </w:tcPr>
          <w:p w14:paraId="10FBA0DC"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5E392C" w:rsidRPr="005E392C" w14:paraId="38451E1C" w14:textId="77777777" w:rsidTr="005E392C">
        <w:tblPrEx>
          <w:tblCellMar>
            <w:top w:w="0" w:type="dxa"/>
            <w:bottom w:w="0" w:type="dxa"/>
          </w:tblCellMar>
        </w:tblPrEx>
        <w:tc>
          <w:tcPr>
            <w:tcW w:w="1247" w:type="dxa"/>
          </w:tcPr>
          <w:p w14:paraId="3FB1381A" w14:textId="77777777" w:rsidR="005E392C" w:rsidRPr="005E392C" w:rsidRDefault="005E392C" w:rsidP="005E392C">
            <w:pPr>
              <w:spacing w:line="240" w:lineRule="auto"/>
              <w:jc w:val="left"/>
              <w:rPr>
                <w:rFonts w:cs="Frankruhel"/>
                <w:sz w:val="24"/>
                <w:rtl/>
              </w:rPr>
            </w:pPr>
            <w:r>
              <w:rPr>
                <w:sz w:val="24"/>
                <w:rtl/>
              </w:rPr>
              <w:t xml:space="preserve">סעיף 42א </w:t>
            </w:r>
          </w:p>
        </w:tc>
        <w:tc>
          <w:tcPr>
            <w:tcW w:w="5669" w:type="dxa"/>
          </w:tcPr>
          <w:p w14:paraId="0CC21989" w14:textId="77777777" w:rsidR="005E392C" w:rsidRPr="005E392C" w:rsidRDefault="005E392C" w:rsidP="005E392C">
            <w:pPr>
              <w:spacing w:line="240" w:lineRule="auto"/>
              <w:jc w:val="left"/>
              <w:rPr>
                <w:rFonts w:cs="Frankruhel"/>
                <w:sz w:val="24"/>
                <w:rtl/>
              </w:rPr>
            </w:pPr>
            <w:r>
              <w:rPr>
                <w:sz w:val="24"/>
                <w:rtl/>
              </w:rPr>
              <w:t>העברת מכתב</w:t>
            </w:r>
          </w:p>
        </w:tc>
        <w:tc>
          <w:tcPr>
            <w:tcW w:w="567" w:type="dxa"/>
          </w:tcPr>
          <w:p w14:paraId="0D5A5951" w14:textId="77777777" w:rsidR="005E392C" w:rsidRPr="005E392C" w:rsidRDefault="005E392C" w:rsidP="005E392C">
            <w:pPr>
              <w:spacing w:line="240" w:lineRule="auto"/>
              <w:jc w:val="left"/>
              <w:rPr>
                <w:rStyle w:val="Hyperlink"/>
                <w:rtl/>
              </w:rPr>
            </w:pPr>
            <w:hyperlink w:anchor="Seif190" w:tooltip="העברת מכתב" w:history="1">
              <w:r w:rsidRPr="005E392C">
                <w:rPr>
                  <w:rStyle w:val="Hyperlink"/>
                </w:rPr>
                <w:t>Go</w:t>
              </w:r>
            </w:hyperlink>
          </w:p>
        </w:tc>
        <w:tc>
          <w:tcPr>
            <w:tcW w:w="850" w:type="dxa"/>
          </w:tcPr>
          <w:p w14:paraId="5E2122E9"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5E392C" w:rsidRPr="005E392C" w14:paraId="0204EF46" w14:textId="77777777" w:rsidTr="005E392C">
        <w:tblPrEx>
          <w:tblCellMar>
            <w:top w:w="0" w:type="dxa"/>
            <w:bottom w:w="0" w:type="dxa"/>
          </w:tblCellMar>
        </w:tblPrEx>
        <w:tc>
          <w:tcPr>
            <w:tcW w:w="1247" w:type="dxa"/>
          </w:tcPr>
          <w:p w14:paraId="4EA0ED5D" w14:textId="77777777" w:rsidR="005E392C" w:rsidRPr="005E392C" w:rsidRDefault="005E392C" w:rsidP="005E392C">
            <w:pPr>
              <w:spacing w:line="240" w:lineRule="auto"/>
              <w:jc w:val="left"/>
              <w:rPr>
                <w:rFonts w:cs="Frankruhel"/>
                <w:sz w:val="24"/>
                <w:rtl/>
              </w:rPr>
            </w:pPr>
            <w:r>
              <w:rPr>
                <w:sz w:val="24"/>
                <w:rtl/>
              </w:rPr>
              <w:t xml:space="preserve">סעיף 43 </w:t>
            </w:r>
          </w:p>
        </w:tc>
        <w:tc>
          <w:tcPr>
            <w:tcW w:w="5669" w:type="dxa"/>
          </w:tcPr>
          <w:p w14:paraId="0EBEF6C9" w14:textId="77777777" w:rsidR="005E392C" w:rsidRPr="005E392C" w:rsidRDefault="005E392C" w:rsidP="005E392C">
            <w:pPr>
              <w:spacing w:line="240" w:lineRule="auto"/>
              <w:jc w:val="left"/>
              <w:rPr>
                <w:rFonts w:cs="Frankruhel"/>
                <w:sz w:val="24"/>
                <w:rtl/>
              </w:rPr>
            </w:pPr>
            <w:r>
              <w:rPr>
                <w:sz w:val="24"/>
                <w:rtl/>
              </w:rPr>
              <w:t>איסור הנחה</w:t>
            </w:r>
          </w:p>
        </w:tc>
        <w:tc>
          <w:tcPr>
            <w:tcW w:w="567" w:type="dxa"/>
          </w:tcPr>
          <w:p w14:paraId="4F0E2302" w14:textId="77777777" w:rsidR="005E392C" w:rsidRPr="005E392C" w:rsidRDefault="005E392C" w:rsidP="005E392C">
            <w:pPr>
              <w:spacing w:line="240" w:lineRule="auto"/>
              <w:jc w:val="left"/>
              <w:rPr>
                <w:rStyle w:val="Hyperlink"/>
                <w:rtl/>
              </w:rPr>
            </w:pPr>
            <w:hyperlink w:anchor="Seif191" w:tooltip="איסור הנחה" w:history="1">
              <w:r w:rsidRPr="005E392C">
                <w:rPr>
                  <w:rStyle w:val="Hyperlink"/>
                </w:rPr>
                <w:t>Go</w:t>
              </w:r>
            </w:hyperlink>
          </w:p>
        </w:tc>
        <w:tc>
          <w:tcPr>
            <w:tcW w:w="850" w:type="dxa"/>
          </w:tcPr>
          <w:p w14:paraId="6C61E116"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5E392C" w:rsidRPr="005E392C" w14:paraId="4BA35635" w14:textId="77777777" w:rsidTr="005E392C">
        <w:tblPrEx>
          <w:tblCellMar>
            <w:top w:w="0" w:type="dxa"/>
            <w:bottom w:w="0" w:type="dxa"/>
          </w:tblCellMar>
        </w:tblPrEx>
        <w:tc>
          <w:tcPr>
            <w:tcW w:w="1247" w:type="dxa"/>
          </w:tcPr>
          <w:p w14:paraId="125C01A9" w14:textId="77777777" w:rsidR="005E392C" w:rsidRPr="005E392C" w:rsidRDefault="005E392C" w:rsidP="005E392C">
            <w:pPr>
              <w:spacing w:line="240" w:lineRule="auto"/>
              <w:jc w:val="left"/>
              <w:rPr>
                <w:rFonts w:cs="Frankruhel"/>
                <w:sz w:val="24"/>
                <w:rtl/>
              </w:rPr>
            </w:pPr>
            <w:r>
              <w:rPr>
                <w:sz w:val="24"/>
                <w:rtl/>
              </w:rPr>
              <w:t xml:space="preserve">סעיף 44 </w:t>
            </w:r>
          </w:p>
        </w:tc>
        <w:tc>
          <w:tcPr>
            <w:tcW w:w="5669" w:type="dxa"/>
          </w:tcPr>
          <w:p w14:paraId="6EB870D5" w14:textId="77777777" w:rsidR="005E392C" w:rsidRPr="005E392C" w:rsidRDefault="005E392C" w:rsidP="005E392C">
            <w:pPr>
              <w:spacing w:line="240" w:lineRule="auto"/>
              <w:jc w:val="left"/>
              <w:rPr>
                <w:rFonts w:cs="Frankruhel"/>
                <w:sz w:val="24"/>
                <w:rtl/>
              </w:rPr>
            </w:pPr>
            <w:r>
              <w:rPr>
                <w:sz w:val="24"/>
                <w:rtl/>
              </w:rPr>
              <w:t>חילוטים ודינם</w:t>
            </w:r>
          </w:p>
        </w:tc>
        <w:tc>
          <w:tcPr>
            <w:tcW w:w="567" w:type="dxa"/>
          </w:tcPr>
          <w:p w14:paraId="34CD9450" w14:textId="77777777" w:rsidR="005E392C" w:rsidRPr="005E392C" w:rsidRDefault="005E392C" w:rsidP="005E392C">
            <w:pPr>
              <w:spacing w:line="240" w:lineRule="auto"/>
              <w:jc w:val="left"/>
              <w:rPr>
                <w:rStyle w:val="Hyperlink"/>
                <w:rtl/>
              </w:rPr>
            </w:pPr>
            <w:hyperlink w:anchor="Seif192" w:tooltip="חילוטים ודינם" w:history="1">
              <w:r w:rsidRPr="005E392C">
                <w:rPr>
                  <w:rStyle w:val="Hyperlink"/>
                </w:rPr>
                <w:t>Go</w:t>
              </w:r>
            </w:hyperlink>
          </w:p>
        </w:tc>
        <w:tc>
          <w:tcPr>
            <w:tcW w:w="850" w:type="dxa"/>
          </w:tcPr>
          <w:p w14:paraId="4DBFA17F"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5E392C" w:rsidRPr="005E392C" w14:paraId="4E89E68C" w14:textId="77777777" w:rsidTr="005E392C">
        <w:tblPrEx>
          <w:tblCellMar>
            <w:top w:w="0" w:type="dxa"/>
            <w:bottom w:w="0" w:type="dxa"/>
          </w:tblCellMar>
        </w:tblPrEx>
        <w:tc>
          <w:tcPr>
            <w:tcW w:w="1247" w:type="dxa"/>
          </w:tcPr>
          <w:p w14:paraId="542F1D9F" w14:textId="77777777" w:rsidR="005E392C" w:rsidRPr="005E392C" w:rsidRDefault="005E392C" w:rsidP="005E392C">
            <w:pPr>
              <w:spacing w:line="240" w:lineRule="auto"/>
              <w:jc w:val="left"/>
              <w:rPr>
                <w:rFonts w:cs="Frankruhel"/>
                <w:sz w:val="24"/>
                <w:rtl/>
              </w:rPr>
            </w:pPr>
            <w:r>
              <w:rPr>
                <w:sz w:val="24"/>
                <w:rtl/>
              </w:rPr>
              <w:t xml:space="preserve">סעיף 45 </w:t>
            </w:r>
          </w:p>
        </w:tc>
        <w:tc>
          <w:tcPr>
            <w:tcW w:w="5669" w:type="dxa"/>
          </w:tcPr>
          <w:p w14:paraId="2E904BF5" w14:textId="77777777" w:rsidR="005E392C" w:rsidRPr="005E392C" w:rsidRDefault="005E392C" w:rsidP="005E392C">
            <w:pPr>
              <w:spacing w:line="240" w:lineRule="auto"/>
              <w:jc w:val="left"/>
              <w:rPr>
                <w:rFonts w:cs="Frankruhel"/>
                <w:sz w:val="24"/>
                <w:rtl/>
              </w:rPr>
            </w:pPr>
            <w:r>
              <w:rPr>
                <w:sz w:val="24"/>
                <w:rtl/>
              </w:rPr>
              <w:t>פגישת אסיר עם עורך דין</w:t>
            </w:r>
          </w:p>
        </w:tc>
        <w:tc>
          <w:tcPr>
            <w:tcW w:w="567" w:type="dxa"/>
          </w:tcPr>
          <w:p w14:paraId="70BEBEC2" w14:textId="77777777" w:rsidR="005E392C" w:rsidRPr="005E392C" w:rsidRDefault="005E392C" w:rsidP="005E392C">
            <w:pPr>
              <w:spacing w:line="240" w:lineRule="auto"/>
              <w:jc w:val="left"/>
              <w:rPr>
                <w:rStyle w:val="Hyperlink"/>
                <w:rtl/>
              </w:rPr>
            </w:pPr>
            <w:hyperlink w:anchor="Seif193" w:tooltip="פגישת אסיר עם עורך דין" w:history="1">
              <w:r w:rsidRPr="005E392C">
                <w:rPr>
                  <w:rStyle w:val="Hyperlink"/>
                </w:rPr>
                <w:t>Go</w:t>
              </w:r>
            </w:hyperlink>
          </w:p>
        </w:tc>
        <w:tc>
          <w:tcPr>
            <w:tcW w:w="850" w:type="dxa"/>
          </w:tcPr>
          <w:p w14:paraId="60A900A0"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5E392C" w:rsidRPr="005E392C" w14:paraId="36916579" w14:textId="77777777" w:rsidTr="005E392C">
        <w:tblPrEx>
          <w:tblCellMar>
            <w:top w:w="0" w:type="dxa"/>
            <w:bottom w:w="0" w:type="dxa"/>
          </w:tblCellMar>
        </w:tblPrEx>
        <w:tc>
          <w:tcPr>
            <w:tcW w:w="1247" w:type="dxa"/>
          </w:tcPr>
          <w:p w14:paraId="1B5E5C55" w14:textId="77777777" w:rsidR="005E392C" w:rsidRPr="005E392C" w:rsidRDefault="005E392C" w:rsidP="005E392C">
            <w:pPr>
              <w:spacing w:line="240" w:lineRule="auto"/>
              <w:jc w:val="left"/>
              <w:rPr>
                <w:rFonts w:cs="Frankruhel"/>
                <w:sz w:val="24"/>
                <w:rtl/>
              </w:rPr>
            </w:pPr>
            <w:r>
              <w:rPr>
                <w:sz w:val="24"/>
                <w:rtl/>
              </w:rPr>
              <w:t xml:space="preserve">סעיף 45א </w:t>
            </w:r>
          </w:p>
        </w:tc>
        <w:tc>
          <w:tcPr>
            <w:tcW w:w="5669" w:type="dxa"/>
          </w:tcPr>
          <w:p w14:paraId="0E08E9B2" w14:textId="77777777" w:rsidR="005E392C" w:rsidRPr="005E392C" w:rsidRDefault="005E392C" w:rsidP="005E392C">
            <w:pPr>
              <w:spacing w:line="240" w:lineRule="auto"/>
              <w:jc w:val="left"/>
              <w:rPr>
                <w:rFonts w:cs="Frankruhel"/>
                <w:sz w:val="24"/>
                <w:rtl/>
              </w:rPr>
            </w:pPr>
            <w:r>
              <w:rPr>
                <w:sz w:val="24"/>
                <w:rtl/>
              </w:rPr>
              <w:t>מניעת פגישת אסיר עם עורך דין מסוים</w:t>
            </w:r>
          </w:p>
        </w:tc>
        <w:tc>
          <w:tcPr>
            <w:tcW w:w="567" w:type="dxa"/>
          </w:tcPr>
          <w:p w14:paraId="06FA09B7" w14:textId="77777777" w:rsidR="005E392C" w:rsidRPr="005E392C" w:rsidRDefault="005E392C" w:rsidP="005E392C">
            <w:pPr>
              <w:spacing w:line="240" w:lineRule="auto"/>
              <w:jc w:val="left"/>
              <w:rPr>
                <w:rStyle w:val="Hyperlink"/>
                <w:rtl/>
              </w:rPr>
            </w:pPr>
            <w:hyperlink w:anchor="Seif219" w:tooltip="מניעת פגישת אסיר עם עורך דין מסוים" w:history="1">
              <w:r w:rsidRPr="005E392C">
                <w:rPr>
                  <w:rStyle w:val="Hyperlink"/>
                </w:rPr>
                <w:t>Go</w:t>
              </w:r>
            </w:hyperlink>
          </w:p>
        </w:tc>
        <w:tc>
          <w:tcPr>
            <w:tcW w:w="850" w:type="dxa"/>
          </w:tcPr>
          <w:p w14:paraId="41535FDD"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Seif219</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5E392C" w:rsidRPr="005E392C" w14:paraId="503761F7" w14:textId="77777777" w:rsidTr="005E392C">
        <w:tblPrEx>
          <w:tblCellMar>
            <w:top w:w="0" w:type="dxa"/>
            <w:bottom w:w="0" w:type="dxa"/>
          </w:tblCellMar>
        </w:tblPrEx>
        <w:tc>
          <w:tcPr>
            <w:tcW w:w="1247" w:type="dxa"/>
          </w:tcPr>
          <w:p w14:paraId="02EE91AD" w14:textId="77777777" w:rsidR="005E392C" w:rsidRPr="005E392C" w:rsidRDefault="005E392C" w:rsidP="005E392C">
            <w:pPr>
              <w:spacing w:line="240" w:lineRule="auto"/>
              <w:jc w:val="left"/>
              <w:rPr>
                <w:rFonts w:cs="Frankruhel"/>
                <w:sz w:val="24"/>
                <w:rtl/>
              </w:rPr>
            </w:pPr>
            <w:r>
              <w:rPr>
                <w:sz w:val="24"/>
                <w:rtl/>
              </w:rPr>
              <w:t xml:space="preserve">סעיף 45א1 </w:t>
            </w:r>
          </w:p>
        </w:tc>
        <w:tc>
          <w:tcPr>
            <w:tcW w:w="5669" w:type="dxa"/>
          </w:tcPr>
          <w:p w14:paraId="15574E9A" w14:textId="77777777" w:rsidR="005E392C" w:rsidRPr="005E392C" w:rsidRDefault="005E392C" w:rsidP="005E392C">
            <w:pPr>
              <w:spacing w:line="240" w:lineRule="auto"/>
              <w:jc w:val="left"/>
              <w:rPr>
                <w:rFonts w:cs="Frankruhel"/>
                <w:sz w:val="24"/>
                <w:rtl/>
              </w:rPr>
            </w:pPr>
            <w:r>
              <w:rPr>
                <w:sz w:val="24"/>
                <w:rtl/>
              </w:rPr>
              <w:t>הגבלת פגישת אסיר עם כמה עורכי דין</w:t>
            </w:r>
          </w:p>
        </w:tc>
        <w:tc>
          <w:tcPr>
            <w:tcW w:w="567" w:type="dxa"/>
          </w:tcPr>
          <w:p w14:paraId="516F18A1" w14:textId="77777777" w:rsidR="005E392C" w:rsidRPr="005E392C" w:rsidRDefault="005E392C" w:rsidP="005E392C">
            <w:pPr>
              <w:spacing w:line="240" w:lineRule="auto"/>
              <w:jc w:val="left"/>
              <w:rPr>
                <w:rStyle w:val="Hyperlink"/>
                <w:rtl/>
              </w:rPr>
            </w:pPr>
            <w:hyperlink w:anchor="Seif259" w:tooltip="הגבלת פגישת אסיר עם כמה עורכי דין" w:history="1">
              <w:r w:rsidRPr="005E392C">
                <w:rPr>
                  <w:rStyle w:val="Hyperlink"/>
                </w:rPr>
                <w:t>Go</w:t>
              </w:r>
            </w:hyperlink>
          </w:p>
        </w:tc>
        <w:tc>
          <w:tcPr>
            <w:tcW w:w="850" w:type="dxa"/>
          </w:tcPr>
          <w:p w14:paraId="2E10A930"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5E392C" w:rsidRPr="005E392C" w14:paraId="06A5F364" w14:textId="77777777" w:rsidTr="005E392C">
        <w:tblPrEx>
          <w:tblCellMar>
            <w:top w:w="0" w:type="dxa"/>
            <w:bottom w:w="0" w:type="dxa"/>
          </w:tblCellMar>
        </w:tblPrEx>
        <w:tc>
          <w:tcPr>
            <w:tcW w:w="1247" w:type="dxa"/>
          </w:tcPr>
          <w:p w14:paraId="77B61E2A" w14:textId="77777777" w:rsidR="005E392C" w:rsidRPr="005E392C" w:rsidRDefault="005E392C" w:rsidP="005E392C">
            <w:pPr>
              <w:spacing w:line="240" w:lineRule="auto"/>
              <w:jc w:val="left"/>
              <w:rPr>
                <w:rFonts w:cs="Frankruhel"/>
                <w:sz w:val="24"/>
                <w:rtl/>
              </w:rPr>
            </w:pPr>
            <w:r>
              <w:rPr>
                <w:sz w:val="24"/>
                <w:rtl/>
              </w:rPr>
              <w:t xml:space="preserve">סעיף 45ב </w:t>
            </w:r>
          </w:p>
        </w:tc>
        <w:tc>
          <w:tcPr>
            <w:tcW w:w="5669" w:type="dxa"/>
          </w:tcPr>
          <w:p w14:paraId="20B01E81" w14:textId="77777777" w:rsidR="005E392C" w:rsidRPr="005E392C" w:rsidRDefault="005E392C" w:rsidP="005E392C">
            <w:pPr>
              <w:spacing w:line="240" w:lineRule="auto"/>
              <w:jc w:val="left"/>
              <w:rPr>
                <w:rFonts w:cs="Frankruhel"/>
                <w:sz w:val="24"/>
                <w:rtl/>
              </w:rPr>
            </w:pPr>
            <w:r>
              <w:rPr>
                <w:sz w:val="24"/>
                <w:rtl/>
              </w:rPr>
              <w:t>שמירת דינים</w:t>
            </w:r>
          </w:p>
        </w:tc>
        <w:tc>
          <w:tcPr>
            <w:tcW w:w="567" w:type="dxa"/>
          </w:tcPr>
          <w:p w14:paraId="1F8F0E69" w14:textId="77777777" w:rsidR="005E392C" w:rsidRPr="005E392C" w:rsidRDefault="005E392C" w:rsidP="005E392C">
            <w:pPr>
              <w:spacing w:line="240" w:lineRule="auto"/>
              <w:jc w:val="left"/>
              <w:rPr>
                <w:rStyle w:val="Hyperlink"/>
                <w:rtl/>
              </w:rPr>
            </w:pPr>
            <w:hyperlink w:anchor="Seif220" w:tooltip="שמירת דינים" w:history="1">
              <w:r w:rsidRPr="005E392C">
                <w:rPr>
                  <w:rStyle w:val="Hyperlink"/>
                </w:rPr>
                <w:t>Go</w:t>
              </w:r>
            </w:hyperlink>
          </w:p>
        </w:tc>
        <w:tc>
          <w:tcPr>
            <w:tcW w:w="850" w:type="dxa"/>
          </w:tcPr>
          <w:p w14:paraId="4E2899ED"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5E392C" w:rsidRPr="005E392C" w14:paraId="24EBAEA2" w14:textId="77777777" w:rsidTr="005E392C">
        <w:tblPrEx>
          <w:tblCellMar>
            <w:top w:w="0" w:type="dxa"/>
            <w:bottom w:w="0" w:type="dxa"/>
          </w:tblCellMar>
        </w:tblPrEx>
        <w:tc>
          <w:tcPr>
            <w:tcW w:w="1247" w:type="dxa"/>
          </w:tcPr>
          <w:p w14:paraId="2776F216" w14:textId="77777777" w:rsidR="005E392C" w:rsidRPr="005E392C" w:rsidRDefault="005E392C" w:rsidP="005E392C">
            <w:pPr>
              <w:spacing w:line="240" w:lineRule="auto"/>
              <w:jc w:val="left"/>
              <w:rPr>
                <w:rFonts w:cs="Frankruhel"/>
                <w:sz w:val="24"/>
                <w:rtl/>
              </w:rPr>
            </w:pPr>
            <w:r>
              <w:rPr>
                <w:sz w:val="24"/>
                <w:rtl/>
              </w:rPr>
              <w:t xml:space="preserve">סעיף 47 </w:t>
            </w:r>
          </w:p>
        </w:tc>
        <w:tc>
          <w:tcPr>
            <w:tcW w:w="5669" w:type="dxa"/>
          </w:tcPr>
          <w:p w14:paraId="1931F6A8" w14:textId="77777777" w:rsidR="005E392C" w:rsidRPr="005E392C" w:rsidRDefault="005E392C" w:rsidP="005E392C">
            <w:pPr>
              <w:spacing w:line="240" w:lineRule="auto"/>
              <w:jc w:val="left"/>
              <w:rPr>
                <w:rFonts w:cs="Frankruhel"/>
                <w:sz w:val="24"/>
                <w:rtl/>
              </w:rPr>
            </w:pPr>
            <w:r>
              <w:rPr>
                <w:sz w:val="24"/>
                <w:rtl/>
              </w:rPr>
              <w:t>אסיר שפוט</w:t>
            </w:r>
          </w:p>
        </w:tc>
        <w:tc>
          <w:tcPr>
            <w:tcW w:w="567" w:type="dxa"/>
          </w:tcPr>
          <w:p w14:paraId="2CD05B81" w14:textId="77777777" w:rsidR="005E392C" w:rsidRPr="005E392C" w:rsidRDefault="005E392C" w:rsidP="005E392C">
            <w:pPr>
              <w:spacing w:line="240" w:lineRule="auto"/>
              <w:jc w:val="left"/>
              <w:rPr>
                <w:rStyle w:val="Hyperlink"/>
                <w:rtl/>
              </w:rPr>
            </w:pPr>
            <w:hyperlink w:anchor="Seif194" w:tooltip="אסיר שפוט" w:history="1">
              <w:r w:rsidRPr="005E392C">
                <w:rPr>
                  <w:rStyle w:val="Hyperlink"/>
                </w:rPr>
                <w:t>Go</w:t>
              </w:r>
            </w:hyperlink>
          </w:p>
        </w:tc>
        <w:tc>
          <w:tcPr>
            <w:tcW w:w="850" w:type="dxa"/>
          </w:tcPr>
          <w:p w14:paraId="505340D9"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5E392C" w:rsidRPr="005E392C" w14:paraId="57B9A186" w14:textId="77777777" w:rsidTr="005E392C">
        <w:tblPrEx>
          <w:tblCellMar>
            <w:top w:w="0" w:type="dxa"/>
            <w:bottom w:w="0" w:type="dxa"/>
          </w:tblCellMar>
        </w:tblPrEx>
        <w:tc>
          <w:tcPr>
            <w:tcW w:w="1247" w:type="dxa"/>
          </w:tcPr>
          <w:p w14:paraId="0097429D" w14:textId="77777777" w:rsidR="005E392C" w:rsidRPr="005E392C" w:rsidRDefault="005E392C" w:rsidP="005E392C">
            <w:pPr>
              <w:spacing w:line="240" w:lineRule="auto"/>
              <w:jc w:val="left"/>
              <w:rPr>
                <w:rFonts w:cs="Frankruhel"/>
                <w:sz w:val="24"/>
                <w:rtl/>
              </w:rPr>
            </w:pPr>
            <w:r>
              <w:rPr>
                <w:sz w:val="24"/>
                <w:rtl/>
              </w:rPr>
              <w:t xml:space="preserve">סעיף 47א </w:t>
            </w:r>
          </w:p>
        </w:tc>
        <w:tc>
          <w:tcPr>
            <w:tcW w:w="5669" w:type="dxa"/>
          </w:tcPr>
          <w:p w14:paraId="45E338A2" w14:textId="77777777" w:rsidR="005E392C" w:rsidRPr="005E392C" w:rsidRDefault="005E392C" w:rsidP="005E392C">
            <w:pPr>
              <w:spacing w:line="240" w:lineRule="auto"/>
              <w:jc w:val="left"/>
              <w:rPr>
                <w:rFonts w:cs="Frankruhel"/>
                <w:sz w:val="24"/>
                <w:rtl/>
              </w:rPr>
            </w:pPr>
            <w:r>
              <w:rPr>
                <w:sz w:val="24"/>
                <w:rtl/>
              </w:rPr>
              <w:t>שליחת מכתבים</w:t>
            </w:r>
          </w:p>
        </w:tc>
        <w:tc>
          <w:tcPr>
            <w:tcW w:w="567" w:type="dxa"/>
          </w:tcPr>
          <w:p w14:paraId="39007027" w14:textId="77777777" w:rsidR="005E392C" w:rsidRPr="005E392C" w:rsidRDefault="005E392C" w:rsidP="005E392C">
            <w:pPr>
              <w:spacing w:line="240" w:lineRule="auto"/>
              <w:jc w:val="left"/>
              <w:rPr>
                <w:rStyle w:val="Hyperlink"/>
                <w:rtl/>
              </w:rPr>
            </w:pPr>
            <w:hyperlink w:anchor="Seif14" w:tooltip="שליחת מכתבים" w:history="1">
              <w:r w:rsidRPr="005E392C">
                <w:rPr>
                  <w:rStyle w:val="Hyperlink"/>
                </w:rPr>
                <w:t>Go</w:t>
              </w:r>
            </w:hyperlink>
          </w:p>
        </w:tc>
        <w:tc>
          <w:tcPr>
            <w:tcW w:w="850" w:type="dxa"/>
          </w:tcPr>
          <w:p w14:paraId="60DB4A2E"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5E392C" w:rsidRPr="005E392C" w14:paraId="00248954" w14:textId="77777777" w:rsidTr="005E392C">
        <w:tblPrEx>
          <w:tblCellMar>
            <w:top w:w="0" w:type="dxa"/>
            <w:bottom w:w="0" w:type="dxa"/>
          </w:tblCellMar>
        </w:tblPrEx>
        <w:tc>
          <w:tcPr>
            <w:tcW w:w="1247" w:type="dxa"/>
          </w:tcPr>
          <w:p w14:paraId="07767138" w14:textId="77777777" w:rsidR="005E392C" w:rsidRPr="005E392C" w:rsidRDefault="005E392C" w:rsidP="005E392C">
            <w:pPr>
              <w:spacing w:line="240" w:lineRule="auto"/>
              <w:jc w:val="left"/>
              <w:rPr>
                <w:rFonts w:cs="Frankruhel"/>
                <w:sz w:val="24"/>
                <w:rtl/>
              </w:rPr>
            </w:pPr>
            <w:r>
              <w:rPr>
                <w:sz w:val="24"/>
                <w:rtl/>
              </w:rPr>
              <w:t xml:space="preserve">סעיף 47ב </w:t>
            </w:r>
          </w:p>
        </w:tc>
        <w:tc>
          <w:tcPr>
            <w:tcW w:w="5669" w:type="dxa"/>
          </w:tcPr>
          <w:p w14:paraId="65E21528" w14:textId="77777777" w:rsidR="005E392C" w:rsidRPr="005E392C" w:rsidRDefault="005E392C" w:rsidP="005E392C">
            <w:pPr>
              <w:spacing w:line="240" w:lineRule="auto"/>
              <w:jc w:val="left"/>
              <w:rPr>
                <w:rFonts w:cs="Frankruhel"/>
                <w:sz w:val="24"/>
                <w:rtl/>
              </w:rPr>
            </w:pPr>
            <w:r>
              <w:rPr>
                <w:sz w:val="24"/>
                <w:rtl/>
              </w:rPr>
              <w:t>קבלת דבר דואר או מכתב</w:t>
            </w:r>
          </w:p>
        </w:tc>
        <w:tc>
          <w:tcPr>
            <w:tcW w:w="567" w:type="dxa"/>
          </w:tcPr>
          <w:p w14:paraId="2D5298FE" w14:textId="77777777" w:rsidR="005E392C" w:rsidRPr="005E392C" w:rsidRDefault="005E392C" w:rsidP="005E392C">
            <w:pPr>
              <w:spacing w:line="240" w:lineRule="auto"/>
              <w:jc w:val="left"/>
              <w:rPr>
                <w:rStyle w:val="Hyperlink"/>
                <w:rtl/>
              </w:rPr>
            </w:pPr>
            <w:hyperlink w:anchor="Seif15" w:tooltip="קבלת דבר דואר או מכתב" w:history="1">
              <w:r w:rsidRPr="005E392C">
                <w:rPr>
                  <w:rStyle w:val="Hyperlink"/>
                </w:rPr>
                <w:t>Go</w:t>
              </w:r>
            </w:hyperlink>
          </w:p>
        </w:tc>
        <w:tc>
          <w:tcPr>
            <w:tcW w:w="850" w:type="dxa"/>
          </w:tcPr>
          <w:p w14:paraId="54C40C9B"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5E392C" w:rsidRPr="005E392C" w14:paraId="40BD5F17" w14:textId="77777777" w:rsidTr="005E392C">
        <w:tblPrEx>
          <w:tblCellMar>
            <w:top w:w="0" w:type="dxa"/>
            <w:bottom w:w="0" w:type="dxa"/>
          </w:tblCellMar>
        </w:tblPrEx>
        <w:tc>
          <w:tcPr>
            <w:tcW w:w="1247" w:type="dxa"/>
          </w:tcPr>
          <w:p w14:paraId="14B50807" w14:textId="77777777" w:rsidR="005E392C" w:rsidRPr="005E392C" w:rsidRDefault="005E392C" w:rsidP="005E392C">
            <w:pPr>
              <w:spacing w:line="240" w:lineRule="auto"/>
              <w:jc w:val="left"/>
              <w:rPr>
                <w:rFonts w:cs="Frankruhel"/>
                <w:sz w:val="24"/>
                <w:rtl/>
              </w:rPr>
            </w:pPr>
            <w:r>
              <w:rPr>
                <w:sz w:val="24"/>
                <w:rtl/>
              </w:rPr>
              <w:t xml:space="preserve">סעיף 47ג </w:t>
            </w:r>
          </w:p>
        </w:tc>
        <w:tc>
          <w:tcPr>
            <w:tcW w:w="5669" w:type="dxa"/>
          </w:tcPr>
          <w:p w14:paraId="0001A3FA" w14:textId="77777777" w:rsidR="005E392C" w:rsidRPr="005E392C" w:rsidRDefault="005E392C" w:rsidP="005E392C">
            <w:pPr>
              <w:spacing w:line="240" w:lineRule="auto"/>
              <w:jc w:val="left"/>
              <w:rPr>
                <w:rFonts w:cs="Frankruhel"/>
                <w:sz w:val="24"/>
                <w:rtl/>
              </w:rPr>
            </w:pPr>
            <w:r>
              <w:rPr>
                <w:sz w:val="24"/>
                <w:rtl/>
              </w:rPr>
              <w:t>סמכות בודק למניעת מסירה או קבלה של דבר דואר</w:t>
            </w:r>
          </w:p>
        </w:tc>
        <w:tc>
          <w:tcPr>
            <w:tcW w:w="567" w:type="dxa"/>
          </w:tcPr>
          <w:p w14:paraId="59FC6ED7" w14:textId="77777777" w:rsidR="005E392C" w:rsidRPr="005E392C" w:rsidRDefault="005E392C" w:rsidP="005E392C">
            <w:pPr>
              <w:spacing w:line="240" w:lineRule="auto"/>
              <w:jc w:val="left"/>
              <w:rPr>
                <w:rStyle w:val="Hyperlink"/>
                <w:rtl/>
              </w:rPr>
            </w:pPr>
            <w:hyperlink w:anchor="Seif16" w:tooltip="סמכות בודק למניעת מסירה או קבלה של דבר דואר" w:history="1">
              <w:r w:rsidRPr="005E392C">
                <w:rPr>
                  <w:rStyle w:val="Hyperlink"/>
                </w:rPr>
                <w:t>Go</w:t>
              </w:r>
            </w:hyperlink>
          </w:p>
        </w:tc>
        <w:tc>
          <w:tcPr>
            <w:tcW w:w="850" w:type="dxa"/>
          </w:tcPr>
          <w:p w14:paraId="443502E8"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5E392C" w:rsidRPr="005E392C" w14:paraId="6A959C00" w14:textId="77777777" w:rsidTr="005E392C">
        <w:tblPrEx>
          <w:tblCellMar>
            <w:top w:w="0" w:type="dxa"/>
            <w:bottom w:w="0" w:type="dxa"/>
          </w:tblCellMar>
        </w:tblPrEx>
        <w:tc>
          <w:tcPr>
            <w:tcW w:w="1247" w:type="dxa"/>
          </w:tcPr>
          <w:p w14:paraId="3BF5C2E8" w14:textId="77777777" w:rsidR="005E392C" w:rsidRPr="005E392C" w:rsidRDefault="005E392C" w:rsidP="005E392C">
            <w:pPr>
              <w:spacing w:line="240" w:lineRule="auto"/>
              <w:jc w:val="left"/>
              <w:rPr>
                <w:rFonts w:cs="Frankruhel"/>
                <w:sz w:val="24"/>
                <w:rtl/>
              </w:rPr>
            </w:pPr>
            <w:r>
              <w:rPr>
                <w:sz w:val="24"/>
                <w:rtl/>
              </w:rPr>
              <w:t xml:space="preserve">סעיף 47ד </w:t>
            </w:r>
          </w:p>
        </w:tc>
        <w:tc>
          <w:tcPr>
            <w:tcW w:w="5669" w:type="dxa"/>
          </w:tcPr>
          <w:p w14:paraId="5E43180B" w14:textId="77777777" w:rsidR="005E392C" w:rsidRPr="005E392C" w:rsidRDefault="005E392C" w:rsidP="005E392C">
            <w:pPr>
              <w:spacing w:line="240" w:lineRule="auto"/>
              <w:jc w:val="left"/>
              <w:rPr>
                <w:rFonts w:cs="Frankruhel"/>
                <w:sz w:val="24"/>
                <w:rtl/>
              </w:rPr>
            </w:pPr>
            <w:r>
              <w:rPr>
                <w:sz w:val="24"/>
                <w:rtl/>
              </w:rPr>
              <w:t>התכתבות עם חבר הכנסת</w:t>
            </w:r>
          </w:p>
        </w:tc>
        <w:tc>
          <w:tcPr>
            <w:tcW w:w="567" w:type="dxa"/>
          </w:tcPr>
          <w:p w14:paraId="4EFE4F10" w14:textId="77777777" w:rsidR="005E392C" w:rsidRPr="005E392C" w:rsidRDefault="005E392C" w:rsidP="005E392C">
            <w:pPr>
              <w:spacing w:line="240" w:lineRule="auto"/>
              <w:jc w:val="left"/>
              <w:rPr>
                <w:rStyle w:val="Hyperlink"/>
                <w:rtl/>
              </w:rPr>
            </w:pPr>
            <w:hyperlink w:anchor="Seif17" w:tooltip="התכתבות עם חבר הכנסת" w:history="1">
              <w:r w:rsidRPr="005E392C">
                <w:rPr>
                  <w:rStyle w:val="Hyperlink"/>
                </w:rPr>
                <w:t>Go</w:t>
              </w:r>
            </w:hyperlink>
          </w:p>
        </w:tc>
        <w:tc>
          <w:tcPr>
            <w:tcW w:w="850" w:type="dxa"/>
          </w:tcPr>
          <w:p w14:paraId="0D2BF654"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5E392C" w:rsidRPr="005E392C" w14:paraId="5E01321F" w14:textId="77777777" w:rsidTr="005E392C">
        <w:tblPrEx>
          <w:tblCellMar>
            <w:top w:w="0" w:type="dxa"/>
            <w:bottom w:w="0" w:type="dxa"/>
          </w:tblCellMar>
        </w:tblPrEx>
        <w:tc>
          <w:tcPr>
            <w:tcW w:w="1247" w:type="dxa"/>
          </w:tcPr>
          <w:p w14:paraId="088EA1A4" w14:textId="77777777" w:rsidR="005E392C" w:rsidRPr="005E392C" w:rsidRDefault="005E392C" w:rsidP="005E392C">
            <w:pPr>
              <w:spacing w:line="240" w:lineRule="auto"/>
              <w:jc w:val="left"/>
              <w:rPr>
                <w:rFonts w:cs="Frankruhel"/>
                <w:sz w:val="24"/>
                <w:rtl/>
              </w:rPr>
            </w:pPr>
            <w:r>
              <w:rPr>
                <w:sz w:val="24"/>
                <w:rtl/>
              </w:rPr>
              <w:t xml:space="preserve">סעיף 48 </w:t>
            </w:r>
          </w:p>
        </w:tc>
        <w:tc>
          <w:tcPr>
            <w:tcW w:w="5669" w:type="dxa"/>
          </w:tcPr>
          <w:p w14:paraId="62DBCACC" w14:textId="77777777" w:rsidR="005E392C" w:rsidRPr="005E392C" w:rsidRDefault="005E392C" w:rsidP="005E392C">
            <w:pPr>
              <w:spacing w:line="240" w:lineRule="auto"/>
              <w:jc w:val="left"/>
              <w:rPr>
                <w:rFonts w:cs="Frankruhel"/>
                <w:sz w:val="24"/>
                <w:rtl/>
              </w:rPr>
            </w:pPr>
            <w:r>
              <w:rPr>
                <w:sz w:val="24"/>
                <w:rtl/>
              </w:rPr>
              <w:t>אסיר חולה</w:t>
            </w:r>
          </w:p>
        </w:tc>
        <w:tc>
          <w:tcPr>
            <w:tcW w:w="567" w:type="dxa"/>
          </w:tcPr>
          <w:p w14:paraId="24FFD31F" w14:textId="77777777" w:rsidR="005E392C" w:rsidRPr="005E392C" w:rsidRDefault="005E392C" w:rsidP="005E392C">
            <w:pPr>
              <w:spacing w:line="240" w:lineRule="auto"/>
              <w:jc w:val="left"/>
              <w:rPr>
                <w:rStyle w:val="Hyperlink"/>
                <w:rtl/>
              </w:rPr>
            </w:pPr>
            <w:hyperlink w:anchor="Seif133" w:tooltip="אסיר חולה" w:history="1">
              <w:r w:rsidRPr="005E392C">
                <w:rPr>
                  <w:rStyle w:val="Hyperlink"/>
                </w:rPr>
                <w:t>Go</w:t>
              </w:r>
            </w:hyperlink>
          </w:p>
        </w:tc>
        <w:tc>
          <w:tcPr>
            <w:tcW w:w="850" w:type="dxa"/>
          </w:tcPr>
          <w:p w14:paraId="05530C08"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5E392C" w:rsidRPr="005E392C" w14:paraId="7333AB08" w14:textId="77777777" w:rsidTr="005E392C">
        <w:tblPrEx>
          <w:tblCellMar>
            <w:top w:w="0" w:type="dxa"/>
            <w:bottom w:w="0" w:type="dxa"/>
          </w:tblCellMar>
        </w:tblPrEx>
        <w:tc>
          <w:tcPr>
            <w:tcW w:w="1247" w:type="dxa"/>
          </w:tcPr>
          <w:p w14:paraId="6EECB756" w14:textId="77777777" w:rsidR="005E392C" w:rsidRPr="005E392C" w:rsidRDefault="005E392C" w:rsidP="005E392C">
            <w:pPr>
              <w:spacing w:line="240" w:lineRule="auto"/>
              <w:jc w:val="left"/>
              <w:rPr>
                <w:rFonts w:cs="Frankruhel"/>
                <w:sz w:val="24"/>
                <w:rtl/>
              </w:rPr>
            </w:pPr>
            <w:r>
              <w:rPr>
                <w:sz w:val="24"/>
                <w:rtl/>
              </w:rPr>
              <w:t xml:space="preserve">סעיף 49 </w:t>
            </w:r>
          </w:p>
        </w:tc>
        <w:tc>
          <w:tcPr>
            <w:tcW w:w="5669" w:type="dxa"/>
          </w:tcPr>
          <w:p w14:paraId="0A42438D" w14:textId="77777777" w:rsidR="005E392C" w:rsidRPr="005E392C" w:rsidRDefault="005E392C" w:rsidP="005E392C">
            <w:pPr>
              <w:spacing w:line="240" w:lineRule="auto"/>
              <w:jc w:val="left"/>
              <w:rPr>
                <w:rFonts w:cs="Frankruhel"/>
                <w:sz w:val="24"/>
                <w:rtl/>
              </w:rPr>
            </w:pPr>
            <w:r>
              <w:rPr>
                <w:sz w:val="24"/>
                <w:rtl/>
              </w:rPr>
              <w:t>אנשי דת</w:t>
            </w:r>
          </w:p>
        </w:tc>
        <w:tc>
          <w:tcPr>
            <w:tcW w:w="567" w:type="dxa"/>
          </w:tcPr>
          <w:p w14:paraId="2B261B84" w14:textId="77777777" w:rsidR="005E392C" w:rsidRPr="005E392C" w:rsidRDefault="005E392C" w:rsidP="005E392C">
            <w:pPr>
              <w:spacing w:line="240" w:lineRule="auto"/>
              <w:jc w:val="left"/>
              <w:rPr>
                <w:rStyle w:val="Hyperlink"/>
                <w:rtl/>
              </w:rPr>
            </w:pPr>
            <w:hyperlink w:anchor="Seif134" w:tooltip="אנשי דת" w:history="1">
              <w:r w:rsidRPr="005E392C">
                <w:rPr>
                  <w:rStyle w:val="Hyperlink"/>
                </w:rPr>
                <w:t>Go</w:t>
              </w:r>
            </w:hyperlink>
          </w:p>
        </w:tc>
        <w:tc>
          <w:tcPr>
            <w:tcW w:w="850" w:type="dxa"/>
          </w:tcPr>
          <w:p w14:paraId="6FFA5FA2"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5E392C" w:rsidRPr="005E392C" w14:paraId="64C14045" w14:textId="77777777" w:rsidTr="005E392C">
        <w:tblPrEx>
          <w:tblCellMar>
            <w:top w:w="0" w:type="dxa"/>
            <w:bottom w:w="0" w:type="dxa"/>
          </w:tblCellMar>
        </w:tblPrEx>
        <w:tc>
          <w:tcPr>
            <w:tcW w:w="1247" w:type="dxa"/>
          </w:tcPr>
          <w:p w14:paraId="20354260" w14:textId="77777777" w:rsidR="005E392C" w:rsidRPr="005E392C" w:rsidRDefault="005E392C" w:rsidP="005E392C">
            <w:pPr>
              <w:spacing w:line="240" w:lineRule="auto"/>
              <w:jc w:val="left"/>
              <w:rPr>
                <w:rFonts w:cs="Frankruhel"/>
                <w:sz w:val="24"/>
                <w:rtl/>
              </w:rPr>
            </w:pPr>
            <w:r>
              <w:rPr>
                <w:sz w:val="24"/>
                <w:rtl/>
              </w:rPr>
              <w:t xml:space="preserve">סעיף 50 </w:t>
            </w:r>
          </w:p>
        </w:tc>
        <w:tc>
          <w:tcPr>
            <w:tcW w:w="5669" w:type="dxa"/>
          </w:tcPr>
          <w:p w14:paraId="36402914" w14:textId="77777777" w:rsidR="005E392C" w:rsidRPr="005E392C" w:rsidRDefault="005E392C" w:rsidP="005E392C">
            <w:pPr>
              <w:spacing w:line="240" w:lineRule="auto"/>
              <w:jc w:val="left"/>
              <w:rPr>
                <w:rFonts w:cs="Frankruhel"/>
                <w:sz w:val="24"/>
                <w:rtl/>
              </w:rPr>
            </w:pPr>
            <w:r>
              <w:rPr>
                <w:sz w:val="24"/>
                <w:rtl/>
              </w:rPr>
              <w:t>פיקוח על מבקרים</w:t>
            </w:r>
          </w:p>
        </w:tc>
        <w:tc>
          <w:tcPr>
            <w:tcW w:w="567" w:type="dxa"/>
          </w:tcPr>
          <w:p w14:paraId="5674B3B0" w14:textId="77777777" w:rsidR="005E392C" w:rsidRPr="005E392C" w:rsidRDefault="005E392C" w:rsidP="005E392C">
            <w:pPr>
              <w:spacing w:line="240" w:lineRule="auto"/>
              <w:jc w:val="left"/>
              <w:rPr>
                <w:rStyle w:val="Hyperlink"/>
                <w:rtl/>
              </w:rPr>
            </w:pPr>
            <w:hyperlink w:anchor="Seif135" w:tooltip="פיקוח על מבקרים" w:history="1">
              <w:r w:rsidRPr="005E392C">
                <w:rPr>
                  <w:rStyle w:val="Hyperlink"/>
                </w:rPr>
                <w:t>Go</w:t>
              </w:r>
            </w:hyperlink>
          </w:p>
        </w:tc>
        <w:tc>
          <w:tcPr>
            <w:tcW w:w="850" w:type="dxa"/>
          </w:tcPr>
          <w:p w14:paraId="561E5575"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5E392C" w:rsidRPr="005E392C" w14:paraId="172E162F" w14:textId="77777777" w:rsidTr="005E392C">
        <w:tblPrEx>
          <w:tblCellMar>
            <w:top w:w="0" w:type="dxa"/>
            <w:bottom w:w="0" w:type="dxa"/>
          </w:tblCellMar>
        </w:tblPrEx>
        <w:tc>
          <w:tcPr>
            <w:tcW w:w="1247" w:type="dxa"/>
          </w:tcPr>
          <w:p w14:paraId="64CB7DF1" w14:textId="77777777" w:rsidR="005E392C" w:rsidRPr="005E392C" w:rsidRDefault="005E392C" w:rsidP="005E392C">
            <w:pPr>
              <w:spacing w:line="240" w:lineRule="auto"/>
              <w:jc w:val="left"/>
              <w:rPr>
                <w:rFonts w:cs="Frankruhel"/>
                <w:sz w:val="24"/>
                <w:rtl/>
              </w:rPr>
            </w:pPr>
            <w:r>
              <w:rPr>
                <w:sz w:val="24"/>
                <w:rtl/>
              </w:rPr>
              <w:t xml:space="preserve">סעיף 51 </w:t>
            </w:r>
          </w:p>
        </w:tc>
        <w:tc>
          <w:tcPr>
            <w:tcW w:w="5669" w:type="dxa"/>
          </w:tcPr>
          <w:p w14:paraId="6DAB6F73" w14:textId="77777777" w:rsidR="005E392C" w:rsidRPr="005E392C" w:rsidRDefault="005E392C" w:rsidP="005E392C">
            <w:pPr>
              <w:spacing w:line="240" w:lineRule="auto"/>
              <w:jc w:val="left"/>
              <w:rPr>
                <w:rFonts w:cs="Frankruhel"/>
                <w:sz w:val="24"/>
                <w:rtl/>
              </w:rPr>
            </w:pPr>
            <w:r>
              <w:rPr>
                <w:sz w:val="24"/>
                <w:rtl/>
              </w:rPr>
              <w:t>איסור תקשורת</w:t>
            </w:r>
          </w:p>
        </w:tc>
        <w:tc>
          <w:tcPr>
            <w:tcW w:w="567" w:type="dxa"/>
          </w:tcPr>
          <w:p w14:paraId="64DF7401" w14:textId="77777777" w:rsidR="005E392C" w:rsidRPr="005E392C" w:rsidRDefault="005E392C" w:rsidP="005E392C">
            <w:pPr>
              <w:spacing w:line="240" w:lineRule="auto"/>
              <w:jc w:val="left"/>
              <w:rPr>
                <w:rStyle w:val="Hyperlink"/>
                <w:rtl/>
              </w:rPr>
            </w:pPr>
            <w:hyperlink w:anchor="Seif136" w:tooltip="איסור תקשורת" w:history="1">
              <w:r w:rsidRPr="005E392C">
                <w:rPr>
                  <w:rStyle w:val="Hyperlink"/>
                </w:rPr>
                <w:t>Go</w:t>
              </w:r>
            </w:hyperlink>
          </w:p>
        </w:tc>
        <w:tc>
          <w:tcPr>
            <w:tcW w:w="850" w:type="dxa"/>
          </w:tcPr>
          <w:p w14:paraId="6B72337C"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5E392C" w:rsidRPr="005E392C" w14:paraId="48319F92" w14:textId="77777777" w:rsidTr="005E392C">
        <w:tblPrEx>
          <w:tblCellMar>
            <w:top w:w="0" w:type="dxa"/>
            <w:bottom w:w="0" w:type="dxa"/>
          </w:tblCellMar>
        </w:tblPrEx>
        <w:tc>
          <w:tcPr>
            <w:tcW w:w="1247" w:type="dxa"/>
          </w:tcPr>
          <w:p w14:paraId="5E15BF8C" w14:textId="77777777" w:rsidR="005E392C" w:rsidRPr="005E392C" w:rsidRDefault="005E392C" w:rsidP="005E392C">
            <w:pPr>
              <w:spacing w:line="240" w:lineRule="auto"/>
              <w:jc w:val="left"/>
              <w:rPr>
                <w:rFonts w:cs="Frankruhel"/>
                <w:sz w:val="24"/>
                <w:rtl/>
              </w:rPr>
            </w:pPr>
            <w:r>
              <w:rPr>
                <w:sz w:val="24"/>
                <w:rtl/>
              </w:rPr>
              <w:t xml:space="preserve">סעיף 52 </w:t>
            </w:r>
          </w:p>
        </w:tc>
        <w:tc>
          <w:tcPr>
            <w:tcW w:w="5669" w:type="dxa"/>
          </w:tcPr>
          <w:p w14:paraId="036239BA" w14:textId="77777777" w:rsidR="005E392C" w:rsidRPr="005E392C" w:rsidRDefault="005E392C" w:rsidP="005E392C">
            <w:pPr>
              <w:spacing w:line="240" w:lineRule="auto"/>
              <w:jc w:val="left"/>
              <w:rPr>
                <w:rFonts w:cs="Frankruhel"/>
                <w:sz w:val="24"/>
                <w:rtl/>
              </w:rPr>
            </w:pPr>
            <w:r>
              <w:rPr>
                <w:sz w:val="24"/>
                <w:rtl/>
              </w:rPr>
              <w:t>עונשין</w:t>
            </w:r>
          </w:p>
        </w:tc>
        <w:tc>
          <w:tcPr>
            <w:tcW w:w="567" w:type="dxa"/>
          </w:tcPr>
          <w:p w14:paraId="6A4D3C35" w14:textId="77777777" w:rsidR="005E392C" w:rsidRPr="005E392C" w:rsidRDefault="005E392C" w:rsidP="005E392C">
            <w:pPr>
              <w:spacing w:line="240" w:lineRule="auto"/>
              <w:jc w:val="left"/>
              <w:rPr>
                <w:rStyle w:val="Hyperlink"/>
                <w:rtl/>
              </w:rPr>
            </w:pPr>
            <w:hyperlink w:anchor="Seif137" w:tooltip="עונשין" w:history="1">
              <w:r w:rsidRPr="005E392C">
                <w:rPr>
                  <w:rStyle w:val="Hyperlink"/>
                </w:rPr>
                <w:t>Go</w:t>
              </w:r>
            </w:hyperlink>
          </w:p>
        </w:tc>
        <w:tc>
          <w:tcPr>
            <w:tcW w:w="850" w:type="dxa"/>
          </w:tcPr>
          <w:p w14:paraId="300B9A77"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5E392C" w:rsidRPr="005E392C" w14:paraId="09D6108B" w14:textId="77777777" w:rsidTr="005E392C">
        <w:tblPrEx>
          <w:tblCellMar>
            <w:top w:w="0" w:type="dxa"/>
            <w:bottom w:w="0" w:type="dxa"/>
          </w:tblCellMar>
        </w:tblPrEx>
        <w:tc>
          <w:tcPr>
            <w:tcW w:w="1247" w:type="dxa"/>
          </w:tcPr>
          <w:p w14:paraId="32C383CC" w14:textId="77777777" w:rsidR="005E392C" w:rsidRPr="005E392C" w:rsidRDefault="005E392C" w:rsidP="005E392C">
            <w:pPr>
              <w:spacing w:line="240" w:lineRule="auto"/>
              <w:jc w:val="left"/>
              <w:rPr>
                <w:rFonts w:cs="Frankruhel"/>
                <w:sz w:val="24"/>
                <w:rtl/>
              </w:rPr>
            </w:pPr>
          </w:p>
        </w:tc>
        <w:tc>
          <w:tcPr>
            <w:tcW w:w="5669" w:type="dxa"/>
          </w:tcPr>
          <w:p w14:paraId="11A40832" w14:textId="77777777" w:rsidR="005E392C" w:rsidRPr="005E392C" w:rsidRDefault="005E392C" w:rsidP="005E392C">
            <w:pPr>
              <w:spacing w:line="240" w:lineRule="auto"/>
              <w:jc w:val="left"/>
              <w:rPr>
                <w:rFonts w:cs="Frankruhel"/>
                <w:sz w:val="24"/>
                <w:rtl/>
              </w:rPr>
            </w:pPr>
            <w:r>
              <w:rPr>
                <w:sz w:val="24"/>
                <w:rtl/>
              </w:rPr>
              <w:t>סימן ז': אסירים שנידונו למיתה</w:t>
            </w:r>
          </w:p>
        </w:tc>
        <w:tc>
          <w:tcPr>
            <w:tcW w:w="567" w:type="dxa"/>
          </w:tcPr>
          <w:p w14:paraId="5CDB2CE5" w14:textId="77777777" w:rsidR="005E392C" w:rsidRPr="005E392C" w:rsidRDefault="005E392C" w:rsidP="005E392C">
            <w:pPr>
              <w:spacing w:line="240" w:lineRule="auto"/>
              <w:jc w:val="left"/>
              <w:rPr>
                <w:rStyle w:val="Hyperlink"/>
                <w:rtl/>
              </w:rPr>
            </w:pPr>
            <w:hyperlink w:anchor="hed28" w:tooltip="סימן ז: אסירים שנידונו למיתה" w:history="1">
              <w:r w:rsidRPr="005E392C">
                <w:rPr>
                  <w:rStyle w:val="Hyperlink"/>
                </w:rPr>
                <w:t>Go</w:t>
              </w:r>
            </w:hyperlink>
          </w:p>
        </w:tc>
        <w:tc>
          <w:tcPr>
            <w:tcW w:w="850" w:type="dxa"/>
          </w:tcPr>
          <w:p w14:paraId="5F563903"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5E392C" w:rsidRPr="005E392C" w14:paraId="058F7D40" w14:textId="77777777" w:rsidTr="005E392C">
        <w:tblPrEx>
          <w:tblCellMar>
            <w:top w:w="0" w:type="dxa"/>
            <w:bottom w:w="0" w:type="dxa"/>
          </w:tblCellMar>
        </w:tblPrEx>
        <w:tc>
          <w:tcPr>
            <w:tcW w:w="1247" w:type="dxa"/>
          </w:tcPr>
          <w:p w14:paraId="74455FE9" w14:textId="77777777" w:rsidR="005E392C" w:rsidRPr="005E392C" w:rsidRDefault="005E392C" w:rsidP="005E392C">
            <w:pPr>
              <w:spacing w:line="240" w:lineRule="auto"/>
              <w:jc w:val="left"/>
              <w:rPr>
                <w:rFonts w:cs="Frankruhel"/>
                <w:sz w:val="24"/>
                <w:rtl/>
              </w:rPr>
            </w:pPr>
            <w:r>
              <w:rPr>
                <w:sz w:val="24"/>
                <w:rtl/>
              </w:rPr>
              <w:lastRenderedPageBreak/>
              <w:t xml:space="preserve">סעיף 53 </w:t>
            </w:r>
          </w:p>
        </w:tc>
        <w:tc>
          <w:tcPr>
            <w:tcW w:w="5669" w:type="dxa"/>
          </w:tcPr>
          <w:p w14:paraId="247D6F6C" w14:textId="77777777" w:rsidR="005E392C" w:rsidRPr="005E392C" w:rsidRDefault="005E392C" w:rsidP="005E392C">
            <w:pPr>
              <w:spacing w:line="240" w:lineRule="auto"/>
              <w:jc w:val="left"/>
              <w:rPr>
                <w:rFonts w:cs="Frankruhel"/>
                <w:sz w:val="24"/>
                <w:rtl/>
              </w:rPr>
            </w:pPr>
            <w:r>
              <w:rPr>
                <w:sz w:val="24"/>
                <w:rtl/>
              </w:rPr>
              <w:t>החזקה</w:t>
            </w:r>
          </w:p>
        </w:tc>
        <w:tc>
          <w:tcPr>
            <w:tcW w:w="567" w:type="dxa"/>
          </w:tcPr>
          <w:p w14:paraId="7B284CC9" w14:textId="77777777" w:rsidR="005E392C" w:rsidRPr="005E392C" w:rsidRDefault="005E392C" w:rsidP="005E392C">
            <w:pPr>
              <w:spacing w:line="240" w:lineRule="auto"/>
              <w:jc w:val="left"/>
              <w:rPr>
                <w:rStyle w:val="Hyperlink"/>
                <w:rtl/>
              </w:rPr>
            </w:pPr>
            <w:hyperlink w:anchor="Seif138" w:tooltip="החזקה" w:history="1">
              <w:r w:rsidRPr="005E392C">
                <w:rPr>
                  <w:rStyle w:val="Hyperlink"/>
                </w:rPr>
                <w:t>Go</w:t>
              </w:r>
            </w:hyperlink>
          </w:p>
        </w:tc>
        <w:tc>
          <w:tcPr>
            <w:tcW w:w="850" w:type="dxa"/>
          </w:tcPr>
          <w:p w14:paraId="5416B0F5"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5E392C" w:rsidRPr="005E392C" w14:paraId="2BBEBB5B" w14:textId="77777777" w:rsidTr="005E392C">
        <w:tblPrEx>
          <w:tblCellMar>
            <w:top w:w="0" w:type="dxa"/>
            <w:bottom w:w="0" w:type="dxa"/>
          </w:tblCellMar>
        </w:tblPrEx>
        <w:tc>
          <w:tcPr>
            <w:tcW w:w="1247" w:type="dxa"/>
          </w:tcPr>
          <w:p w14:paraId="6CC4B659" w14:textId="77777777" w:rsidR="005E392C" w:rsidRPr="005E392C" w:rsidRDefault="005E392C" w:rsidP="005E392C">
            <w:pPr>
              <w:spacing w:line="240" w:lineRule="auto"/>
              <w:jc w:val="left"/>
              <w:rPr>
                <w:rFonts w:cs="Frankruhel"/>
                <w:sz w:val="24"/>
                <w:rtl/>
              </w:rPr>
            </w:pPr>
            <w:r>
              <w:rPr>
                <w:sz w:val="24"/>
                <w:rtl/>
              </w:rPr>
              <w:t xml:space="preserve">סעיף 54 </w:t>
            </w:r>
          </w:p>
        </w:tc>
        <w:tc>
          <w:tcPr>
            <w:tcW w:w="5669" w:type="dxa"/>
          </w:tcPr>
          <w:p w14:paraId="519453B7" w14:textId="77777777" w:rsidR="005E392C" w:rsidRPr="005E392C" w:rsidRDefault="005E392C" w:rsidP="005E392C">
            <w:pPr>
              <w:spacing w:line="240" w:lineRule="auto"/>
              <w:jc w:val="left"/>
              <w:rPr>
                <w:rFonts w:cs="Frankruhel"/>
                <w:sz w:val="24"/>
                <w:rtl/>
              </w:rPr>
            </w:pPr>
            <w:r>
              <w:rPr>
                <w:sz w:val="24"/>
                <w:rtl/>
              </w:rPr>
              <w:t>גישה</w:t>
            </w:r>
          </w:p>
        </w:tc>
        <w:tc>
          <w:tcPr>
            <w:tcW w:w="567" w:type="dxa"/>
          </w:tcPr>
          <w:p w14:paraId="425C7629" w14:textId="77777777" w:rsidR="005E392C" w:rsidRPr="005E392C" w:rsidRDefault="005E392C" w:rsidP="005E392C">
            <w:pPr>
              <w:spacing w:line="240" w:lineRule="auto"/>
              <w:jc w:val="left"/>
              <w:rPr>
                <w:rStyle w:val="Hyperlink"/>
                <w:rtl/>
              </w:rPr>
            </w:pPr>
            <w:hyperlink w:anchor="Seif139" w:tooltip="גישה" w:history="1">
              <w:r w:rsidRPr="005E392C">
                <w:rPr>
                  <w:rStyle w:val="Hyperlink"/>
                </w:rPr>
                <w:t>Go</w:t>
              </w:r>
            </w:hyperlink>
          </w:p>
        </w:tc>
        <w:tc>
          <w:tcPr>
            <w:tcW w:w="850" w:type="dxa"/>
          </w:tcPr>
          <w:p w14:paraId="702DE533"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5E392C" w:rsidRPr="005E392C" w14:paraId="3C1BFF6E" w14:textId="77777777" w:rsidTr="005E392C">
        <w:tblPrEx>
          <w:tblCellMar>
            <w:top w:w="0" w:type="dxa"/>
            <w:bottom w:w="0" w:type="dxa"/>
          </w:tblCellMar>
        </w:tblPrEx>
        <w:tc>
          <w:tcPr>
            <w:tcW w:w="1247" w:type="dxa"/>
          </w:tcPr>
          <w:p w14:paraId="4F266634" w14:textId="77777777" w:rsidR="005E392C" w:rsidRPr="005E392C" w:rsidRDefault="005E392C" w:rsidP="005E392C">
            <w:pPr>
              <w:spacing w:line="240" w:lineRule="auto"/>
              <w:jc w:val="left"/>
              <w:rPr>
                <w:rFonts w:cs="Frankruhel"/>
                <w:sz w:val="24"/>
                <w:rtl/>
              </w:rPr>
            </w:pPr>
            <w:r>
              <w:rPr>
                <w:sz w:val="24"/>
                <w:rtl/>
              </w:rPr>
              <w:t xml:space="preserve">סעיף 55 </w:t>
            </w:r>
          </w:p>
        </w:tc>
        <w:tc>
          <w:tcPr>
            <w:tcW w:w="5669" w:type="dxa"/>
          </w:tcPr>
          <w:p w14:paraId="0F2BB20F" w14:textId="77777777" w:rsidR="005E392C" w:rsidRPr="005E392C" w:rsidRDefault="005E392C" w:rsidP="005E392C">
            <w:pPr>
              <w:spacing w:line="240" w:lineRule="auto"/>
              <w:jc w:val="left"/>
              <w:rPr>
                <w:rFonts w:cs="Frankruhel"/>
                <w:sz w:val="24"/>
                <w:rtl/>
              </w:rPr>
            </w:pPr>
            <w:r>
              <w:rPr>
                <w:sz w:val="24"/>
                <w:rtl/>
              </w:rPr>
              <w:t>הנוכחים בביצוע גזר הדין</w:t>
            </w:r>
          </w:p>
        </w:tc>
        <w:tc>
          <w:tcPr>
            <w:tcW w:w="567" w:type="dxa"/>
          </w:tcPr>
          <w:p w14:paraId="1A5AA2C6" w14:textId="77777777" w:rsidR="005E392C" w:rsidRPr="005E392C" w:rsidRDefault="005E392C" w:rsidP="005E392C">
            <w:pPr>
              <w:spacing w:line="240" w:lineRule="auto"/>
              <w:jc w:val="left"/>
              <w:rPr>
                <w:rStyle w:val="Hyperlink"/>
                <w:rtl/>
              </w:rPr>
            </w:pPr>
            <w:hyperlink w:anchor="Seif140" w:tooltip="הנוכחים בביצוע גזר הדין" w:history="1">
              <w:r w:rsidRPr="005E392C">
                <w:rPr>
                  <w:rStyle w:val="Hyperlink"/>
                </w:rPr>
                <w:t>Go</w:t>
              </w:r>
            </w:hyperlink>
          </w:p>
        </w:tc>
        <w:tc>
          <w:tcPr>
            <w:tcW w:w="850" w:type="dxa"/>
          </w:tcPr>
          <w:p w14:paraId="222337AF"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Seif140</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5E392C" w:rsidRPr="005E392C" w14:paraId="4412DFD9" w14:textId="77777777" w:rsidTr="005E392C">
        <w:tblPrEx>
          <w:tblCellMar>
            <w:top w:w="0" w:type="dxa"/>
            <w:bottom w:w="0" w:type="dxa"/>
          </w:tblCellMar>
        </w:tblPrEx>
        <w:tc>
          <w:tcPr>
            <w:tcW w:w="1247" w:type="dxa"/>
          </w:tcPr>
          <w:p w14:paraId="1922E40C" w14:textId="77777777" w:rsidR="005E392C" w:rsidRPr="005E392C" w:rsidRDefault="005E392C" w:rsidP="005E392C">
            <w:pPr>
              <w:spacing w:line="240" w:lineRule="auto"/>
              <w:jc w:val="left"/>
              <w:rPr>
                <w:rFonts w:cs="Frankruhel"/>
                <w:sz w:val="24"/>
                <w:rtl/>
              </w:rPr>
            </w:pPr>
          </w:p>
        </w:tc>
        <w:tc>
          <w:tcPr>
            <w:tcW w:w="5669" w:type="dxa"/>
          </w:tcPr>
          <w:p w14:paraId="6A9365F7" w14:textId="77777777" w:rsidR="005E392C" w:rsidRPr="005E392C" w:rsidRDefault="005E392C" w:rsidP="005E392C">
            <w:pPr>
              <w:spacing w:line="240" w:lineRule="auto"/>
              <w:jc w:val="left"/>
              <w:rPr>
                <w:rFonts w:cs="Frankruhel"/>
                <w:sz w:val="24"/>
                <w:rtl/>
              </w:rPr>
            </w:pPr>
            <w:r>
              <w:rPr>
                <w:sz w:val="24"/>
                <w:rtl/>
              </w:rPr>
              <w:t>סימן ח': משמעת</w:t>
            </w:r>
          </w:p>
        </w:tc>
        <w:tc>
          <w:tcPr>
            <w:tcW w:w="567" w:type="dxa"/>
          </w:tcPr>
          <w:p w14:paraId="33BBAB1E" w14:textId="77777777" w:rsidR="005E392C" w:rsidRPr="005E392C" w:rsidRDefault="005E392C" w:rsidP="005E392C">
            <w:pPr>
              <w:spacing w:line="240" w:lineRule="auto"/>
              <w:jc w:val="left"/>
              <w:rPr>
                <w:rStyle w:val="Hyperlink"/>
                <w:rtl/>
              </w:rPr>
            </w:pPr>
            <w:hyperlink w:anchor="hed29" w:tooltip="סימן ח: משמעת" w:history="1">
              <w:r w:rsidRPr="005E392C">
                <w:rPr>
                  <w:rStyle w:val="Hyperlink"/>
                </w:rPr>
                <w:t>Go</w:t>
              </w:r>
            </w:hyperlink>
          </w:p>
        </w:tc>
        <w:tc>
          <w:tcPr>
            <w:tcW w:w="850" w:type="dxa"/>
          </w:tcPr>
          <w:p w14:paraId="41A07770"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5E392C" w:rsidRPr="005E392C" w14:paraId="5AA928F4" w14:textId="77777777" w:rsidTr="005E392C">
        <w:tblPrEx>
          <w:tblCellMar>
            <w:top w:w="0" w:type="dxa"/>
            <w:bottom w:w="0" w:type="dxa"/>
          </w:tblCellMar>
        </w:tblPrEx>
        <w:tc>
          <w:tcPr>
            <w:tcW w:w="1247" w:type="dxa"/>
          </w:tcPr>
          <w:p w14:paraId="232271B5" w14:textId="77777777" w:rsidR="005E392C" w:rsidRPr="005E392C" w:rsidRDefault="005E392C" w:rsidP="005E392C">
            <w:pPr>
              <w:spacing w:line="240" w:lineRule="auto"/>
              <w:jc w:val="left"/>
              <w:rPr>
                <w:rFonts w:cs="Frankruhel"/>
                <w:sz w:val="24"/>
                <w:rtl/>
              </w:rPr>
            </w:pPr>
            <w:r>
              <w:rPr>
                <w:sz w:val="24"/>
                <w:rtl/>
              </w:rPr>
              <w:t xml:space="preserve">סעיף 56 </w:t>
            </w:r>
          </w:p>
        </w:tc>
        <w:tc>
          <w:tcPr>
            <w:tcW w:w="5669" w:type="dxa"/>
          </w:tcPr>
          <w:p w14:paraId="7B70F97A" w14:textId="77777777" w:rsidR="005E392C" w:rsidRPr="005E392C" w:rsidRDefault="005E392C" w:rsidP="005E392C">
            <w:pPr>
              <w:spacing w:line="240" w:lineRule="auto"/>
              <w:jc w:val="left"/>
              <w:rPr>
                <w:rFonts w:cs="Frankruhel"/>
                <w:sz w:val="24"/>
                <w:rtl/>
              </w:rPr>
            </w:pPr>
            <w:r>
              <w:rPr>
                <w:sz w:val="24"/>
                <w:rtl/>
              </w:rPr>
              <w:t>עבירות בתי סוהר</w:t>
            </w:r>
          </w:p>
        </w:tc>
        <w:tc>
          <w:tcPr>
            <w:tcW w:w="567" w:type="dxa"/>
          </w:tcPr>
          <w:p w14:paraId="381FBD86" w14:textId="77777777" w:rsidR="005E392C" w:rsidRPr="005E392C" w:rsidRDefault="005E392C" w:rsidP="005E392C">
            <w:pPr>
              <w:spacing w:line="240" w:lineRule="auto"/>
              <w:jc w:val="left"/>
              <w:rPr>
                <w:rStyle w:val="Hyperlink"/>
                <w:rtl/>
              </w:rPr>
            </w:pPr>
            <w:hyperlink w:anchor="Seif141" w:tooltip="עבירות בתי סוהר" w:history="1">
              <w:r w:rsidRPr="005E392C">
                <w:rPr>
                  <w:rStyle w:val="Hyperlink"/>
                </w:rPr>
                <w:t>Go</w:t>
              </w:r>
            </w:hyperlink>
          </w:p>
        </w:tc>
        <w:tc>
          <w:tcPr>
            <w:tcW w:w="850" w:type="dxa"/>
          </w:tcPr>
          <w:p w14:paraId="34B68F6D"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Seif141</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5E392C" w:rsidRPr="005E392C" w14:paraId="741BD3B3" w14:textId="77777777" w:rsidTr="005E392C">
        <w:tblPrEx>
          <w:tblCellMar>
            <w:top w:w="0" w:type="dxa"/>
            <w:bottom w:w="0" w:type="dxa"/>
          </w:tblCellMar>
        </w:tblPrEx>
        <w:tc>
          <w:tcPr>
            <w:tcW w:w="1247" w:type="dxa"/>
          </w:tcPr>
          <w:p w14:paraId="2695091C" w14:textId="77777777" w:rsidR="005E392C" w:rsidRPr="005E392C" w:rsidRDefault="005E392C" w:rsidP="005E392C">
            <w:pPr>
              <w:spacing w:line="240" w:lineRule="auto"/>
              <w:jc w:val="left"/>
              <w:rPr>
                <w:rFonts w:cs="Frankruhel"/>
                <w:sz w:val="24"/>
                <w:rtl/>
              </w:rPr>
            </w:pPr>
            <w:r>
              <w:rPr>
                <w:sz w:val="24"/>
                <w:rtl/>
              </w:rPr>
              <w:t xml:space="preserve">סעיף 57 </w:t>
            </w:r>
          </w:p>
        </w:tc>
        <w:tc>
          <w:tcPr>
            <w:tcW w:w="5669" w:type="dxa"/>
          </w:tcPr>
          <w:p w14:paraId="3E8B434D" w14:textId="77777777" w:rsidR="005E392C" w:rsidRPr="005E392C" w:rsidRDefault="005E392C" w:rsidP="005E392C">
            <w:pPr>
              <w:spacing w:line="240" w:lineRule="auto"/>
              <w:jc w:val="left"/>
              <w:rPr>
                <w:rFonts w:cs="Frankruhel"/>
                <w:sz w:val="24"/>
                <w:rtl/>
              </w:rPr>
            </w:pPr>
            <w:r>
              <w:rPr>
                <w:sz w:val="24"/>
                <w:rtl/>
              </w:rPr>
              <w:t>שיפוט בעבירות בית סוהר</w:t>
            </w:r>
          </w:p>
        </w:tc>
        <w:tc>
          <w:tcPr>
            <w:tcW w:w="567" w:type="dxa"/>
          </w:tcPr>
          <w:p w14:paraId="7FA1A96D" w14:textId="77777777" w:rsidR="005E392C" w:rsidRPr="005E392C" w:rsidRDefault="005E392C" w:rsidP="005E392C">
            <w:pPr>
              <w:spacing w:line="240" w:lineRule="auto"/>
              <w:jc w:val="left"/>
              <w:rPr>
                <w:rStyle w:val="Hyperlink"/>
                <w:rtl/>
              </w:rPr>
            </w:pPr>
            <w:hyperlink w:anchor="Seif18" w:tooltip="שיפוט בעבירות בית סוהר" w:history="1">
              <w:r w:rsidRPr="005E392C">
                <w:rPr>
                  <w:rStyle w:val="Hyperlink"/>
                </w:rPr>
                <w:t>Go</w:t>
              </w:r>
            </w:hyperlink>
          </w:p>
        </w:tc>
        <w:tc>
          <w:tcPr>
            <w:tcW w:w="850" w:type="dxa"/>
          </w:tcPr>
          <w:p w14:paraId="77EDAD3C"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5E392C" w:rsidRPr="005E392C" w14:paraId="075FBEB3" w14:textId="77777777" w:rsidTr="005E392C">
        <w:tblPrEx>
          <w:tblCellMar>
            <w:top w:w="0" w:type="dxa"/>
            <w:bottom w:w="0" w:type="dxa"/>
          </w:tblCellMar>
        </w:tblPrEx>
        <w:tc>
          <w:tcPr>
            <w:tcW w:w="1247" w:type="dxa"/>
          </w:tcPr>
          <w:p w14:paraId="6A95726F" w14:textId="77777777" w:rsidR="005E392C" w:rsidRPr="005E392C" w:rsidRDefault="005E392C" w:rsidP="005E392C">
            <w:pPr>
              <w:spacing w:line="240" w:lineRule="auto"/>
              <w:jc w:val="left"/>
              <w:rPr>
                <w:rFonts w:cs="Frankruhel"/>
                <w:sz w:val="24"/>
                <w:rtl/>
              </w:rPr>
            </w:pPr>
            <w:r>
              <w:rPr>
                <w:sz w:val="24"/>
                <w:rtl/>
              </w:rPr>
              <w:t xml:space="preserve">סעיף 58 </w:t>
            </w:r>
          </w:p>
        </w:tc>
        <w:tc>
          <w:tcPr>
            <w:tcW w:w="5669" w:type="dxa"/>
          </w:tcPr>
          <w:p w14:paraId="025408A2" w14:textId="77777777" w:rsidR="005E392C" w:rsidRPr="005E392C" w:rsidRDefault="005E392C" w:rsidP="005E392C">
            <w:pPr>
              <w:spacing w:line="240" w:lineRule="auto"/>
              <w:jc w:val="left"/>
              <w:rPr>
                <w:rFonts w:cs="Frankruhel"/>
                <w:sz w:val="24"/>
                <w:rtl/>
              </w:rPr>
            </w:pPr>
            <w:r>
              <w:rPr>
                <w:sz w:val="24"/>
                <w:rtl/>
              </w:rPr>
              <w:t>עונשין ועבירת בית סוהר</w:t>
            </w:r>
          </w:p>
        </w:tc>
        <w:tc>
          <w:tcPr>
            <w:tcW w:w="567" w:type="dxa"/>
          </w:tcPr>
          <w:p w14:paraId="6CDBEF70" w14:textId="77777777" w:rsidR="005E392C" w:rsidRPr="005E392C" w:rsidRDefault="005E392C" w:rsidP="005E392C">
            <w:pPr>
              <w:spacing w:line="240" w:lineRule="auto"/>
              <w:jc w:val="left"/>
              <w:rPr>
                <w:rStyle w:val="Hyperlink"/>
                <w:rtl/>
              </w:rPr>
            </w:pPr>
            <w:hyperlink w:anchor="Seif19" w:tooltip="עונשין ועבירת בית סוהר" w:history="1">
              <w:r w:rsidRPr="005E392C">
                <w:rPr>
                  <w:rStyle w:val="Hyperlink"/>
                </w:rPr>
                <w:t>Go</w:t>
              </w:r>
            </w:hyperlink>
          </w:p>
        </w:tc>
        <w:tc>
          <w:tcPr>
            <w:tcW w:w="850" w:type="dxa"/>
          </w:tcPr>
          <w:p w14:paraId="4C7D8B8F"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5E392C" w:rsidRPr="005E392C" w14:paraId="51718602" w14:textId="77777777" w:rsidTr="005E392C">
        <w:tblPrEx>
          <w:tblCellMar>
            <w:top w:w="0" w:type="dxa"/>
            <w:bottom w:w="0" w:type="dxa"/>
          </w:tblCellMar>
        </w:tblPrEx>
        <w:tc>
          <w:tcPr>
            <w:tcW w:w="1247" w:type="dxa"/>
          </w:tcPr>
          <w:p w14:paraId="7F239305" w14:textId="77777777" w:rsidR="005E392C" w:rsidRPr="005E392C" w:rsidRDefault="005E392C" w:rsidP="005E392C">
            <w:pPr>
              <w:spacing w:line="240" w:lineRule="auto"/>
              <w:jc w:val="left"/>
              <w:rPr>
                <w:rFonts w:cs="Frankruhel"/>
                <w:sz w:val="24"/>
                <w:rtl/>
              </w:rPr>
            </w:pPr>
            <w:r>
              <w:rPr>
                <w:sz w:val="24"/>
                <w:rtl/>
              </w:rPr>
              <w:t xml:space="preserve">סעיף 59 </w:t>
            </w:r>
          </w:p>
        </w:tc>
        <w:tc>
          <w:tcPr>
            <w:tcW w:w="5669" w:type="dxa"/>
          </w:tcPr>
          <w:p w14:paraId="12CC1749" w14:textId="77777777" w:rsidR="005E392C" w:rsidRPr="005E392C" w:rsidRDefault="005E392C" w:rsidP="005E392C">
            <w:pPr>
              <w:spacing w:line="240" w:lineRule="auto"/>
              <w:jc w:val="left"/>
              <w:rPr>
                <w:rFonts w:cs="Frankruhel"/>
                <w:sz w:val="24"/>
                <w:rtl/>
              </w:rPr>
            </w:pPr>
            <w:r>
              <w:rPr>
                <w:sz w:val="24"/>
                <w:rtl/>
              </w:rPr>
              <w:t>חיוב בפיצויים</w:t>
            </w:r>
          </w:p>
        </w:tc>
        <w:tc>
          <w:tcPr>
            <w:tcW w:w="567" w:type="dxa"/>
          </w:tcPr>
          <w:p w14:paraId="3AA617B9" w14:textId="77777777" w:rsidR="005E392C" w:rsidRPr="005E392C" w:rsidRDefault="005E392C" w:rsidP="005E392C">
            <w:pPr>
              <w:spacing w:line="240" w:lineRule="auto"/>
              <w:jc w:val="left"/>
              <w:rPr>
                <w:rStyle w:val="Hyperlink"/>
                <w:rtl/>
              </w:rPr>
            </w:pPr>
            <w:hyperlink w:anchor="Seif195" w:tooltip="חיוב בפיצויים" w:history="1">
              <w:r w:rsidRPr="005E392C">
                <w:rPr>
                  <w:rStyle w:val="Hyperlink"/>
                </w:rPr>
                <w:t>Go</w:t>
              </w:r>
            </w:hyperlink>
          </w:p>
        </w:tc>
        <w:tc>
          <w:tcPr>
            <w:tcW w:w="850" w:type="dxa"/>
          </w:tcPr>
          <w:p w14:paraId="10E8E3A2"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Seif195</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5E392C" w:rsidRPr="005E392C" w14:paraId="7BF3B205" w14:textId="77777777" w:rsidTr="005E392C">
        <w:tblPrEx>
          <w:tblCellMar>
            <w:top w:w="0" w:type="dxa"/>
            <w:bottom w:w="0" w:type="dxa"/>
          </w:tblCellMar>
        </w:tblPrEx>
        <w:tc>
          <w:tcPr>
            <w:tcW w:w="1247" w:type="dxa"/>
          </w:tcPr>
          <w:p w14:paraId="0B2ED17F" w14:textId="77777777" w:rsidR="005E392C" w:rsidRPr="005E392C" w:rsidRDefault="005E392C" w:rsidP="005E392C">
            <w:pPr>
              <w:spacing w:line="240" w:lineRule="auto"/>
              <w:jc w:val="left"/>
              <w:rPr>
                <w:rFonts w:cs="Frankruhel"/>
                <w:sz w:val="24"/>
                <w:rtl/>
              </w:rPr>
            </w:pPr>
            <w:r>
              <w:rPr>
                <w:sz w:val="24"/>
                <w:rtl/>
              </w:rPr>
              <w:t xml:space="preserve">סעיף 59א </w:t>
            </w:r>
          </w:p>
        </w:tc>
        <w:tc>
          <w:tcPr>
            <w:tcW w:w="5669" w:type="dxa"/>
          </w:tcPr>
          <w:p w14:paraId="1E27B5A7" w14:textId="77777777" w:rsidR="005E392C" w:rsidRPr="005E392C" w:rsidRDefault="005E392C" w:rsidP="005E392C">
            <w:pPr>
              <w:spacing w:line="240" w:lineRule="auto"/>
              <w:jc w:val="left"/>
              <w:rPr>
                <w:rFonts w:cs="Frankruhel"/>
                <w:sz w:val="24"/>
                <w:rtl/>
              </w:rPr>
            </w:pPr>
            <w:r>
              <w:rPr>
                <w:sz w:val="24"/>
                <w:rtl/>
              </w:rPr>
              <w:t>גביית קנס ופיצויים</w:t>
            </w:r>
          </w:p>
        </w:tc>
        <w:tc>
          <w:tcPr>
            <w:tcW w:w="567" w:type="dxa"/>
          </w:tcPr>
          <w:p w14:paraId="74708A34" w14:textId="77777777" w:rsidR="005E392C" w:rsidRPr="005E392C" w:rsidRDefault="005E392C" w:rsidP="005E392C">
            <w:pPr>
              <w:spacing w:line="240" w:lineRule="auto"/>
              <w:jc w:val="left"/>
              <w:rPr>
                <w:rStyle w:val="Hyperlink"/>
                <w:rtl/>
              </w:rPr>
            </w:pPr>
            <w:hyperlink w:anchor="Seif196" w:tooltip="גביית קנס ופיצויים" w:history="1">
              <w:r w:rsidRPr="005E392C">
                <w:rPr>
                  <w:rStyle w:val="Hyperlink"/>
                </w:rPr>
                <w:t>Go</w:t>
              </w:r>
            </w:hyperlink>
          </w:p>
        </w:tc>
        <w:tc>
          <w:tcPr>
            <w:tcW w:w="850" w:type="dxa"/>
          </w:tcPr>
          <w:p w14:paraId="1C72D21F"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Seif196</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5E392C" w:rsidRPr="005E392C" w14:paraId="5AF85B4C" w14:textId="77777777" w:rsidTr="005E392C">
        <w:tblPrEx>
          <w:tblCellMar>
            <w:top w:w="0" w:type="dxa"/>
            <w:bottom w:w="0" w:type="dxa"/>
          </w:tblCellMar>
        </w:tblPrEx>
        <w:tc>
          <w:tcPr>
            <w:tcW w:w="1247" w:type="dxa"/>
          </w:tcPr>
          <w:p w14:paraId="4F0163F3" w14:textId="77777777" w:rsidR="005E392C" w:rsidRPr="005E392C" w:rsidRDefault="005E392C" w:rsidP="005E392C">
            <w:pPr>
              <w:spacing w:line="240" w:lineRule="auto"/>
              <w:jc w:val="left"/>
              <w:rPr>
                <w:rFonts w:cs="Frankruhel"/>
                <w:sz w:val="24"/>
                <w:rtl/>
              </w:rPr>
            </w:pPr>
            <w:r>
              <w:rPr>
                <w:sz w:val="24"/>
                <w:rtl/>
              </w:rPr>
              <w:t xml:space="preserve">סעיף 59ב </w:t>
            </w:r>
          </w:p>
        </w:tc>
        <w:tc>
          <w:tcPr>
            <w:tcW w:w="5669" w:type="dxa"/>
          </w:tcPr>
          <w:p w14:paraId="03643E1E" w14:textId="77777777" w:rsidR="005E392C" w:rsidRPr="005E392C" w:rsidRDefault="005E392C" w:rsidP="005E392C">
            <w:pPr>
              <w:spacing w:line="240" w:lineRule="auto"/>
              <w:jc w:val="left"/>
              <w:rPr>
                <w:rFonts w:cs="Frankruhel"/>
                <w:sz w:val="24"/>
                <w:rtl/>
              </w:rPr>
            </w:pPr>
            <w:r>
              <w:rPr>
                <w:sz w:val="24"/>
                <w:rtl/>
              </w:rPr>
              <w:t>ייעוד קנסות</w:t>
            </w:r>
          </w:p>
        </w:tc>
        <w:tc>
          <w:tcPr>
            <w:tcW w:w="567" w:type="dxa"/>
          </w:tcPr>
          <w:p w14:paraId="37AFBA66" w14:textId="77777777" w:rsidR="005E392C" w:rsidRPr="005E392C" w:rsidRDefault="005E392C" w:rsidP="005E392C">
            <w:pPr>
              <w:spacing w:line="240" w:lineRule="auto"/>
              <w:jc w:val="left"/>
              <w:rPr>
                <w:rStyle w:val="Hyperlink"/>
                <w:rtl/>
              </w:rPr>
            </w:pPr>
            <w:hyperlink w:anchor="Seif197" w:tooltip="ייעוד קנסות" w:history="1">
              <w:r w:rsidRPr="005E392C">
                <w:rPr>
                  <w:rStyle w:val="Hyperlink"/>
                </w:rPr>
                <w:t>Go</w:t>
              </w:r>
            </w:hyperlink>
          </w:p>
        </w:tc>
        <w:tc>
          <w:tcPr>
            <w:tcW w:w="850" w:type="dxa"/>
          </w:tcPr>
          <w:p w14:paraId="6B8EA90D"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Seif197</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5E392C" w:rsidRPr="005E392C" w14:paraId="1FE72A35" w14:textId="77777777" w:rsidTr="005E392C">
        <w:tblPrEx>
          <w:tblCellMar>
            <w:top w:w="0" w:type="dxa"/>
            <w:bottom w:w="0" w:type="dxa"/>
          </w:tblCellMar>
        </w:tblPrEx>
        <w:tc>
          <w:tcPr>
            <w:tcW w:w="1247" w:type="dxa"/>
          </w:tcPr>
          <w:p w14:paraId="04D34AF4" w14:textId="77777777" w:rsidR="005E392C" w:rsidRPr="005E392C" w:rsidRDefault="005E392C" w:rsidP="005E392C">
            <w:pPr>
              <w:spacing w:line="240" w:lineRule="auto"/>
              <w:jc w:val="left"/>
              <w:rPr>
                <w:rFonts w:cs="Frankruhel"/>
                <w:sz w:val="24"/>
                <w:rtl/>
              </w:rPr>
            </w:pPr>
            <w:r>
              <w:rPr>
                <w:sz w:val="24"/>
                <w:rtl/>
              </w:rPr>
              <w:t xml:space="preserve">סעיף 60 </w:t>
            </w:r>
          </w:p>
        </w:tc>
        <w:tc>
          <w:tcPr>
            <w:tcW w:w="5669" w:type="dxa"/>
          </w:tcPr>
          <w:p w14:paraId="38EF2C09" w14:textId="77777777" w:rsidR="005E392C" w:rsidRPr="005E392C" w:rsidRDefault="005E392C" w:rsidP="005E392C">
            <w:pPr>
              <w:spacing w:line="240" w:lineRule="auto"/>
              <w:jc w:val="left"/>
              <w:rPr>
                <w:rFonts w:cs="Frankruhel"/>
                <w:sz w:val="24"/>
                <w:rtl/>
              </w:rPr>
            </w:pPr>
            <w:r>
              <w:rPr>
                <w:sz w:val="24"/>
                <w:rtl/>
              </w:rPr>
              <w:t>זכות אסיר להתגונן בדין</w:t>
            </w:r>
          </w:p>
        </w:tc>
        <w:tc>
          <w:tcPr>
            <w:tcW w:w="567" w:type="dxa"/>
          </w:tcPr>
          <w:p w14:paraId="4A79345A" w14:textId="77777777" w:rsidR="005E392C" w:rsidRPr="005E392C" w:rsidRDefault="005E392C" w:rsidP="005E392C">
            <w:pPr>
              <w:spacing w:line="240" w:lineRule="auto"/>
              <w:jc w:val="left"/>
              <w:rPr>
                <w:rStyle w:val="Hyperlink"/>
                <w:rtl/>
              </w:rPr>
            </w:pPr>
            <w:hyperlink w:anchor="Seif198" w:tooltip="זכות אסיר להתגונן בדין" w:history="1">
              <w:r w:rsidRPr="005E392C">
                <w:rPr>
                  <w:rStyle w:val="Hyperlink"/>
                </w:rPr>
                <w:t>Go</w:t>
              </w:r>
            </w:hyperlink>
          </w:p>
        </w:tc>
        <w:tc>
          <w:tcPr>
            <w:tcW w:w="850" w:type="dxa"/>
          </w:tcPr>
          <w:p w14:paraId="26DA4DCB"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5E392C" w:rsidRPr="005E392C" w14:paraId="6F266F9D" w14:textId="77777777" w:rsidTr="005E392C">
        <w:tblPrEx>
          <w:tblCellMar>
            <w:top w:w="0" w:type="dxa"/>
            <w:bottom w:w="0" w:type="dxa"/>
          </w:tblCellMar>
        </w:tblPrEx>
        <w:tc>
          <w:tcPr>
            <w:tcW w:w="1247" w:type="dxa"/>
          </w:tcPr>
          <w:p w14:paraId="024AF558" w14:textId="77777777" w:rsidR="005E392C" w:rsidRPr="005E392C" w:rsidRDefault="005E392C" w:rsidP="005E392C">
            <w:pPr>
              <w:spacing w:line="240" w:lineRule="auto"/>
              <w:jc w:val="left"/>
              <w:rPr>
                <w:rFonts w:cs="Frankruhel"/>
                <w:sz w:val="24"/>
                <w:rtl/>
              </w:rPr>
            </w:pPr>
            <w:r>
              <w:rPr>
                <w:sz w:val="24"/>
                <w:rtl/>
              </w:rPr>
              <w:t xml:space="preserve">סעיף 61 </w:t>
            </w:r>
          </w:p>
        </w:tc>
        <w:tc>
          <w:tcPr>
            <w:tcW w:w="5669" w:type="dxa"/>
          </w:tcPr>
          <w:p w14:paraId="10B2EC64" w14:textId="77777777" w:rsidR="005E392C" w:rsidRPr="005E392C" w:rsidRDefault="005E392C" w:rsidP="005E392C">
            <w:pPr>
              <w:spacing w:line="240" w:lineRule="auto"/>
              <w:jc w:val="left"/>
              <w:rPr>
                <w:rFonts w:cs="Frankruhel"/>
                <w:sz w:val="24"/>
                <w:rtl/>
              </w:rPr>
            </w:pPr>
            <w:r>
              <w:rPr>
                <w:sz w:val="24"/>
                <w:rtl/>
              </w:rPr>
              <w:t>שיפוט בתי המשפט</w:t>
            </w:r>
          </w:p>
        </w:tc>
        <w:tc>
          <w:tcPr>
            <w:tcW w:w="567" w:type="dxa"/>
          </w:tcPr>
          <w:p w14:paraId="3B236D61" w14:textId="77777777" w:rsidR="005E392C" w:rsidRPr="005E392C" w:rsidRDefault="005E392C" w:rsidP="005E392C">
            <w:pPr>
              <w:spacing w:line="240" w:lineRule="auto"/>
              <w:jc w:val="left"/>
              <w:rPr>
                <w:rStyle w:val="Hyperlink"/>
                <w:rtl/>
              </w:rPr>
            </w:pPr>
            <w:hyperlink w:anchor="Seif199" w:tooltip="שיפוט בתי המשפט" w:history="1">
              <w:r w:rsidRPr="005E392C">
                <w:rPr>
                  <w:rStyle w:val="Hyperlink"/>
                </w:rPr>
                <w:t>Go</w:t>
              </w:r>
            </w:hyperlink>
          </w:p>
        </w:tc>
        <w:tc>
          <w:tcPr>
            <w:tcW w:w="850" w:type="dxa"/>
          </w:tcPr>
          <w:p w14:paraId="592803CB"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Seif199</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5E392C" w:rsidRPr="005E392C" w14:paraId="4948361C" w14:textId="77777777" w:rsidTr="005E392C">
        <w:tblPrEx>
          <w:tblCellMar>
            <w:top w:w="0" w:type="dxa"/>
            <w:bottom w:w="0" w:type="dxa"/>
          </w:tblCellMar>
        </w:tblPrEx>
        <w:tc>
          <w:tcPr>
            <w:tcW w:w="1247" w:type="dxa"/>
          </w:tcPr>
          <w:p w14:paraId="3094D751" w14:textId="77777777" w:rsidR="005E392C" w:rsidRPr="005E392C" w:rsidRDefault="005E392C" w:rsidP="005E392C">
            <w:pPr>
              <w:spacing w:line="240" w:lineRule="auto"/>
              <w:jc w:val="left"/>
              <w:rPr>
                <w:rFonts w:cs="Frankruhel"/>
                <w:sz w:val="24"/>
                <w:rtl/>
              </w:rPr>
            </w:pPr>
            <w:r>
              <w:rPr>
                <w:sz w:val="24"/>
                <w:rtl/>
              </w:rPr>
              <w:t xml:space="preserve">סעיף 62 </w:t>
            </w:r>
          </w:p>
        </w:tc>
        <w:tc>
          <w:tcPr>
            <w:tcW w:w="5669" w:type="dxa"/>
          </w:tcPr>
          <w:p w14:paraId="59150CE0" w14:textId="77777777" w:rsidR="005E392C" w:rsidRPr="005E392C" w:rsidRDefault="005E392C" w:rsidP="005E392C">
            <w:pPr>
              <w:spacing w:line="240" w:lineRule="auto"/>
              <w:jc w:val="left"/>
              <w:rPr>
                <w:rFonts w:cs="Frankruhel"/>
                <w:sz w:val="24"/>
                <w:rtl/>
              </w:rPr>
            </w:pPr>
            <w:r>
              <w:rPr>
                <w:sz w:val="24"/>
                <w:rtl/>
              </w:rPr>
              <w:t>אין פטור מהליכים רגילים</w:t>
            </w:r>
          </w:p>
        </w:tc>
        <w:tc>
          <w:tcPr>
            <w:tcW w:w="567" w:type="dxa"/>
          </w:tcPr>
          <w:p w14:paraId="179BCE09" w14:textId="77777777" w:rsidR="005E392C" w:rsidRPr="005E392C" w:rsidRDefault="005E392C" w:rsidP="005E392C">
            <w:pPr>
              <w:spacing w:line="240" w:lineRule="auto"/>
              <w:jc w:val="left"/>
              <w:rPr>
                <w:rStyle w:val="Hyperlink"/>
                <w:rtl/>
              </w:rPr>
            </w:pPr>
            <w:hyperlink w:anchor="Seif200" w:tooltip="אין פטור מהליכים רגילים" w:history="1">
              <w:r w:rsidRPr="005E392C">
                <w:rPr>
                  <w:rStyle w:val="Hyperlink"/>
                </w:rPr>
                <w:t>Go</w:t>
              </w:r>
            </w:hyperlink>
          </w:p>
        </w:tc>
        <w:tc>
          <w:tcPr>
            <w:tcW w:w="850" w:type="dxa"/>
          </w:tcPr>
          <w:p w14:paraId="4F3BEEE2"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5E392C" w:rsidRPr="005E392C" w14:paraId="51D0C9B3" w14:textId="77777777" w:rsidTr="005E392C">
        <w:tblPrEx>
          <w:tblCellMar>
            <w:top w:w="0" w:type="dxa"/>
            <w:bottom w:w="0" w:type="dxa"/>
          </w:tblCellMar>
        </w:tblPrEx>
        <w:tc>
          <w:tcPr>
            <w:tcW w:w="1247" w:type="dxa"/>
          </w:tcPr>
          <w:p w14:paraId="72509A20" w14:textId="77777777" w:rsidR="005E392C" w:rsidRPr="005E392C" w:rsidRDefault="005E392C" w:rsidP="005E392C">
            <w:pPr>
              <w:spacing w:line="240" w:lineRule="auto"/>
              <w:jc w:val="left"/>
              <w:rPr>
                <w:rFonts w:cs="Frankruhel"/>
                <w:sz w:val="24"/>
                <w:rtl/>
              </w:rPr>
            </w:pPr>
          </w:p>
        </w:tc>
        <w:tc>
          <w:tcPr>
            <w:tcW w:w="5669" w:type="dxa"/>
          </w:tcPr>
          <w:p w14:paraId="1935A22E" w14:textId="77777777" w:rsidR="005E392C" w:rsidRPr="005E392C" w:rsidRDefault="005E392C" w:rsidP="005E392C">
            <w:pPr>
              <w:spacing w:line="240" w:lineRule="auto"/>
              <w:jc w:val="left"/>
              <w:rPr>
                <w:rFonts w:cs="Frankruhel"/>
                <w:sz w:val="24"/>
                <w:rtl/>
              </w:rPr>
            </w:pPr>
            <w:r>
              <w:rPr>
                <w:sz w:val="24"/>
                <w:rtl/>
              </w:rPr>
              <w:t>סימן ח'1: עתירות אסירים</w:t>
            </w:r>
          </w:p>
        </w:tc>
        <w:tc>
          <w:tcPr>
            <w:tcW w:w="567" w:type="dxa"/>
          </w:tcPr>
          <w:p w14:paraId="399B8F8F" w14:textId="77777777" w:rsidR="005E392C" w:rsidRPr="005E392C" w:rsidRDefault="005E392C" w:rsidP="005E392C">
            <w:pPr>
              <w:spacing w:line="240" w:lineRule="auto"/>
              <w:jc w:val="left"/>
              <w:rPr>
                <w:rStyle w:val="Hyperlink"/>
                <w:rtl/>
              </w:rPr>
            </w:pPr>
            <w:hyperlink w:anchor="hed210" w:tooltip="סימן ח1: עתירות אסירים" w:history="1">
              <w:r w:rsidRPr="005E392C">
                <w:rPr>
                  <w:rStyle w:val="Hyperlink"/>
                </w:rPr>
                <w:t>Go</w:t>
              </w:r>
            </w:hyperlink>
          </w:p>
        </w:tc>
        <w:tc>
          <w:tcPr>
            <w:tcW w:w="850" w:type="dxa"/>
          </w:tcPr>
          <w:p w14:paraId="1FDF3A6A"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5E392C" w:rsidRPr="005E392C" w14:paraId="43EE2533" w14:textId="77777777" w:rsidTr="005E392C">
        <w:tblPrEx>
          <w:tblCellMar>
            <w:top w:w="0" w:type="dxa"/>
            <w:bottom w:w="0" w:type="dxa"/>
          </w:tblCellMar>
        </w:tblPrEx>
        <w:tc>
          <w:tcPr>
            <w:tcW w:w="1247" w:type="dxa"/>
          </w:tcPr>
          <w:p w14:paraId="51D6C605" w14:textId="77777777" w:rsidR="005E392C" w:rsidRPr="005E392C" w:rsidRDefault="005E392C" w:rsidP="005E392C">
            <w:pPr>
              <w:spacing w:line="240" w:lineRule="auto"/>
              <w:jc w:val="left"/>
              <w:rPr>
                <w:rFonts w:cs="Frankruhel"/>
                <w:sz w:val="24"/>
                <w:rtl/>
              </w:rPr>
            </w:pPr>
            <w:r>
              <w:rPr>
                <w:sz w:val="24"/>
                <w:rtl/>
              </w:rPr>
              <w:t xml:space="preserve">סעיף 62א </w:t>
            </w:r>
          </w:p>
        </w:tc>
        <w:tc>
          <w:tcPr>
            <w:tcW w:w="5669" w:type="dxa"/>
          </w:tcPr>
          <w:p w14:paraId="3777A088" w14:textId="77777777" w:rsidR="005E392C" w:rsidRPr="005E392C" w:rsidRDefault="005E392C" w:rsidP="005E392C">
            <w:pPr>
              <w:spacing w:line="240" w:lineRule="auto"/>
              <w:jc w:val="left"/>
              <w:rPr>
                <w:rFonts w:cs="Frankruhel"/>
                <w:sz w:val="24"/>
                <w:rtl/>
              </w:rPr>
            </w:pPr>
            <w:r>
              <w:rPr>
                <w:sz w:val="24"/>
                <w:rtl/>
              </w:rPr>
              <w:t>עתירה</w:t>
            </w:r>
          </w:p>
        </w:tc>
        <w:tc>
          <w:tcPr>
            <w:tcW w:w="567" w:type="dxa"/>
          </w:tcPr>
          <w:p w14:paraId="03565EC5" w14:textId="77777777" w:rsidR="005E392C" w:rsidRPr="005E392C" w:rsidRDefault="005E392C" w:rsidP="005E392C">
            <w:pPr>
              <w:spacing w:line="240" w:lineRule="auto"/>
              <w:jc w:val="left"/>
              <w:rPr>
                <w:rStyle w:val="Hyperlink"/>
                <w:rtl/>
              </w:rPr>
            </w:pPr>
            <w:hyperlink w:anchor="Seif201" w:tooltip="עתירה" w:history="1">
              <w:r w:rsidRPr="005E392C">
                <w:rPr>
                  <w:rStyle w:val="Hyperlink"/>
                </w:rPr>
                <w:t>Go</w:t>
              </w:r>
            </w:hyperlink>
          </w:p>
        </w:tc>
        <w:tc>
          <w:tcPr>
            <w:tcW w:w="850" w:type="dxa"/>
          </w:tcPr>
          <w:p w14:paraId="237E6B7B"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Seif201</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5E392C" w:rsidRPr="005E392C" w14:paraId="448ED9F6" w14:textId="77777777" w:rsidTr="005E392C">
        <w:tblPrEx>
          <w:tblCellMar>
            <w:top w:w="0" w:type="dxa"/>
            <w:bottom w:w="0" w:type="dxa"/>
          </w:tblCellMar>
        </w:tblPrEx>
        <w:tc>
          <w:tcPr>
            <w:tcW w:w="1247" w:type="dxa"/>
          </w:tcPr>
          <w:p w14:paraId="2215F55D" w14:textId="77777777" w:rsidR="005E392C" w:rsidRPr="005E392C" w:rsidRDefault="005E392C" w:rsidP="005E392C">
            <w:pPr>
              <w:spacing w:line="240" w:lineRule="auto"/>
              <w:jc w:val="left"/>
              <w:rPr>
                <w:rFonts w:cs="Frankruhel"/>
                <w:sz w:val="24"/>
                <w:rtl/>
              </w:rPr>
            </w:pPr>
            <w:r>
              <w:rPr>
                <w:sz w:val="24"/>
                <w:rtl/>
              </w:rPr>
              <w:t xml:space="preserve">סעיף 62א1 </w:t>
            </w:r>
          </w:p>
        </w:tc>
        <w:tc>
          <w:tcPr>
            <w:tcW w:w="5669" w:type="dxa"/>
          </w:tcPr>
          <w:p w14:paraId="3F72B079" w14:textId="77777777" w:rsidR="005E392C" w:rsidRPr="005E392C" w:rsidRDefault="005E392C" w:rsidP="005E392C">
            <w:pPr>
              <w:spacing w:line="240" w:lineRule="auto"/>
              <w:jc w:val="left"/>
              <w:rPr>
                <w:rFonts w:cs="Frankruhel"/>
                <w:sz w:val="24"/>
                <w:rtl/>
              </w:rPr>
            </w:pPr>
            <w:r>
              <w:rPr>
                <w:sz w:val="24"/>
                <w:rtl/>
              </w:rPr>
              <w:t>דיון בעתירה בדרך של היוועדות חזותית   הוראת שעה</w:t>
            </w:r>
          </w:p>
        </w:tc>
        <w:tc>
          <w:tcPr>
            <w:tcW w:w="567" w:type="dxa"/>
          </w:tcPr>
          <w:p w14:paraId="2DE8FAEF" w14:textId="77777777" w:rsidR="005E392C" w:rsidRPr="005E392C" w:rsidRDefault="005E392C" w:rsidP="005E392C">
            <w:pPr>
              <w:spacing w:line="240" w:lineRule="auto"/>
              <w:jc w:val="left"/>
              <w:rPr>
                <w:rStyle w:val="Hyperlink"/>
                <w:rtl/>
              </w:rPr>
            </w:pPr>
            <w:hyperlink w:anchor="Seif280" w:tooltip="דיון בעתירה בדרך של היוועדות חזותית   הוראת שעה" w:history="1">
              <w:r w:rsidRPr="005E392C">
                <w:rPr>
                  <w:rStyle w:val="Hyperlink"/>
                </w:rPr>
                <w:t>Go</w:t>
              </w:r>
            </w:hyperlink>
          </w:p>
        </w:tc>
        <w:tc>
          <w:tcPr>
            <w:tcW w:w="850" w:type="dxa"/>
          </w:tcPr>
          <w:p w14:paraId="5DEF68A8"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5E392C" w:rsidRPr="005E392C" w14:paraId="4B2DEB9B" w14:textId="77777777" w:rsidTr="005E392C">
        <w:tblPrEx>
          <w:tblCellMar>
            <w:top w:w="0" w:type="dxa"/>
            <w:bottom w:w="0" w:type="dxa"/>
          </w:tblCellMar>
        </w:tblPrEx>
        <w:tc>
          <w:tcPr>
            <w:tcW w:w="1247" w:type="dxa"/>
          </w:tcPr>
          <w:p w14:paraId="374C7F8B" w14:textId="77777777" w:rsidR="005E392C" w:rsidRPr="005E392C" w:rsidRDefault="005E392C" w:rsidP="005E392C">
            <w:pPr>
              <w:spacing w:line="240" w:lineRule="auto"/>
              <w:jc w:val="left"/>
              <w:rPr>
                <w:rFonts w:cs="Frankruhel"/>
                <w:sz w:val="24"/>
                <w:rtl/>
              </w:rPr>
            </w:pPr>
            <w:r>
              <w:rPr>
                <w:sz w:val="24"/>
                <w:rtl/>
              </w:rPr>
              <w:t xml:space="preserve">סעיף 62ב </w:t>
            </w:r>
          </w:p>
        </w:tc>
        <w:tc>
          <w:tcPr>
            <w:tcW w:w="5669" w:type="dxa"/>
          </w:tcPr>
          <w:p w14:paraId="0CC5D4C9" w14:textId="77777777" w:rsidR="005E392C" w:rsidRPr="005E392C" w:rsidRDefault="005E392C" w:rsidP="005E392C">
            <w:pPr>
              <w:spacing w:line="240" w:lineRule="auto"/>
              <w:jc w:val="left"/>
              <w:rPr>
                <w:rFonts w:cs="Frankruhel"/>
                <w:sz w:val="24"/>
                <w:rtl/>
              </w:rPr>
            </w:pPr>
            <w:r>
              <w:rPr>
                <w:sz w:val="24"/>
                <w:rtl/>
              </w:rPr>
              <w:t>סמכות</w:t>
            </w:r>
          </w:p>
        </w:tc>
        <w:tc>
          <w:tcPr>
            <w:tcW w:w="567" w:type="dxa"/>
          </w:tcPr>
          <w:p w14:paraId="1C80DBF8" w14:textId="77777777" w:rsidR="005E392C" w:rsidRPr="005E392C" w:rsidRDefault="005E392C" w:rsidP="005E392C">
            <w:pPr>
              <w:spacing w:line="240" w:lineRule="auto"/>
              <w:jc w:val="left"/>
              <w:rPr>
                <w:rStyle w:val="Hyperlink"/>
                <w:rtl/>
              </w:rPr>
            </w:pPr>
            <w:hyperlink w:anchor="Seif202" w:tooltip="סמכות" w:history="1">
              <w:r w:rsidRPr="005E392C">
                <w:rPr>
                  <w:rStyle w:val="Hyperlink"/>
                </w:rPr>
                <w:t>Go</w:t>
              </w:r>
            </w:hyperlink>
          </w:p>
        </w:tc>
        <w:tc>
          <w:tcPr>
            <w:tcW w:w="850" w:type="dxa"/>
          </w:tcPr>
          <w:p w14:paraId="16836E5F"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5E392C" w:rsidRPr="005E392C" w14:paraId="70AB4635" w14:textId="77777777" w:rsidTr="005E392C">
        <w:tblPrEx>
          <w:tblCellMar>
            <w:top w:w="0" w:type="dxa"/>
            <w:bottom w:w="0" w:type="dxa"/>
          </w:tblCellMar>
        </w:tblPrEx>
        <w:tc>
          <w:tcPr>
            <w:tcW w:w="1247" w:type="dxa"/>
          </w:tcPr>
          <w:p w14:paraId="3BB482E2" w14:textId="77777777" w:rsidR="005E392C" w:rsidRPr="005E392C" w:rsidRDefault="005E392C" w:rsidP="005E392C">
            <w:pPr>
              <w:spacing w:line="240" w:lineRule="auto"/>
              <w:jc w:val="left"/>
              <w:rPr>
                <w:rFonts w:cs="Frankruhel"/>
                <w:sz w:val="24"/>
                <w:rtl/>
              </w:rPr>
            </w:pPr>
            <w:r>
              <w:rPr>
                <w:sz w:val="24"/>
                <w:rtl/>
              </w:rPr>
              <w:t xml:space="preserve">סעיף 62ג </w:t>
            </w:r>
          </w:p>
        </w:tc>
        <w:tc>
          <w:tcPr>
            <w:tcW w:w="5669" w:type="dxa"/>
          </w:tcPr>
          <w:p w14:paraId="170DEF52" w14:textId="77777777" w:rsidR="005E392C" w:rsidRPr="005E392C" w:rsidRDefault="005E392C" w:rsidP="005E392C">
            <w:pPr>
              <w:spacing w:line="240" w:lineRule="auto"/>
              <w:jc w:val="left"/>
              <w:rPr>
                <w:rFonts w:cs="Frankruhel"/>
                <w:sz w:val="24"/>
                <w:rtl/>
              </w:rPr>
            </w:pPr>
            <w:r>
              <w:rPr>
                <w:sz w:val="24"/>
                <w:rtl/>
              </w:rPr>
              <w:t>ערעור</w:t>
            </w:r>
          </w:p>
        </w:tc>
        <w:tc>
          <w:tcPr>
            <w:tcW w:w="567" w:type="dxa"/>
          </w:tcPr>
          <w:p w14:paraId="0CA2E0C1" w14:textId="77777777" w:rsidR="005E392C" w:rsidRPr="005E392C" w:rsidRDefault="005E392C" w:rsidP="005E392C">
            <w:pPr>
              <w:spacing w:line="240" w:lineRule="auto"/>
              <w:jc w:val="left"/>
              <w:rPr>
                <w:rStyle w:val="Hyperlink"/>
                <w:rtl/>
              </w:rPr>
            </w:pPr>
            <w:hyperlink w:anchor="Seif203" w:tooltip="ערעור" w:history="1">
              <w:r w:rsidRPr="005E392C">
                <w:rPr>
                  <w:rStyle w:val="Hyperlink"/>
                </w:rPr>
                <w:t>Go</w:t>
              </w:r>
            </w:hyperlink>
          </w:p>
        </w:tc>
        <w:tc>
          <w:tcPr>
            <w:tcW w:w="850" w:type="dxa"/>
          </w:tcPr>
          <w:p w14:paraId="5F94F5EC"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5E392C" w:rsidRPr="005E392C" w14:paraId="174F43F6" w14:textId="77777777" w:rsidTr="005E392C">
        <w:tblPrEx>
          <w:tblCellMar>
            <w:top w:w="0" w:type="dxa"/>
            <w:bottom w:w="0" w:type="dxa"/>
          </w:tblCellMar>
        </w:tblPrEx>
        <w:tc>
          <w:tcPr>
            <w:tcW w:w="1247" w:type="dxa"/>
          </w:tcPr>
          <w:p w14:paraId="75B15989" w14:textId="77777777" w:rsidR="005E392C" w:rsidRPr="005E392C" w:rsidRDefault="005E392C" w:rsidP="005E392C">
            <w:pPr>
              <w:spacing w:line="240" w:lineRule="auto"/>
              <w:jc w:val="left"/>
              <w:rPr>
                <w:rFonts w:cs="Frankruhel"/>
                <w:sz w:val="24"/>
                <w:rtl/>
              </w:rPr>
            </w:pPr>
            <w:r>
              <w:rPr>
                <w:sz w:val="24"/>
                <w:rtl/>
              </w:rPr>
              <w:t xml:space="preserve">סעיף 62ד </w:t>
            </w:r>
          </w:p>
        </w:tc>
        <w:tc>
          <w:tcPr>
            <w:tcW w:w="5669" w:type="dxa"/>
          </w:tcPr>
          <w:p w14:paraId="2FC4C765" w14:textId="77777777" w:rsidR="005E392C" w:rsidRPr="005E392C" w:rsidRDefault="005E392C" w:rsidP="005E392C">
            <w:pPr>
              <w:spacing w:line="240" w:lineRule="auto"/>
              <w:jc w:val="left"/>
              <w:rPr>
                <w:rFonts w:cs="Frankruhel"/>
                <w:sz w:val="24"/>
                <w:rtl/>
              </w:rPr>
            </w:pPr>
            <w:r>
              <w:rPr>
                <w:sz w:val="24"/>
                <w:rtl/>
              </w:rPr>
              <w:t>שמירת סמכות</w:t>
            </w:r>
          </w:p>
        </w:tc>
        <w:tc>
          <w:tcPr>
            <w:tcW w:w="567" w:type="dxa"/>
          </w:tcPr>
          <w:p w14:paraId="2B223374" w14:textId="77777777" w:rsidR="005E392C" w:rsidRPr="005E392C" w:rsidRDefault="005E392C" w:rsidP="005E392C">
            <w:pPr>
              <w:spacing w:line="240" w:lineRule="auto"/>
              <w:jc w:val="left"/>
              <w:rPr>
                <w:rStyle w:val="Hyperlink"/>
                <w:rtl/>
              </w:rPr>
            </w:pPr>
            <w:hyperlink w:anchor="Seif204" w:tooltip="שמירת סמכות" w:history="1">
              <w:r w:rsidRPr="005E392C">
                <w:rPr>
                  <w:rStyle w:val="Hyperlink"/>
                </w:rPr>
                <w:t>Go</w:t>
              </w:r>
            </w:hyperlink>
          </w:p>
        </w:tc>
        <w:tc>
          <w:tcPr>
            <w:tcW w:w="850" w:type="dxa"/>
          </w:tcPr>
          <w:p w14:paraId="5A1CA0BC"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Seif204</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5E392C" w:rsidRPr="005E392C" w14:paraId="6F69FC2B" w14:textId="77777777" w:rsidTr="005E392C">
        <w:tblPrEx>
          <w:tblCellMar>
            <w:top w:w="0" w:type="dxa"/>
            <w:bottom w:w="0" w:type="dxa"/>
          </w:tblCellMar>
        </w:tblPrEx>
        <w:tc>
          <w:tcPr>
            <w:tcW w:w="1247" w:type="dxa"/>
          </w:tcPr>
          <w:p w14:paraId="56EEEAEA" w14:textId="77777777" w:rsidR="005E392C" w:rsidRPr="005E392C" w:rsidRDefault="005E392C" w:rsidP="005E392C">
            <w:pPr>
              <w:spacing w:line="240" w:lineRule="auto"/>
              <w:jc w:val="left"/>
              <w:rPr>
                <w:rFonts w:cs="Frankruhel"/>
                <w:sz w:val="24"/>
                <w:rtl/>
              </w:rPr>
            </w:pPr>
          </w:p>
        </w:tc>
        <w:tc>
          <w:tcPr>
            <w:tcW w:w="5669" w:type="dxa"/>
          </w:tcPr>
          <w:p w14:paraId="26B6F5D7" w14:textId="77777777" w:rsidR="005E392C" w:rsidRPr="005E392C" w:rsidRDefault="005E392C" w:rsidP="005E392C">
            <w:pPr>
              <w:spacing w:line="240" w:lineRule="auto"/>
              <w:jc w:val="left"/>
              <w:rPr>
                <w:rFonts w:cs="Frankruhel"/>
                <w:sz w:val="24"/>
                <w:rtl/>
              </w:rPr>
            </w:pPr>
            <w:r>
              <w:rPr>
                <w:sz w:val="24"/>
                <w:rtl/>
              </w:rPr>
              <w:t>סימן ט': שחרור</w:t>
            </w:r>
          </w:p>
        </w:tc>
        <w:tc>
          <w:tcPr>
            <w:tcW w:w="567" w:type="dxa"/>
          </w:tcPr>
          <w:p w14:paraId="540202FC" w14:textId="77777777" w:rsidR="005E392C" w:rsidRPr="005E392C" w:rsidRDefault="005E392C" w:rsidP="005E392C">
            <w:pPr>
              <w:spacing w:line="240" w:lineRule="auto"/>
              <w:jc w:val="left"/>
              <w:rPr>
                <w:rStyle w:val="Hyperlink"/>
                <w:rtl/>
              </w:rPr>
            </w:pPr>
            <w:hyperlink w:anchor="hed211" w:tooltip="סימן ט: שחרור" w:history="1">
              <w:r w:rsidRPr="005E392C">
                <w:rPr>
                  <w:rStyle w:val="Hyperlink"/>
                </w:rPr>
                <w:t>Go</w:t>
              </w:r>
            </w:hyperlink>
          </w:p>
        </w:tc>
        <w:tc>
          <w:tcPr>
            <w:tcW w:w="850" w:type="dxa"/>
          </w:tcPr>
          <w:p w14:paraId="6C395B21"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hed211</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5E392C" w:rsidRPr="005E392C" w14:paraId="2C35D8D7" w14:textId="77777777" w:rsidTr="005E392C">
        <w:tblPrEx>
          <w:tblCellMar>
            <w:top w:w="0" w:type="dxa"/>
            <w:bottom w:w="0" w:type="dxa"/>
          </w:tblCellMar>
        </w:tblPrEx>
        <w:tc>
          <w:tcPr>
            <w:tcW w:w="1247" w:type="dxa"/>
          </w:tcPr>
          <w:p w14:paraId="4FFBEF23" w14:textId="77777777" w:rsidR="005E392C" w:rsidRPr="005E392C" w:rsidRDefault="005E392C" w:rsidP="005E392C">
            <w:pPr>
              <w:spacing w:line="240" w:lineRule="auto"/>
              <w:jc w:val="left"/>
              <w:rPr>
                <w:rFonts w:cs="Frankruhel"/>
                <w:sz w:val="24"/>
                <w:rtl/>
              </w:rPr>
            </w:pPr>
            <w:r>
              <w:rPr>
                <w:sz w:val="24"/>
                <w:rtl/>
              </w:rPr>
              <w:t xml:space="preserve">סעיף 63 </w:t>
            </w:r>
          </w:p>
        </w:tc>
        <w:tc>
          <w:tcPr>
            <w:tcW w:w="5669" w:type="dxa"/>
          </w:tcPr>
          <w:p w14:paraId="0F11F2C0" w14:textId="77777777" w:rsidR="005E392C" w:rsidRPr="005E392C" w:rsidRDefault="005E392C" w:rsidP="005E392C">
            <w:pPr>
              <w:spacing w:line="240" w:lineRule="auto"/>
              <w:jc w:val="left"/>
              <w:rPr>
                <w:rFonts w:cs="Frankruhel"/>
                <w:sz w:val="24"/>
                <w:rtl/>
              </w:rPr>
            </w:pPr>
            <w:r>
              <w:rPr>
                <w:sz w:val="24"/>
                <w:rtl/>
              </w:rPr>
              <w:t>אחריות המנהל</w:t>
            </w:r>
          </w:p>
        </w:tc>
        <w:tc>
          <w:tcPr>
            <w:tcW w:w="567" w:type="dxa"/>
          </w:tcPr>
          <w:p w14:paraId="3E9A6BD8" w14:textId="77777777" w:rsidR="005E392C" w:rsidRPr="005E392C" w:rsidRDefault="005E392C" w:rsidP="005E392C">
            <w:pPr>
              <w:spacing w:line="240" w:lineRule="auto"/>
              <w:jc w:val="left"/>
              <w:rPr>
                <w:rStyle w:val="Hyperlink"/>
                <w:rtl/>
              </w:rPr>
            </w:pPr>
            <w:hyperlink w:anchor="Seif205" w:tooltip="אחריות המנהל" w:history="1">
              <w:r w:rsidRPr="005E392C">
                <w:rPr>
                  <w:rStyle w:val="Hyperlink"/>
                </w:rPr>
                <w:t>Go</w:t>
              </w:r>
            </w:hyperlink>
          </w:p>
        </w:tc>
        <w:tc>
          <w:tcPr>
            <w:tcW w:w="850" w:type="dxa"/>
          </w:tcPr>
          <w:p w14:paraId="45280ADF"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Seif205</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5E392C" w:rsidRPr="005E392C" w14:paraId="4043E552" w14:textId="77777777" w:rsidTr="005E392C">
        <w:tblPrEx>
          <w:tblCellMar>
            <w:top w:w="0" w:type="dxa"/>
            <w:bottom w:w="0" w:type="dxa"/>
          </w:tblCellMar>
        </w:tblPrEx>
        <w:tc>
          <w:tcPr>
            <w:tcW w:w="1247" w:type="dxa"/>
          </w:tcPr>
          <w:p w14:paraId="28CC830E" w14:textId="77777777" w:rsidR="005E392C" w:rsidRPr="005E392C" w:rsidRDefault="005E392C" w:rsidP="005E392C">
            <w:pPr>
              <w:spacing w:line="240" w:lineRule="auto"/>
              <w:jc w:val="left"/>
              <w:rPr>
                <w:rFonts w:cs="Frankruhel"/>
                <w:sz w:val="24"/>
                <w:rtl/>
              </w:rPr>
            </w:pPr>
            <w:r>
              <w:rPr>
                <w:sz w:val="24"/>
                <w:rtl/>
              </w:rPr>
              <w:t xml:space="preserve">סעיף 64 </w:t>
            </w:r>
          </w:p>
        </w:tc>
        <w:tc>
          <w:tcPr>
            <w:tcW w:w="5669" w:type="dxa"/>
          </w:tcPr>
          <w:p w14:paraId="48CC667C" w14:textId="77777777" w:rsidR="005E392C" w:rsidRPr="005E392C" w:rsidRDefault="005E392C" w:rsidP="005E392C">
            <w:pPr>
              <w:spacing w:line="240" w:lineRule="auto"/>
              <w:jc w:val="left"/>
              <w:rPr>
                <w:rFonts w:cs="Frankruhel"/>
                <w:sz w:val="24"/>
                <w:rtl/>
              </w:rPr>
            </w:pPr>
            <w:r>
              <w:rPr>
                <w:sz w:val="24"/>
                <w:rtl/>
              </w:rPr>
              <w:t>הקדמת השחרור בשל ימי מנוחה</w:t>
            </w:r>
          </w:p>
        </w:tc>
        <w:tc>
          <w:tcPr>
            <w:tcW w:w="567" w:type="dxa"/>
          </w:tcPr>
          <w:p w14:paraId="648477F0" w14:textId="77777777" w:rsidR="005E392C" w:rsidRPr="005E392C" w:rsidRDefault="005E392C" w:rsidP="005E392C">
            <w:pPr>
              <w:spacing w:line="240" w:lineRule="auto"/>
              <w:jc w:val="left"/>
              <w:rPr>
                <w:rStyle w:val="Hyperlink"/>
                <w:rtl/>
              </w:rPr>
            </w:pPr>
            <w:hyperlink w:anchor="Seif206" w:tooltip="הקדמת השחרור בשל ימי מנוחה" w:history="1">
              <w:r w:rsidRPr="005E392C">
                <w:rPr>
                  <w:rStyle w:val="Hyperlink"/>
                </w:rPr>
                <w:t>Go</w:t>
              </w:r>
            </w:hyperlink>
          </w:p>
        </w:tc>
        <w:tc>
          <w:tcPr>
            <w:tcW w:w="850" w:type="dxa"/>
          </w:tcPr>
          <w:p w14:paraId="48FA2AAC"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Seif206</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5E392C" w:rsidRPr="005E392C" w14:paraId="6DCDE41A" w14:textId="77777777" w:rsidTr="005E392C">
        <w:tblPrEx>
          <w:tblCellMar>
            <w:top w:w="0" w:type="dxa"/>
            <w:bottom w:w="0" w:type="dxa"/>
          </w:tblCellMar>
        </w:tblPrEx>
        <w:tc>
          <w:tcPr>
            <w:tcW w:w="1247" w:type="dxa"/>
          </w:tcPr>
          <w:p w14:paraId="07C156A8" w14:textId="77777777" w:rsidR="005E392C" w:rsidRPr="005E392C" w:rsidRDefault="005E392C" w:rsidP="005E392C">
            <w:pPr>
              <w:spacing w:line="240" w:lineRule="auto"/>
              <w:jc w:val="left"/>
              <w:rPr>
                <w:rFonts w:cs="Frankruhel"/>
                <w:sz w:val="24"/>
                <w:rtl/>
              </w:rPr>
            </w:pPr>
            <w:r>
              <w:rPr>
                <w:sz w:val="24"/>
                <w:rtl/>
              </w:rPr>
              <w:t xml:space="preserve">סעיף 64א </w:t>
            </w:r>
          </w:p>
        </w:tc>
        <w:tc>
          <w:tcPr>
            <w:tcW w:w="5669" w:type="dxa"/>
          </w:tcPr>
          <w:p w14:paraId="1F2612AC" w14:textId="77777777" w:rsidR="005E392C" w:rsidRPr="005E392C" w:rsidRDefault="005E392C" w:rsidP="005E392C">
            <w:pPr>
              <w:spacing w:line="240" w:lineRule="auto"/>
              <w:jc w:val="left"/>
              <w:rPr>
                <w:rFonts w:cs="Frankruhel"/>
                <w:sz w:val="24"/>
                <w:rtl/>
              </w:rPr>
            </w:pPr>
            <w:r>
              <w:rPr>
                <w:sz w:val="24"/>
                <w:rtl/>
              </w:rPr>
              <w:t>זמן השחרור</w:t>
            </w:r>
          </w:p>
        </w:tc>
        <w:tc>
          <w:tcPr>
            <w:tcW w:w="567" w:type="dxa"/>
          </w:tcPr>
          <w:p w14:paraId="12A70756" w14:textId="77777777" w:rsidR="005E392C" w:rsidRPr="005E392C" w:rsidRDefault="005E392C" w:rsidP="005E392C">
            <w:pPr>
              <w:spacing w:line="240" w:lineRule="auto"/>
              <w:jc w:val="left"/>
              <w:rPr>
                <w:rStyle w:val="Hyperlink"/>
                <w:rtl/>
              </w:rPr>
            </w:pPr>
            <w:hyperlink w:anchor="Seif207" w:tooltip="זמן השחרור" w:history="1">
              <w:r w:rsidRPr="005E392C">
                <w:rPr>
                  <w:rStyle w:val="Hyperlink"/>
                </w:rPr>
                <w:t>Go</w:t>
              </w:r>
            </w:hyperlink>
          </w:p>
        </w:tc>
        <w:tc>
          <w:tcPr>
            <w:tcW w:w="850" w:type="dxa"/>
          </w:tcPr>
          <w:p w14:paraId="2CD12039"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Seif207</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5E392C" w:rsidRPr="005E392C" w14:paraId="01EA2055" w14:textId="77777777" w:rsidTr="005E392C">
        <w:tblPrEx>
          <w:tblCellMar>
            <w:top w:w="0" w:type="dxa"/>
            <w:bottom w:w="0" w:type="dxa"/>
          </w:tblCellMar>
        </w:tblPrEx>
        <w:tc>
          <w:tcPr>
            <w:tcW w:w="1247" w:type="dxa"/>
          </w:tcPr>
          <w:p w14:paraId="0EB49888" w14:textId="77777777" w:rsidR="005E392C" w:rsidRPr="005E392C" w:rsidRDefault="005E392C" w:rsidP="005E392C">
            <w:pPr>
              <w:spacing w:line="240" w:lineRule="auto"/>
              <w:jc w:val="left"/>
              <w:rPr>
                <w:rFonts w:cs="Frankruhel"/>
                <w:sz w:val="24"/>
                <w:rtl/>
              </w:rPr>
            </w:pPr>
            <w:r>
              <w:rPr>
                <w:sz w:val="24"/>
                <w:rtl/>
              </w:rPr>
              <w:t xml:space="preserve">סעיף 65 </w:t>
            </w:r>
          </w:p>
        </w:tc>
        <w:tc>
          <w:tcPr>
            <w:tcW w:w="5669" w:type="dxa"/>
          </w:tcPr>
          <w:p w14:paraId="414C6037" w14:textId="77777777" w:rsidR="005E392C" w:rsidRPr="005E392C" w:rsidRDefault="005E392C" w:rsidP="005E392C">
            <w:pPr>
              <w:spacing w:line="240" w:lineRule="auto"/>
              <w:jc w:val="left"/>
              <w:rPr>
                <w:rFonts w:cs="Frankruhel"/>
                <w:sz w:val="24"/>
                <w:rtl/>
              </w:rPr>
            </w:pPr>
            <w:r>
              <w:rPr>
                <w:sz w:val="24"/>
                <w:rtl/>
              </w:rPr>
              <w:t>בדיקה רפואית לפני שחרור</w:t>
            </w:r>
          </w:p>
        </w:tc>
        <w:tc>
          <w:tcPr>
            <w:tcW w:w="567" w:type="dxa"/>
          </w:tcPr>
          <w:p w14:paraId="2A13EA69" w14:textId="77777777" w:rsidR="005E392C" w:rsidRPr="005E392C" w:rsidRDefault="005E392C" w:rsidP="005E392C">
            <w:pPr>
              <w:spacing w:line="240" w:lineRule="auto"/>
              <w:jc w:val="left"/>
              <w:rPr>
                <w:rStyle w:val="Hyperlink"/>
                <w:rtl/>
              </w:rPr>
            </w:pPr>
            <w:hyperlink w:anchor="Seif208" w:tooltip="בדיקה רפואית לפני שחרור" w:history="1">
              <w:r w:rsidRPr="005E392C">
                <w:rPr>
                  <w:rStyle w:val="Hyperlink"/>
                </w:rPr>
                <w:t>Go</w:t>
              </w:r>
            </w:hyperlink>
          </w:p>
        </w:tc>
        <w:tc>
          <w:tcPr>
            <w:tcW w:w="850" w:type="dxa"/>
          </w:tcPr>
          <w:p w14:paraId="59147C1C"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Seif208</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5E392C" w:rsidRPr="005E392C" w14:paraId="448E2292" w14:textId="77777777" w:rsidTr="005E392C">
        <w:tblPrEx>
          <w:tblCellMar>
            <w:top w:w="0" w:type="dxa"/>
            <w:bottom w:w="0" w:type="dxa"/>
          </w:tblCellMar>
        </w:tblPrEx>
        <w:tc>
          <w:tcPr>
            <w:tcW w:w="1247" w:type="dxa"/>
          </w:tcPr>
          <w:p w14:paraId="0DE70E69" w14:textId="77777777" w:rsidR="005E392C" w:rsidRPr="005E392C" w:rsidRDefault="005E392C" w:rsidP="005E392C">
            <w:pPr>
              <w:spacing w:line="240" w:lineRule="auto"/>
              <w:jc w:val="left"/>
              <w:rPr>
                <w:rFonts w:cs="Frankruhel"/>
                <w:sz w:val="24"/>
                <w:rtl/>
              </w:rPr>
            </w:pPr>
            <w:r>
              <w:rPr>
                <w:sz w:val="24"/>
                <w:rtl/>
              </w:rPr>
              <w:t xml:space="preserve">סעיף 66 </w:t>
            </w:r>
          </w:p>
        </w:tc>
        <w:tc>
          <w:tcPr>
            <w:tcW w:w="5669" w:type="dxa"/>
          </w:tcPr>
          <w:p w14:paraId="74208818" w14:textId="77777777" w:rsidR="005E392C" w:rsidRPr="005E392C" w:rsidRDefault="005E392C" w:rsidP="005E392C">
            <w:pPr>
              <w:spacing w:line="240" w:lineRule="auto"/>
              <w:jc w:val="left"/>
              <w:rPr>
                <w:rFonts w:cs="Frankruhel"/>
                <w:sz w:val="24"/>
                <w:rtl/>
              </w:rPr>
            </w:pPr>
            <w:r>
              <w:rPr>
                <w:sz w:val="24"/>
                <w:rtl/>
              </w:rPr>
              <w:t>שחרור אסיר חולה</w:t>
            </w:r>
          </w:p>
        </w:tc>
        <w:tc>
          <w:tcPr>
            <w:tcW w:w="567" w:type="dxa"/>
          </w:tcPr>
          <w:p w14:paraId="1F11E92C" w14:textId="77777777" w:rsidR="005E392C" w:rsidRPr="005E392C" w:rsidRDefault="005E392C" w:rsidP="005E392C">
            <w:pPr>
              <w:spacing w:line="240" w:lineRule="auto"/>
              <w:jc w:val="left"/>
              <w:rPr>
                <w:rStyle w:val="Hyperlink"/>
                <w:rtl/>
              </w:rPr>
            </w:pPr>
            <w:hyperlink w:anchor="Seif209" w:tooltip="שחרור אסיר חולה" w:history="1">
              <w:r w:rsidRPr="005E392C">
                <w:rPr>
                  <w:rStyle w:val="Hyperlink"/>
                </w:rPr>
                <w:t>Go</w:t>
              </w:r>
            </w:hyperlink>
          </w:p>
        </w:tc>
        <w:tc>
          <w:tcPr>
            <w:tcW w:w="850" w:type="dxa"/>
          </w:tcPr>
          <w:p w14:paraId="0D2AF88E"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Seif209</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5E392C" w:rsidRPr="005E392C" w14:paraId="3A737473" w14:textId="77777777" w:rsidTr="005E392C">
        <w:tblPrEx>
          <w:tblCellMar>
            <w:top w:w="0" w:type="dxa"/>
            <w:bottom w:w="0" w:type="dxa"/>
          </w:tblCellMar>
        </w:tblPrEx>
        <w:tc>
          <w:tcPr>
            <w:tcW w:w="1247" w:type="dxa"/>
          </w:tcPr>
          <w:p w14:paraId="1BD123B7" w14:textId="77777777" w:rsidR="005E392C" w:rsidRPr="005E392C" w:rsidRDefault="005E392C" w:rsidP="005E392C">
            <w:pPr>
              <w:spacing w:line="240" w:lineRule="auto"/>
              <w:jc w:val="left"/>
              <w:rPr>
                <w:rFonts w:cs="Frankruhel"/>
                <w:sz w:val="24"/>
                <w:rtl/>
              </w:rPr>
            </w:pPr>
            <w:r>
              <w:rPr>
                <w:sz w:val="24"/>
                <w:rtl/>
              </w:rPr>
              <w:t xml:space="preserve">סעיף 67 </w:t>
            </w:r>
          </w:p>
        </w:tc>
        <w:tc>
          <w:tcPr>
            <w:tcW w:w="5669" w:type="dxa"/>
          </w:tcPr>
          <w:p w14:paraId="4153F3CE" w14:textId="77777777" w:rsidR="005E392C" w:rsidRPr="005E392C" w:rsidRDefault="005E392C" w:rsidP="005E392C">
            <w:pPr>
              <w:spacing w:line="240" w:lineRule="auto"/>
              <w:jc w:val="left"/>
              <w:rPr>
                <w:rFonts w:cs="Frankruhel"/>
                <w:sz w:val="24"/>
                <w:rtl/>
              </w:rPr>
            </w:pPr>
            <w:r>
              <w:rPr>
                <w:sz w:val="24"/>
                <w:rtl/>
              </w:rPr>
              <w:t>ביגוד</w:t>
            </w:r>
          </w:p>
        </w:tc>
        <w:tc>
          <w:tcPr>
            <w:tcW w:w="567" w:type="dxa"/>
          </w:tcPr>
          <w:p w14:paraId="4CBCF4E3" w14:textId="77777777" w:rsidR="005E392C" w:rsidRPr="005E392C" w:rsidRDefault="005E392C" w:rsidP="005E392C">
            <w:pPr>
              <w:spacing w:line="240" w:lineRule="auto"/>
              <w:jc w:val="left"/>
              <w:rPr>
                <w:rStyle w:val="Hyperlink"/>
                <w:rtl/>
              </w:rPr>
            </w:pPr>
            <w:hyperlink w:anchor="Seif210" w:tooltip="ביגוד" w:history="1">
              <w:r w:rsidRPr="005E392C">
                <w:rPr>
                  <w:rStyle w:val="Hyperlink"/>
                </w:rPr>
                <w:t>Go</w:t>
              </w:r>
            </w:hyperlink>
          </w:p>
        </w:tc>
        <w:tc>
          <w:tcPr>
            <w:tcW w:w="850" w:type="dxa"/>
          </w:tcPr>
          <w:p w14:paraId="080B7425"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Seif210</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5E392C" w:rsidRPr="005E392C" w14:paraId="394CAE90" w14:textId="77777777" w:rsidTr="005E392C">
        <w:tblPrEx>
          <w:tblCellMar>
            <w:top w:w="0" w:type="dxa"/>
            <w:bottom w:w="0" w:type="dxa"/>
          </w:tblCellMar>
        </w:tblPrEx>
        <w:tc>
          <w:tcPr>
            <w:tcW w:w="1247" w:type="dxa"/>
          </w:tcPr>
          <w:p w14:paraId="7A4744C7" w14:textId="77777777" w:rsidR="005E392C" w:rsidRPr="005E392C" w:rsidRDefault="005E392C" w:rsidP="005E392C">
            <w:pPr>
              <w:spacing w:line="240" w:lineRule="auto"/>
              <w:jc w:val="left"/>
              <w:rPr>
                <w:rFonts w:cs="Frankruhel"/>
                <w:sz w:val="24"/>
                <w:rtl/>
              </w:rPr>
            </w:pPr>
            <w:r>
              <w:rPr>
                <w:sz w:val="24"/>
                <w:rtl/>
              </w:rPr>
              <w:t xml:space="preserve">סעיף 68 </w:t>
            </w:r>
          </w:p>
        </w:tc>
        <w:tc>
          <w:tcPr>
            <w:tcW w:w="5669" w:type="dxa"/>
          </w:tcPr>
          <w:p w14:paraId="1B2680CE" w14:textId="77777777" w:rsidR="005E392C" w:rsidRPr="005E392C" w:rsidRDefault="005E392C" w:rsidP="005E392C">
            <w:pPr>
              <w:spacing w:line="240" w:lineRule="auto"/>
              <w:jc w:val="left"/>
              <w:rPr>
                <w:rFonts w:cs="Frankruhel"/>
                <w:sz w:val="24"/>
                <w:rtl/>
              </w:rPr>
            </w:pPr>
            <w:r>
              <w:rPr>
                <w:sz w:val="24"/>
                <w:rtl/>
              </w:rPr>
              <w:t>שחרור אסיר נצרך</w:t>
            </w:r>
          </w:p>
        </w:tc>
        <w:tc>
          <w:tcPr>
            <w:tcW w:w="567" w:type="dxa"/>
          </w:tcPr>
          <w:p w14:paraId="2F2811B7" w14:textId="77777777" w:rsidR="005E392C" w:rsidRPr="005E392C" w:rsidRDefault="005E392C" w:rsidP="005E392C">
            <w:pPr>
              <w:spacing w:line="240" w:lineRule="auto"/>
              <w:jc w:val="left"/>
              <w:rPr>
                <w:rStyle w:val="Hyperlink"/>
                <w:rtl/>
              </w:rPr>
            </w:pPr>
            <w:hyperlink w:anchor="Seif211" w:tooltip="שחרור אסיר נצרך" w:history="1">
              <w:r w:rsidRPr="005E392C">
                <w:rPr>
                  <w:rStyle w:val="Hyperlink"/>
                </w:rPr>
                <w:t>Go</w:t>
              </w:r>
            </w:hyperlink>
          </w:p>
        </w:tc>
        <w:tc>
          <w:tcPr>
            <w:tcW w:w="850" w:type="dxa"/>
          </w:tcPr>
          <w:p w14:paraId="2F3C59C5"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Seif211</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5E392C" w:rsidRPr="005E392C" w14:paraId="3568B667" w14:textId="77777777" w:rsidTr="005E392C">
        <w:tblPrEx>
          <w:tblCellMar>
            <w:top w:w="0" w:type="dxa"/>
            <w:bottom w:w="0" w:type="dxa"/>
          </w:tblCellMar>
        </w:tblPrEx>
        <w:tc>
          <w:tcPr>
            <w:tcW w:w="1247" w:type="dxa"/>
          </w:tcPr>
          <w:p w14:paraId="4DD1958A" w14:textId="77777777" w:rsidR="005E392C" w:rsidRPr="005E392C" w:rsidRDefault="005E392C" w:rsidP="005E392C">
            <w:pPr>
              <w:spacing w:line="240" w:lineRule="auto"/>
              <w:jc w:val="left"/>
              <w:rPr>
                <w:rFonts w:cs="Frankruhel"/>
                <w:sz w:val="24"/>
                <w:rtl/>
              </w:rPr>
            </w:pPr>
          </w:p>
        </w:tc>
        <w:tc>
          <w:tcPr>
            <w:tcW w:w="5669" w:type="dxa"/>
          </w:tcPr>
          <w:p w14:paraId="7C62B70E" w14:textId="77777777" w:rsidR="005E392C" w:rsidRPr="005E392C" w:rsidRDefault="005E392C" w:rsidP="005E392C">
            <w:pPr>
              <w:spacing w:line="240" w:lineRule="auto"/>
              <w:jc w:val="left"/>
              <w:rPr>
                <w:rFonts w:cs="Frankruhel"/>
                <w:sz w:val="24"/>
                <w:rtl/>
              </w:rPr>
            </w:pPr>
            <w:r>
              <w:rPr>
                <w:sz w:val="24"/>
                <w:rtl/>
              </w:rPr>
              <w:t>סימן ט'1: שחרור מינהלי</w:t>
            </w:r>
          </w:p>
        </w:tc>
        <w:tc>
          <w:tcPr>
            <w:tcW w:w="567" w:type="dxa"/>
          </w:tcPr>
          <w:p w14:paraId="721591D0" w14:textId="77777777" w:rsidR="005E392C" w:rsidRPr="005E392C" w:rsidRDefault="005E392C" w:rsidP="005E392C">
            <w:pPr>
              <w:spacing w:line="240" w:lineRule="auto"/>
              <w:jc w:val="left"/>
              <w:rPr>
                <w:rStyle w:val="Hyperlink"/>
                <w:rtl/>
              </w:rPr>
            </w:pPr>
            <w:hyperlink w:anchor="hed212" w:tooltip="סימן ט1: שחרור מינהלי" w:history="1">
              <w:r w:rsidRPr="005E392C">
                <w:rPr>
                  <w:rStyle w:val="Hyperlink"/>
                </w:rPr>
                <w:t>Go</w:t>
              </w:r>
            </w:hyperlink>
          </w:p>
        </w:tc>
        <w:tc>
          <w:tcPr>
            <w:tcW w:w="850" w:type="dxa"/>
          </w:tcPr>
          <w:p w14:paraId="4087D0F9"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5E392C" w:rsidRPr="005E392C" w14:paraId="6F02A63A" w14:textId="77777777" w:rsidTr="005E392C">
        <w:tblPrEx>
          <w:tblCellMar>
            <w:top w:w="0" w:type="dxa"/>
            <w:bottom w:w="0" w:type="dxa"/>
          </w:tblCellMar>
        </w:tblPrEx>
        <w:tc>
          <w:tcPr>
            <w:tcW w:w="1247" w:type="dxa"/>
          </w:tcPr>
          <w:p w14:paraId="0D2A4E02" w14:textId="77777777" w:rsidR="005E392C" w:rsidRPr="005E392C" w:rsidRDefault="005E392C" w:rsidP="005E392C">
            <w:pPr>
              <w:spacing w:line="240" w:lineRule="auto"/>
              <w:jc w:val="left"/>
              <w:rPr>
                <w:rFonts w:cs="Frankruhel"/>
                <w:sz w:val="24"/>
                <w:rtl/>
              </w:rPr>
            </w:pPr>
            <w:r>
              <w:rPr>
                <w:sz w:val="24"/>
                <w:rtl/>
              </w:rPr>
              <w:t xml:space="preserve">סעיף 68א </w:t>
            </w:r>
          </w:p>
        </w:tc>
        <w:tc>
          <w:tcPr>
            <w:tcW w:w="5669" w:type="dxa"/>
          </w:tcPr>
          <w:p w14:paraId="2AFF6C3C" w14:textId="77777777" w:rsidR="005E392C" w:rsidRPr="005E392C" w:rsidRDefault="005E392C" w:rsidP="005E392C">
            <w:pPr>
              <w:spacing w:line="240" w:lineRule="auto"/>
              <w:jc w:val="left"/>
              <w:rPr>
                <w:rFonts w:cs="Frankruhel"/>
                <w:sz w:val="24"/>
                <w:rtl/>
              </w:rPr>
            </w:pPr>
            <w:r>
              <w:rPr>
                <w:sz w:val="24"/>
                <w:rtl/>
              </w:rPr>
              <w:t>הגדרות</w:t>
            </w:r>
          </w:p>
        </w:tc>
        <w:tc>
          <w:tcPr>
            <w:tcW w:w="567" w:type="dxa"/>
          </w:tcPr>
          <w:p w14:paraId="23E7F48B" w14:textId="77777777" w:rsidR="005E392C" w:rsidRPr="005E392C" w:rsidRDefault="005E392C" w:rsidP="005E392C">
            <w:pPr>
              <w:spacing w:line="240" w:lineRule="auto"/>
              <w:jc w:val="left"/>
              <w:rPr>
                <w:rStyle w:val="Hyperlink"/>
                <w:rtl/>
              </w:rPr>
            </w:pPr>
            <w:hyperlink w:anchor="Seif212" w:tooltip="הגדרות" w:history="1">
              <w:r w:rsidRPr="005E392C">
                <w:rPr>
                  <w:rStyle w:val="Hyperlink"/>
                </w:rPr>
                <w:t>Go</w:t>
              </w:r>
            </w:hyperlink>
          </w:p>
        </w:tc>
        <w:tc>
          <w:tcPr>
            <w:tcW w:w="850" w:type="dxa"/>
          </w:tcPr>
          <w:p w14:paraId="149D3B8F"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5E392C" w:rsidRPr="005E392C" w14:paraId="2B6C13E5" w14:textId="77777777" w:rsidTr="005E392C">
        <w:tblPrEx>
          <w:tblCellMar>
            <w:top w:w="0" w:type="dxa"/>
            <w:bottom w:w="0" w:type="dxa"/>
          </w:tblCellMar>
        </w:tblPrEx>
        <w:tc>
          <w:tcPr>
            <w:tcW w:w="1247" w:type="dxa"/>
          </w:tcPr>
          <w:p w14:paraId="53AFF1A3" w14:textId="77777777" w:rsidR="005E392C" w:rsidRPr="005E392C" w:rsidRDefault="005E392C" w:rsidP="005E392C">
            <w:pPr>
              <w:spacing w:line="240" w:lineRule="auto"/>
              <w:jc w:val="left"/>
              <w:rPr>
                <w:rFonts w:cs="Frankruhel"/>
                <w:sz w:val="24"/>
                <w:rtl/>
              </w:rPr>
            </w:pPr>
            <w:r>
              <w:rPr>
                <w:sz w:val="24"/>
                <w:rtl/>
              </w:rPr>
              <w:t xml:space="preserve">סעיף 68ב </w:t>
            </w:r>
          </w:p>
        </w:tc>
        <w:tc>
          <w:tcPr>
            <w:tcW w:w="5669" w:type="dxa"/>
          </w:tcPr>
          <w:p w14:paraId="1FD5C9B7" w14:textId="77777777" w:rsidR="005E392C" w:rsidRPr="005E392C" w:rsidRDefault="005E392C" w:rsidP="005E392C">
            <w:pPr>
              <w:spacing w:line="240" w:lineRule="auto"/>
              <w:jc w:val="left"/>
              <w:rPr>
                <w:rFonts w:cs="Frankruhel"/>
                <w:sz w:val="24"/>
                <w:rtl/>
              </w:rPr>
            </w:pPr>
            <w:r>
              <w:rPr>
                <w:sz w:val="24"/>
                <w:rtl/>
              </w:rPr>
              <w:t>קביעת תקן הכליאה</w:t>
            </w:r>
          </w:p>
        </w:tc>
        <w:tc>
          <w:tcPr>
            <w:tcW w:w="567" w:type="dxa"/>
          </w:tcPr>
          <w:p w14:paraId="67A8409A" w14:textId="77777777" w:rsidR="005E392C" w:rsidRPr="005E392C" w:rsidRDefault="005E392C" w:rsidP="005E392C">
            <w:pPr>
              <w:spacing w:line="240" w:lineRule="auto"/>
              <w:jc w:val="left"/>
              <w:rPr>
                <w:rStyle w:val="Hyperlink"/>
                <w:rtl/>
              </w:rPr>
            </w:pPr>
            <w:hyperlink w:anchor="Seif213" w:tooltip="קביעת תקן הכליאה" w:history="1">
              <w:r w:rsidRPr="005E392C">
                <w:rPr>
                  <w:rStyle w:val="Hyperlink"/>
                </w:rPr>
                <w:t>Go</w:t>
              </w:r>
            </w:hyperlink>
          </w:p>
        </w:tc>
        <w:tc>
          <w:tcPr>
            <w:tcW w:w="850" w:type="dxa"/>
          </w:tcPr>
          <w:p w14:paraId="3CC34CF4"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Seif213</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5E392C" w:rsidRPr="005E392C" w14:paraId="273B1148" w14:textId="77777777" w:rsidTr="005E392C">
        <w:tblPrEx>
          <w:tblCellMar>
            <w:top w:w="0" w:type="dxa"/>
            <w:bottom w:w="0" w:type="dxa"/>
          </w:tblCellMar>
        </w:tblPrEx>
        <w:tc>
          <w:tcPr>
            <w:tcW w:w="1247" w:type="dxa"/>
          </w:tcPr>
          <w:p w14:paraId="6C43F734" w14:textId="77777777" w:rsidR="005E392C" w:rsidRPr="005E392C" w:rsidRDefault="005E392C" w:rsidP="005E392C">
            <w:pPr>
              <w:spacing w:line="240" w:lineRule="auto"/>
              <w:jc w:val="left"/>
              <w:rPr>
                <w:rFonts w:cs="Frankruhel"/>
                <w:sz w:val="24"/>
                <w:rtl/>
              </w:rPr>
            </w:pPr>
            <w:r>
              <w:rPr>
                <w:sz w:val="24"/>
                <w:rtl/>
              </w:rPr>
              <w:t xml:space="preserve">סעיף 68ג </w:t>
            </w:r>
          </w:p>
        </w:tc>
        <w:tc>
          <w:tcPr>
            <w:tcW w:w="5669" w:type="dxa"/>
          </w:tcPr>
          <w:p w14:paraId="066F7CE1" w14:textId="77777777" w:rsidR="005E392C" w:rsidRPr="005E392C" w:rsidRDefault="005E392C" w:rsidP="005E392C">
            <w:pPr>
              <w:spacing w:line="240" w:lineRule="auto"/>
              <w:jc w:val="left"/>
              <w:rPr>
                <w:rFonts w:cs="Frankruhel"/>
                <w:sz w:val="24"/>
                <w:rtl/>
              </w:rPr>
            </w:pPr>
            <w:r>
              <w:rPr>
                <w:sz w:val="24"/>
                <w:rtl/>
              </w:rPr>
              <w:t>שחרור מינהלי</w:t>
            </w:r>
          </w:p>
        </w:tc>
        <w:tc>
          <w:tcPr>
            <w:tcW w:w="567" w:type="dxa"/>
          </w:tcPr>
          <w:p w14:paraId="7E16884B" w14:textId="77777777" w:rsidR="005E392C" w:rsidRPr="005E392C" w:rsidRDefault="005E392C" w:rsidP="005E392C">
            <w:pPr>
              <w:spacing w:line="240" w:lineRule="auto"/>
              <w:jc w:val="left"/>
              <w:rPr>
                <w:rStyle w:val="Hyperlink"/>
                <w:rtl/>
              </w:rPr>
            </w:pPr>
            <w:hyperlink w:anchor="Seif214" w:tooltip="שחרור מינהלי" w:history="1">
              <w:r w:rsidRPr="005E392C">
                <w:rPr>
                  <w:rStyle w:val="Hyperlink"/>
                </w:rPr>
                <w:t>Go</w:t>
              </w:r>
            </w:hyperlink>
          </w:p>
        </w:tc>
        <w:tc>
          <w:tcPr>
            <w:tcW w:w="850" w:type="dxa"/>
          </w:tcPr>
          <w:p w14:paraId="4177AD2B"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Seif214</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5E392C" w:rsidRPr="005E392C" w14:paraId="75D47632" w14:textId="77777777" w:rsidTr="005E392C">
        <w:tblPrEx>
          <w:tblCellMar>
            <w:top w:w="0" w:type="dxa"/>
            <w:bottom w:w="0" w:type="dxa"/>
          </w:tblCellMar>
        </w:tblPrEx>
        <w:tc>
          <w:tcPr>
            <w:tcW w:w="1247" w:type="dxa"/>
          </w:tcPr>
          <w:p w14:paraId="2012B5A6" w14:textId="77777777" w:rsidR="005E392C" w:rsidRPr="005E392C" w:rsidRDefault="005E392C" w:rsidP="005E392C">
            <w:pPr>
              <w:spacing w:line="240" w:lineRule="auto"/>
              <w:jc w:val="left"/>
              <w:rPr>
                <w:rFonts w:cs="Frankruhel"/>
                <w:sz w:val="24"/>
                <w:rtl/>
              </w:rPr>
            </w:pPr>
            <w:r>
              <w:rPr>
                <w:sz w:val="24"/>
                <w:rtl/>
              </w:rPr>
              <w:t xml:space="preserve">סעיף 68ג1 </w:t>
            </w:r>
          </w:p>
        </w:tc>
        <w:tc>
          <w:tcPr>
            <w:tcW w:w="5669" w:type="dxa"/>
          </w:tcPr>
          <w:p w14:paraId="08CF6784" w14:textId="77777777" w:rsidR="005E392C" w:rsidRPr="005E392C" w:rsidRDefault="005E392C" w:rsidP="005E392C">
            <w:pPr>
              <w:spacing w:line="240" w:lineRule="auto"/>
              <w:jc w:val="left"/>
              <w:rPr>
                <w:rFonts w:cs="Frankruhel"/>
                <w:sz w:val="24"/>
                <w:rtl/>
              </w:rPr>
            </w:pPr>
            <w:r>
              <w:rPr>
                <w:sz w:val="24"/>
                <w:rtl/>
              </w:rPr>
              <w:t>שחרור מינהלי של עובד שירות שעבודת השירות שלו הופסקה</w:t>
            </w:r>
          </w:p>
        </w:tc>
        <w:tc>
          <w:tcPr>
            <w:tcW w:w="567" w:type="dxa"/>
          </w:tcPr>
          <w:p w14:paraId="17C2EE00" w14:textId="77777777" w:rsidR="005E392C" w:rsidRPr="005E392C" w:rsidRDefault="005E392C" w:rsidP="005E392C">
            <w:pPr>
              <w:spacing w:line="240" w:lineRule="auto"/>
              <w:jc w:val="left"/>
              <w:rPr>
                <w:rStyle w:val="Hyperlink"/>
                <w:rtl/>
              </w:rPr>
            </w:pPr>
            <w:hyperlink w:anchor="Seif281" w:tooltip="שחרור מינהלי של עובד שירות שעבודת השירות שלו הופסקה" w:history="1">
              <w:r w:rsidRPr="005E392C">
                <w:rPr>
                  <w:rStyle w:val="Hyperlink"/>
                </w:rPr>
                <w:t>Go</w:t>
              </w:r>
            </w:hyperlink>
          </w:p>
        </w:tc>
        <w:tc>
          <w:tcPr>
            <w:tcW w:w="850" w:type="dxa"/>
          </w:tcPr>
          <w:p w14:paraId="2C312E93"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Seif281</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5E392C" w:rsidRPr="005E392C" w14:paraId="55CAF9C1" w14:textId="77777777" w:rsidTr="005E392C">
        <w:tblPrEx>
          <w:tblCellMar>
            <w:top w:w="0" w:type="dxa"/>
            <w:bottom w:w="0" w:type="dxa"/>
          </w:tblCellMar>
        </w:tblPrEx>
        <w:tc>
          <w:tcPr>
            <w:tcW w:w="1247" w:type="dxa"/>
          </w:tcPr>
          <w:p w14:paraId="72C7503A" w14:textId="77777777" w:rsidR="005E392C" w:rsidRPr="005E392C" w:rsidRDefault="005E392C" w:rsidP="005E392C">
            <w:pPr>
              <w:spacing w:line="240" w:lineRule="auto"/>
              <w:jc w:val="left"/>
              <w:rPr>
                <w:rFonts w:cs="Frankruhel"/>
                <w:sz w:val="24"/>
                <w:rtl/>
              </w:rPr>
            </w:pPr>
            <w:r>
              <w:rPr>
                <w:sz w:val="24"/>
                <w:rtl/>
              </w:rPr>
              <w:t xml:space="preserve">סעיף 68ד </w:t>
            </w:r>
          </w:p>
        </w:tc>
        <w:tc>
          <w:tcPr>
            <w:tcW w:w="5669" w:type="dxa"/>
          </w:tcPr>
          <w:p w14:paraId="635DA8D8" w14:textId="77777777" w:rsidR="005E392C" w:rsidRPr="005E392C" w:rsidRDefault="005E392C" w:rsidP="005E392C">
            <w:pPr>
              <w:spacing w:line="240" w:lineRule="auto"/>
              <w:jc w:val="left"/>
              <w:rPr>
                <w:rFonts w:cs="Frankruhel"/>
                <w:sz w:val="24"/>
                <w:rtl/>
              </w:rPr>
            </w:pPr>
            <w:r>
              <w:rPr>
                <w:sz w:val="24"/>
                <w:rtl/>
              </w:rPr>
              <w:t>דין קדימה בשחרור</w:t>
            </w:r>
          </w:p>
        </w:tc>
        <w:tc>
          <w:tcPr>
            <w:tcW w:w="567" w:type="dxa"/>
          </w:tcPr>
          <w:p w14:paraId="1B235657" w14:textId="77777777" w:rsidR="005E392C" w:rsidRPr="005E392C" w:rsidRDefault="005E392C" w:rsidP="005E392C">
            <w:pPr>
              <w:spacing w:line="240" w:lineRule="auto"/>
              <w:jc w:val="left"/>
              <w:rPr>
                <w:rStyle w:val="Hyperlink"/>
                <w:rtl/>
              </w:rPr>
            </w:pPr>
            <w:hyperlink w:anchor="Seif215" w:tooltip="דין קדימה בשחרור" w:history="1">
              <w:r w:rsidRPr="005E392C">
                <w:rPr>
                  <w:rStyle w:val="Hyperlink"/>
                </w:rPr>
                <w:t>Go</w:t>
              </w:r>
            </w:hyperlink>
          </w:p>
        </w:tc>
        <w:tc>
          <w:tcPr>
            <w:tcW w:w="850" w:type="dxa"/>
          </w:tcPr>
          <w:p w14:paraId="35B4025A"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Seif215</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5E392C" w:rsidRPr="005E392C" w14:paraId="772D6C47" w14:textId="77777777" w:rsidTr="005E392C">
        <w:tblPrEx>
          <w:tblCellMar>
            <w:top w:w="0" w:type="dxa"/>
            <w:bottom w:w="0" w:type="dxa"/>
          </w:tblCellMar>
        </w:tblPrEx>
        <w:tc>
          <w:tcPr>
            <w:tcW w:w="1247" w:type="dxa"/>
          </w:tcPr>
          <w:p w14:paraId="66DC50C1" w14:textId="77777777" w:rsidR="005E392C" w:rsidRPr="005E392C" w:rsidRDefault="005E392C" w:rsidP="005E392C">
            <w:pPr>
              <w:spacing w:line="240" w:lineRule="auto"/>
              <w:jc w:val="left"/>
              <w:rPr>
                <w:rFonts w:cs="Frankruhel"/>
                <w:sz w:val="24"/>
                <w:rtl/>
              </w:rPr>
            </w:pPr>
            <w:r>
              <w:rPr>
                <w:sz w:val="24"/>
                <w:rtl/>
              </w:rPr>
              <w:t xml:space="preserve">סעיף 68ה </w:t>
            </w:r>
          </w:p>
        </w:tc>
        <w:tc>
          <w:tcPr>
            <w:tcW w:w="5669" w:type="dxa"/>
          </w:tcPr>
          <w:p w14:paraId="2D12EEAE" w14:textId="77777777" w:rsidR="005E392C" w:rsidRPr="005E392C" w:rsidRDefault="005E392C" w:rsidP="005E392C">
            <w:pPr>
              <w:spacing w:line="240" w:lineRule="auto"/>
              <w:jc w:val="left"/>
              <w:rPr>
                <w:rFonts w:cs="Frankruhel"/>
                <w:sz w:val="24"/>
                <w:rtl/>
              </w:rPr>
            </w:pPr>
            <w:r>
              <w:rPr>
                <w:sz w:val="24"/>
                <w:rtl/>
              </w:rPr>
              <w:t>דין שחרור מינהלי כדין שחרור על תנאי</w:t>
            </w:r>
          </w:p>
        </w:tc>
        <w:tc>
          <w:tcPr>
            <w:tcW w:w="567" w:type="dxa"/>
          </w:tcPr>
          <w:p w14:paraId="4A5B58A2" w14:textId="77777777" w:rsidR="005E392C" w:rsidRPr="005E392C" w:rsidRDefault="005E392C" w:rsidP="005E392C">
            <w:pPr>
              <w:spacing w:line="240" w:lineRule="auto"/>
              <w:jc w:val="left"/>
              <w:rPr>
                <w:rStyle w:val="Hyperlink"/>
                <w:rtl/>
              </w:rPr>
            </w:pPr>
            <w:hyperlink w:anchor="Seif216" w:tooltip="דין שחרור מינהלי כדין שחרור על תנאי" w:history="1">
              <w:r w:rsidRPr="005E392C">
                <w:rPr>
                  <w:rStyle w:val="Hyperlink"/>
                </w:rPr>
                <w:t>Go</w:t>
              </w:r>
            </w:hyperlink>
          </w:p>
        </w:tc>
        <w:tc>
          <w:tcPr>
            <w:tcW w:w="850" w:type="dxa"/>
          </w:tcPr>
          <w:p w14:paraId="2D642D5F"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Seif216</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5E392C" w:rsidRPr="005E392C" w14:paraId="0449BC5E" w14:textId="77777777" w:rsidTr="005E392C">
        <w:tblPrEx>
          <w:tblCellMar>
            <w:top w:w="0" w:type="dxa"/>
            <w:bottom w:w="0" w:type="dxa"/>
          </w:tblCellMar>
        </w:tblPrEx>
        <w:tc>
          <w:tcPr>
            <w:tcW w:w="1247" w:type="dxa"/>
          </w:tcPr>
          <w:p w14:paraId="249FC6AC" w14:textId="77777777" w:rsidR="005E392C" w:rsidRPr="005E392C" w:rsidRDefault="005E392C" w:rsidP="005E392C">
            <w:pPr>
              <w:spacing w:line="240" w:lineRule="auto"/>
              <w:jc w:val="left"/>
              <w:rPr>
                <w:rFonts w:cs="Frankruhel"/>
                <w:sz w:val="24"/>
                <w:rtl/>
              </w:rPr>
            </w:pPr>
            <w:r>
              <w:rPr>
                <w:sz w:val="24"/>
                <w:rtl/>
              </w:rPr>
              <w:t xml:space="preserve">סעיף 68ה1 </w:t>
            </w:r>
          </w:p>
        </w:tc>
        <w:tc>
          <w:tcPr>
            <w:tcW w:w="5669" w:type="dxa"/>
          </w:tcPr>
          <w:p w14:paraId="20957719" w14:textId="77777777" w:rsidR="005E392C" w:rsidRPr="005E392C" w:rsidRDefault="005E392C" w:rsidP="005E392C">
            <w:pPr>
              <w:spacing w:line="240" w:lineRule="auto"/>
              <w:jc w:val="left"/>
              <w:rPr>
                <w:rFonts w:cs="Frankruhel"/>
                <w:sz w:val="24"/>
                <w:rtl/>
              </w:rPr>
            </w:pPr>
            <w:r>
              <w:rPr>
                <w:sz w:val="24"/>
                <w:rtl/>
              </w:rPr>
              <w:t>עיכוב שחרורו של אסיר לצורך יידוע נפגע עבירת מין או אלימות שביקש זאת</w:t>
            </w:r>
          </w:p>
        </w:tc>
        <w:tc>
          <w:tcPr>
            <w:tcW w:w="567" w:type="dxa"/>
          </w:tcPr>
          <w:p w14:paraId="2106BFEB" w14:textId="77777777" w:rsidR="005E392C" w:rsidRPr="005E392C" w:rsidRDefault="005E392C" w:rsidP="005E392C">
            <w:pPr>
              <w:spacing w:line="240" w:lineRule="auto"/>
              <w:jc w:val="left"/>
              <w:rPr>
                <w:rStyle w:val="Hyperlink"/>
                <w:rtl/>
              </w:rPr>
            </w:pPr>
            <w:hyperlink w:anchor="Seif282" w:tooltip="עיכוב שחרורו של אסיר לצורך יידוע נפגע עבירת מין או אלימות שביקש זאת" w:history="1">
              <w:r w:rsidRPr="005E392C">
                <w:rPr>
                  <w:rStyle w:val="Hyperlink"/>
                </w:rPr>
                <w:t>Go</w:t>
              </w:r>
            </w:hyperlink>
          </w:p>
        </w:tc>
        <w:tc>
          <w:tcPr>
            <w:tcW w:w="850" w:type="dxa"/>
          </w:tcPr>
          <w:p w14:paraId="1AFD58F0"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Seif282</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5E392C" w:rsidRPr="005E392C" w14:paraId="238EE92B" w14:textId="77777777" w:rsidTr="005E392C">
        <w:tblPrEx>
          <w:tblCellMar>
            <w:top w:w="0" w:type="dxa"/>
            <w:bottom w:w="0" w:type="dxa"/>
          </w:tblCellMar>
        </w:tblPrEx>
        <w:tc>
          <w:tcPr>
            <w:tcW w:w="1247" w:type="dxa"/>
          </w:tcPr>
          <w:p w14:paraId="1BCC1913" w14:textId="77777777" w:rsidR="005E392C" w:rsidRPr="005E392C" w:rsidRDefault="005E392C" w:rsidP="005E392C">
            <w:pPr>
              <w:spacing w:line="240" w:lineRule="auto"/>
              <w:jc w:val="left"/>
              <w:rPr>
                <w:rFonts w:cs="Frankruhel"/>
                <w:sz w:val="24"/>
                <w:rtl/>
              </w:rPr>
            </w:pPr>
            <w:r>
              <w:rPr>
                <w:sz w:val="24"/>
                <w:rtl/>
              </w:rPr>
              <w:t xml:space="preserve">סעיף 68ו </w:t>
            </w:r>
          </w:p>
        </w:tc>
        <w:tc>
          <w:tcPr>
            <w:tcW w:w="5669" w:type="dxa"/>
          </w:tcPr>
          <w:p w14:paraId="7FEAA6D8" w14:textId="77777777" w:rsidR="005E392C" w:rsidRPr="005E392C" w:rsidRDefault="005E392C" w:rsidP="005E392C">
            <w:pPr>
              <w:spacing w:line="240" w:lineRule="auto"/>
              <w:jc w:val="left"/>
              <w:rPr>
                <w:rFonts w:cs="Frankruhel"/>
                <w:sz w:val="24"/>
                <w:rtl/>
              </w:rPr>
            </w:pPr>
            <w:r>
              <w:rPr>
                <w:sz w:val="24"/>
                <w:rtl/>
              </w:rPr>
              <w:t>דיווח לכנסת</w:t>
            </w:r>
          </w:p>
        </w:tc>
        <w:tc>
          <w:tcPr>
            <w:tcW w:w="567" w:type="dxa"/>
          </w:tcPr>
          <w:p w14:paraId="680FAE78" w14:textId="77777777" w:rsidR="005E392C" w:rsidRPr="005E392C" w:rsidRDefault="005E392C" w:rsidP="005E392C">
            <w:pPr>
              <w:spacing w:line="240" w:lineRule="auto"/>
              <w:jc w:val="left"/>
              <w:rPr>
                <w:rStyle w:val="Hyperlink"/>
                <w:rtl/>
              </w:rPr>
            </w:pPr>
            <w:hyperlink w:anchor="Seif254" w:tooltip="דיווח לכנסת" w:history="1">
              <w:r w:rsidRPr="005E392C">
                <w:rPr>
                  <w:rStyle w:val="Hyperlink"/>
                </w:rPr>
                <w:t>Go</w:t>
              </w:r>
            </w:hyperlink>
          </w:p>
        </w:tc>
        <w:tc>
          <w:tcPr>
            <w:tcW w:w="850" w:type="dxa"/>
          </w:tcPr>
          <w:p w14:paraId="3CA51121"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Seif254</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5E392C" w:rsidRPr="005E392C" w14:paraId="200F61D4" w14:textId="77777777" w:rsidTr="005E392C">
        <w:tblPrEx>
          <w:tblCellMar>
            <w:top w:w="0" w:type="dxa"/>
            <w:bottom w:w="0" w:type="dxa"/>
          </w:tblCellMar>
        </w:tblPrEx>
        <w:tc>
          <w:tcPr>
            <w:tcW w:w="1247" w:type="dxa"/>
          </w:tcPr>
          <w:p w14:paraId="3C93E9B8" w14:textId="77777777" w:rsidR="005E392C" w:rsidRPr="005E392C" w:rsidRDefault="005E392C" w:rsidP="005E392C">
            <w:pPr>
              <w:spacing w:line="240" w:lineRule="auto"/>
              <w:jc w:val="left"/>
              <w:rPr>
                <w:rFonts w:cs="Frankruhel"/>
                <w:sz w:val="24"/>
                <w:rtl/>
              </w:rPr>
            </w:pPr>
          </w:p>
        </w:tc>
        <w:tc>
          <w:tcPr>
            <w:tcW w:w="5669" w:type="dxa"/>
          </w:tcPr>
          <w:p w14:paraId="1179FC2E" w14:textId="77777777" w:rsidR="005E392C" w:rsidRPr="005E392C" w:rsidRDefault="005E392C" w:rsidP="005E392C">
            <w:pPr>
              <w:spacing w:line="240" w:lineRule="auto"/>
              <w:jc w:val="left"/>
              <w:rPr>
                <w:rFonts w:cs="Frankruhel"/>
                <w:sz w:val="24"/>
                <w:rtl/>
              </w:rPr>
            </w:pPr>
            <w:r>
              <w:rPr>
                <w:sz w:val="24"/>
                <w:rtl/>
              </w:rPr>
              <w:t>פרק ג': בתי סוהר</w:t>
            </w:r>
          </w:p>
        </w:tc>
        <w:tc>
          <w:tcPr>
            <w:tcW w:w="567" w:type="dxa"/>
          </w:tcPr>
          <w:p w14:paraId="0FCC3D5E" w14:textId="77777777" w:rsidR="005E392C" w:rsidRPr="005E392C" w:rsidRDefault="005E392C" w:rsidP="005E392C">
            <w:pPr>
              <w:spacing w:line="240" w:lineRule="auto"/>
              <w:jc w:val="left"/>
              <w:rPr>
                <w:rStyle w:val="Hyperlink"/>
                <w:rtl/>
              </w:rPr>
            </w:pPr>
            <w:hyperlink w:anchor="med2" w:tooltip="פרק ג: בתי סוהר" w:history="1">
              <w:r w:rsidRPr="005E392C">
                <w:rPr>
                  <w:rStyle w:val="Hyperlink"/>
                </w:rPr>
                <w:t>Go</w:t>
              </w:r>
            </w:hyperlink>
          </w:p>
        </w:tc>
        <w:tc>
          <w:tcPr>
            <w:tcW w:w="850" w:type="dxa"/>
          </w:tcPr>
          <w:p w14:paraId="295AEBA8"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5E392C" w:rsidRPr="005E392C" w14:paraId="7172AB3F" w14:textId="77777777" w:rsidTr="005E392C">
        <w:tblPrEx>
          <w:tblCellMar>
            <w:top w:w="0" w:type="dxa"/>
            <w:bottom w:w="0" w:type="dxa"/>
          </w:tblCellMar>
        </w:tblPrEx>
        <w:tc>
          <w:tcPr>
            <w:tcW w:w="1247" w:type="dxa"/>
          </w:tcPr>
          <w:p w14:paraId="0928B4AC" w14:textId="77777777" w:rsidR="005E392C" w:rsidRPr="005E392C" w:rsidRDefault="005E392C" w:rsidP="005E392C">
            <w:pPr>
              <w:spacing w:line="240" w:lineRule="auto"/>
              <w:jc w:val="left"/>
              <w:rPr>
                <w:rFonts w:cs="Frankruhel"/>
                <w:sz w:val="24"/>
                <w:rtl/>
              </w:rPr>
            </w:pPr>
          </w:p>
        </w:tc>
        <w:tc>
          <w:tcPr>
            <w:tcW w:w="5669" w:type="dxa"/>
          </w:tcPr>
          <w:p w14:paraId="79A7D5DD" w14:textId="77777777" w:rsidR="005E392C" w:rsidRPr="005E392C" w:rsidRDefault="005E392C" w:rsidP="005E392C">
            <w:pPr>
              <w:spacing w:line="240" w:lineRule="auto"/>
              <w:jc w:val="left"/>
              <w:rPr>
                <w:rFonts w:cs="Frankruhel"/>
                <w:sz w:val="24"/>
                <w:rtl/>
              </w:rPr>
            </w:pPr>
            <w:r>
              <w:rPr>
                <w:sz w:val="24"/>
                <w:rtl/>
              </w:rPr>
              <w:t>סימן א': הקמת בתי סוהר</w:t>
            </w:r>
          </w:p>
        </w:tc>
        <w:tc>
          <w:tcPr>
            <w:tcW w:w="567" w:type="dxa"/>
          </w:tcPr>
          <w:p w14:paraId="36C48602" w14:textId="77777777" w:rsidR="005E392C" w:rsidRPr="005E392C" w:rsidRDefault="005E392C" w:rsidP="005E392C">
            <w:pPr>
              <w:spacing w:line="240" w:lineRule="auto"/>
              <w:jc w:val="left"/>
              <w:rPr>
                <w:rStyle w:val="Hyperlink"/>
                <w:rtl/>
              </w:rPr>
            </w:pPr>
            <w:hyperlink w:anchor="hed213" w:tooltip="סימן א: הקמת בתי סוהר" w:history="1">
              <w:r w:rsidRPr="005E392C">
                <w:rPr>
                  <w:rStyle w:val="Hyperlink"/>
                </w:rPr>
                <w:t>Go</w:t>
              </w:r>
            </w:hyperlink>
          </w:p>
        </w:tc>
        <w:tc>
          <w:tcPr>
            <w:tcW w:w="850" w:type="dxa"/>
          </w:tcPr>
          <w:p w14:paraId="2C55C4FB"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hed213</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5E392C" w:rsidRPr="005E392C" w14:paraId="3AAFCA8F" w14:textId="77777777" w:rsidTr="005E392C">
        <w:tblPrEx>
          <w:tblCellMar>
            <w:top w:w="0" w:type="dxa"/>
            <w:bottom w:w="0" w:type="dxa"/>
          </w:tblCellMar>
        </w:tblPrEx>
        <w:tc>
          <w:tcPr>
            <w:tcW w:w="1247" w:type="dxa"/>
          </w:tcPr>
          <w:p w14:paraId="57207676" w14:textId="77777777" w:rsidR="005E392C" w:rsidRPr="005E392C" w:rsidRDefault="005E392C" w:rsidP="005E392C">
            <w:pPr>
              <w:spacing w:line="240" w:lineRule="auto"/>
              <w:jc w:val="left"/>
              <w:rPr>
                <w:rFonts w:cs="Frankruhel"/>
                <w:sz w:val="24"/>
                <w:rtl/>
              </w:rPr>
            </w:pPr>
            <w:r>
              <w:rPr>
                <w:sz w:val="24"/>
                <w:rtl/>
              </w:rPr>
              <w:t xml:space="preserve">סעיף 69 </w:t>
            </w:r>
          </w:p>
        </w:tc>
        <w:tc>
          <w:tcPr>
            <w:tcW w:w="5669" w:type="dxa"/>
          </w:tcPr>
          <w:p w14:paraId="136D8056" w14:textId="77777777" w:rsidR="005E392C" w:rsidRPr="005E392C" w:rsidRDefault="005E392C" w:rsidP="005E392C">
            <w:pPr>
              <w:spacing w:line="240" w:lineRule="auto"/>
              <w:jc w:val="left"/>
              <w:rPr>
                <w:rFonts w:cs="Frankruhel"/>
                <w:sz w:val="24"/>
                <w:rtl/>
              </w:rPr>
            </w:pPr>
            <w:r>
              <w:rPr>
                <w:sz w:val="24"/>
                <w:rtl/>
              </w:rPr>
              <w:t>הקמת בתי סוהר</w:t>
            </w:r>
          </w:p>
        </w:tc>
        <w:tc>
          <w:tcPr>
            <w:tcW w:w="567" w:type="dxa"/>
          </w:tcPr>
          <w:p w14:paraId="6AE11332" w14:textId="77777777" w:rsidR="005E392C" w:rsidRPr="005E392C" w:rsidRDefault="005E392C" w:rsidP="005E392C">
            <w:pPr>
              <w:spacing w:line="240" w:lineRule="auto"/>
              <w:jc w:val="left"/>
              <w:rPr>
                <w:rStyle w:val="Hyperlink"/>
                <w:rtl/>
              </w:rPr>
            </w:pPr>
            <w:hyperlink w:anchor="Seif20" w:tooltip="הקמת בתי סוהר" w:history="1">
              <w:r w:rsidRPr="005E392C">
                <w:rPr>
                  <w:rStyle w:val="Hyperlink"/>
                </w:rPr>
                <w:t>Go</w:t>
              </w:r>
            </w:hyperlink>
          </w:p>
        </w:tc>
        <w:tc>
          <w:tcPr>
            <w:tcW w:w="850" w:type="dxa"/>
          </w:tcPr>
          <w:p w14:paraId="57AA4898"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5E392C" w:rsidRPr="005E392C" w14:paraId="68EF5618" w14:textId="77777777" w:rsidTr="005E392C">
        <w:tblPrEx>
          <w:tblCellMar>
            <w:top w:w="0" w:type="dxa"/>
            <w:bottom w:w="0" w:type="dxa"/>
          </w:tblCellMar>
        </w:tblPrEx>
        <w:tc>
          <w:tcPr>
            <w:tcW w:w="1247" w:type="dxa"/>
          </w:tcPr>
          <w:p w14:paraId="04FA938A" w14:textId="77777777" w:rsidR="005E392C" w:rsidRPr="005E392C" w:rsidRDefault="005E392C" w:rsidP="005E392C">
            <w:pPr>
              <w:spacing w:line="240" w:lineRule="auto"/>
              <w:jc w:val="left"/>
              <w:rPr>
                <w:rFonts w:cs="Frankruhel"/>
                <w:sz w:val="24"/>
                <w:rtl/>
              </w:rPr>
            </w:pPr>
            <w:r>
              <w:rPr>
                <w:sz w:val="24"/>
                <w:rtl/>
              </w:rPr>
              <w:t xml:space="preserve">סעיף 70 </w:t>
            </w:r>
          </w:p>
        </w:tc>
        <w:tc>
          <w:tcPr>
            <w:tcW w:w="5669" w:type="dxa"/>
          </w:tcPr>
          <w:p w14:paraId="1BFAC278" w14:textId="77777777" w:rsidR="005E392C" w:rsidRPr="005E392C" w:rsidRDefault="005E392C" w:rsidP="005E392C">
            <w:pPr>
              <w:spacing w:line="240" w:lineRule="auto"/>
              <w:jc w:val="left"/>
              <w:rPr>
                <w:rFonts w:cs="Frankruhel"/>
                <w:sz w:val="24"/>
                <w:rtl/>
              </w:rPr>
            </w:pPr>
            <w:r>
              <w:rPr>
                <w:sz w:val="24"/>
                <w:rtl/>
              </w:rPr>
              <w:t>בתי סוהר ארעיים</w:t>
            </w:r>
          </w:p>
        </w:tc>
        <w:tc>
          <w:tcPr>
            <w:tcW w:w="567" w:type="dxa"/>
          </w:tcPr>
          <w:p w14:paraId="7E0324F2" w14:textId="77777777" w:rsidR="005E392C" w:rsidRPr="005E392C" w:rsidRDefault="005E392C" w:rsidP="005E392C">
            <w:pPr>
              <w:spacing w:line="240" w:lineRule="auto"/>
              <w:jc w:val="left"/>
              <w:rPr>
                <w:rStyle w:val="Hyperlink"/>
                <w:rtl/>
              </w:rPr>
            </w:pPr>
            <w:hyperlink w:anchor="Seif21" w:tooltip="בתי סוהר ארעיים" w:history="1">
              <w:r w:rsidRPr="005E392C">
                <w:rPr>
                  <w:rStyle w:val="Hyperlink"/>
                </w:rPr>
                <w:t>Go</w:t>
              </w:r>
            </w:hyperlink>
          </w:p>
        </w:tc>
        <w:tc>
          <w:tcPr>
            <w:tcW w:w="850" w:type="dxa"/>
          </w:tcPr>
          <w:p w14:paraId="59AD5053"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5E392C" w:rsidRPr="005E392C" w14:paraId="3CE73605" w14:textId="77777777" w:rsidTr="005E392C">
        <w:tblPrEx>
          <w:tblCellMar>
            <w:top w:w="0" w:type="dxa"/>
            <w:bottom w:w="0" w:type="dxa"/>
          </w:tblCellMar>
        </w:tblPrEx>
        <w:tc>
          <w:tcPr>
            <w:tcW w:w="1247" w:type="dxa"/>
          </w:tcPr>
          <w:p w14:paraId="40C6BDAC" w14:textId="77777777" w:rsidR="005E392C" w:rsidRPr="005E392C" w:rsidRDefault="005E392C" w:rsidP="005E392C">
            <w:pPr>
              <w:spacing w:line="240" w:lineRule="auto"/>
              <w:jc w:val="left"/>
              <w:rPr>
                <w:rFonts w:cs="Frankruhel"/>
                <w:sz w:val="24"/>
                <w:rtl/>
              </w:rPr>
            </w:pPr>
          </w:p>
        </w:tc>
        <w:tc>
          <w:tcPr>
            <w:tcW w:w="5669" w:type="dxa"/>
          </w:tcPr>
          <w:p w14:paraId="236738FE" w14:textId="77777777" w:rsidR="005E392C" w:rsidRPr="005E392C" w:rsidRDefault="005E392C" w:rsidP="005E392C">
            <w:pPr>
              <w:spacing w:line="240" w:lineRule="auto"/>
              <w:jc w:val="left"/>
              <w:rPr>
                <w:rFonts w:cs="Frankruhel"/>
                <w:sz w:val="24"/>
                <w:rtl/>
              </w:rPr>
            </w:pPr>
            <w:r>
              <w:rPr>
                <w:sz w:val="24"/>
                <w:rtl/>
              </w:rPr>
              <w:t>סימן ב': מבקרים רשמיים</w:t>
            </w:r>
          </w:p>
        </w:tc>
        <w:tc>
          <w:tcPr>
            <w:tcW w:w="567" w:type="dxa"/>
          </w:tcPr>
          <w:p w14:paraId="4A022304" w14:textId="77777777" w:rsidR="005E392C" w:rsidRPr="005E392C" w:rsidRDefault="005E392C" w:rsidP="005E392C">
            <w:pPr>
              <w:spacing w:line="240" w:lineRule="auto"/>
              <w:jc w:val="left"/>
              <w:rPr>
                <w:rStyle w:val="Hyperlink"/>
                <w:rtl/>
              </w:rPr>
            </w:pPr>
            <w:hyperlink w:anchor="hed214" w:tooltip="סימן ב: מבקרים רשמיים" w:history="1">
              <w:r w:rsidRPr="005E392C">
                <w:rPr>
                  <w:rStyle w:val="Hyperlink"/>
                </w:rPr>
                <w:t>Go</w:t>
              </w:r>
            </w:hyperlink>
          </w:p>
        </w:tc>
        <w:tc>
          <w:tcPr>
            <w:tcW w:w="850" w:type="dxa"/>
          </w:tcPr>
          <w:p w14:paraId="4F0639E0"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hed214</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5E392C" w:rsidRPr="005E392C" w14:paraId="239D39D9" w14:textId="77777777" w:rsidTr="005E392C">
        <w:tblPrEx>
          <w:tblCellMar>
            <w:top w:w="0" w:type="dxa"/>
            <w:bottom w:w="0" w:type="dxa"/>
          </w:tblCellMar>
        </w:tblPrEx>
        <w:tc>
          <w:tcPr>
            <w:tcW w:w="1247" w:type="dxa"/>
          </w:tcPr>
          <w:p w14:paraId="0D102A06" w14:textId="77777777" w:rsidR="005E392C" w:rsidRPr="005E392C" w:rsidRDefault="005E392C" w:rsidP="005E392C">
            <w:pPr>
              <w:spacing w:line="240" w:lineRule="auto"/>
              <w:jc w:val="left"/>
              <w:rPr>
                <w:rFonts w:cs="Frankruhel"/>
                <w:sz w:val="24"/>
                <w:rtl/>
              </w:rPr>
            </w:pPr>
            <w:r>
              <w:rPr>
                <w:sz w:val="24"/>
                <w:rtl/>
              </w:rPr>
              <w:t xml:space="preserve">סעיף 71 </w:t>
            </w:r>
          </w:p>
        </w:tc>
        <w:tc>
          <w:tcPr>
            <w:tcW w:w="5669" w:type="dxa"/>
          </w:tcPr>
          <w:p w14:paraId="4028D13E" w14:textId="77777777" w:rsidR="005E392C" w:rsidRPr="005E392C" w:rsidRDefault="005E392C" w:rsidP="005E392C">
            <w:pPr>
              <w:spacing w:line="240" w:lineRule="auto"/>
              <w:jc w:val="left"/>
              <w:rPr>
                <w:rFonts w:cs="Frankruhel"/>
                <w:sz w:val="24"/>
                <w:rtl/>
              </w:rPr>
            </w:pPr>
            <w:r>
              <w:rPr>
                <w:sz w:val="24"/>
                <w:rtl/>
              </w:rPr>
              <w:t>מינוי מבקרים רשמיים</w:t>
            </w:r>
          </w:p>
        </w:tc>
        <w:tc>
          <w:tcPr>
            <w:tcW w:w="567" w:type="dxa"/>
          </w:tcPr>
          <w:p w14:paraId="78EFFFAD" w14:textId="77777777" w:rsidR="005E392C" w:rsidRPr="005E392C" w:rsidRDefault="005E392C" w:rsidP="005E392C">
            <w:pPr>
              <w:spacing w:line="240" w:lineRule="auto"/>
              <w:jc w:val="left"/>
              <w:rPr>
                <w:rStyle w:val="Hyperlink"/>
                <w:rtl/>
              </w:rPr>
            </w:pPr>
            <w:hyperlink w:anchor="Seif22" w:tooltip="מינוי מבקרים רשמיים" w:history="1">
              <w:r w:rsidRPr="005E392C">
                <w:rPr>
                  <w:rStyle w:val="Hyperlink"/>
                </w:rPr>
                <w:t>Go</w:t>
              </w:r>
            </w:hyperlink>
          </w:p>
        </w:tc>
        <w:tc>
          <w:tcPr>
            <w:tcW w:w="850" w:type="dxa"/>
          </w:tcPr>
          <w:p w14:paraId="2A308CFB"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5E392C" w:rsidRPr="005E392C" w14:paraId="4CD668FF" w14:textId="77777777" w:rsidTr="005E392C">
        <w:tblPrEx>
          <w:tblCellMar>
            <w:top w:w="0" w:type="dxa"/>
            <w:bottom w:w="0" w:type="dxa"/>
          </w:tblCellMar>
        </w:tblPrEx>
        <w:tc>
          <w:tcPr>
            <w:tcW w:w="1247" w:type="dxa"/>
          </w:tcPr>
          <w:p w14:paraId="61C10A4E" w14:textId="77777777" w:rsidR="005E392C" w:rsidRPr="005E392C" w:rsidRDefault="005E392C" w:rsidP="005E392C">
            <w:pPr>
              <w:spacing w:line="240" w:lineRule="auto"/>
              <w:jc w:val="left"/>
              <w:rPr>
                <w:rFonts w:cs="Frankruhel"/>
                <w:sz w:val="24"/>
                <w:rtl/>
              </w:rPr>
            </w:pPr>
            <w:r>
              <w:rPr>
                <w:sz w:val="24"/>
                <w:rtl/>
              </w:rPr>
              <w:t xml:space="preserve">סעיף 72 </w:t>
            </w:r>
          </w:p>
        </w:tc>
        <w:tc>
          <w:tcPr>
            <w:tcW w:w="5669" w:type="dxa"/>
          </w:tcPr>
          <w:p w14:paraId="45B52F52" w14:textId="77777777" w:rsidR="005E392C" w:rsidRPr="005E392C" w:rsidRDefault="005E392C" w:rsidP="005E392C">
            <w:pPr>
              <w:spacing w:line="240" w:lineRule="auto"/>
              <w:jc w:val="left"/>
              <w:rPr>
                <w:rFonts w:cs="Frankruhel"/>
                <w:sz w:val="24"/>
                <w:rtl/>
              </w:rPr>
            </w:pPr>
            <w:r>
              <w:rPr>
                <w:sz w:val="24"/>
                <w:rtl/>
              </w:rPr>
              <w:t>מבקרים רשמיים מכוח כהונתם</w:t>
            </w:r>
          </w:p>
        </w:tc>
        <w:tc>
          <w:tcPr>
            <w:tcW w:w="567" w:type="dxa"/>
          </w:tcPr>
          <w:p w14:paraId="52E54696" w14:textId="77777777" w:rsidR="005E392C" w:rsidRPr="005E392C" w:rsidRDefault="005E392C" w:rsidP="005E392C">
            <w:pPr>
              <w:spacing w:line="240" w:lineRule="auto"/>
              <w:jc w:val="left"/>
              <w:rPr>
                <w:rStyle w:val="Hyperlink"/>
                <w:rtl/>
              </w:rPr>
            </w:pPr>
            <w:hyperlink w:anchor="Seif23" w:tooltip="מבקרים רשמיים מכוח כהונתם" w:history="1">
              <w:r w:rsidRPr="005E392C">
                <w:rPr>
                  <w:rStyle w:val="Hyperlink"/>
                </w:rPr>
                <w:t>Go</w:t>
              </w:r>
            </w:hyperlink>
          </w:p>
        </w:tc>
        <w:tc>
          <w:tcPr>
            <w:tcW w:w="850" w:type="dxa"/>
          </w:tcPr>
          <w:p w14:paraId="40D1D49D"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5E392C" w:rsidRPr="005E392C" w14:paraId="7024383B" w14:textId="77777777" w:rsidTr="005E392C">
        <w:tblPrEx>
          <w:tblCellMar>
            <w:top w:w="0" w:type="dxa"/>
            <w:bottom w:w="0" w:type="dxa"/>
          </w:tblCellMar>
        </w:tblPrEx>
        <w:tc>
          <w:tcPr>
            <w:tcW w:w="1247" w:type="dxa"/>
          </w:tcPr>
          <w:p w14:paraId="5886CFEF" w14:textId="77777777" w:rsidR="005E392C" w:rsidRPr="005E392C" w:rsidRDefault="005E392C" w:rsidP="005E392C">
            <w:pPr>
              <w:spacing w:line="240" w:lineRule="auto"/>
              <w:jc w:val="left"/>
              <w:rPr>
                <w:rFonts w:cs="Frankruhel"/>
                <w:sz w:val="24"/>
                <w:rtl/>
              </w:rPr>
            </w:pPr>
            <w:r>
              <w:rPr>
                <w:sz w:val="24"/>
                <w:rtl/>
              </w:rPr>
              <w:t xml:space="preserve">סעיף 72א </w:t>
            </w:r>
          </w:p>
        </w:tc>
        <w:tc>
          <w:tcPr>
            <w:tcW w:w="5669" w:type="dxa"/>
          </w:tcPr>
          <w:p w14:paraId="46E3E0BC" w14:textId="77777777" w:rsidR="005E392C" w:rsidRPr="005E392C" w:rsidRDefault="005E392C" w:rsidP="005E392C">
            <w:pPr>
              <w:spacing w:line="240" w:lineRule="auto"/>
              <w:jc w:val="left"/>
              <w:rPr>
                <w:rFonts w:cs="Frankruhel"/>
                <w:sz w:val="24"/>
                <w:rtl/>
              </w:rPr>
            </w:pPr>
            <w:r>
              <w:rPr>
                <w:sz w:val="24"/>
                <w:rtl/>
              </w:rPr>
              <w:t>סמכויות מבקר רשמי</w:t>
            </w:r>
          </w:p>
        </w:tc>
        <w:tc>
          <w:tcPr>
            <w:tcW w:w="567" w:type="dxa"/>
          </w:tcPr>
          <w:p w14:paraId="2F316F21" w14:textId="77777777" w:rsidR="005E392C" w:rsidRPr="005E392C" w:rsidRDefault="005E392C" w:rsidP="005E392C">
            <w:pPr>
              <w:spacing w:line="240" w:lineRule="auto"/>
              <w:jc w:val="left"/>
              <w:rPr>
                <w:rStyle w:val="Hyperlink"/>
                <w:rtl/>
              </w:rPr>
            </w:pPr>
            <w:hyperlink w:anchor="Seif24" w:tooltip="סמכויות מבקר רשמי" w:history="1">
              <w:r w:rsidRPr="005E392C">
                <w:rPr>
                  <w:rStyle w:val="Hyperlink"/>
                </w:rPr>
                <w:t>Go</w:t>
              </w:r>
            </w:hyperlink>
          </w:p>
        </w:tc>
        <w:tc>
          <w:tcPr>
            <w:tcW w:w="850" w:type="dxa"/>
          </w:tcPr>
          <w:p w14:paraId="16810EDF"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5E392C" w:rsidRPr="005E392C" w14:paraId="535B6A0C" w14:textId="77777777" w:rsidTr="005E392C">
        <w:tblPrEx>
          <w:tblCellMar>
            <w:top w:w="0" w:type="dxa"/>
            <w:bottom w:w="0" w:type="dxa"/>
          </w:tblCellMar>
        </w:tblPrEx>
        <w:tc>
          <w:tcPr>
            <w:tcW w:w="1247" w:type="dxa"/>
          </w:tcPr>
          <w:p w14:paraId="388E2A9E" w14:textId="77777777" w:rsidR="005E392C" w:rsidRPr="005E392C" w:rsidRDefault="005E392C" w:rsidP="005E392C">
            <w:pPr>
              <w:spacing w:line="240" w:lineRule="auto"/>
              <w:jc w:val="left"/>
              <w:rPr>
                <w:rFonts w:cs="Frankruhel"/>
                <w:sz w:val="24"/>
                <w:rtl/>
              </w:rPr>
            </w:pPr>
            <w:r>
              <w:rPr>
                <w:sz w:val="24"/>
                <w:rtl/>
              </w:rPr>
              <w:t xml:space="preserve">סעיף 72ב </w:t>
            </w:r>
          </w:p>
        </w:tc>
        <w:tc>
          <w:tcPr>
            <w:tcW w:w="5669" w:type="dxa"/>
          </w:tcPr>
          <w:p w14:paraId="4105BA8D" w14:textId="77777777" w:rsidR="005E392C" w:rsidRPr="005E392C" w:rsidRDefault="005E392C" w:rsidP="005E392C">
            <w:pPr>
              <w:spacing w:line="240" w:lineRule="auto"/>
              <w:jc w:val="left"/>
              <w:rPr>
                <w:rFonts w:cs="Frankruhel"/>
                <w:sz w:val="24"/>
                <w:rtl/>
              </w:rPr>
            </w:pPr>
            <w:r>
              <w:rPr>
                <w:sz w:val="24"/>
                <w:rtl/>
              </w:rPr>
              <w:t>ריאיון אסירים</w:t>
            </w:r>
          </w:p>
        </w:tc>
        <w:tc>
          <w:tcPr>
            <w:tcW w:w="567" w:type="dxa"/>
          </w:tcPr>
          <w:p w14:paraId="13D2942F" w14:textId="77777777" w:rsidR="005E392C" w:rsidRPr="005E392C" w:rsidRDefault="005E392C" w:rsidP="005E392C">
            <w:pPr>
              <w:spacing w:line="240" w:lineRule="auto"/>
              <w:jc w:val="left"/>
              <w:rPr>
                <w:rStyle w:val="Hyperlink"/>
                <w:rtl/>
              </w:rPr>
            </w:pPr>
            <w:hyperlink w:anchor="Seif25" w:tooltip="ריאיון אסירים" w:history="1">
              <w:r w:rsidRPr="005E392C">
                <w:rPr>
                  <w:rStyle w:val="Hyperlink"/>
                </w:rPr>
                <w:t>Go</w:t>
              </w:r>
            </w:hyperlink>
          </w:p>
        </w:tc>
        <w:tc>
          <w:tcPr>
            <w:tcW w:w="850" w:type="dxa"/>
          </w:tcPr>
          <w:p w14:paraId="108B8434"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5E392C" w:rsidRPr="005E392C" w14:paraId="431BAF32" w14:textId="77777777" w:rsidTr="005E392C">
        <w:tblPrEx>
          <w:tblCellMar>
            <w:top w:w="0" w:type="dxa"/>
            <w:bottom w:w="0" w:type="dxa"/>
          </w:tblCellMar>
        </w:tblPrEx>
        <w:tc>
          <w:tcPr>
            <w:tcW w:w="1247" w:type="dxa"/>
          </w:tcPr>
          <w:p w14:paraId="7500402C" w14:textId="77777777" w:rsidR="005E392C" w:rsidRPr="005E392C" w:rsidRDefault="005E392C" w:rsidP="005E392C">
            <w:pPr>
              <w:spacing w:line="240" w:lineRule="auto"/>
              <w:jc w:val="left"/>
              <w:rPr>
                <w:rFonts w:cs="Frankruhel"/>
                <w:sz w:val="24"/>
                <w:rtl/>
              </w:rPr>
            </w:pPr>
            <w:r>
              <w:rPr>
                <w:sz w:val="24"/>
                <w:rtl/>
              </w:rPr>
              <w:t xml:space="preserve">סעיף 72ג </w:t>
            </w:r>
          </w:p>
        </w:tc>
        <w:tc>
          <w:tcPr>
            <w:tcW w:w="5669" w:type="dxa"/>
          </w:tcPr>
          <w:p w14:paraId="25AAD4D1" w14:textId="77777777" w:rsidR="005E392C" w:rsidRPr="005E392C" w:rsidRDefault="005E392C" w:rsidP="005E392C">
            <w:pPr>
              <w:spacing w:line="240" w:lineRule="auto"/>
              <w:jc w:val="left"/>
              <w:rPr>
                <w:rFonts w:cs="Frankruhel"/>
                <w:sz w:val="24"/>
                <w:rtl/>
              </w:rPr>
            </w:pPr>
            <w:r>
              <w:rPr>
                <w:sz w:val="24"/>
                <w:rtl/>
              </w:rPr>
              <w:t>דרכי הראיון</w:t>
            </w:r>
          </w:p>
        </w:tc>
        <w:tc>
          <w:tcPr>
            <w:tcW w:w="567" w:type="dxa"/>
          </w:tcPr>
          <w:p w14:paraId="25B32115" w14:textId="77777777" w:rsidR="005E392C" w:rsidRPr="005E392C" w:rsidRDefault="005E392C" w:rsidP="005E392C">
            <w:pPr>
              <w:spacing w:line="240" w:lineRule="auto"/>
              <w:jc w:val="left"/>
              <w:rPr>
                <w:rStyle w:val="Hyperlink"/>
                <w:rtl/>
              </w:rPr>
            </w:pPr>
            <w:hyperlink w:anchor="Seif26" w:tooltip="דרכי הראיון" w:history="1">
              <w:r w:rsidRPr="005E392C">
                <w:rPr>
                  <w:rStyle w:val="Hyperlink"/>
                </w:rPr>
                <w:t>Go</w:t>
              </w:r>
            </w:hyperlink>
          </w:p>
        </w:tc>
        <w:tc>
          <w:tcPr>
            <w:tcW w:w="850" w:type="dxa"/>
          </w:tcPr>
          <w:p w14:paraId="6408DD39"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5E392C" w:rsidRPr="005E392C" w14:paraId="0B602F8F" w14:textId="77777777" w:rsidTr="005E392C">
        <w:tblPrEx>
          <w:tblCellMar>
            <w:top w:w="0" w:type="dxa"/>
            <w:bottom w:w="0" w:type="dxa"/>
          </w:tblCellMar>
        </w:tblPrEx>
        <w:tc>
          <w:tcPr>
            <w:tcW w:w="1247" w:type="dxa"/>
          </w:tcPr>
          <w:p w14:paraId="181CE2B0" w14:textId="77777777" w:rsidR="005E392C" w:rsidRPr="005E392C" w:rsidRDefault="005E392C" w:rsidP="005E392C">
            <w:pPr>
              <w:spacing w:line="240" w:lineRule="auto"/>
              <w:jc w:val="left"/>
              <w:rPr>
                <w:rFonts w:cs="Frankruhel"/>
                <w:sz w:val="24"/>
                <w:rtl/>
              </w:rPr>
            </w:pPr>
            <w:r>
              <w:rPr>
                <w:sz w:val="24"/>
                <w:rtl/>
              </w:rPr>
              <w:t xml:space="preserve">סעיף 72ד </w:t>
            </w:r>
          </w:p>
        </w:tc>
        <w:tc>
          <w:tcPr>
            <w:tcW w:w="5669" w:type="dxa"/>
          </w:tcPr>
          <w:p w14:paraId="27314564" w14:textId="77777777" w:rsidR="005E392C" w:rsidRPr="005E392C" w:rsidRDefault="005E392C" w:rsidP="005E392C">
            <w:pPr>
              <w:spacing w:line="240" w:lineRule="auto"/>
              <w:jc w:val="left"/>
              <w:rPr>
                <w:rFonts w:cs="Frankruhel"/>
                <w:sz w:val="24"/>
                <w:rtl/>
              </w:rPr>
            </w:pPr>
            <w:r>
              <w:rPr>
                <w:sz w:val="24"/>
                <w:rtl/>
              </w:rPr>
              <w:t>מסירת מידע</w:t>
            </w:r>
          </w:p>
        </w:tc>
        <w:tc>
          <w:tcPr>
            <w:tcW w:w="567" w:type="dxa"/>
          </w:tcPr>
          <w:p w14:paraId="283FE3CC" w14:textId="77777777" w:rsidR="005E392C" w:rsidRPr="005E392C" w:rsidRDefault="005E392C" w:rsidP="005E392C">
            <w:pPr>
              <w:spacing w:line="240" w:lineRule="auto"/>
              <w:jc w:val="left"/>
              <w:rPr>
                <w:rStyle w:val="Hyperlink"/>
                <w:rtl/>
              </w:rPr>
            </w:pPr>
            <w:hyperlink w:anchor="Seif27" w:tooltip="מסירת מידע" w:history="1">
              <w:r w:rsidRPr="005E392C">
                <w:rPr>
                  <w:rStyle w:val="Hyperlink"/>
                </w:rPr>
                <w:t>Go</w:t>
              </w:r>
            </w:hyperlink>
          </w:p>
        </w:tc>
        <w:tc>
          <w:tcPr>
            <w:tcW w:w="850" w:type="dxa"/>
          </w:tcPr>
          <w:p w14:paraId="3612D41D"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5E392C" w:rsidRPr="005E392C" w14:paraId="26430365" w14:textId="77777777" w:rsidTr="005E392C">
        <w:tblPrEx>
          <w:tblCellMar>
            <w:top w:w="0" w:type="dxa"/>
            <w:bottom w:w="0" w:type="dxa"/>
          </w:tblCellMar>
        </w:tblPrEx>
        <w:tc>
          <w:tcPr>
            <w:tcW w:w="1247" w:type="dxa"/>
          </w:tcPr>
          <w:p w14:paraId="040D3E52" w14:textId="77777777" w:rsidR="005E392C" w:rsidRPr="005E392C" w:rsidRDefault="005E392C" w:rsidP="005E392C">
            <w:pPr>
              <w:spacing w:line="240" w:lineRule="auto"/>
              <w:jc w:val="left"/>
              <w:rPr>
                <w:rFonts w:cs="Frankruhel"/>
                <w:sz w:val="24"/>
                <w:rtl/>
              </w:rPr>
            </w:pPr>
            <w:r>
              <w:rPr>
                <w:sz w:val="24"/>
                <w:rtl/>
              </w:rPr>
              <w:t xml:space="preserve">סעיף 72ה </w:t>
            </w:r>
          </w:p>
        </w:tc>
        <w:tc>
          <w:tcPr>
            <w:tcW w:w="5669" w:type="dxa"/>
          </w:tcPr>
          <w:p w14:paraId="0B1C7A34" w14:textId="77777777" w:rsidR="005E392C" w:rsidRPr="005E392C" w:rsidRDefault="005E392C" w:rsidP="005E392C">
            <w:pPr>
              <w:spacing w:line="240" w:lineRule="auto"/>
              <w:jc w:val="left"/>
              <w:rPr>
                <w:rFonts w:cs="Frankruhel"/>
                <w:sz w:val="24"/>
                <w:rtl/>
              </w:rPr>
            </w:pPr>
            <w:r>
              <w:rPr>
                <w:sz w:val="24"/>
                <w:rtl/>
              </w:rPr>
              <w:t>דו"ח על ביקור</w:t>
            </w:r>
          </w:p>
        </w:tc>
        <w:tc>
          <w:tcPr>
            <w:tcW w:w="567" w:type="dxa"/>
          </w:tcPr>
          <w:p w14:paraId="5E88C906" w14:textId="77777777" w:rsidR="005E392C" w:rsidRPr="005E392C" w:rsidRDefault="005E392C" w:rsidP="005E392C">
            <w:pPr>
              <w:spacing w:line="240" w:lineRule="auto"/>
              <w:jc w:val="left"/>
              <w:rPr>
                <w:rStyle w:val="Hyperlink"/>
                <w:rtl/>
              </w:rPr>
            </w:pPr>
            <w:hyperlink w:anchor="Seif28" w:tooltip="דוח על ביקור" w:history="1">
              <w:r w:rsidRPr="005E392C">
                <w:rPr>
                  <w:rStyle w:val="Hyperlink"/>
                </w:rPr>
                <w:t>Go</w:t>
              </w:r>
            </w:hyperlink>
          </w:p>
        </w:tc>
        <w:tc>
          <w:tcPr>
            <w:tcW w:w="850" w:type="dxa"/>
          </w:tcPr>
          <w:p w14:paraId="4094C47F"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5E392C" w:rsidRPr="005E392C" w14:paraId="42BC7E8B" w14:textId="77777777" w:rsidTr="005E392C">
        <w:tblPrEx>
          <w:tblCellMar>
            <w:top w:w="0" w:type="dxa"/>
            <w:bottom w:w="0" w:type="dxa"/>
          </w:tblCellMar>
        </w:tblPrEx>
        <w:tc>
          <w:tcPr>
            <w:tcW w:w="1247" w:type="dxa"/>
          </w:tcPr>
          <w:p w14:paraId="73E60990" w14:textId="77777777" w:rsidR="005E392C" w:rsidRPr="005E392C" w:rsidRDefault="005E392C" w:rsidP="005E392C">
            <w:pPr>
              <w:spacing w:line="240" w:lineRule="auto"/>
              <w:jc w:val="left"/>
              <w:rPr>
                <w:rFonts w:cs="Frankruhel"/>
                <w:sz w:val="24"/>
                <w:rtl/>
              </w:rPr>
            </w:pPr>
            <w:r>
              <w:rPr>
                <w:sz w:val="24"/>
                <w:rtl/>
              </w:rPr>
              <w:t xml:space="preserve">סעיף 72ו </w:t>
            </w:r>
          </w:p>
        </w:tc>
        <w:tc>
          <w:tcPr>
            <w:tcW w:w="5669" w:type="dxa"/>
          </w:tcPr>
          <w:p w14:paraId="5B09CB47" w14:textId="77777777" w:rsidR="005E392C" w:rsidRPr="005E392C" w:rsidRDefault="005E392C" w:rsidP="005E392C">
            <w:pPr>
              <w:spacing w:line="240" w:lineRule="auto"/>
              <w:jc w:val="left"/>
              <w:rPr>
                <w:rFonts w:cs="Frankruhel"/>
                <w:sz w:val="24"/>
                <w:rtl/>
              </w:rPr>
            </w:pPr>
            <w:r>
              <w:rPr>
                <w:sz w:val="24"/>
                <w:rtl/>
              </w:rPr>
              <w:t>איסור ביקור לשעה</w:t>
            </w:r>
          </w:p>
        </w:tc>
        <w:tc>
          <w:tcPr>
            <w:tcW w:w="567" w:type="dxa"/>
          </w:tcPr>
          <w:p w14:paraId="21C84746" w14:textId="77777777" w:rsidR="005E392C" w:rsidRPr="005E392C" w:rsidRDefault="005E392C" w:rsidP="005E392C">
            <w:pPr>
              <w:spacing w:line="240" w:lineRule="auto"/>
              <w:jc w:val="left"/>
              <w:rPr>
                <w:rStyle w:val="Hyperlink"/>
                <w:rtl/>
              </w:rPr>
            </w:pPr>
            <w:hyperlink w:anchor="Seif29" w:tooltip="איסור ביקור לשעה" w:history="1">
              <w:r w:rsidRPr="005E392C">
                <w:rPr>
                  <w:rStyle w:val="Hyperlink"/>
                </w:rPr>
                <w:t>Go</w:t>
              </w:r>
            </w:hyperlink>
          </w:p>
        </w:tc>
        <w:tc>
          <w:tcPr>
            <w:tcW w:w="850" w:type="dxa"/>
          </w:tcPr>
          <w:p w14:paraId="1B631229"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5E392C" w:rsidRPr="005E392C" w14:paraId="4FC50FC6" w14:textId="77777777" w:rsidTr="005E392C">
        <w:tblPrEx>
          <w:tblCellMar>
            <w:top w:w="0" w:type="dxa"/>
            <w:bottom w:w="0" w:type="dxa"/>
          </w:tblCellMar>
        </w:tblPrEx>
        <w:tc>
          <w:tcPr>
            <w:tcW w:w="1247" w:type="dxa"/>
          </w:tcPr>
          <w:p w14:paraId="544F778E" w14:textId="77777777" w:rsidR="005E392C" w:rsidRPr="005E392C" w:rsidRDefault="005E392C" w:rsidP="005E392C">
            <w:pPr>
              <w:spacing w:line="240" w:lineRule="auto"/>
              <w:jc w:val="left"/>
              <w:rPr>
                <w:rFonts w:cs="Frankruhel"/>
                <w:sz w:val="24"/>
                <w:rtl/>
              </w:rPr>
            </w:pPr>
          </w:p>
        </w:tc>
        <w:tc>
          <w:tcPr>
            <w:tcW w:w="5669" w:type="dxa"/>
          </w:tcPr>
          <w:p w14:paraId="07AA735B" w14:textId="77777777" w:rsidR="005E392C" w:rsidRPr="005E392C" w:rsidRDefault="005E392C" w:rsidP="005E392C">
            <w:pPr>
              <w:spacing w:line="240" w:lineRule="auto"/>
              <w:jc w:val="left"/>
              <w:rPr>
                <w:rFonts w:cs="Frankruhel"/>
                <w:sz w:val="24"/>
                <w:rtl/>
              </w:rPr>
            </w:pPr>
            <w:r>
              <w:rPr>
                <w:sz w:val="24"/>
                <w:rtl/>
              </w:rPr>
              <w:t>סימן ג': רופאים</w:t>
            </w:r>
          </w:p>
        </w:tc>
        <w:tc>
          <w:tcPr>
            <w:tcW w:w="567" w:type="dxa"/>
          </w:tcPr>
          <w:p w14:paraId="31182BB2" w14:textId="77777777" w:rsidR="005E392C" w:rsidRPr="005E392C" w:rsidRDefault="005E392C" w:rsidP="005E392C">
            <w:pPr>
              <w:spacing w:line="240" w:lineRule="auto"/>
              <w:jc w:val="left"/>
              <w:rPr>
                <w:rStyle w:val="Hyperlink"/>
                <w:rtl/>
              </w:rPr>
            </w:pPr>
            <w:hyperlink w:anchor="hed215" w:tooltip="סימן ג: רופאים" w:history="1">
              <w:r w:rsidRPr="005E392C">
                <w:rPr>
                  <w:rStyle w:val="Hyperlink"/>
                </w:rPr>
                <w:t>Go</w:t>
              </w:r>
            </w:hyperlink>
          </w:p>
        </w:tc>
        <w:tc>
          <w:tcPr>
            <w:tcW w:w="850" w:type="dxa"/>
          </w:tcPr>
          <w:p w14:paraId="07512A01"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5E392C" w:rsidRPr="005E392C" w14:paraId="721A8B1C" w14:textId="77777777" w:rsidTr="005E392C">
        <w:tblPrEx>
          <w:tblCellMar>
            <w:top w:w="0" w:type="dxa"/>
            <w:bottom w:w="0" w:type="dxa"/>
          </w:tblCellMar>
        </w:tblPrEx>
        <w:tc>
          <w:tcPr>
            <w:tcW w:w="1247" w:type="dxa"/>
          </w:tcPr>
          <w:p w14:paraId="55FB0D99" w14:textId="77777777" w:rsidR="005E392C" w:rsidRPr="005E392C" w:rsidRDefault="005E392C" w:rsidP="005E392C">
            <w:pPr>
              <w:spacing w:line="240" w:lineRule="auto"/>
              <w:jc w:val="left"/>
              <w:rPr>
                <w:rFonts w:cs="Frankruhel"/>
                <w:sz w:val="24"/>
                <w:rtl/>
              </w:rPr>
            </w:pPr>
            <w:r>
              <w:rPr>
                <w:sz w:val="24"/>
                <w:rtl/>
              </w:rPr>
              <w:t xml:space="preserve">סעיף 73 </w:t>
            </w:r>
          </w:p>
        </w:tc>
        <w:tc>
          <w:tcPr>
            <w:tcW w:w="5669" w:type="dxa"/>
          </w:tcPr>
          <w:p w14:paraId="1B458B4A" w14:textId="77777777" w:rsidR="005E392C" w:rsidRPr="005E392C" w:rsidRDefault="005E392C" w:rsidP="005E392C">
            <w:pPr>
              <w:spacing w:line="240" w:lineRule="auto"/>
              <w:jc w:val="left"/>
              <w:rPr>
                <w:rFonts w:cs="Frankruhel"/>
                <w:sz w:val="24"/>
                <w:rtl/>
              </w:rPr>
            </w:pPr>
            <w:r>
              <w:rPr>
                <w:sz w:val="24"/>
                <w:rtl/>
              </w:rPr>
              <w:t>מינוי רופאים</w:t>
            </w:r>
          </w:p>
        </w:tc>
        <w:tc>
          <w:tcPr>
            <w:tcW w:w="567" w:type="dxa"/>
          </w:tcPr>
          <w:p w14:paraId="55FD4E27" w14:textId="77777777" w:rsidR="005E392C" w:rsidRPr="005E392C" w:rsidRDefault="005E392C" w:rsidP="005E392C">
            <w:pPr>
              <w:spacing w:line="240" w:lineRule="auto"/>
              <w:jc w:val="left"/>
              <w:rPr>
                <w:rStyle w:val="Hyperlink"/>
                <w:rtl/>
              </w:rPr>
            </w:pPr>
            <w:hyperlink w:anchor="Seif30" w:tooltip="מינוי רופאים" w:history="1">
              <w:r w:rsidRPr="005E392C">
                <w:rPr>
                  <w:rStyle w:val="Hyperlink"/>
                </w:rPr>
                <w:t>Go</w:t>
              </w:r>
            </w:hyperlink>
          </w:p>
        </w:tc>
        <w:tc>
          <w:tcPr>
            <w:tcW w:w="850" w:type="dxa"/>
          </w:tcPr>
          <w:p w14:paraId="71AC17D0"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5E392C" w:rsidRPr="005E392C" w14:paraId="3779627F" w14:textId="77777777" w:rsidTr="005E392C">
        <w:tblPrEx>
          <w:tblCellMar>
            <w:top w:w="0" w:type="dxa"/>
            <w:bottom w:w="0" w:type="dxa"/>
          </w:tblCellMar>
        </w:tblPrEx>
        <w:tc>
          <w:tcPr>
            <w:tcW w:w="1247" w:type="dxa"/>
          </w:tcPr>
          <w:p w14:paraId="7F579772" w14:textId="77777777" w:rsidR="005E392C" w:rsidRPr="005E392C" w:rsidRDefault="005E392C" w:rsidP="005E392C">
            <w:pPr>
              <w:spacing w:line="240" w:lineRule="auto"/>
              <w:jc w:val="left"/>
              <w:rPr>
                <w:rFonts w:cs="Frankruhel"/>
                <w:sz w:val="24"/>
                <w:rtl/>
              </w:rPr>
            </w:pPr>
            <w:r>
              <w:rPr>
                <w:sz w:val="24"/>
                <w:rtl/>
              </w:rPr>
              <w:t xml:space="preserve">סעיף 74 </w:t>
            </w:r>
          </w:p>
        </w:tc>
        <w:tc>
          <w:tcPr>
            <w:tcW w:w="5669" w:type="dxa"/>
          </w:tcPr>
          <w:p w14:paraId="5E59EE5E" w14:textId="77777777" w:rsidR="005E392C" w:rsidRPr="005E392C" w:rsidRDefault="005E392C" w:rsidP="005E392C">
            <w:pPr>
              <w:spacing w:line="240" w:lineRule="auto"/>
              <w:jc w:val="left"/>
              <w:rPr>
                <w:rFonts w:cs="Frankruhel"/>
                <w:sz w:val="24"/>
                <w:rtl/>
              </w:rPr>
            </w:pPr>
            <w:r>
              <w:rPr>
                <w:sz w:val="24"/>
                <w:rtl/>
              </w:rPr>
              <w:t>סמכויות רופאים</w:t>
            </w:r>
          </w:p>
        </w:tc>
        <w:tc>
          <w:tcPr>
            <w:tcW w:w="567" w:type="dxa"/>
          </w:tcPr>
          <w:p w14:paraId="3B1A7307" w14:textId="77777777" w:rsidR="005E392C" w:rsidRPr="005E392C" w:rsidRDefault="005E392C" w:rsidP="005E392C">
            <w:pPr>
              <w:spacing w:line="240" w:lineRule="auto"/>
              <w:jc w:val="left"/>
              <w:rPr>
                <w:rStyle w:val="Hyperlink"/>
                <w:rtl/>
              </w:rPr>
            </w:pPr>
            <w:hyperlink w:anchor="Seif31" w:tooltip="סמכויות רופאים" w:history="1">
              <w:r w:rsidRPr="005E392C">
                <w:rPr>
                  <w:rStyle w:val="Hyperlink"/>
                </w:rPr>
                <w:t>Go</w:t>
              </w:r>
            </w:hyperlink>
          </w:p>
        </w:tc>
        <w:tc>
          <w:tcPr>
            <w:tcW w:w="850" w:type="dxa"/>
          </w:tcPr>
          <w:p w14:paraId="00BB9615"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5E392C" w:rsidRPr="005E392C" w14:paraId="5959F5AC" w14:textId="77777777" w:rsidTr="005E392C">
        <w:tblPrEx>
          <w:tblCellMar>
            <w:top w:w="0" w:type="dxa"/>
            <w:bottom w:w="0" w:type="dxa"/>
          </w:tblCellMar>
        </w:tblPrEx>
        <w:tc>
          <w:tcPr>
            <w:tcW w:w="1247" w:type="dxa"/>
          </w:tcPr>
          <w:p w14:paraId="46C464D3" w14:textId="77777777" w:rsidR="005E392C" w:rsidRPr="005E392C" w:rsidRDefault="005E392C" w:rsidP="005E392C">
            <w:pPr>
              <w:spacing w:line="240" w:lineRule="auto"/>
              <w:jc w:val="left"/>
              <w:rPr>
                <w:rFonts w:cs="Frankruhel"/>
                <w:sz w:val="24"/>
                <w:rtl/>
              </w:rPr>
            </w:pPr>
            <w:r>
              <w:rPr>
                <w:sz w:val="24"/>
                <w:rtl/>
              </w:rPr>
              <w:t xml:space="preserve">סעיף 75 </w:t>
            </w:r>
          </w:p>
        </w:tc>
        <w:tc>
          <w:tcPr>
            <w:tcW w:w="5669" w:type="dxa"/>
          </w:tcPr>
          <w:p w14:paraId="775CCAEA" w14:textId="77777777" w:rsidR="005E392C" w:rsidRPr="005E392C" w:rsidRDefault="005E392C" w:rsidP="005E392C">
            <w:pPr>
              <w:spacing w:line="240" w:lineRule="auto"/>
              <w:jc w:val="left"/>
              <w:rPr>
                <w:rFonts w:cs="Frankruhel"/>
                <w:sz w:val="24"/>
                <w:rtl/>
              </w:rPr>
            </w:pPr>
            <w:r>
              <w:rPr>
                <w:sz w:val="24"/>
                <w:rtl/>
              </w:rPr>
              <w:t>רישום פטירות</w:t>
            </w:r>
          </w:p>
        </w:tc>
        <w:tc>
          <w:tcPr>
            <w:tcW w:w="567" w:type="dxa"/>
          </w:tcPr>
          <w:p w14:paraId="3DE17229" w14:textId="77777777" w:rsidR="005E392C" w:rsidRPr="005E392C" w:rsidRDefault="005E392C" w:rsidP="005E392C">
            <w:pPr>
              <w:spacing w:line="240" w:lineRule="auto"/>
              <w:jc w:val="left"/>
              <w:rPr>
                <w:rStyle w:val="Hyperlink"/>
                <w:rtl/>
              </w:rPr>
            </w:pPr>
            <w:hyperlink w:anchor="Seif32" w:tooltip="רישום פטירות" w:history="1">
              <w:r w:rsidRPr="005E392C">
                <w:rPr>
                  <w:rStyle w:val="Hyperlink"/>
                </w:rPr>
                <w:t>Go</w:t>
              </w:r>
            </w:hyperlink>
          </w:p>
        </w:tc>
        <w:tc>
          <w:tcPr>
            <w:tcW w:w="850" w:type="dxa"/>
          </w:tcPr>
          <w:p w14:paraId="0CE5722E"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5E392C" w:rsidRPr="005E392C" w14:paraId="7DC269D8" w14:textId="77777777" w:rsidTr="005E392C">
        <w:tblPrEx>
          <w:tblCellMar>
            <w:top w:w="0" w:type="dxa"/>
            <w:bottom w:w="0" w:type="dxa"/>
          </w:tblCellMar>
        </w:tblPrEx>
        <w:tc>
          <w:tcPr>
            <w:tcW w:w="1247" w:type="dxa"/>
          </w:tcPr>
          <w:p w14:paraId="6B32B2B4" w14:textId="77777777" w:rsidR="005E392C" w:rsidRPr="005E392C" w:rsidRDefault="005E392C" w:rsidP="005E392C">
            <w:pPr>
              <w:spacing w:line="240" w:lineRule="auto"/>
              <w:jc w:val="left"/>
              <w:rPr>
                <w:rFonts w:cs="Frankruhel"/>
                <w:sz w:val="24"/>
                <w:rtl/>
              </w:rPr>
            </w:pPr>
          </w:p>
        </w:tc>
        <w:tc>
          <w:tcPr>
            <w:tcW w:w="5669" w:type="dxa"/>
          </w:tcPr>
          <w:p w14:paraId="12FEA0D3" w14:textId="77777777" w:rsidR="005E392C" w:rsidRPr="005E392C" w:rsidRDefault="005E392C" w:rsidP="005E392C">
            <w:pPr>
              <w:spacing w:line="240" w:lineRule="auto"/>
              <w:jc w:val="left"/>
              <w:rPr>
                <w:rFonts w:cs="Frankruhel"/>
                <w:sz w:val="24"/>
                <w:rtl/>
              </w:rPr>
            </w:pPr>
            <w:r>
              <w:rPr>
                <w:sz w:val="24"/>
                <w:rtl/>
              </w:rPr>
              <w:t>סימן ד': ארגון השירות</w:t>
            </w:r>
          </w:p>
        </w:tc>
        <w:tc>
          <w:tcPr>
            <w:tcW w:w="567" w:type="dxa"/>
          </w:tcPr>
          <w:p w14:paraId="4D6C74D3" w14:textId="77777777" w:rsidR="005E392C" w:rsidRPr="005E392C" w:rsidRDefault="005E392C" w:rsidP="005E392C">
            <w:pPr>
              <w:spacing w:line="240" w:lineRule="auto"/>
              <w:jc w:val="left"/>
              <w:rPr>
                <w:rStyle w:val="Hyperlink"/>
                <w:rtl/>
              </w:rPr>
            </w:pPr>
            <w:hyperlink w:anchor="hed216" w:tooltip="סימן ד: ארגון השירות" w:history="1">
              <w:r w:rsidRPr="005E392C">
                <w:rPr>
                  <w:rStyle w:val="Hyperlink"/>
                </w:rPr>
                <w:t>Go</w:t>
              </w:r>
            </w:hyperlink>
          </w:p>
        </w:tc>
        <w:tc>
          <w:tcPr>
            <w:tcW w:w="850" w:type="dxa"/>
          </w:tcPr>
          <w:p w14:paraId="54CAA901"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hed216</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5E392C" w:rsidRPr="005E392C" w14:paraId="12C20A59" w14:textId="77777777" w:rsidTr="005E392C">
        <w:tblPrEx>
          <w:tblCellMar>
            <w:top w:w="0" w:type="dxa"/>
            <w:bottom w:w="0" w:type="dxa"/>
          </w:tblCellMar>
        </w:tblPrEx>
        <w:tc>
          <w:tcPr>
            <w:tcW w:w="1247" w:type="dxa"/>
          </w:tcPr>
          <w:p w14:paraId="2663858C" w14:textId="77777777" w:rsidR="005E392C" w:rsidRPr="005E392C" w:rsidRDefault="005E392C" w:rsidP="005E392C">
            <w:pPr>
              <w:spacing w:line="240" w:lineRule="auto"/>
              <w:jc w:val="left"/>
              <w:rPr>
                <w:rFonts w:cs="Frankruhel"/>
                <w:sz w:val="24"/>
                <w:rtl/>
              </w:rPr>
            </w:pPr>
            <w:r>
              <w:rPr>
                <w:sz w:val="24"/>
                <w:rtl/>
              </w:rPr>
              <w:t xml:space="preserve">סעיף 76 </w:t>
            </w:r>
          </w:p>
        </w:tc>
        <w:tc>
          <w:tcPr>
            <w:tcW w:w="5669" w:type="dxa"/>
          </w:tcPr>
          <w:p w14:paraId="53070BEC" w14:textId="77777777" w:rsidR="005E392C" w:rsidRPr="005E392C" w:rsidRDefault="005E392C" w:rsidP="005E392C">
            <w:pPr>
              <w:spacing w:line="240" w:lineRule="auto"/>
              <w:jc w:val="left"/>
              <w:rPr>
                <w:rFonts w:cs="Frankruhel"/>
                <w:sz w:val="24"/>
                <w:rtl/>
              </w:rPr>
            </w:pPr>
            <w:r>
              <w:rPr>
                <w:sz w:val="24"/>
                <w:rtl/>
              </w:rPr>
              <w:t>תפקידי השירות</w:t>
            </w:r>
          </w:p>
        </w:tc>
        <w:tc>
          <w:tcPr>
            <w:tcW w:w="567" w:type="dxa"/>
          </w:tcPr>
          <w:p w14:paraId="50614230" w14:textId="77777777" w:rsidR="005E392C" w:rsidRPr="005E392C" w:rsidRDefault="005E392C" w:rsidP="005E392C">
            <w:pPr>
              <w:spacing w:line="240" w:lineRule="auto"/>
              <w:jc w:val="left"/>
              <w:rPr>
                <w:rStyle w:val="Hyperlink"/>
                <w:rtl/>
              </w:rPr>
            </w:pPr>
            <w:hyperlink w:anchor="Seif142" w:tooltip="תפקידי השירות" w:history="1">
              <w:r w:rsidRPr="005E392C">
                <w:rPr>
                  <w:rStyle w:val="Hyperlink"/>
                </w:rPr>
                <w:t>Go</w:t>
              </w:r>
            </w:hyperlink>
          </w:p>
        </w:tc>
        <w:tc>
          <w:tcPr>
            <w:tcW w:w="850" w:type="dxa"/>
          </w:tcPr>
          <w:p w14:paraId="3E350307"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Seif142</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5E392C" w:rsidRPr="005E392C" w14:paraId="38BEB78C" w14:textId="77777777" w:rsidTr="005E392C">
        <w:tblPrEx>
          <w:tblCellMar>
            <w:top w:w="0" w:type="dxa"/>
            <w:bottom w:w="0" w:type="dxa"/>
          </w:tblCellMar>
        </w:tblPrEx>
        <w:tc>
          <w:tcPr>
            <w:tcW w:w="1247" w:type="dxa"/>
          </w:tcPr>
          <w:p w14:paraId="3913B3E7" w14:textId="77777777" w:rsidR="005E392C" w:rsidRPr="005E392C" w:rsidRDefault="005E392C" w:rsidP="005E392C">
            <w:pPr>
              <w:spacing w:line="240" w:lineRule="auto"/>
              <w:jc w:val="left"/>
              <w:rPr>
                <w:rFonts w:cs="Frankruhel"/>
                <w:sz w:val="24"/>
                <w:rtl/>
              </w:rPr>
            </w:pPr>
            <w:r>
              <w:rPr>
                <w:sz w:val="24"/>
                <w:rtl/>
              </w:rPr>
              <w:t xml:space="preserve">סעיף 77 </w:t>
            </w:r>
          </w:p>
        </w:tc>
        <w:tc>
          <w:tcPr>
            <w:tcW w:w="5669" w:type="dxa"/>
          </w:tcPr>
          <w:p w14:paraId="43E967E7" w14:textId="77777777" w:rsidR="005E392C" w:rsidRPr="005E392C" w:rsidRDefault="005E392C" w:rsidP="005E392C">
            <w:pPr>
              <w:spacing w:line="240" w:lineRule="auto"/>
              <w:jc w:val="left"/>
              <w:rPr>
                <w:rFonts w:cs="Frankruhel"/>
                <w:sz w:val="24"/>
                <w:rtl/>
              </w:rPr>
            </w:pPr>
            <w:r>
              <w:rPr>
                <w:sz w:val="24"/>
                <w:rtl/>
              </w:rPr>
              <w:t>הרכב השירות</w:t>
            </w:r>
          </w:p>
        </w:tc>
        <w:tc>
          <w:tcPr>
            <w:tcW w:w="567" w:type="dxa"/>
          </w:tcPr>
          <w:p w14:paraId="6C43F197" w14:textId="77777777" w:rsidR="005E392C" w:rsidRPr="005E392C" w:rsidRDefault="005E392C" w:rsidP="005E392C">
            <w:pPr>
              <w:spacing w:line="240" w:lineRule="auto"/>
              <w:jc w:val="left"/>
              <w:rPr>
                <w:rStyle w:val="Hyperlink"/>
                <w:rtl/>
              </w:rPr>
            </w:pPr>
            <w:hyperlink w:anchor="Seif143" w:tooltip="הרכב השירות" w:history="1">
              <w:r w:rsidRPr="005E392C">
                <w:rPr>
                  <w:rStyle w:val="Hyperlink"/>
                </w:rPr>
                <w:t>Go</w:t>
              </w:r>
            </w:hyperlink>
          </w:p>
        </w:tc>
        <w:tc>
          <w:tcPr>
            <w:tcW w:w="850" w:type="dxa"/>
          </w:tcPr>
          <w:p w14:paraId="0598248C"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Seif143</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5E392C" w:rsidRPr="005E392C" w14:paraId="2F9B6418" w14:textId="77777777" w:rsidTr="005E392C">
        <w:tblPrEx>
          <w:tblCellMar>
            <w:top w:w="0" w:type="dxa"/>
            <w:bottom w:w="0" w:type="dxa"/>
          </w:tblCellMar>
        </w:tblPrEx>
        <w:tc>
          <w:tcPr>
            <w:tcW w:w="1247" w:type="dxa"/>
          </w:tcPr>
          <w:p w14:paraId="0794418A" w14:textId="77777777" w:rsidR="005E392C" w:rsidRPr="005E392C" w:rsidRDefault="005E392C" w:rsidP="005E392C">
            <w:pPr>
              <w:spacing w:line="240" w:lineRule="auto"/>
              <w:jc w:val="left"/>
              <w:rPr>
                <w:rFonts w:cs="Frankruhel"/>
                <w:sz w:val="24"/>
                <w:rtl/>
              </w:rPr>
            </w:pPr>
            <w:r>
              <w:rPr>
                <w:sz w:val="24"/>
                <w:rtl/>
              </w:rPr>
              <w:t xml:space="preserve">סעיף 78 </w:t>
            </w:r>
          </w:p>
        </w:tc>
        <w:tc>
          <w:tcPr>
            <w:tcW w:w="5669" w:type="dxa"/>
          </w:tcPr>
          <w:p w14:paraId="5DA31024" w14:textId="77777777" w:rsidR="005E392C" w:rsidRPr="005E392C" w:rsidRDefault="005E392C" w:rsidP="005E392C">
            <w:pPr>
              <w:spacing w:line="240" w:lineRule="auto"/>
              <w:jc w:val="left"/>
              <w:rPr>
                <w:rFonts w:cs="Frankruhel"/>
                <w:sz w:val="24"/>
                <w:rtl/>
              </w:rPr>
            </w:pPr>
            <w:r>
              <w:rPr>
                <w:sz w:val="24"/>
                <w:rtl/>
              </w:rPr>
              <w:t>מינוי נציב בתי הסוהר</w:t>
            </w:r>
          </w:p>
        </w:tc>
        <w:tc>
          <w:tcPr>
            <w:tcW w:w="567" w:type="dxa"/>
          </w:tcPr>
          <w:p w14:paraId="53AF1A15" w14:textId="77777777" w:rsidR="005E392C" w:rsidRPr="005E392C" w:rsidRDefault="005E392C" w:rsidP="005E392C">
            <w:pPr>
              <w:spacing w:line="240" w:lineRule="auto"/>
              <w:jc w:val="left"/>
              <w:rPr>
                <w:rStyle w:val="Hyperlink"/>
                <w:rtl/>
              </w:rPr>
            </w:pPr>
            <w:hyperlink w:anchor="Seif144" w:tooltip="מינוי נציב בתי הסוהר" w:history="1">
              <w:r w:rsidRPr="005E392C">
                <w:rPr>
                  <w:rStyle w:val="Hyperlink"/>
                </w:rPr>
                <w:t>Go</w:t>
              </w:r>
            </w:hyperlink>
          </w:p>
        </w:tc>
        <w:tc>
          <w:tcPr>
            <w:tcW w:w="850" w:type="dxa"/>
          </w:tcPr>
          <w:p w14:paraId="7F886BC5"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Seif144</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5E392C" w:rsidRPr="005E392C" w14:paraId="6F5513BE" w14:textId="77777777" w:rsidTr="005E392C">
        <w:tblPrEx>
          <w:tblCellMar>
            <w:top w:w="0" w:type="dxa"/>
            <w:bottom w:w="0" w:type="dxa"/>
          </w:tblCellMar>
        </w:tblPrEx>
        <w:tc>
          <w:tcPr>
            <w:tcW w:w="1247" w:type="dxa"/>
          </w:tcPr>
          <w:p w14:paraId="775BCC8D" w14:textId="77777777" w:rsidR="005E392C" w:rsidRPr="005E392C" w:rsidRDefault="005E392C" w:rsidP="005E392C">
            <w:pPr>
              <w:spacing w:line="240" w:lineRule="auto"/>
              <w:jc w:val="left"/>
              <w:rPr>
                <w:rFonts w:cs="Frankruhel"/>
                <w:sz w:val="24"/>
                <w:rtl/>
              </w:rPr>
            </w:pPr>
            <w:r>
              <w:rPr>
                <w:sz w:val="24"/>
                <w:rtl/>
              </w:rPr>
              <w:t xml:space="preserve">סעיף 79 </w:t>
            </w:r>
          </w:p>
        </w:tc>
        <w:tc>
          <w:tcPr>
            <w:tcW w:w="5669" w:type="dxa"/>
          </w:tcPr>
          <w:p w14:paraId="17C32347" w14:textId="77777777" w:rsidR="005E392C" w:rsidRPr="005E392C" w:rsidRDefault="005E392C" w:rsidP="005E392C">
            <w:pPr>
              <w:spacing w:line="240" w:lineRule="auto"/>
              <w:jc w:val="left"/>
              <w:rPr>
                <w:rFonts w:cs="Frankruhel"/>
                <w:sz w:val="24"/>
                <w:rtl/>
              </w:rPr>
            </w:pPr>
            <w:r>
              <w:rPr>
                <w:sz w:val="24"/>
                <w:rtl/>
              </w:rPr>
              <w:t>מינוי סוהרים בכירים</w:t>
            </w:r>
          </w:p>
        </w:tc>
        <w:tc>
          <w:tcPr>
            <w:tcW w:w="567" w:type="dxa"/>
          </w:tcPr>
          <w:p w14:paraId="342D1D8E" w14:textId="77777777" w:rsidR="005E392C" w:rsidRPr="005E392C" w:rsidRDefault="005E392C" w:rsidP="005E392C">
            <w:pPr>
              <w:spacing w:line="240" w:lineRule="auto"/>
              <w:jc w:val="left"/>
              <w:rPr>
                <w:rStyle w:val="Hyperlink"/>
                <w:rtl/>
              </w:rPr>
            </w:pPr>
            <w:hyperlink w:anchor="Seif145" w:tooltip="מינוי סוהרים בכירים" w:history="1">
              <w:r w:rsidRPr="005E392C">
                <w:rPr>
                  <w:rStyle w:val="Hyperlink"/>
                </w:rPr>
                <w:t>Go</w:t>
              </w:r>
            </w:hyperlink>
          </w:p>
        </w:tc>
        <w:tc>
          <w:tcPr>
            <w:tcW w:w="850" w:type="dxa"/>
          </w:tcPr>
          <w:p w14:paraId="41D3A45B"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Seif145</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5E392C" w:rsidRPr="005E392C" w14:paraId="09077062" w14:textId="77777777" w:rsidTr="005E392C">
        <w:tblPrEx>
          <w:tblCellMar>
            <w:top w:w="0" w:type="dxa"/>
            <w:bottom w:w="0" w:type="dxa"/>
          </w:tblCellMar>
        </w:tblPrEx>
        <w:tc>
          <w:tcPr>
            <w:tcW w:w="1247" w:type="dxa"/>
          </w:tcPr>
          <w:p w14:paraId="2DE35450" w14:textId="77777777" w:rsidR="005E392C" w:rsidRPr="005E392C" w:rsidRDefault="005E392C" w:rsidP="005E392C">
            <w:pPr>
              <w:spacing w:line="240" w:lineRule="auto"/>
              <w:jc w:val="left"/>
              <w:rPr>
                <w:rFonts w:cs="Frankruhel"/>
                <w:sz w:val="24"/>
                <w:rtl/>
              </w:rPr>
            </w:pPr>
            <w:r>
              <w:rPr>
                <w:sz w:val="24"/>
                <w:rtl/>
              </w:rPr>
              <w:t xml:space="preserve">סעיף 80 </w:t>
            </w:r>
          </w:p>
        </w:tc>
        <w:tc>
          <w:tcPr>
            <w:tcW w:w="5669" w:type="dxa"/>
          </w:tcPr>
          <w:p w14:paraId="0526574F" w14:textId="77777777" w:rsidR="005E392C" w:rsidRPr="005E392C" w:rsidRDefault="005E392C" w:rsidP="005E392C">
            <w:pPr>
              <w:spacing w:line="240" w:lineRule="auto"/>
              <w:jc w:val="left"/>
              <w:rPr>
                <w:rFonts w:cs="Frankruhel"/>
                <w:sz w:val="24"/>
                <w:rtl/>
              </w:rPr>
            </w:pPr>
            <w:r>
              <w:rPr>
                <w:sz w:val="24"/>
                <w:rtl/>
              </w:rPr>
              <w:t>תפקידי הנציב</w:t>
            </w:r>
          </w:p>
        </w:tc>
        <w:tc>
          <w:tcPr>
            <w:tcW w:w="567" w:type="dxa"/>
          </w:tcPr>
          <w:p w14:paraId="2AF027CD" w14:textId="77777777" w:rsidR="005E392C" w:rsidRPr="005E392C" w:rsidRDefault="005E392C" w:rsidP="005E392C">
            <w:pPr>
              <w:spacing w:line="240" w:lineRule="auto"/>
              <w:jc w:val="left"/>
              <w:rPr>
                <w:rStyle w:val="Hyperlink"/>
                <w:rtl/>
              </w:rPr>
            </w:pPr>
            <w:hyperlink w:anchor="Seif146" w:tooltip="תפקידי הנציב" w:history="1">
              <w:r w:rsidRPr="005E392C">
                <w:rPr>
                  <w:rStyle w:val="Hyperlink"/>
                </w:rPr>
                <w:t>Go</w:t>
              </w:r>
            </w:hyperlink>
          </w:p>
        </w:tc>
        <w:tc>
          <w:tcPr>
            <w:tcW w:w="850" w:type="dxa"/>
          </w:tcPr>
          <w:p w14:paraId="5A339C7E"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Seif146</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5E392C" w:rsidRPr="005E392C" w14:paraId="664D952F" w14:textId="77777777" w:rsidTr="005E392C">
        <w:tblPrEx>
          <w:tblCellMar>
            <w:top w:w="0" w:type="dxa"/>
            <w:bottom w:w="0" w:type="dxa"/>
          </w:tblCellMar>
        </w:tblPrEx>
        <w:tc>
          <w:tcPr>
            <w:tcW w:w="1247" w:type="dxa"/>
          </w:tcPr>
          <w:p w14:paraId="7D6F1493" w14:textId="77777777" w:rsidR="005E392C" w:rsidRPr="005E392C" w:rsidRDefault="005E392C" w:rsidP="005E392C">
            <w:pPr>
              <w:spacing w:line="240" w:lineRule="auto"/>
              <w:jc w:val="left"/>
              <w:rPr>
                <w:rFonts w:cs="Frankruhel"/>
                <w:sz w:val="24"/>
                <w:rtl/>
              </w:rPr>
            </w:pPr>
            <w:r>
              <w:rPr>
                <w:sz w:val="24"/>
                <w:rtl/>
              </w:rPr>
              <w:t xml:space="preserve">סעיף 80א </w:t>
            </w:r>
          </w:p>
        </w:tc>
        <w:tc>
          <w:tcPr>
            <w:tcW w:w="5669" w:type="dxa"/>
          </w:tcPr>
          <w:p w14:paraId="2975355A" w14:textId="77777777" w:rsidR="005E392C" w:rsidRPr="005E392C" w:rsidRDefault="005E392C" w:rsidP="005E392C">
            <w:pPr>
              <w:spacing w:line="240" w:lineRule="auto"/>
              <w:jc w:val="left"/>
              <w:rPr>
                <w:rFonts w:cs="Frankruhel"/>
                <w:sz w:val="24"/>
                <w:rtl/>
              </w:rPr>
            </w:pPr>
            <w:r>
              <w:rPr>
                <w:sz w:val="24"/>
                <w:rtl/>
              </w:rPr>
              <w:t>הוצאת פקודות השירות</w:t>
            </w:r>
          </w:p>
        </w:tc>
        <w:tc>
          <w:tcPr>
            <w:tcW w:w="567" w:type="dxa"/>
          </w:tcPr>
          <w:p w14:paraId="108C918B" w14:textId="77777777" w:rsidR="005E392C" w:rsidRPr="005E392C" w:rsidRDefault="005E392C" w:rsidP="005E392C">
            <w:pPr>
              <w:spacing w:line="240" w:lineRule="auto"/>
              <w:jc w:val="left"/>
              <w:rPr>
                <w:rStyle w:val="Hyperlink"/>
                <w:rtl/>
              </w:rPr>
            </w:pPr>
            <w:hyperlink w:anchor="Seif147" w:tooltip="הוצאת פקודות השירות" w:history="1">
              <w:r w:rsidRPr="005E392C">
                <w:rPr>
                  <w:rStyle w:val="Hyperlink"/>
                </w:rPr>
                <w:t>Go</w:t>
              </w:r>
            </w:hyperlink>
          </w:p>
        </w:tc>
        <w:tc>
          <w:tcPr>
            <w:tcW w:w="850" w:type="dxa"/>
          </w:tcPr>
          <w:p w14:paraId="7BB83EC9"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Seif147</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5E392C" w:rsidRPr="005E392C" w14:paraId="5F76B02A" w14:textId="77777777" w:rsidTr="005E392C">
        <w:tblPrEx>
          <w:tblCellMar>
            <w:top w:w="0" w:type="dxa"/>
            <w:bottom w:w="0" w:type="dxa"/>
          </w:tblCellMar>
        </w:tblPrEx>
        <w:tc>
          <w:tcPr>
            <w:tcW w:w="1247" w:type="dxa"/>
          </w:tcPr>
          <w:p w14:paraId="49612921" w14:textId="77777777" w:rsidR="005E392C" w:rsidRPr="005E392C" w:rsidRDefault="005E392C" w:rsidP="005E392C">
            <w:pPr>
              <w:spacing w:line="240" w:lineRule="auto"/>
              <w:jc w:val="left"/>
              <w:rPr>
                <w:rFonts w:cs="Frankruhel"/>
                <w:sz w:val="24"/>
                <w:rtl/>
              </w:rPr>
            </w:pPr>
            <w:r>
              <w:rPr>
                <w:sz w:val="24"/>
                <w:rtl/>
              </w:rPr>
              <w:t xml:space="preserve">סעיף 80ב </w:t>
            </w:r>
          </w:p>
        </w:tc>
        <w:tc>
          <w:tcPr>
            <w:tcW w:w="5669" w:type="dxa"/>
          </w:tcPr>
          <w:p w14:paraId="2F73B6E6" w14:textId="77777777" w:rsidR="005E392C" w:rsidRPr="005E392C" w:rsidRDefault="005E392C" w:rsidP="005E392C">
            <w:pPr>
              <w:spacing w:line="240" w:lineRule="auto"/>
              <w:jc w:val="left"/>
              <w:rPr>
                <w:rFonts w:cs="Frankruhel"/>
                <w:sz w:val="24"/>
                <w:rtl/>
              </w:rPr>
            </w:pPr>
            <w:r>
              <w:rPr>
                <w:sz w:val="24"/>
                <w:rtl/>
              </w:rPr>
              <w:t>פרסום פקודות השירות</w:t>
            </w:r>
          </w:p>
        </w:tc>
        <w:tc>
          <w:tcPr>
            <w:tcW w:w="567" w:type="dxa"/>
          </w:tcPr>
          <w:p w14:paraId="053C5C37" w14:textId="77777777" w:rsidR="005E392C" w:rsidRPr="005E392C" w:rsidRDefault="005E392C" w:rsidP="005E392C">
            <w:pPr>
              <w:spacing w:line="240" w:lineRule="auto"/>
              <w:jc w:val="left"/>
              <w:rPr>
                <w:rStyle w:val="Hyperlink"/>
                <w:rtl/>
              </w:rPr>
            </w:pPr>
            <w:hyperlink w:anchor="Seif148" w:tooltip="פרסום פקודות השירות" w:history="1">
              <w:r w:rsidRPr="005E392C">
                <w:rPr>
                  <w:rStyle w:val="Hyperlink"/>
                </w:rPr>
                <w:t>Go</w:t>
              </w:r>
            </w:hyperlink>
          </w:p>
        </w:tc>
        <w:tc>
          <w:tcPr>
            <w:tcW w:w="850" w:type="dxa"/>
          </w:tcPr>
          <w:p w14:paraId="77AA6878"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Seif148</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5E392C" w:rsidRPr="005E392C" w14:paraId="44B966E5" w14:textId="77777777" w:rsidTr="005E392C">
        <w:tblPrEx>
          <w:tblCellMar>
            <w:top w:w="0" w:type="dxa"/>
            <w:bottom w:w="0" w:type="dxa"/>
          </w:tblCellMar>
        </w:tblPrEx>
        <w:tc>
          <w:tcPr>
            <w:tcW w:w="1247" w:type="dxa"/>
          </w:tcPr>
          <w:p w14:paraId="67511CBD" w14:textId="77777777" w:rsidR="005E392C" w:rsidRPr="005E392C" w:rsidRDefault="005E392C" w:rsidP="005E392C">
            <w:pPr>
              <w:spacing w:line="240" w:lineRule="auto"/>
              <w:jc w:val="left"/>
              <w:rPr>
                <w:rFonts w:cs="Frankruhel"/>
                <w:sz w:val="24"/>
                <w:rtl/>
              </w:rPr>
            </w:pPr>
            <w:r>
              <w:rPr>
                <w:sz w:val="24"/>
                <w:rtl/>
              </w:rPr>
              <w:t xml:space="preserve">סעיף 80ג </w:t>
            </w:r>
          </w:p>
        </w:tc>
        <w:tc>
          <w:tcPr>
            <w:tcW w:w="5669" w:type="dxa"/>
          </w:tcPr>
          <w:p w14:paraId="2DC86490" w14:textId="77777777" w:rsidR="005E392C" w:rsidRPr="005E392C" w:rsidRDefault="005E392C" w:rsidP="005E392C">
            <w:pPr>
              <w:spacing w:line="240" w:lineRule="auto"/>
              <w:jc w:val="left"/>
              <w:rPr>
                <w:rFonts w:cs="Frankruhel"/>
                <w:sz w:val="24"/>
                <w:rtl/>
              </w:rPr>
            </w:pPr>
            <w:r>
              <w:rPr>
                <w:sz w:val="24"/>
                <w:rtl/>
              </w:rPr>
              <w:t>דין פקודות השירות</w:t>
            </w:r>
          </w:p>
        </w:tc>
        <w:tc>
          <w:tcPr>
            <w:tcW w:w="567" w:type="dxa"/>
          </w:tcPr>
          <w:p w14:paraId="7BC6C359" w14:textId="77777777" w:rsidR="005E392C" w:rsidRPr="005E392C" w:rsidRDefault="005E392C" w:rsidP="005E392C">
            <w:pPr>
              <w:spacing w:line="240" w:lineRule="auto"/>
              <w:jc w:val="left"/>
              <w:rPr>
                <w:rStyle w:val="Hyperlink"/>
                <w:rtl/>
              </w:rPr>
            </w:pPr>
            <w:hyperlink w:anchor="Seif149" w:tooltip="דין פקודות השירות" w:history="1">
              <w:r w:rsidRPr="005E392C">
                <w:rPr>
                  <w:rStyle w:val="Hyperlink"/>
                </w:rPr>
                <w:t>Go</w:t>
              </w:r>
            </w:hyperlink>
          </w:p>
        </w:tc>
        <w:tc>
          <w:tcPr>
            <w:tcW w:w="850" w:type="dxa"/>
          </w:tcPr>
          <w:p w14:paraId="134121C6"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Seif149</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5E392C" w:rsidRPr="005E392C" w14:paraId="6B6F782F" w14:textId="77777777" w:rsidTr="005E392C">
        <w:tblPrEx>
          <w:tblCellMar>
            <w:top w:w="0" w:type="dxa"/>
            <w:bottom w:w="0" w:type="dxa"/>
          </w:tblCellMar>
        </w:tblPrEx>
        <w:tc>
          <w:tcPr>
            <w:tcW w:w="1247" w:type="dxa"/>
          </w:tcPr>
          <w:p w14:paraId="17AD415A" w14:textId="77777777" w:rsidR="005E392C" w:rsidRPr="005E392C" w:rsidRDefault="005E392C" w:rsidP="005E392C">
            <w:pPr>
              <w:spacing w:line="240" w:lineRule="auto"/>
              <w:jc w:val="left"/>
              <w:rPr>
                <w:rFonts w:cs="Frankruhel"/>
                <w:sz w:val="24"/>
                <w:rtl/>
              </w:rPr>
            </w:pPr>
            <w:r>
              <w:rPr>
                <w:sz w:val="24"/>
                <w:rtl/>
              </w:rPr>
              <w:t xml:space="preserve">סעיף 81 </w:t>
            </w:r>
          </w:p>
        </w:tc>
        <w:tc>
          <w:tcPr>
            <w:tcW w:w="5669" w:type="dxa"/>
          </w:tcPr>
          <w:p w14:paraId="6CB0CB38" w14:textId="77777777" w:rsidR="005E392C" w:rsidRPr="005E392C" w:rsidRDefault="005E392C" w:rsidP="005E392C">
            <w:pPr>
              <w:spacing w:line="240" w:lineRule="auto"/>
              <w:jc w:val="left"/>
              <w:rPr>
                <w:rFonts w:cs="Frankruhel"/>
                <w:sz w:val="24"/>
                <w:rtl/>
              </w:rPr>
            </w:pPr>
            <w:r>
              <w:rPr>
                <w:sz w:val="24"/>
                <w:rtl/>
              </w:rPr>
              <w:t>תפקידי מנהלים</w:t>
            </w:r>
          </w:p>
        </w:tc>
        <w:tc>
          <w:tcPr>
            <w:tcW w:w="567" w:type="dxa"/>
          </w:tcPr>
          <w:p w14:paraId="55712605" w14:textId="77777777" w:rsidR="005E392C" w:rsidRPr="005E392C" w:rsidRDefault="005E392C" w:rsidP="005E392C">
            <w:pPr>
              <w:spacing w:line="240" w:lineRule="auto"/>
              <w:jc w:val="left"/>
              <w:rPr>
                <w:rStyle w:val="Hyperlink"/>
                <w:rtl/>
              </w:rPr>
            </w:pPr>
            <w:hyperlink w:anchor="Seif150" w:tooltip="תפקידי מנהלים" w:history="1">
              <w:r w:rsidRPr="005E392C">
                <w:rPr>
                  <w:rStyle w:val="Hyperlink"/>
                </w:rPr>
                <w:t>Go</w:t>
              </w:r>
            </w:hyperlink>
          </w:p>
        </w:tc>
        <w:tc>
          <w:tcPr>
            <w:tcW w:w="850" w:type="dxa"/>
          </w:tcPr>
          <w:p w14:paraId="70CC5F43"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Seif150</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5E392C" w:rsidRPr="005E392C" w14:paraId="35C3955F" w14:textId="77777777" w:rsidTr="005E392C">
        <w:tblPrEx>
          <w:tblCellMar>
            <w:top w:w="0" w:type="dxa"/>
            <w:bottom w:w="0" w:type="dxa"/>
          </w:tblCellMar>
        </w:tblPrEx>
        <w:tc>
          <w:tcPr>
            <w:tcW w:w="1247" w:type="dxa"/>
          </w:tcPr>
          <w:p w14:paraId="2E62A42D" w14:textId="77777777" w:rsidR="005E392C" w:rsidRPr="005E392C" w:rsidRDefault="005E392C" w:rsidP="005E392C">
            <w:pPr>
              <w:spacing w:line="240" w:lineRule="auto"/>
              <w:jc w:val="left"/>
              <w:rPr>
                <w:rFonts w:cs="Frankruhel"/>
                <w:sz w:val="24"/>
                <w:rtl/>
              </w:rPr>
            </w:pPr>
          </w:p>
        </w:tc>
        <w:tc>
          <w:tcPr>
            <w:tcW w:w="5669" w:type="dxa"/>
          </w:tcPr>
          <w:p w14:paraId="19412AFE" w14:textId="77777777" w:rsidR="005E392C" w:rsidRPr="005E392C" w:rsidRDefault="005E392C" w:rsidP="005E392C">
            <w:pPr>
              <w:spacing w:line="240" w:lineRule="auto"/>
              <w:jc w:val="left"/>
              <w:rPr>
                <w:rFonts w:cs="Frankruhel"/>
                <w:sz w:val="24"/>
                <w:rtl/>
              </w:rPr>
            </w:pPr>
            <w:r>
              <w:rPr>
                <w:sz w:val="24"/>
                <w:rtl/>
              </w:rPr>
              <w:t>סימן ה': גיוס ושחרור</w:t>
            </w:r>
          </w:p>
        </w:tc>
        <w:tc>
          <w:tcPr>
            <w:tcW w:w="567" w:type="dxa"/>
          </w:tcPr>
          <w:p w14:paraId="741B012D" w14:textId="77777777" w:rsidR="005E392C" w:rsidRPr="005E392C" w:rsidRDefault="005E392C" w:rsidP="005E392C">
            <w:pPr>
              <w:spacing w:line="240" w:lineRule="auto"/>
              <w:jc w:val="left"/>
              <w:rPr>
                <w:rStyle w:val="Hyperlink"/>
                <w:rtl/>
              </w:rPr>
            </w:pPr>
            <w:hyperlink w:anchor="hed217" w:tooltip="סימן ה: גיוס ושחרור" w:history="1">
              <w:r w:rsidRPr="005E392C">
                <w:rPr>
                  <w:rStyle w:val="Hyperlink"/>
                </w:rPr>
                <w:t>Go</w:t>
              </w:r>
            </w:hyperlink>
          </w:p>
        </w:tc>
        <w:tc>
          <w:tcPr>
            <w:tcW w:w="850" w:type="dxa"/>
          </w:tcPr>
          <w:p w14:paraId="4B09104F"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hed217</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5E392C" w:rsidRPr="005E392C" w14:paraId="3C97F4C1" w14:textId="77777777" w:rsidTr="005E392C">
        <w:tblPrEx>
          <w:tblCellMar>
            <w:top w:w="0" w:type="dxa"/>
            <w:bottom w:w="0" w:type="dxa"/>
          </w:tblCellMar>
        </w:tblPrEx>
        <w:tc>
          <w:tcPr>
            <w:tcW w:w="1247" w:type="dxa"/>
          </w:tcPr>
          <w:p w14:paraId="2B461BDB" w14:textId="77777777" w:rsidR="005E392C" w:rsidRPr="005E392C" w:rsidRDefault="005E392C" w:rsidP="005E392C">
            <w:pPr>
              <w:spacing w:line="240" w:lineRule="auto"/>
              <w:jc w:val="left"/>
              <w:rPr>
                <w:rFonts w:cs="Frankruhel"/>
                <w:sz w:val="24"/>
                <w:rtl/>
              </w:rPr>
            </w:pPr>
            <w:r>
              <w:rPr>
                <w:sz w:val="24"/>
                <w:rtl/>
              </w:rPr>
              <w:t xml:space="preserve">סעיף 82 </w:t>
            </w:r>
          </w:p>
        </w:tc>
        <w:tc>
          <w:tcPr>
            <w:tcW w:w="5669" w:type="dxa"/>
          </w:tcPr>
          <w:p w14:paraId="3BA758D5" w14:textId="77777777" w:rsidR="005E392C" w:rsidRPr="005E392C" w:rsidRDefault="005E392C" w:rsidP="005E392C">
            <w:pPr>
              <w:spacing w:line="240" w:lineRule="auto"/>
              <w:jc w:val="left"/>
              <w:rPr>
                <w:rFonts w:cs="Frankruhel"/>
                <w:sz w:val="24"/>
                <w:rtl/>
              </w:rPr>
            </w:pPr>
            <w:r>
              <w:rPr>
                <w:sz w:val="24"/>
                <w:rtl/>
              </w:rPr>
              <w:t>תקופת השירות</w:t>
            </w:r>
          </w:p>
        </w:tc>
        <w:tc>
          <w:tcPr>
            <w:tcW w:w="567" w:type="dxa"/>
          </w:tcPr>
          <w:p w14:paraId="1E07A6AB" w14:textId="77777777" w:rsidR="005E392C" w:rsidRPr="005E392C" w:rsidRDefault="005E392C" w:rsidP="005E392C">
            <w:pPr>
              <w:spacing w:line="240" w:lineRule="auto"/>
              <w:jc w:val="left"/>
              <w:rPr>
                <w:rStyle w:val="Hyperlink"/>
                <w:rtl/>
              </w:rPr>
            </w:pPr>
            <w:hyperlink w:anchor="Seif151" w:tooltip="תקופת השירות" w:history="1">
              <w:r w:rsidRPr="005E392C">
                <w:rPr>
                  <w:rStyle w:val="Hyperlink"/>
                </w:rPr>
                <w:t>Go</w:t>
              </w:r>
            </w:hyperlink>
          </w:p>
        </w:tc>
        <w:tc>
          <w:tcPr>
            <w:tcW w:w="850" w:type="dxa"/>
          </w:tcPr>
          <w:p w14:paraId="2691A5F2"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Seif151</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5E392C" w:rsidRPr="005E392C" w14:paraId="068B8905" w14:textId="77777777" w:rsidTr="005E392C">
        <w:tblPrEx>
          <w:tblCellMar>
            <w:top w:w="0" w:type="dxa"/>
            <w:bottom w:w="0" w:type="dxa"/>
          </w:tblCellMar>
        </w:tblPrEx>
        <w:tc>
          <w:tcPr>
            <w:tcW w:w="1247" w:type="dxa"/>
          </w:tcPr>
          <w:p w14:paraId="2C9560AA" w14:textId="77777777" w:rsidR="005E392C" w:rsidRPr="005E392C" w:rsidRDefault="005E392C" w:rsidP="005E392C">
            <w:pPr>
              <w:spacing w:line="240" w:lineRule="auto"/>
              <w:jc w:val="left"/>
              <w:rPr>
                <w:rFonts w:cs="Frankruhel"/>
                <w:sz w:val="24"/>
                <w:rtl/>
              </w:rPr>
            </w:pPr>
            <w:r>
              <w:rPr>
                <w:sz w:val="24"/>
                <w:rtl/>
              </w:rPr>
              <w:t xml:space="preserve">סעיף 83 </w:t>
            </w:r>
          </w:p>
        </w:tc>
        <w:tc>
          <w:tcPr>
            <w:tcW w:w="5669" w:type="dxa"/>
          </w:tcPr>
          <w:p w14:paraId="79AA1758" w14:textId="77777777" w:rsidR="005E392C" w:rsidRPr="005E392C" w:rsidRDefault="005E392C" w:rsidP="005E392C">
            <w:pPr>
              <w:spacing w:line="240" w:lineRule="auto"/>
              <w:jc w:val="left"/>
              <w:rPr>
                <w:rFonts w:cs="Frankruhel"/>
                <w:sz w:val="24"/>
                <w:rtl/>
              </w:rPr>
            </w:pPr>
            <w:r>
              <w:rPr>
                <w:sz w:val="24"/>
                <w:rtl/>
              </w:rPr>
              <w:t>הצהרת מתגייס</w:t>
            </w:r>
          </w:p>
        </w:tc>
        <w:tc>
          <w:tcPr>
            <w:tcW w:w="567" w:type="dxa"/>
          </w:tcPr>
          <w:p w14:paraId="0D4E9703" w14:textId="77777777" w:rsidR="005E392C" w:rsidRPr="005E392C" w:rsidRDefault="005E392C" w:rsidP="005E392C">
            <w:pPr>
              <w:spacing w:line="240" w:lineRule="auto"/>
              <w:jc w:val="left"/>
              <w:rPr>
                <w:rStyle w:val="Hyperlink"/>
                <w:rtl/>
              </w:rPr>
            </w:pPr>
            <w:hyperlink w:anchor="Seif152" w:tooltip="הצהרת מתגייס" w:history="1">
              <w:r w:rsidRPr="005E392C">
                <w:rPr>
                  <w:rStyle w:val="Hyperlink"/>
                </w:rPr>
                <w:t>Go</w:t>
              </w:r>
            </w:hyperlink>
          </w:p>
        </w:tc>
        <w:tc>
          <w:tcPr>
            <w:tcW w:w="850" w:type="dxa"/>
          </w:tcPr>
          <w:p w14:paraId="1B04144D"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Seif152</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5E392C" w:rsidRPr="005E392C" w14:paraId="1F15A606" w14:textId="77777777" w:rsidTr="005E392C">
        <w:tblPrEx>
          <w:tblCellMar>
            <w:top w:w="0" w:type="dxa"/>
            <w:bottom w:w="0" w:type="dxa"/>
          </w:tblCellMar>
        </w:tblPrEx>
        <w:tc>
          <w:tcPr>
            <w:tcW w:w="1247" w:type="dxa"/>
          </w:tcPr>
          <w:p w14:paraId="32143D63" w14:textId="77777777" w:rsidR="005E392C" w:rsidRPr="005E392C" w:rsidRDefault="005E392C" w:rsidP="005E392C">
            <w:pPr>
              <w:spacing w:line="240" w:lineRule="auto"/>
              <w:jc w:val="left"/>
              <w:rPr>
                <w:rFonts w:cs="Frankruhel"/>
                <w:sz w:val="24"/>
                <w:rtl/>
              </w:rPr>
            </w:pPr>
            <w:r>
              <w:rPr>
                <w:sz w:val="24"/>
                <w:rtl/>
              </w:rPr>
              <w:t xml:space="preserve">סעיף 84 </w:t>
            </w:r>
          </w:p>
        </w:tc>
        <w:tc>
          <w:tcPr>
            <w:tcW w:w="5669" w:type="dxa"/>
          </w:tcPr>
          <w:p w14:paraId="4D83DE20" w14:textId="77777777" w:rsidR="005E392C" w:rsidRPr="005E392C" w:rsidRDefault="005E392C" w:rsidP="005E392C">
            <w:pPr>
              <w:spacing w:line="240" w:lineRule="auto"/>
              <w:jc w:val="left"/>
              <w:rPr>
                <w:rFonts w:cs="Frankruhel"/>
                <w:sz w:val="24"/>
                <w:rtl/>
              </w:rPr>
            </w:pPr>
            <w:r>
              <w:rPr>
                <w:sz w:val="24"/>
                <w:rtl/>
              </w:rPr>
              <w:t>שבועת אמונים</w:t>
            </w:r>
          </w:p>
        </w:tc>
        <w:tc>
          <w:tcPr>
            <w:tcW w:w="567" w:type="dxa"/>
          </w:tcPr>
          <w:p w14:paraId="56ED3F53" w14:textId="77777777" w:rsidR="005E392C" w:rsidRPr="005E392C" w:rsidRDefault="005E392C" w:rsidP="005E392C">
            <w:pPr>
              <w:spacing w:line="240" w:lineRule="auto"/>
              <w:jc w:val="left"/>
              <w:rPr>
                <w:rStyle w:val="Hyperlink"/>
                <w:rtl/>
              </w:rPr>
            </w:pPr>
            <w:hyperlink w:anchor="Seif153" w:tooltip="שבועת אמונים" w:history="1">
              <w:r w:rsidRPr="005E392C">
                <w:rPr>
                  <w:rStyle w:val="Hyperlink"/>
                </w:rPr>
                <w:t>Go</w:t>
              </w:r>
            </w:hyperlink>
          </w:p>
        </w:tc>
        <w:tc>
          <w:tcPr>
            <w:tcW w:w="850" w:type="dxa"/>
          </w:tcPr>
          <w:p w14:paraId="66A33ADA"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Seif153</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5E392C" w:rsidRPr="005E392C" w14:paraId="0045A9A1" w14:textId="77777777" w:rsidTr="005E392C">
        <w:tblPrEx>
          <w:tblCellMar>
            <w:top w:w="0" w:type="dxa"/>
            <w:bottom w:w="0" w:type="dxa"/>
          </w:tblCellMar>
        </w:tblPrEx>
        <w:tc>
          <w:tcPr>
            <w:tcW w:w="1247" w:type="dxa"/>
          </w:tcPr>
          <w:p w14:paraId="1C8EEC14" w14:textId="77777777" w:rsidR="005E392C" w:rsidRPr="005E392C" w:rsidRDefault="005E392C" w:rsidP="005E392C">
            <w:pPr>
              <w:spacing w:line="240" w:lineRule="auto"/>
              <w:jc w:val="left"/>
              <w:rPr>
                <w:rFonts w:cs="Frankruhel"/>
                <w:sz w:val="24"/>
                <w:rtl/>
              </w:rPr>
            </w:pPr>
            <w:r>
              <w:rPr>
                <w:sz w:val="24"/>
                <w:rtl/>
              </w:rPr>
              <w:t xml:space="preserve">סעיף 85 </w:t>
            </w:r>
          </w:p>
        </w:tc>
        <w:tc>
          <w:tcPr>
            <w:tcW w:w="5669" w:type="dxa"/>
          </w:tcPr>
          <w:p w14:paraId="32038213" w14:textId="77777777" w:rsidR="005E392C" w:rsidRPr="005E392C" w:rsidRDefault="005E392C" w:rsidP="005E392C">
            <w:pPr>
              <w:spacing w:line="240" w:lineRule="auto"/>
              <w:jc w:val="left"/>
              <w:rPr>
                <w:rFonts w:cs="Frankruhel"/>
                <w:sz w:val="24"/>
                <w:rtl/>
              </w:rPr>
            </w:pPr>
            <w:r>
              <w:rPr>
                <w:sz w:val="24"/>
                <w:rtl/>
              </w:rPr>
              <w:t>הארכת תקופת שירות</w:t>
            </w:r>
          </w:p>
        </w:tc>
        <w:tc>
          <w:tcPr>
            <w:tcW w:w="567" w:type="dxa"/>
          </w:tcPr>
          <w:p w14:paraId="4BA1DF54" w14:textId="77777777" w:rsidR="005E392C" w:rsidRPr="005E392C" w:rsidRDefault="005E392C" w:rsidP="005E392C">
            <w:pPr>
              <w:spacing w:line="240" w:lineRule="auto"/>
              <w:jc w:val="left"/>
              <w:rPr>
                <w:rStyle w:val="Hyperlink"/>
                <w:rtl/>
              </w:rPr>
            </w:pPr>
            <w:hyperlink w:anchor="Seif154" w:tooltip="הארכת תקופת שירות" w:history="1">
              <w:r w:rsidRPr="005E392C">
                <w:rPr>
                  <w:rStyle w:val="Hyperlink"/>
                </w:rPr>
                <w:t>Go</w:t>
              </w:r>
            </w:hyperlink>
          </w:p>
        </w:tc>
        <w:tc>
          <w:tcPr>
            <w:tcW w:w="850" w:type="dxa"/>
          </w:tcPr>
          <w:p w14:paraId="1C017DD9"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Seif154</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5E392C" w:rsidRPr="005E392C" w14:paraId="7E584B8C" w14:textId="77777777" w:rsidTr="005E392C">
        <w:tblPrEx>
          <w:tblCellMar>
            <w:top w:w="0" w:type="dxa"/>
            <w:bottom w:w="0" w:type="dxa"/>
          </w:tblCellMar>
        </w:tblPrEx>
        <w:tc>
          <w:tcPr>
            <w:tcW w:w="1247" w:type="dxa"/>
          </w:tcPr>
          <w:p w14:paraId="0B893705" w14:textId="77777777" w:rsidR="005E392C" w:rsidRPr="005E392C" w:rsidRDefault="005E392C" w:rsidP="005E392C">
            <w:pPr>
              <w:spacing w:line="240" w:lineRule="auto"/>
              <w:jc w:val="left"/>
              <w:rPr>
                <w:rFonts w:cs="Frankruhel"/>
                <w:sz w:val="24"/>
                <w:rtl/>
              </w:rPr>
            </w:pPr>
            <w:r>
              <w:rPr>
                <w:sz w:val="24"/>
                <w:rtl/>
              </w:rPr>
              <w:t xml:space="preserve">סעיף 86 </w:t>
            </w:r>
          </w:p>
        </w:tc>
        <w:tc>
          <w:tcPr>
            <w:tcW w:w="5669" w:type="dxa"/>
          </w:tcPr>
          <w:p w14:paraId="2A1070C5" w14:textId="77777777" w:rsidR="005E392C" w:rsidRPr="005E392C" w:rsidRDefault="005E392C" w:rsidP="005E392C">
            <w:pPr>
              <w:spacing w:line="240" w:lineRule="auto"/>
              <w:jc w:val="left"/>
              <w:rPr>
                <w:rFonts w:cs="Frankruhel"/>
                <w:sz w:val="24"/>
                <w:rtl/>
              </w:rPr>
            </w:pPr>
            <w:r>
              <w:rPr>
                <w:sz w:val="24"/>
                <w:rtl/>
              </w:rPr>
              <w:t>התפטרות סוהר</w:t>
            </w:r>
          </w:p>
        </w:tc>
        <w:tc>
          <w:tcPr>
            <w:tcW w:w="567" w:type="dxa"/>
          </w:tcPr>
          <w:p w14:paraId="53C2EF07" w14:textId="77777777" w:rsidR="005E392C" w:rsidRPr="005E392C" w:rsidRDefault="005E392C" w:rsidP="005E392C">
            <w:pPr>
              <w:spacing w:line="240" w:lineRule="auto"/>
              <w:jc w:val="left"/>
              <w:rPr>
                <w:rStyle w:val="Hyperlink"/>
                <w:rtl/>
              </w:rPr>
            </w:pPr>
            <w:hyperlink w:anchor="Seif155" w:tooltip="התפטרות סוהר" w:history="1">
              <w:r w:rsidRPr="005E392C">
                <w:rPr>
                  <w:rStyle w:val="Hyperlink"/>
                </w:rPr>
                <w:t>Go</w:t>
              </w:r>
            </w:hyperlink>
          </w:p>
        </w:tc>
        <w:tc>
          <w:tcPr>
            <w:tcW w:w="850" w:type="dxa"/>
          </w:tcPr>
          <w:p w14:paraId="7858B658"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Seif155</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5E392C" w:rsidRPr="005E392C" w14:paraId="19BDCE38" w14:textId="77777777" w:rsidTr="005E392C">
        <w:tblPrEx>
          <w:tblCellMar>
            <w:top w:w="0" w:type="dxa"/>
            <w:bottom w:w="0" w:type="dxa"/>
          </w:tblCellMar>
        </w:tblPrEx>
        <w:tc>
          <w:tcPr>
            <w:tcW w:w="1247" w:type="dxa"/>
          </w:tcPr>
          <w:p w14:paraId="1C57242F" w14:textId="77777777" w:rsidR="005E392C" w:rsidRPr="005E392C" w:rsidRDefault="005E392C" w:rsidP="005E392C">
            <w:pPr>
              <w:spacing w:line="240" w:lineRule="auto"/>
              <w:jc w:val="left"/>
              <w:rPr>
                <w:rFonts w:cs="Frankruhel"/>
                <w:sz w:val="24"/>
                <w:rtl/>
              </w:rPr>
            </w:pPr>
            <w:r>
              <w:rPr>
                <w:sz w:val="24"/>
                <w:rtl/>
              </w:rPr>
              <w:t xml:space="preserve">סעיף 87 </w:t>
            </w:r>
          </w:p>
        </w:tc>
        <w:tc>
          <w:tcPr>
            <w:tcW w:w="5669" w:type="dxa"/>
          </w:tcPr>
          <w:p w14:paraId="5613EF52" w14:textId="77777777" w:rsidR="005E392C" w:rsidRPr="005E392C" w:rsidRDefault="005E392C" w:rsidP="005E392C">
            <w:pPr>
              <w:spacing w:line="240" w:lineRule="auto"/>
              <w:jc w:val="left"/>
              <w:rPr>
                <w:rFonts w:cs="Frankruhel"/>
                <w:sz w:val="24"/>
                <w:rtl/>
              </w:rPr>
            </w:pPr>
            <w:r>
              <w:rPr>
                <w:sz w:val="24"/>
                <w:rtl/>
              </w:rPr>
              <w:t>שחרור מטעמי בריאות</w:t>
            </w:r>
          </w:p>
        </w:tc>
        <w:tc>
          <w:tcPr>
            <w:tcW w:w="567" w:type="dxa"/>
          </w:tcPr>
          <w:p w14:paraId="55D10B3B" w14:textId="77777777" w:rsidR="005E392C" w:rsidRPr="005E392C" w:rsidRDefault="005E392C" w:rsidP="005E392C">
            <w:pPr>
              <w:spacing w:line="240" w:lineRule="auto"/>
              <w:jc w:val="left"/>
              <w:rPr>
                <w:rStyle w:val="Hyperlink"/>
                <w:rtl/>
              </w:rPr>
            </w:pPr>
            <w:hyperlink w:anchor="Seif156" w:tooltip="שחרור מטעמי בריאות" w:history="1">
              <w:r w:rsidRPr="005E392C">
                <w:rPr>
                  <w:rStyle w:val="Hyperlink"/>
                </w:rPr>
                <w:t>Go</w:t>
              </w:r>
            </w:hyperlink>
          </w:p>
        </w:tc>
        <w:tc>
          <w:tcPr>
            <w:tcW w:w="850" w:type="dxa"/>
          </w:tcPr>
          <w:p w14:paraId="4FA8CC98"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Seif156</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5E392C" w:rsidRPr="005E392C" w14:paraId="1B86D978" w14:textId="77777777" w:rsidTr="005E392C">
        <w:tblPrEx>
          <w:tblCellMar>
            <w:top w:w="0" w:type="dxa"/>
            <w:bottom w:w="0" w:type="dxa"/>
          </w:tblCellMar>
        </w:tblPrEx>
        <w:tc>
          <w:tcPr>
            <w:tcW w:w="1247" w:type="dxa"/>
          </w:tcPr>
          <w:p w14:paraId="219CFC82" w14:textId="77777777" w:rsidR="005E392C" w:rsidRPr="005E392C" w:rsidRDefault="005E392C" w:rsidP="005E392C">
            <w:pPr>
              <w:spacing w:line="240" w:lineRule="auto"/>
              <w:jc w:val="left"/>
              <w:rPr>
                <w:rFonts w:cs="Frankruhel"/>
                <w:sz w:val="24"/>
                <w:rtl/>
              </w:rPr>
            </w:pPr>
          </w:p>
        </w:tc>
        <w:tc>
          <w:tcPr>
            <w:tcW w:w="5669" w:type="dxa"/>
          </w:tcPr>
          <w:p w14:paraId="1E8FC99E" w14:textId="77777777" w:rsidR="005E392C" w:rsidRPr="005E392C" w:rsidRDefault="005E392C" w:rsidP="005E392C">
            <w:pPr>
              <w:spacing w:line="240" w:lineRule="auto"/>
              <w:jc w:val="left"/>
              <w:rPr>
                <w:rFonts w:cs="Frankruhel"/>
                <w:sz w:val="24"/>
                <w:rtl/>
              </w:rPr>
            </w:pPr>
            <w:r>
              <w:rPr>
                <w:sz w:val="24"/>
                <w:rtl/>
              </w:rPr>
              <w:t>סימן ו': סוהרים מוספים זמניים</w:t>
            </w:r>
          </w:p>
        </w:tc>
        <w:tc>
          <w:tcPr>
            <w:tcW w:w="567" w:type="dxa"/>
          </w:tcPr>
          <w:p w14:paraId="0D366354" w14:textId="77777777" w:rsidR="005E392C" w:rsidRPr="005E392C" w:rsidRDefault="005E392C" w:rsidP="005E392C">
            <w:pPr>
              <w:spacing w:line="240" w:lineRule="auto"/>
              <w:jc w:val="left"/>
              <w:rPr>
                <w:rStyle w:val="Hyperlink"/>
                <w:rtl/>
              </w:rPr>
            </w:pPr>
            <w:hyperlink w:anchor="hed218" w:tooltip="סימן ו: סוהרים מוספים זמניים" w:history="1">
              <w:r w:rsidRPr="005E392C">
                <w:rPr>
                  <w:rStyle w:val="Hyperlink"/>
                </w:rPr>
                <w:t>Go</w:t>
              </w:r>
            </w:hyperlink>
          </w:p>
        </w:tc>
        <w:tc>
          <w:tcPr>
            <w:tcW w:w="850" w:type="dxa"/>
          </w:tcPr>
          <w:p w14:paraId="7A8D5871"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hed218</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5E392C" w:rsidRPr="005E392C" w14:paraId="176288C4" w14:textId="77777777" w:rsidTr="005E392C">
        <w:tblPrEx>
          <w:tblCellMar>
            <w:top w:w="0" w:type="dxa"/>
            <w:bottom w:w="0" w:type="dxa"/>
          </w:tblCellMar>
        </w:tblPrEx>
        <w:tc>
          <w:tcPr>
            <w:tcW w:w="1247" w:type="dxa"/>
          </w:tcPr>
          <w:p w14:paraId="1F519229" w14:textId="77777777" w:rsidR="005E392C" w:rsidRPr="005E392C" w:rsidRDefault="005E392C" w:rsidP="005E392C">
            <w:pPr>
              <w:spacing w:line="240" w:lineRule="auto"/>
              <w:jc w:val="left"/>
              <w:rPr>
                <w:rFonts w:cs="Frankruhel"/>
                <w:sz w:val="24"/>
                <w:rtl/>
              </w:rPr>
            </w:pPr>
            <w:r>
              <w:rPr>
                <w:sz w:val="24"/>
                <w:rtl/>
              </w:rPr>
              <w:t xml:space="preserve">סעיף 88 </w:t>
            </w:r>
          </w:p>
        </w:tc>
        <w:tc>
          <w:tcPr>
            <w:tcW w:w="5669" w:type="dxa"/>
          </w:tcPr>
          <w:p w14:paraId="1760DFE7" w14:textId="77777777" w:rsidR="005E392C" w:rsidRPr="005E392C" w:rsidRDefault="005E392C" w:rsidP="005E392C">
            <w:pPr>
              <w:spacing w:line="240" w:lineRule="auto"/>
              <w:jc w:val="left"/>
              <w:rPr>
                <w:rFonts w:cs="Frankruhel"/>
                <w:sz w:val="24"/>
                <w:rtl/>
              </w:rPr>
            </w:pPr>
            <w:r>
              <w:rPr>
                <w:sz w:val="24"/>
                <w:rtl/>
              </w:rPr>
              <w:t>גיוס</w:t>
            </w:r>
          </w:p>
        </w:tc>
        <w:tc>
          <w:tcPr>
            <w:tcW w:w="567" w:type="dxa"/>
          </w:tcPr>
          <w:p w14:paraId="7A7A4C73" w14:textId="77777777" w:rsidR="005E392C" w:rsidRPr="005E392C" w:rsidRDefault="005E392C" w:rsidP="005E392C">
            <w:pPr>
              <w:spacing w:line="240" w:lineRule="auto"/>
              <w:jc w:val="left"/>
              <w:rPr>
                <w:rStyle w:val="Hyperlink"/>
                <w:rtl/>
              </w:rPr>
            </w:pPr>
            <w:hyperlink w:anchor="Seif157" w:tooltip="גיוס" w:history="1">
              <w:r w:rsidRPr="005E392C">
                <w:rPr>
                  <w:rStyle w:val="Hyperlink"/>
                </w:rPr>
                <w:t>Go</w:t>
              </w:r>
            </w:hyperlink>
          </w:p>
        </w:tc>
        <w:tc>
          <w:tcPr>
            <w:tcW w:w="850" w:type="dxa"/>
          </w:tcPr>
          <w:p w14:paraId="40D3C612"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Seif157</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5E392C" w:rsidRPr="005E392C" w14:paraId="7106AAD7" w14:textId="77777777" w:rsidTr="005E392C">
        <w:tblPrEx>
          <w:tblCellMar>
            <w:top w:w="0" w:type="dxa"/>
            <w:bottom w:w="0" w:type="dxa"/>
          </w:tblCellMar>
        </w:tblPrEx>
        <w:tc>
          <w:tcPr>
            <w:tcW w:w="1247" w:type="dxa"/>
          </w:tcPr>
          <w:p w14:paraId="3A259415" w14:textId="77777777" w:rsidR="005E392C" w:rsidRPr="005E392C" w:rsidRDefault="005E392C" w:rsidP="005E392C">
            <w:pPr>
              <w:spacing w:line="240" w:lineRule="auto"/>
              <w:jc w:val="left"/>
              <w:rPr>
                <w:rFonts w:cs="Frankruhel"/>
                <w:sz w:val="24"/>
                <w:rtl/>
              </w:rPr>
            </w:pPr>
            <w:r>
              <w:rPr>
                <w:sz w:val="24"/>
                <w:rtl/>
              </w:rPr>
              <w:t xml:space="preserve">סעיף 89 </w:t>
            </w:r>
          </w:p>
        </w:tc>
        <w:tc>
          <w:tcPr>
            <w:tcW w:w="5669" w:type="dxa"/>
          </w:tcPr>
          <w:p w14:paraId="4EAEAB0A" w14:textId="77777777" w:rsidR="005E392C" w:rsidRPr="005E392C" w:rsidRDefault="005E392C" w:rsidP="005E392C">
            <w:pPr>
              <w:spacing w:line="240" w:lineRule="auto"/>
              <w:jc w:val="left"/>
              <w:rPr>
                <w:rFonts w:cs="Frankruhel"/>
                <w:sz w:val="24"/>
                <w:rtl/>
              </w:rPr>
            </w:pPr>
            <w:r>
              <w:rPr>
                <w:sz w:val="24"/>
                <w:rtl/>
              </w:rPr>
              <w:t>הפסקת שירות והמשכתו</w:t>
            </w:r>
          </w:p>
        </w:tc>
        <w:tc>
          <w:tcPr>
            <w:tcW w:w="567" w:type="dxa"/>
          </w:tcPr>
          <w:p w14:paraId="1DE48E6E" w14:textId="77777777" w:rsidR="005E392C" w:rsidRPr="005E392C" w:rsidRDefault="005E392C" w:rsidP="005E392C">
            <w:pPr>
              <w:spacing w:line="240" w:lineRule="auto"/>
              <w:jc w:val="left"/>
              <w:rPr>
                <w:rStyle w:val="Hyperlink"/>
                <w:rtl/>
              </w:rPr>
            </w:pPr>
            <w:hyperlink w:anchor="Seif158" w:tooltip="הפסקת שירות והמשכתו" w:history="1">
              <w:r w:rsidRPr="005E392C">
                <w:rPr>
                  <w:rStyle w:val="Hyperlink"/>
                </w:rPr>
                <w:t>Go</w:t>
              </w:r>
            </w:hyperlink>
          </w:p>
        </w:tc>
        <w:tc>
          <w:tcPr>
            <w:tcW w:w="850" w:type="dxa"/>
          </w:tcPr>
          <w:p w14:paraId="6438C5BC"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Seif158</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5E392C" w:rsidRPr="005E392C" w14:paraId="5898A101" w14:textId="77777777" w:rsidTr="005E392C">
        <w:tblPrEx>
          <w:tblCellMar>
            <w:top w:w="0" w:type="dxa"/>
            <w:bottom w:w="0" w:type="dxa"/>
          </w:tblCellMar>
        </w:tblPrEx>
        <w:tc>
          <w:tcPr>
            <w:tcW w:w="1247" w:type="dxa"/>
          </w:tcPr>
          <w:p w14:paraId="27D4E960" w14:textId="77777777" w:rsidR="005E392C" w:rsidRPr="005E392C" w:rsidRDefault="005E392C" w:rsidP="005E392C">
            <w:pPr>
              <w:spacing w:line="240" w:lineRule="auto"/>
              <w:jc w:val="left"/>
              <w:rPr>
                <w:rFonts w:cs="Frankruhel"/>
                <w:sz w:val="24"/>
                <w:rtl/>
              </w:rPr>
            </w:pPr>
            <w:r>
              <w:rPr>
                <w:sz w:val="24"/>
                <w:rtl/>
              </w:rPr>
              <w:t xml:space="preserve">סעיף 90 </w:t>
            </w:r>
          </w:p>
        </w:tc>
        <w:tc>
          <w:tcPr>
            <w:tcW w:w="5669" w:type="dxa"/>
          </w:tcPr>
          <w:p w14:paraId="2E09D7AD" w14:textId="77777777" w:rsidR="005E392C" w:rsidRPr="005E392C" w:rsidRDefault="005E392C" w:rsidP="005E392C">
            <w:pPr>
              <w:spacing w:line="240" w:lineRule="auto"/>
              <w:jc w:val="left"/>
              <w:rPr>
                <w:rFonts w:cs="Frankruhel"/>
                <w:sz w:val="24"/>
                <w:rtl/>
              </w:rPr>
            </w:pPr>
            <w:r>
              <w:rPr>
                <w:sz w:val="24"/>
                <w:rtl/>
              </w:rPr>
              <w:t>שחרור</w:t>
            </w:r>
          </w:p>
        </w:tc>
        <w:tc>
          <w:tcPr>
            <w:tcW w:w="567" w:type="dxa"/>
          </w:tcPr>
          <w:p w14:paraId="4AA3CC7B" w14:textId="77777777" w:rsidR="005E392C" w:rsidRPr="005E392C" w:rsidRDefault="005E392C" w:rsidP="005E392C">
            <w:pPr>
              <w:spacing w:line="240" w:lineRule="auto"/>
              <w:jc w:val="left"/>
              <w:rPr>
                <w:rStyle w:val="Hyperlink"/>
                <w:rtl/>
              </w:rPr>
            </w:pPr>
            <w:hyperlink w:anchor="Seif159" w:tooltip="שחרור" w:history="1">
              <w:r w:rsidRPr="005E392C">
                <w:rPr>
                  <w:rStyle w:val="Hyperlink"/>
                </w:rPr>
                <w:t>Go</w:t>
              </w:r>
            </w:hyperlink>
          </w:p>
        </w:tc>
        <w:tc>
          <w:tcPr>
            <w:tcW w:w="850" w:type="dxa"/>
          </w:tcPr>
          <w:p w14:paraId="08E87336"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Seif159</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5E392C" w:rsidRPr="005E392C" w14:paraId="19B2D79C" w14:textId="77777777" w:rsidTr="005E392C">
        <w:tblPrEx>
          <w:tblCellMar>
            <w:top w:w="0" w:type="dxa"/>
            <w:bottom w:w="0" w:type="dxa"/>
          </w:tblCellMar>
        </w:tblPrEx>
        <w:tc>
          <w:tcPr>
            <w:tcW w:w="1247" w:type="dxa"/>
          </w:tcPr>
          <w:p w14:paraId="72657AA7" w14:textId="77777777" w:rsidR="005E392C" w:rsidRPr="005E392C" w:rsidRDefault="005E392C" w:rsidP="005E392C">
            <w:pPr>
              <w:spacing w:line="240" w:lineRule="auto"/>
              <w:jc w:val="left"/>
              <w:rPr>
                <w:rFonts w:cs="Frankruhel"/>
                <w:sz w:val="24"/>
                <w:rtl/>
              </w:rPr>
            </w:pPr>
            <w:r>
              <w:rPr>
                <w:sz w:val="24"/>
                <w:rtl/>
              </w:rPr>
              <w:t xml:space="preserve">סעיף 91 </w:t>
            </w:r>
          </w:p>
        </w:tc>
        <w:tc>
          <w:tcPr>
            <w:tcW w:w="5669" w:type="dxa"/>
          </w:tcPr>
          <w:p w14:paraId="3A1F49F6" w14:textId="77777777" w:rsidR="005E392C" w:rsidRPr="005E392C" w:rsidRDefault="005E392C" w:rsidP="005E392C">
            <w:pPr>
              <w:spacing w:line="240" w:lineRule="auto"/>
              <w:jc w:val="left"/>
              <w:rPr>
                <w:rFonts w:cs="Frankruhel"/>
                <w:sz w:val="24"/>
                <w:rtl/>
              </w:rPr>
            </w:pPr>
            <w:r>
              <w:rPr>
                <w:sz w:val="24"/>
                <w:rtl/>
              </w:rPr>
              <w:t>מתן הודעות</w:t>
            </w:r>
          </w:p>
        </w:tc>
        <w:tc>
          <w:tcPr>
            <w:tcW w:w="567" w:type="dxa"/>
          </w:tcPr>
          <w:p w14:paraId="5D652E6B" w14:textId="77777777" w:rsidR="005E392C" w:rsidRPr="005E392C" w:rsidRDefault="005E392C" w:rsidP="005E392C">
            <w:pPr>
              <w:spacing w:line="240" w:lineRule="auto"/>
              <w:jc w:val="left"/>
              <w:rPr>
                <w:rStyle w:val="Hyperlink"/>
                <w:rtl/>
              </w:rPr>
            </w:pPr>
            <w:hyperlink w:anchor="Seif160" w:tooltip="מתן הודעות" w:history="1">
              <w:r w:rsidRPr="005E392C">
                <w:rPr>
                  <w:rStyle w:val="Hyperlink"/>
                </w:rPr>
                <w:t>Go</w:t>
              </w:r>
            </w:hyperlink>
          </w:p>
        </w:tc>
        <w:tc>
          <w:tcPr>
            <w:tcW w:w="850" w:type="dxa"/>
          </w:tcPr>
          <w:p w14:paraId="0DB2A6BA"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Seif160</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5E392C" w:rsidRPr="005E392C" w14:paraId="535778AA" w14:textId="77777777" w:rsidTr="005E392C">
        <w:tblPrEx>
          <w:tblCellMar>
            <w:top w:w="0" w:type="dxa"/>
            <w:bottom w:w="0" w:type="dxa"/>
          </w:tblCellMar>
        </w:tblPrEx>
        <w:tc>
          <w:tcPr>
            <w:tcW w:w="1247" w:type="dxa"/>
          </w:tcPr>
          <w:p w14:paraId="7D062B53" w14:textId="77777777" w:rsidR="005E392C" w:rsidRPr="005E392C" w:rsidRDefault="005E392C" w:rsidP="005E392C">
            <w:pPr>
              <w:spacing w:line="240" w:lineRule="auto"/>
              <w:jc w:val="left"/>
              <w:rPr>
                <w:rFonts w:cs="Frankruhel"/>
                <w:sz w:val="24"/>
                <w:rtl/>
              </w:rPr>
            </w:pPr>
            <w:r>
              <w:rPr>
                <w:sz w:val="24"/>
                <w:rtl/>
              </w:rPr>
              <w:t xml:space="preserve">סעיף 92 </w:t>
            </w:r>
          </w:p>
        </w:tc>
        <w:tc>
          <w:tcPr>
            <w:tcW w:w="5669" w:type="dxa"/>
          </w:tcPr>
          <w:p w14:paraId="70B8FD12" w14:textId="77777777" w:rsidR="005E392C" w:rsidRPr="005E392C" w:rsidRDefault="005E392C" w:rsidP="005E392C">
            <w:pPr>
              <w:spacing w:line="240" w:lineRule="auto"/>
              <w:jc w:val="left"/>
              <w:rPr>
                <w:rFonts w:cs="Frankruhel"/>
                <w:sz w:val="24"/>
                <w:rtl/>
              </w:rPr>
            </w:pPr>
            <w:r>
              <w:rPr>
                <w:sz w:val="24"/>
                <w:rtl/>
              </w:rPr>
              <w:t>תקנות מסויימות לא יחולו</w:t>
            </w:r>
          </w:p>
        </w:tc>
        <w:tc>
          <w:tcPr>
            <w:tcW w:w="567" w:type="dxa"/>
          </w:tcPr>
          <w:p w14:paraId="03D1875D" w14:textId="77777777" w:rsidR="005E392C" w:rsidRPr="005E392C" w:rsidRDefault="005E392C" w:rsidP="005E392C">
            <w:pPr>
              <w:spacing w:line="240" w:lineRule="auto"/>
              <w:jc w:val="left"/>
              <w:rPr>
                <w:rStyle w:val="Hyperlink"/>
                <w:rtl/>
              </w:rPr>
            </w:pPr>
            <w:hyperlink w:anchor="Seif161" w:tooltip="תקנות מסויימות לא יחולו" w:history="1">
              <w:r w:rsidRPr="005E392C">
                <w:rPr>
                  <w:rStyle w:val="Hyperlink"/>
                </w:rPr>
                <w:t>Go</w:t>
              </w:r>
            </w:hyperlink>
          </w:p>
        </w:tc>
        <w:tc>
          <w:tcPr>
            <w:tcW w:w="850" w:type="dxa"/>
          </w:tcPr>
          <w:p w14:paraId="1842BCF3"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Seif161</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5E392C" w:rsidRPr="005E392C" w14:paraId="609E9B0F" w14:textId="77777777" w:rsidTr="005E392C">
        <w:tblPrEx>
          <w:tblCellMar>
            <w:top w:w="0" w:type="dxa"/>
            <w:bottom w:w="0" w:type="dxa"/>
          </w:tblCellMar>
        </w:tblPrEx>
        <w:tc>
          <w:tcPr>
            <w:tcW w:w="1247" w:type="dxa"/>
          </w:tcPr>
          <w:p w14:paraId="5DBCE90C" w14:textId="77777777" w:rsidR="005E392C" w:rsidRPr="005E392C" w:rsidRDefault="005E392C" w:rsidP="005E392C">
            <w:pPr>
              <w:spacing w:line="240" w:lineRule="auto"/>
              <w:jc w:val="left"/>
              <w:rPr>
                <w:rFonts w:cs="Frankruhel"/>
                <w:sz w:val="24"/>
                <w:rtl/>
              </w:rPr>
            </w:pPr>
          </w:p>
        </w:tc>
        <w:tc>
          <w:tcPr>
            <w:tcW w:w="5669" w:type="dxa"/>
          </w:tcPr>
          <w:p w14:paraId="334562A7" w14:textId="77777777" w:rsidR="005E392C" w:rsidRPr="005E392C" w:rsidRDefault="005E392C" w:rsidP="005E392C">
            <w:pPr>
              <w:spacing w:line="240" w:lineRule="auto"/>
              <w:jc w:val="left"/>
              <w:rPr>
                <w:rFonts w:cs="Frankruhel"/>
                <w:sz w:val="24"/>
                <w:rtl/>
              </w:rPr>
            </w:pPr>
            <w:r>
              <w:rPr>
                <w:sz w:val="24"/>
                <w:rtl/>
              </w:rPr>
              <w:t>סימן ו'1: משרתים בשירות אזרחי-ביטחוני</w:t>
            </w:r>
          </w:p>
        </w:tc>
        <w:tc>
          <w:tcPr>
            <w:tcW w:w="567" w:type="dxa"/>
          </w:tcPr>
          <w:p w14:paraId="07E66CB9" w14:textId="77777777" w:rsidR="005E392C" w:rsidRPr="005E392C" w:rsidRDefault="005E392C" w:rsidP="005E392C">
            <w:pPr>
              <w:spacing w:line="240" w:lineRule="auto"/>
              <w:jc w:val="left"/>
              <w:rPr>
                <w:rStyle w:val="Hyperlink"/>
                <w:rtl/>
              </w:rPr>
            </w:pPr>
            <w:hyperlink w:anchor="hed219" w:tooltip="סימן ו1: משרתים בשירות אזרחי-ביטחוני" w:history="1">
              <w:r w:rsidRPr="005E392C">
                <w:rPr>
                  <w:rStyle w:val="Hyperlink"/>
                </w:rPr>
                <w:t>Go</w:t>
              </w:r>
            </w:hyperlink>
          </w:p>
        </w:tc>
        <w:tc>
          <w:tcPr>
            <w:tcW w:w="850" w:type="dxa"/>
          </w:tcPr>
          <w:p w14:paraId="2DE5B6B2"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hed219</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5E392C" w:rsidRPr="005E392C" w14:paraId="3F620E38" w14:textId="77777777" w:rsidTr="005E392C">
        <w:tblPrEx>
          <w:tblCellMar>
            <w:top w:w="0" w:type="dxa"/>
            <w:bottom w:w="0" w:type="dxa"/>
          </w:tblCellMar>
        </w:tblPrEx>
        <w:tc>
          <w:tcPr>
            <w:tcW w:w="1247" w:type="dxa"/>
          </w:tcPr>
          <w:p w14:paraId="3FAF8AD5" w14:textId="77777777" w:rsidR="005E392C" w:rsidRPr="005E392C" w:rsidRDefault="005E392C" w:rsidP="005E392C">
            <w:pPr>
              <w:spacing w:line="240" w:lineRule="auto"/>
              <w:jc w:val="left"/>
              <w:rPr>
                <w:rFonts w:cs="Frankruhel"/>
                <w:sz w:val="24"/>
                <w:rtl/>
              </w:rPr>
            </w:pPr>
            <w:r>
              <w:rPr>
                <w:sz w:val="24"/>
                <w:rtl/>
              </w:rPr>
              <w:t xml:space="preserve">סעיף 92א </w:t>
            </w:r>
          </w:p>
        </w:tc>
        <w:tc>
          <w:tcPr>
            <w:tcW w:w="5669" w:type="dxa"/>
          </w:tcPr>
          <w:p w14:paraId="4C6DD4EF" w14:textId="77777777" w:rsidR="005E392C" w:rsidRPr="005E392C" w:rsidRDefault="005E392C" w:rsidP="005E392C">
            <w:pPr>
              <w:spacing w:line="240" w:lineRule="auto"/>
              <w:jc w:val="left"/>
              <w:rPr>
                <w:rFonts w:cs="Frankruhel"/>
                <w:sz w:val="24"/>
                <w:rtl/>
              </w:rPr>
            </w:pPr>
            <w:r>
              <w:rPr>
                <w:sz w:val="24"/>
                <w:rtl/>
              </w:rPr>
              <w:t>משרת בשירות  אזרחי ביטחוני</w:t>
            </w:r>
          </w:p>
        </w:tc>
        <w:tc>
          <w:tcPr>
            <w:tcW w:w="567" w:type="dxa"/>
          </w:tcPr>
          <w:p w14:paraId="2C8EC093" w14:textId="77777777" w:rsidR="005E392C" w:rsidRPr="005E392C" w:rsidRDefault="005E392C" w:rsidP="005E392C">
            <w:pPr>
              <w:spacing w:line="240" w:lineRule="auto"/>
              <w:jc w:val="left"/>
              <w:rPr>
                <w:rStyle w:val="Hyperlink"/>
                <w:rtl/>
              </w:rPr>
            </w:pPr>
            <w:hyperlink w:anchor="Seif260" w:tooltip="משרת בשירות  אזרחי ביטחוני" w:history="1">
              <w:r w:rsidRPr="005E392C">
                <w:rPr>
                  <w:rStyle w:val="Hyperlink"/>
                </w:rPr>
                <w:t>Go</w:t>
              </w:r>
            </w:hyperlink>
          </w:p>
        </w:tc>
        <w:tc>
          <w:tcPr>
            <w:tcW w:w="850" w:type="dxa"/>
          </w:tcPr>
          <w:p w14:paraId="7B7E8284"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Seif260</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5E392C" w:rsidRPr="005E392C" w14:paraId="2C2D67F9" w14:textId="77777777" w:rsidTr="005E392C">
        <w:tblPrEx>
          <w:tblCellMar>
            <w:top w:w="0" w:type="dxa"/>
            <w:bottom w:w="0" w:type="dxa"/>
          </w:tblCellMar>
        </w:tblPrEx>
        <w:tc>
          <w:tcPr>
            <w:tcW w:w="1247" w:type="dxa"/>
          </w:tcPr>
          <w:p w14:paraId="2FC85562" w14:textId="77777777" w:rsidR="005E392C" w:rsidRPr="005E392C" w:rsidRDefault="005E392C" w:rsidP="005E392C">
            <w:pPr>
              <w:spacing w:line="240" w:lineRule="auto"/>
              <w:jc w:val="left"/>
              <w:rPr>
                <w:rFonts w:cs="Frankruhel"/>
                <w:sz w:val="24"/>
                <w:rtl/>
              </w:rPr>
            </w:pPr>
          </w:p>
        </w:tc>
        <w:tc>
          <w:tcPr>
            <w:tcW w:w="5669" w:type="dxa"/>
          </w:tcPr>
          <w:p w14:paraId="33805EAE" w14:textId="77777777" w:rsidR="005E392C" w:rsidRPr="005E392C" w:rsidRDefault="005E392C" w:rsidP="005E392C">
            <w:pPr>
              <w:spacing w:line="240" w:lineRule="auto"/>
              <w:jc w:val="left"/>
              <w:rPr>
                <w:rFonts w:cs="Frankruhel"/>
                <w:sz w:val="24"/>
                <w:rtl/>
              </w:rPr>
            </w:pPr>
            <w:r>
              <w:rPr>
                <w:sz w:val="24"/>
                <w:rtl/>
              </w:rPr>
              <w:t>סימן ז': סמכויות הסוהרים ואחריותם</w:t>
            </w:r>
          </w:p>
        </w:tc>
        <w:tc>
          <w:tcPr>
            <w:tcW w:w="567" w:type="dxa"/>
          </w:tcPr>
          <w:p w14:paraId="5EBCF706" w14:textId="77777777" w:rsidR="005E392C" w:rsidRPr="005E392C" w:rsidRDefault="005E392C" w:rsidP="005E392C">
            <w:pPr>
              <w:spacing w:line="240" w:lineRule="auto"/>
              <w:jc w:val="left"/>
              <w:rPr>
                <w:rStyle w:val="Hyperlink"/>
                <w:rtl/>
              </w:rPr>
            </w:pPr>
            <w:hyperlink w:anchor="hed220" w:tooltip="סימן ז: סמכויות הסוהרים ואחריותם" w:history="1">
              <w:r w:rsidRPr="005E392C">
                <w:rPr>
                  <w:rStyle w:val="Hyperlink"/>
                </w:rPr>
                <w:t>Go</w:t>
              </w:r>
            </w:hyperlink>
          </w:p>
        </w:tc>
        <w:tc>
          <w:tcPr>
            <w:tcW w:w="850" w:type="dxa"/>
          </w:tcPr>
          <w:p w14:paraId="125D9BC4"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hed220</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5E392C" w:rsidRPr="005E392C" w14:paraId="6AED1F3B" w14:textId="77777777" w:rsidTr="005E392C">
        <w:tblPrEx>
          <w:tblCellMar>
            <w:top w:w="0" w:type="dxa"/>
            <w:bottom w:w="0" w:type="dxa"/>
          </w:tblCellMar>
        </w:tblPrEx>
        <w:tc>
          <w:tcPr>
            <w:tcW w:w="1247" w:type="dxa"/>
          </w:tcPr>
          <w:p w14:paraId="64FA9704" w14:textId="77777777" w:rsidR="005E392C" w:rsidRPr="005E392C" w:rsidRDefault="005E392C" w:rsidP="005E392C">
            <w:pPr>
              <w:spacing w:line="240" w:lineRule="auto"/>
              <w:jc w:val="left"/>
              <w:rPr>
                <w:rFonts w:cs="Frankruhel"/>
                <w:sz w:val="24"/>
                <w:rtl/>
              </w:rPr>
            </w:pPr>
            <w:r>
              <w:rPr>
                <w:sz w:val="24"/>
                <w:rtl/>
              </w:rPr>
              <w:t xml:space="preserve">סעיף 93 </w:t>
            </w:r>
          </w:p>
        </w:tc>
        <w:tc>
          <w:tcPr>
            <w:tcW w:w="5669" w:type="dxa"/>
          </w:tcPr>
          <w:p w14:paraId="7C80734E" w14:textId="77777777" w:rsidR="005E392C" w:rsidRPr="005E392C" w:rsidRDefault="005E392C" w:rsidP="005E392C">
            <w:pPr>
              <w:spacing w:line="240" w:lineRule="auto"/>
              <w:jc w:val="left"/>
              <w:rPr>
                <w:rFonts w:cs="Frankruhel"/>
                <w:sz w:val="24"/>
                <w:rtl/>
              </w:rPr>
            </w:pPr>
            <w:r>
              <w:rPr>
                <w:sz w:val="24"/>
                <w:rtl/>
              </w:rPr>
              <w:t>התפקידים</w:t>
            </w:r>
          </w:p>
        </w:tc>
        <w:tc>
          <w:tcPr>
            <w:tcW w:w="567" w:type="dxa"/>
          </w:tcPr>
          <w:p w14:paraId="66D46507" w14:textId="77777777" w:rsidR="005E392C" w:rsidRPr="005E392C" w:rsidRDefault="005E392C" w:rsidP="005E392C">
            <w:pPr>
              <w:spacing w:line="240" w:lineRule="auto"/>
              <w:jc w:val="left"/>
              <w:rPr>
                <w:rStyle w:val="Hyperlink"/>
                <w:rtl/>
              </w:rPr>
            </w:pPr>
            <w:hyperlink w:anchor="Seif162" w:tooltip="התפקידים" w:history="1">
              <w:r w:rsidRPr="005E392C">
                <w:rPr>
                  <w:rStyle w:val="Hyperlink"/>
                </w:rPr>
                <w:t>Go</w:t>
              </w:r>
            </w:hyperlink>
          </w:p>
        </w:tc>
        <w:tc>
          <w:tcPr>
            <w:tcW w:w="850" w:type="dxa"/>
          </w:tcPr>
          <w:p w14:paraId="7D34BABF"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Seif162</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5E392C" w:rsidRPr="005E392C" w14:paraId="5DAFB8A9" w14:textId="77777777" w:rsidTr="005E392C">
        <w:tblPrEx>
          <w:tblCellMar>
            <w:top w:w="0" w:type="dxa"/>
            <w:bottom w:w="0" w:type="dxa"/>
          </w:tblCellMar>
        </w:tblPrEx>
        <w:tc>
          <w:tcPr>
            <w:tcW w:w="1247" w:type="dxa"/>
          </w:tcPr>
          <w:p w14:paraId="25D3FF5D" w14:textId="77777777" w:rsidR="005E392C" w:rsidRPr="005E392C" w:rsidRDefault="005E392C" w:rsidP="005E392C">
            <w:pPr>
              <w:spacing w:line="240" w:lineRule="auto"/>
              <w:jc w:val="left"/>
              <w:rPr>
                <w:rFonts w:cs="Frankruhel"/>
                <w:sz w:val="24"/>
                <w:rtl/>
              </w:rPr>
            </w:pPr>
            <w:r>
              <w:rPr>
                <w:sz w:val="24"/>
                <w:rtl/>
              </w:rPr>
              <w:t xml:space="preserve">סעיף 94 </w:t>
            </w:r>
          </w:p>
        </w:tc>
        <w:tc>
          <w:tcPr>
            <w:tcW w:w="5669" w:type="dxa"/>
          </w:tcPr>
          <w:p w14:paraId="50F86009" w14:textId="77777777" w:rsidR="005E392C" w:rsidRPr="005E392C" w:rsidRDefault="005E392C" w:rsidP="005E392C">
            <w:pPr>
              <w:spacing w:line="240" w:lineRule="auto"/>
              <w:jc w:val="left"/>
              <w:rPr>
                <w:rFonts w:cs="Frankruhel"/>
                <w:sz w:val="24"/>
                <w:rtl/>
              </w:rPr>
            </w:pPr>
            <w:r>
              <w:rPr>
                <w:sz w:val="24"/>
                <w:rtl/>
              </w:rPr>
              <w:t>אחריות כספית של סוהרים</w:t>
            </w:r>
          </w:p>
        </w:tc>
        <w:tc>
          <w:tcPr>
            <w:tcW w:w="567" w:type="dxa"/>
          </w:tcPr>
          <w:p w14:paraId="63891D86" w14:textId="77777777" w:rsidR="005E392C" w:rsidRPr="005E392C" w:rsidRDefault="005E392C" w:rsidP="005E392C">
            <w:pPr>
              <w:spacing w:line="240" w:lineRule="auto"/>
              <w:jc w:val="left"/>
              <w:rPr>
                <w:rStyle w:val="Hyperlink"/>
                <w:rtl/>
              </w:rPr>
            </w:pPr>
            <w:hyperlink w:anchor="Seif163" w:tooltip="אחריות כספית של סוהרים" w:history="1">
              <w:r w:rsidRPr="005E392C">
                <w:rPr>
                  <w:rStyle w:val="Hyperlink"/>
                </w:rPr>
                <w:t>Go</w:t>
              </w:r>
            </w:hyperlink>
          </w:p>
        </w:tc>
        <w:tc>
          <w:tcPr>
            <w:tcW w:w="850" w:type="dxa"/>
          </w:tcPr>
          <w:p w14:paraId="1E3E78DF"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Seif163</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5E392C" w:rsidRPr="005E392C" w14:paraId="1C974704" w14:textId="77777777" w:rsidTr="005E392C">
        <w:tblPrEx>
          <w:tblCellMar>
            <w:top w:w="0" w:type="dxa"/>
            <w:bottom w:w="0" w:type="dxa"/>
          </w:tblCellMar>
        </w:tblPrEx>
        <w:tc>
          <w:tcPr>
            <w:tcW w:w="1247" w:type="dxa"/>
          </w:tcPr>
          <w:p w14:paraId="394C0755" w14:textId="77777777" w:rsidR="005E392C" w:rsidRPr="005E392C" w:rsidRDefault="005E392C" w:rsidP="005E392C">
            <w:pPr>
              <w:spacing w:line="240" w:lineRule="auto"/>
              <w:jc w:val="left"/>
              <w:rPr>
                <w:rFonts w:cs="Frankruhel"/>
                <w:sz w:val="24"/>
                <w:rtl/>
              </w:rPr>
            </w:pPr>
            <w:r>
              <w:rPr>
                <w:sz w:val="24"/>
                <w:rtl/>
              </w:rPr>
              <w:t xml:space="preserve">סעיף 95 </w:t>
            </w:r>
          </w:p>
        </w:tc>
        <w:tc>
          <w:tcPr>
            <w:tcW w:w="5669" w:type="dxa"/>
          </w:tcPr>
          <w:p w14:paraId="34C21CD9" w14:textId="77777777" w:rsidR="005E392C" w:rsidRPr="005E392C" w:rsidRDefault="005E392C" w:rsidP="005E392C">
            <w:pPr>
              <w:spacing w:line="240" w:lineRule="auto"/>
              <w:jc w:val="left"/>
              <w:rPr>
                <w:rFonts w:cs="Frankruhel"/>
                <w:sz w:val="24"/>
                <w:rtl/>
              </w:rPr>
            </w:pPr>
            <w:r>
              <w:rPr>
                <w:sz w:val="24"/>
                <w:rtl/>
              </w:rPr>
              <w:t>שימוש בנשק</w:t>
            </w:r>
          </w:p>
        </w:tc>
        <w:tc>
          <w:tcPr>
            <w:tcW w:w="567" w:type="dxa"/>
          </w:tcPr>
          <w:p w14:paraId="15D989ED" w14:textId="77777777" w:rsidR="005E392C" w:rsidRPr="005E392C" w:rsidRDefault="005E392C" w:rsidP="005E392C">
            <w:pPr>
              <w:spacing w:line="240" w:lineRule="auto"/>
              <w:jc w:val="left"/>
              <w:rPr>
                <w:rStyle w:val="Hyperlink"/>
                <w:rtl/>
              </w:rPr>
            </w:pPr>
            <w:hyperlink w:anchor="Seif33" w:tooltip="שימוש בנשק" w:history="1">
              <w:r w:rsidRPr="005E392C">
                <w:rPr>
                  <w:rStyle w:val="Hyperlink"/>
                </w:rPr>
                <w:t>Go</w:t>
              </w:r>
            </w:hyperlink>
          </w:p>
        </w:tc>
        <w:tc>
          <w:tcPr>
            <w:tcW w:w="850" w:type="dxa"/>
          </w:tcPr>
          <w:p w14:paraId="558CFB73"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5E392C" w:rsidRPr="005E392C" w14:paraId="283D4A2D" w14:textId="77777777" w:rsidTr="005E392C">
        <w:tblPrEx>
          <w:tblCellMar>
            <w:top w:w="0" w:type="dxa"/>
            <w:bottom w:w="0" w:type="dxa"/>
          </w:tblCellMar>
        </w:tblPrEx>
        <w:tc>
          <w:tcPr>
            <w:tcW w:w="1247" w:type="dxa"/>
          </w:tcPr>
          <w:p w14:paraId="728C2EEE" w14:textId="77777777" w:rsidR="005E392C" w:rsidRPr="005E392C" w:rsidRDefault="005E392C" w:rsidP="005E392C">
            <w:pPr>
              <w:spacing w:line="240" w:lineRule="auto"/>
              <w:jc w:val="left"/>
              <w:rPr>
                <w:rFonts w:cs="Frankruhel"/>
                <w:sz w:val="24"/>
                <w:rtl/>
              </w:rPr>
            </w:pPr>
          </w:p>
        </w:tc>
        <w:tc>
          <w:tcPr>
            <w:tcW w:w="5669" w:type="dxa"/>
          </w:tcPr>
          <w:p w14:paraId="06F14F6F" w14:textId="77777777" w:rsidR="005E392C" w:rsidRPr="005E392C" w:rsidRDefault="005E392C" w:rsidP="005E392C">
            <w:pPr>
              <w:spacing w:line="240" w:lineRule="auto"/>
              <w:jc w:val="left"/>
              <w:rPr>
                <w:rFonts w:cs="Frankruhel"/>
                <w:sz w:val="24"/>
                <w:rtl/>
              </w:rPr>
            </w:pPr>
            <w:r>
              <w:rPr>
                <w:sz w:val="24"/>
                <w:rtl/>
              </w:rPr>
              <w:t>סימן ז1: סמכויות סוהר – עיכוב, מעצר וחיפוש</w:t>
            </w:r>
          </w:p>
        </w:tc>
        <w:tc>
          <w:tcPr>
            <w:tcW w:w="567" w:type="dxa"/>
          </w:tcPr>
          <w:p w14:paraId="7281093F" w14:textId="77777777" w:rsidR="005E392C" w:rsidRPr="005E392C" w:rsidRDefault="005E392C" w:rsidP="005E392C">
            <w:pPr>
              <w:spacing w:line="240" w:lineRule="auto"/>
              <w:jc w:val="left"/>
              <w:rPr>
                <w:rStyle w:val="Hyperlink"/>
                <w:rtl/>
              </w:rPr>
            </w:pPr>
            <w:hyperlink w:anchor="hed221" w:tooltip="סימן ז1: סמכויות סוהר – עיכוב, מעצר וחיפוש" w:history="1">
              <w:r w:rsidRPr="005E392C">
                <w:rPr>
                  <w:rStyle w:val="Hyperlink"/>
                </w:rPr>
                <w:t>Go</w:t>
              </w:r>
            </w:hyperlink>
          </w:p>
        </w:tc>
        <w:tc>
          <w:tcPr>
            <w:tcW w:w="850" w:type="dxa"/>
          </w:tcPr>
          <w:p w14:paraId="5B4CB15E"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hed221</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5E392C" w:rsidRPr="005E392C" w14:paraId="0E1B36C4" w14:textId="77777777" w:rsidTr="005E392C">
        <w:tblPrEx>
          <w:tblCellMar>
            <w:top w:w="0" w:type="dxa"/>
            <w:bottom w:w="0" w:type="dxa"/>
          </w:tblCellMar>
        </w:tblPrEx>
        <w:tc>
          <w:tcPr>
            <w:tcW w:w="1247" w:type="dxa"/>
          </w:tcPr>
          <w:p w14:paraId="525370D2" w14:textId="77777777" w:rsidR="005E392C" w:rsidRPr="005E392C" w:rsidRDefault="005E392C" w:rsidP="005E392C">
            <w:pPr>
              <w:spacing w:line="240" w:lineRule="auto"/>
              <w:jc w:val="left"/>
              <w:rPr>
                <w:rFonts w:cs="Frankruhel"/>
                <w:sz w:val="24"/>
                <w:rtl/>
              </w:rPr>
            </w:pPr>
            <w:r>
              <w:rPr>
                <w:sz w:val="24"/>
                <w:rtl/>
              </w:rPr>
              <w:t xml:space="preserve">סעיף 95א </w:t>
            </w:r>
          </w:p>
        </w:tc>
        <w:tc>
          <w:tcPr>
            <w:tcW w:w="5669" w:type="dxa"/>
          </w:tcPr>
          <w:p w14:paraId="661C0546" w14:textId="77777777" w:rsidR="005E392C" w:rsidRPr="005E392C" w:rsidRDefault="005E392C" w:rsidP="005E392C">
            <w:pPr>
              <w:spacing w:line="240" w:lineRule="auto"/>
              <w:jc w:val="left"/>
              <w:rPr>
                <w:rFonts w:cs="Frankruhel"/>
                <w:sz w:val="24"/>
                <w:rtl/>
              </w:rPr>
            </w:pPr>
            <w:r>
              <w:rPr>
                <w:sz w:val="24"/>
                <w:rtl/>
              </w:rPr>
              <w:t>הגדרות</w:t>
            </w:r>
          </w:p>
        </w:tc>
        <w:tc>
          <w:tcPr>
            <w:tcW w:w="567" w:type="dxa"/>
          </w:tcPr>
          <w:p w14:paraId="5C03383A" w14:textId="77777777" w:rsidR="005E392C" w:rsidRPr="005E392C" w:rsidRDefault="005E392C" w:rsidP="005E392C">
            <w:pPr>
              <w:spacing w:line="240" w:lineRule="auto"/>
              <w:jc w:val="left"/>
              <w:rPr>
                <w:rStyle w:val="Hyperlink"/>
                <w:rtl/>
              </w:rPr>
            </w:pPr>
            <w:hyperlink w:anchor="Seif34" w:tooltip="הגדרות" w:history="1">
              <w:r w:rsidRPr="005E392C">
                <w:rPr>
                  <w:rStyle w:val="Hyperlink"/>
                </w:rPr>
                <w:t>Go</w:t>
              </w:r>
            </w:hyperlink>
          </w:p>
        </w:tc>
        <w:tc>
          <w:tcPr>
            <w:tcW w:w="850" w:type="dxa"/>
          </w:tcPr>
          <w:p w14:paraId="0290F532"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5E392C" w:rsidRPr="005E392C" w14:paraId="77AED4F0" w14:textId="77777777" w:rsidTr="005E392C">
        <w:tblPrEx>
          <w:tblCellMar>
            <w:top w:w="0" w:type="dxa"/>
            <w:bottom w:w="0" w:type="dxa"/>
          </w:tblCellMar>
        </w:tblPrEx>
        <w:tc>
          <w:tcPr>
            <w:tcW w:w="1247" w:type="dxa"/>
          </w:tcPr>
          <w:p w14:paraId="4510A824" w14:textId="77777777" w:rsidR="005E392C" w:rsidRPr="005E392C" w:rsidRDefault="005E392C" w:rsidP="005E392C">
            <w:pPr>
              <w:spacing w:line="240" w:lineRule="auto"/>
              <w:jc w:val="left"/>
              <w:rPr>
                <w:rFonts w:cs="Frankruhel"/>
                <w:sz w:val="24"/>
                <w:rtl/>
              </w:rPr>
            </w:pPr>
            <w:r>
              <w:rPr>
                <w:sz w:val="24"/>
                <w:rtl/>
              </w:rPr>
              <w:t xml:space="preserve">סעיף 95ב </w:t>
            </w:r>
          </w:p>
        </w:tc>
        <w:tc>
          <w:tcPr>
            <w:tcW w:w="5669" w:type="dxa"/>
          </w:tcPr>
          <w:p w14:paraId="2B0F3AA1" w14:textId="77777777" w:rsidR="005E392C" w:rsidRPr="005E392C" w:rsidRDefault="005E392C" w:rsidP="005E392C">
            <w:pPr>
              <w:spacing w:line="240" w:lineRule="auto"/>
              <w:jc w:val="left"/>
              <w:rPr>
                <w:rFonts w:cs="Frankruhel"/>
                <w:sz w:val="24"/>
                <w:rtl/>
              </w:rPr>
            </w:pPr>
            <w:r>
              <w:rPr>
                <w:sz w:val="24"/>
                <w:rtl/>
              </w:rPr>
              <w:t>סמכויות עיכוב ומעצר בלא צו</w:t>
            </w:r>
          </w:p>
        </w:tc>
        <w:tc>
          <w:tcPr>
            <w:tcW w:w="567" w:type="dxa"/>
          </w:tcPr>
          <w:p w14:paraId="02490C42" w14:textId="77777777" w:rsidR="005E392C" w:rsidRPr="005E392C" w:rsidRDefault="005E392C" w:rsidP="005E392C">
            <w:pPr>
              <w:spacing w:line="240" w:lineRule="auto"/>
              <w:jc w:val="left"/>
              <w:rPr>
                <w:rStyle w:val="Hyperlink"/>
                <w:rtl/>
              </w:rPr>
            </w:pPr>
            <w:hyperlink w:anchor="Seif35" w:tooltip="סמכויות עיכוב ומעצר בלא צו" w:history="1">
              <w:r w:rsidRPr="005E392C">
                <w:rPr>
                  <w:rStyle w:val="Hyperlink"/>
                </w:rPr>
                <w:t>Go</w:t>
              </w:r>
            </w:hyperlink>
          </w:p>
        </w:tc>
        <w:tc>
          <w:tcPr>
            <w:tcW w:w="850" w:type="dxa"/>
          </w:tcPr>
          <w:p w14:paraId="4767E451"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5E392C" w:rsidRPr="005E392C" w14:paraId="612D15CD" w14:textId="77777777" w:rsidTr="005E392C">
        <w:tblPrEx>
          <w:tblCellMar>
            <w:top w:w="0" w:type="dxa"/>
            <w:bottom w:w="0" w:type="dxa"/>
          </w:tblCellMar>
        </w:tblPrEx>
        <w:tc>
          <w:tcPr>
            <w:tcW w:w="1247" w:type="dxa"/>
          </w:tcPr>
          <w:p w14:paraId="092BE00B" w14:textId="77777777" w:rsidR="005E392C" w:rsidRPr="005E392C" w:rsidRDefault="005E392C" w:rsidP="005E392C">
            <w:pPr>
              <w:spacing w:line="240" w:lineRule="auto"/>
              <w:jc w:val="left"/>
              <w:rPr>
                <w:rFonts w:cs="Frankruhel"/>
                <w:sz w:val="24"/>
                <w:rtl/>
              </w:rPr>
            </w:pPr>
            <w:r>
              <w:rPr>
                <w:sz w:val="24"/>
                <w:rtl/>
              </w:rPr>
              <w:t xml:space="preserve">סעיף 95ג </w:t>
            </w:r>
          </w:p>
        </w:tc>
        <w:tc>
          <w:tcPr>
            <w:tcW w:w="5669" w:type="dxa"/>
          </w:tcPr>
          <w:p w14:paraId="733ECC5A" w14:textId="77777777" w:rsidR="005E392C" w:rsidRPr="005E392C" w:rsidRDefault="005E392C" w:rsidP="005E392C">
            <w:pPr>
              <w:spacing w:line="240" w:lineRule="auto"/>
              <w:jc w:val="left"/>
              <w:rPr>
                <w:rFonts w:cs="Frankruhel"/>
                <w:sz w:val="24"/>
                <w:rtl/>
              </w:rPr>
            </w:pPr>
            <w:r>
              <w:rPr>
                <w:sz w:val="24"/>
                <w:rtl/>
              </w:rPr>
              <w:t>סמכות חיפוש אגב מעצר</w:t>
            </w:r>
          </w:p>
        </w:tc>
        <w:tc>
          <w:tcPr>
            <w:tcW w:w="567" w:type="dxa"/>
          </w:tcPr>
          <w:p w14:paraId="4B32880A" w14:textId="77777777" w:rsidR="005E392C" w:rsidRPr="005E392C" w:rsidRDefault="005E392C" w:rsidP="005E392C">
            <w:pPr>
              <w:spacing w:line="240" w:lineRule="auto"/>
              <w:jc w:val="left"/>
              <w:rPr>
                <w:rStyle w:val="Hyperlink"/>
                <w:rtl/>
              </w:rPr>
            </w:pPr>
            <w:hyperlink w:anchor="Seif36" w:tooltip="סמכות חיפוש אגב מעצר" w:history="1">
              <w:r w:rsidRPr="005E392C">
                <w:rPr>
                  <w:rStyle w:val="Hyperlink"/>
                </w:rPr>
                <w:t>Go</w:t>
              </w:r>
            </w:hyperlink>
          </w:p>
        </w:tc>
        <w:tc>
          <w:tcPr>
            <w:tcW w:w="850" w:type="dxa"/>
          </w:tcPr>
          <w:p w14:paraId="6C99BE79"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5E392C" w:rsidRPr="005E392C" w14:paraId="75E9E59E" w14:textId="77777777" w:rsidTr="005E392C">
        <w:tblPrEx>
          <w:tblCellMar>
            <w:top w:w="0" w:type="dxa"/>
            <w:bottom w:w="0" w:type="dxa"/>
          </w:tblCellMar>
        </w:tblPrEx>
        <w:tc>
          <w:tcPr>
            <w:tcW w:w="1247" w:type="dxa"/>
          </w:tcPr>
          <w:p w14:paraId="19AA3E67" w14:textId="77777777" w:rsidR="005E392C" w:rsidRPr="005E392C" w:rsidRDefault="005E392C" w:rsidP="005E392C">
            <w:pPr>
              <w:spacing w:line="240" w:lineRule="auto"/>
              <w:jc w:val="left"/>
              <w:rPr>
                <w:rFonts w:cs="Frankruhel"/>
                <w:sz w:val="24"/>
                <w:rtl/>
              </w:rPr>
            </w:pPr>
            <w:r>
              <w:rPr>
                <w:sz w:val="24"/>
                <w:rtl/>
              </w:rPr>
              <w:t xml:space="preserve">סעיף 95ד </w:t>
            </w:r>
          </w:p>
        </w:tc>
        <w:tc>
          <w:tcPr>
            <w:tcW w:w="5669" w:type="dxa"/>
          </w:tcPr>
          <w:p w14:paraId="3328C298" w14:textId="77777777" w:rsidR="005E392C" w:rsidRPr="005E392C" w:rsidRDefault="005E392C" w:rsidP="005E392C">
            <w:pPr>
              <w:spacing w:line="240" w:lineRule="auto"/>
              <w:jc w:val="left"/>
              <w:rPr>
                <w:rFonts w:cs="Frankruhel"/>
                <w:sz w:val="24"/>
                <w:rtl/>
              </w:rPr>
            </w:pPr>
            <w:r>
              <w:rPr>
                <w:sz w:val="24"/>
                <w:rtl/>
              </w:rPr>
              <w:t>סמכות חיפוש בעת קבלת אסיר למשמורת</w:t>
            </w:r>
          </w:p>
        </w:tc>
        <w:tc>
          <w:tcPr>
            <w:tcW w:w="567" w:type="dxa"/>
          </w:tcPr>
          <w:p w14:paraId="3DBE1E81" w14:textId="77777777" w:rsidR="005E392C" w:rsidRPr="005E392C" w:rsidRDefault="005E392C" w:rsidP="005E392C">
            <w:pPr>
              <w:spacing w:line="240" w:lineRule="auto"/>
              <w:jc w:val="left"/>
              <w:rPr>
                <w:rStyle w:val="Hyperlink"/>
                <w:rtl/>
              </w:rPr>
            </w:pPr>
            <w:hyperlink w:anchor="Seif37" w:tooltip="סמכות חיפוש בעת קבלת אסיר למשמורת" w:history="1">
              <w:r w:rsidRPr="005E392C">
                <w:rPr>
                  <w:rStyle w:val="Hyperlink"/>
                </w:rPr>
                <w:t>Go</w:t>
              </w:r>
            </w:hyperlink>
          </w:p>
        </w:tc>
        <w:tc>
          <w:tcPr>
            <w:tcW w:w="850" w:type="dxa"/>
          </w:tcPr>
          <w:p w14:paraId="41A51A2C"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5E392C" w:rsidRPr="005E392C" w14:paraId="06CBB982" w14:textId="77777777" w:rsidTr="005E392C">
        <w:tblPrEx>
          <w:tblCellMar>
            <w:top w:w="0" w:type="dxa"/>
            <w:bottom w:w="0" w:type="dxa"/>
          </w:tblCellMar>
        </w:tblPrEx>
        <w:tc>
          <w:tcPr>
            <w:tcW w:w="1247" w:type="dxa"/>
          </w:tcPr>
          <w:p w14:paraId="291AE439" w14:textId="77777777" w:rsidR="005E392C" w:rsidRPr="005E392C" w:rsidRDefault="005E392C" w:rsidP="005E392C">
            <w:pPr>
              <w:spacing w:line="240" w:lineRule="auto"/>
              <w:jc w:val="left"/>
              <w:rPr>
                <w:rFonts w:cs="Frankruhel"/>
                <w:sz w:val="24"/>
                <w:rtl/>
              </w:rPr>
            </w:pPr>
            <w:r>
              <w:rPr>
                <w:sz w:val="24"/>
                <w:rtl/>
              </w:rPr>
              <w:t xml:space="preserve">סעיף 95ה </w:t>
            </w:r>
          </w:p>
        </w:tc>
        <w:tc>
          <w:tcPr>
            <w:tcW w:w="5669" w:type="dxa"/>
          </w:tcPr>
          <w:p w14:paraId="07B22212" w14:textId="77777777" w:rsidR="005E392C" w:rsidRPr="005E392C" w:rsidRDefault="005E392C" w:rsidP="005E392C">
            <w:pPr>
              <w:spacing w:line="240" w:lineRule="auto"/>
              <w:jc w:val="left"/>
              <w:rPr>
                <w:rFonts w:cs="Frankruhel"/>
                <w:sz w:val="24"/>
                <w:rtl/>
              </w:rPr>
            </w:pPr>
            <w:r>
              <w:rPr>
                <w:sz w:val="24"/>
                <w:rtl/>
              </w:rPr>
              <w:t>חיפוש באסיר בעת שהייתו בבית סוהר</w:t>
            </w:r>
          </w:p>
        </w:tc>
        <w:tc>
          <w:tcPr>
            <w:tcW w:w="567" w:type="dxa"/>
          </w:tcPr>
          <w:p w14:paraId="57D1CB54" w14:textId="77777777" w:rsidR="005E392C" w:rsidRPr="005E392C" w:rsidRDefault="005E392C" w:rsidP="005E392C">
            <w:pPr>
              <w:spacing w:line="240" w:lineRule="auto"/>
              <w:jc w:val="left"/>
              <w:rPr>
                <w:rStyle w:val="Hyperlink"/>
                <w:rtl/>
              </w:rPr>
            </w:pPr>
            <w:hyperlink w:anchor="Seif38" w:tooltip="חיפוש באסיר בעת שהייתו בבית סוהר" w:history="1">
              <w:r w:rsidRPr="005E392C">
                <w:rPr>
                  <w:rStyle w:val="Hyperlink"/>
                </w:rPr>
                <w:t>Go</w:t>
              </w:r>
            </w:hyperlink>
          </w:p>
        </w:tc>
        <w:tc>
          <w:tcPr>
            <w:tcW w:w="850" w:type="dxa"/>
          </w:tcPr>
          <w:p w14:paraId="26723799"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5E392C" w:rsidRPr="005E392C" w14:paraId="34A54034" w14:textId="77777777" w:rsidTr="005E392C">
        <w:tblPrEx>
          <w:tblCellMar>
            <w:top w:w="0" w:type="dxa"/>
            <w:bottom w:w="0" w:type="dxa"/>
          </w:tblCellMar>
        </w:tblPrEx>
        <w:tc>
          <w:tcPr>
            <w:tcW w:w="1247" w:type="dxa"/>
          </w:tcPr>
          <w:p w14:paraId="50986A4C" w14:textId="77777777" w:rsidR="005E392C" w:rsidRPr="005E392C" w:rsidRDefault="005E392C" w:rsidP="005E392C">
            <w:pPr>
              <w:spacing w:line="240" w:lineRule="auto"/>
              <w:jc w:val="left"/>
              <w:rPr>
                <w:rFonts w:cs="Frankruhel"/>
                <w:sz w:val="24"/>
                <w:rtl/>
              </w:rPr>
            </w:pPr>
            <w:r>
              <w:rPr>
                <w:sz w:val="24"/>
                <w:rtl/>
              </w:rPr>
              <w:t xml:space="preserve">סעיף 95ו </w:t>
            </w:r>
          </w:p>
        </w:tc>
        <w:tc>
          <w:tcPr>
            <w:tcW w:w="5669" w:type="dxa"/>
          </w:tcPr>
          <w:p w14:paraId="0232B6B0" w14:textId="77777777" w:rsidR="005E392C" w:rsidRPr="005E392C" w:rsidRDefault="005E392C" w:rsidP="005E392C">
            <w:pPr>
              <w:spacing w:line="240" w:lineRule="auto"/>
              <w:jc w:val="left"/>
              <w:rPr>
                <w:rFonts w:cs="Frankruhel"/>
                <w:sz w:val="24"/>
                <w:rtl/>
              </w:rPr>
            </w:pPr>
            <w:r>
              <w:rPr>
                <w:sz w:val="24"/>
                <w:rtl/>
              </w:rPr>
              <w:t>העדר הסכמה</w:t>
            </w:r>
          </w:p>
        </w:tc>
        <w:tc>
          <w:tcPr>
            <w:tcW w:w="567" w:type="dxa"/>
          </w:tcPr>
          <w:p w14:paraId="6E971F94" w14:textId="77777777" w:rsidR="005E392C" w:rsidRPr="005E392C" w:rsidRDefault="005E392C" w:rsidP="005E392C">
            <w:pPr>
              <w:spacing w:line="240" w:lineRule="auto"/>
              <w:jc w:val="left"/>
              <w:rPr>
                <w:rStyle w:val="Hyperlink"/>
                <w:rtl/>
              </w:rPr>
            </w:pPr>
            <w:hyperlink w:anchor="Seif39" w:tooltip="העדר הסכמה" w:history="1">
              <w:r w:rsidRPr="005E392C">
                <w:rPr>
                  <w:rStyle w:val="Hyperlink"/>
                </w:rPr>
                <w:t>Go</w:t>
              </w:r>
            </w:hyperlink>
          </w:p>
        </w:tc>
        <w:tc>
          <w:tcPr>
            <w:tcW w:w="850" w:type="dxa"/>
          </w:tcPr>
          <w:p w14:paraId="36A35FF6"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5E392C" w:rsidRPr="005E392C" w14:paraId="160CACAA" w14:textId="77777777" w:rsidTr="005E392C">
        <w:tblPrEx>
          <w:tblCellMar>
            <w:top w:w="0" w:type="dxa"/>
            <w:bottom w:w="0" w:type="dxa"/>
          </w:tblCellMar>
        </w:tblPrEx>
        <w:tc>
          <w:tcPr>
            <w:tcW w:w="1247" w:type="dxa"/>
          </w:tcPr>
          <w:p w14:paraId="429CCA94" w14:textId="77777777" w:rsidR="005E392C" w:rsidRPr="005E392C" w:rsidRDefault="005E392C" w:rsidP="005E392C">
            <w:pPr>
              <w:spacing w:line="240" w:lineRule="auto"/>
              <w:jc w:val="left"/>
              <w:rPr>
                <w:rFonts w:cs="Frankruhel"/>
                <w:sz w:val="24"/>
                <w:rtl/>
              </w:rPr>
            </w:pPr>
            <w:r>
              <w:rPr>
                <w:sz w:val="24"/>
                <w:rtl/>
              </w:rPr>
              <w:t xml:space="preserve">סעיף 95ז </w:t>
            </w:r>
          </w:p>
        </w:tc>
        <w:tc>
          <w:tcPr>
            <w:tcW w:w="5669" w:type="dxa"/>
          </w:tcPr>
          <w:p w14:paraId="141478BE" w14:textId="77777777" w:rsidR="005E392C" w:rsidRPr="005E392C" w:rsidRDefault="005E392C" w:rsidP="005E392C">
            <w:pPr>
              <w:spacing w:line="240" w:lineRule="auto"/>
              <w:jc w:val="left"/>
              <w:rPr>
                <w:rFonts w:cs="Frankruhel"/>
                <w:sz w:val="24"/>
                <w:rtl/>
              </w:rPr>
            </w:pPr>
            <w:r>
              <w:rPr>
                <w:sz w:val="24"/>
                <w:rtl/>
              </w:rPr>
              <w:t>חיפוש באסיר מחוץ לבית הסוהר</w:t>
            </w:r>
          </w:p>
        </w:tc>
        <w:tc>
          <w:tcPr>
            <w:tcW w:w="567" w:type="dxa"/>
          </w:tcPr>
          <w:p w14:paraId="7068D6DB" w14:textId="77777777" w:rsidR="005E392C" w:rsidRPr="005E392C" w:rsidRDefault="005E392C" w:rsidP="005E392C">
            <w:pPr>
              <w:spacing w:line="240" w:lineRule="auto"/>
              <w:jc w:val="left"/>
              <w:rPr>
                <w:rStyle w:val="Hyperlink"/>
                <w:rtl/>
              </w:rPr>
            </w:pPr>
            <w:hyperlink w:anchor="Seif40" w:tooltip="חיפוש באסיר מחוץ לבית הסוהר" w:history="1">
              <w:r w:rsidRPr="005E392C">
                <w:rPr>
                  <w:rStyle w:val="Hyperlink"/>
                </w:rPr>
                <w:t>Go</w:t>
              </w:r>
            </w:hyperlink>
          </w:p>
        </w:tc>
        <w:tc>
          <w:tcPr>
            <w:tcW w:w="850" w:type="dxa"/>
          </w:tcPr>
          <w:p w14:paraId="0107747E"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5E392C" w:rsidRPr="005E392C" w14:paraId="253E42EF" w14:textId="77777777" w:rsidTr="005E392C">
        <w:tblPrEx>
          <w:tblCellMar>
            <w:top w:w="0" w:type="dxa"/>
            <w:bottom w:w="0" w:type="dxa"/>
          </w:tblCellMar>
        </w:tblPrEx>
        <w:tc>
          <w:tcPr>
            <w:tcW w:w="1247" w:type="dxa"/>
          </w:tcPr>
          <w:p w14:paraId="7F48B3A5" w14:textId="77777777" w:rsidR="005E392C" w:rsidRPr="005E392C" w:rsidRDefault="005E392C" w:rsidP="005E392C">
            <w:pPr>
              <w:spacing w:line="240" w:lineRule="auto"/>
              <w:jc w:val="left"/>
              <w:rPr>
                <w:rFonts w:cs="Frankruhel"/>
                <w:sz w:val="24"/>
                <w:rtl/>
              </w:rPr>
            </w:pPr>
            <w:r>
              <w:rPr>
                <w:sz w:val="24"/>
                <w:rtl/>
              </w:rPr>
              <w:t xml:space="preserve">סעיף 95ח </w:t>
            </w:r>
          </w:p>
        </w:tc>
        <w:tc>
          <w:tcPr>
            <w:tcW w:w="5669" w:type="dxa"/>
          </w:tcPr>
          <w:p w14:paraId="2320CDFF" w14:textId="77777777" w:rsidR="005E392C" w:rsidRPr="005E392C" w:rsidRDefault="005E392C" w:rsidP="005E392C">
            <w:pPr>
              <w:spacing w:line="240" w:lineRule="auto"/>
              <w:jc w:val="left"/>
              <w:rPr>
                <w:rFonts w:cs="Frankruhel"/>
                <w:sz w:val="24"/>
                <w:rtl/>
              </w:rPr>
            </w:pPr>
            <w:r>
              <w:rPr>
                <w:sz w:val="24"/>
                <w:rtl/>
              </w:rPr>
              <w:t>חיפוש בגוף האסיר לגילוי סמים</w:t>
            </w:r>
          </w:p>
        </w:tc>
        <w:tc>
          <w:tcPr>
            <w:tcW w:w="567" w:type="dxa"/>
          </w:tcPr>
          <w:p w14:paraId="3C8B740C" w14:textId="77777777" w:rsidR="005E392C" w:rsidRPr="005E392C" w:rsidRDefault="005E392C" w:rsidP="005E392C">
            <w:pPr>
              <w:spacing w:line="240" w:lineRule="auto"/>
              <w:jc w:val="left"/>
              <w:rPr>
                <w:rStyle w:val="Hyperlink"/>
                <w:rtl/>
              </w:rPr>
            </w:pPr>
            <w:hyperlink w:anchor="Seif41" w:tooltip="חיפוש בגוף האסיר לגילוי סמים" w:history="1">
              <w:r w:rsidRPr="005E392C">
                <w:rPr>
                  <w:rStyle w:val="Hyperlink"/>
                </w:rPr>
                <w:t>Go</w:t>
              </w:r>
            </w:hyperlink>
          </w:p>
        </w:tc>
        <w:tc>
          <w:tcPr>
            <w:tcW w:w="850" w:type="dxa"/>
          </w:tcPr>
          <w:p w14:paraId="4CEFC3FB"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5E392C" w:rsidRPr="005E392C" w14:paraId="4C4BEA7B" w14:textId="77777777" w:rsidTr="005E392C">
        <w:tblPrEx>
          <w:tblCellMar>
            <w:top w:w="0" w:type="dxa"/>
            <w:bottom w:w="0" w:type="dxa"/>
          </w:tblCellMar>
        </w:tblPrEx>
        <w:tc>
          <w:tcPr>
            <w:tcW w:w="1247" w:type="dxa"/>
          </w:tcPr>
          <w:p w14:paraId="609AA0FD" w14:textId="77777777" w:rsidR="005E392C" w:rsidRPr="005E392C" w:rsidRDefault="005E392C" w:rsidP="005E392C">
            <w:pPr>
              <w:spacing w:line="240" w:lineRule="auto"/>
              <w:jc w:val="left"/>
              <w:rPr>
                <w:rFonts w:cs="Frankruhel"/>
                <w:sz w:val="24"/>
                <w:rtl/>
              </w:rPr>
            </w:pPr>
            <w:r>
              <w:rPr>
                <w:sz w:val="24"/>
                <w:rtl/>
              </w:rPr>
              <w:t xml:space="preserve">סעיף 95ט </w:t>
            </w:r>
          </w:p>
        </w:tc>
        <w:tc>
          <w:tcPr>
            <w:tcW w:w="5669" w:type="dxa"/>
          </w:tcPr>
          <w:p w14:paraId="271F05C5" w14:textId="77777777" w:rsidR="005E392C" w:rsidRPr="005E392C" w:rsidRDefault="005E392C" w:rsidP="005E392C">
            <w:pPr>
              <w:spacing w:line="240" w:lineRule="auto"/>
              <w:jc w:val="left"/>
              <w:rPr>
                <w:rFonts w:cs="Frankruhel"/>
                <w:sz w:val="24"/>
                <w:rtl/>
              </w:rPr>
            </w:pPr>
            <w:r>
              <w:rPr>
                <w:sz w:val="24"/>
                <w:rtl/>
              </w:rPr>
              <w:t>חיפוש במי שמוחזק במקום המיועד לאסירים שאינם משתמשים בסמים</w:t>
            </w:r>
          </w:p>
        </w:tc>
        <w:tc>
          <w:tcPr>
            <w:tcW w:w="567" w:type="dxa"/>
          </w:tcPr>
          <w:p w14:paraId="6C2D13B5" w14:textId="77777777" w:rsidR="005E392C" w:rsidRPr="005E392C" w:rsidRDefault="005E392C" w:rsidP="005E392C">
            <w:pPr>
              <w:spacing w:line="240" w:lineRule="auto"/>
              <w:jc w:val="left"/>
              <w:rPr>
                <w:rStyle w:val="Hyperlink"/>
                <w:rtl/>
              </w:rPr>
            </w:pPr>
            <w:hyperlink w:anchor="Seif42" w:tooltip="חיפוש במי שמוחזק במקום המיועד לאסירים שאינם משתמשים בסמים" w:history="1">
              <w:r w:rsidRPr="005E392C">
                <w:rPr>
                  <w:rStyle w:val="Hyperlink"/>
                </w:rPr>
                <w:t>Go</w:t>
              </w:r>
            </w:hyperlink>
          </w:p>
        </w:tc>
        <w:tc>
          <w:tcPr>
            <w:tcW w:w="850" w:type="dxa"/>
          </w:tcPr>
          <w:p w14:paraId="1859E8FD"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5E392C" w:rsidRPr="005E392C" w14:paraId="0387CB4D" w14:textId="77777777" w:rsidTr="005E392C">
        <w:tblPrEx>
          <w:tblCellMar>
            <w:top w:w="0" w:type="dxa"/>
            <w:bottom w:w="0" w:type="dxa"/>
          </w:tblCellMar>
        </w:tblPrEx>
        <w:tc>
          <w:tcPr>
            <w:tcW w:w="1247" w:type="dxa"/>
          </w:tcPr>
          <w:p w14:paraId="176F4FD8" w14:textId="77777777" w:rsidR="005E392C" w:rsidRPr="005E392C" w:rsidRDefault="005E392C" w:rsidP="005E392C">
            <w:pPr>
              <w:spacing w:line="240" w:lineRule="auto"/>
              <w:jc w:val="left"/>
              <w:rPr>
                <w:rFonts w:cs="Frankruhel"/>
                <w:sz w:val="24"/>
                <w:rtl/>
              </w:rPr>
            </w:pPr>
            <w:r>
              <w:rPr>
                <w:sz w:val="24"/>
                <w:rtl/>
              </w:rPr>
              <w:t xml:space="preserve">סעיף 95י </w:t>
            </w:r>
          </w:p>
        </w:tc>
        <w:tc>
          <w:tcPr>
            <w:tcW w:w="5669" w:type="dxa"/>
          </w:tcPr>
          <w:p w14:paraId="2456DF2C" w14:textId="77777777" w:rsidR="005E392C" w:rsidRPr="005E392C" w:rsidRDefault="005E392C" w:rsidP="005E392C">
            <w:pPr>
              <w:spacing w:line="240" w:lineRule="auto"/>
              <w:jc w:val="left"/>
              <w:rPr>
                <w:rFonts w:cs="Frankruhel"/>
                <w:sz w:val="24"/>
                <w:rtl/>
              </w:rPr>
            </w:pPr>
            <w:r>
              <w:rPr>
                <w:sz w:val="24"/>
                <w:rtl/>
              </w:rPr>
              <w:t>חיפוש בעת ביקור בבית הסוהר</w:t>
            </w:r>
          </w:p>
        </w:tc>
        <w:tc>
          <w:tcPr>
            <w:tcW w:w="567" w:type="dxa"/>
          </w:tcPr>
          <w:p w14:paraId="33BC5C53" w14:textId="77777777" w:rsidR="005E392C" w:rsidRPr="005E392C" w:rsidRDefault="005E392C" w:rsidP="005E392C">
            <w:pPr>
              <w:spacing w:line="240" w:lineRule="auto"/>
              <w:jc w:val="left"/>
              <w:rPr>
                <w:rStyle w:val="Hyperlink"/>
                <w:rtl/>
              </w:rPr>
            </w:pPr>
            <w:hyperlink w:anchor="Seif43" w:tooltip="חיפוש בעת ביקור בבית הסוהר" w:history="1">
              <w:r w:rsidRPr="005E392C">
                <w:rPr>
                  <w:rStyle w:val="Hyperlink"/>
                </w:rPr>
                <w:t>Go</w:t>
              </w:r>
            </w:hyperlink>
          </w:p>
        </w:tc>
        <w:tc>
          <w:tcPr>
            <w:tcW w:w="850" w:type="dxa"/>
          </w:tcPr>
          <w:p w14:paraId="5C2E9E9D"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5E392C" w:rsidRPr="005E392C" w14:paraId="13ECFDDD" w14:textId="77777777" w:rsidTr="005E392C">
        <w:tblPrEx>
          <w:tblCellMar>
            <w:top w:w="0" w:type="dxa"/>
            <w:bottom w:w="0" w:type="dxa"/>
          </w:tblCellMar>
        </w:tblPrEx>
        <w:tc>
          <w:tcPr>
            <w:tcW w:w="1247" w:type="dxa"/>
          </w:tcPr>
          <w:p w14:paraId="0B8EE96C" w14:textId="77777777" w:rsidR="005E392C" w:rsidRPr="005E392C" w:rsidRDefault="005E392C" w:rsidP="005E392C">
            <w:pPr>
              <w:spacing w:line="240" w:lineRule="auto"/>
              <w:jc w:val="left"/>
              <w:rPr>
                <w:rFonts w:cs="Frankruhel"/>
                <w:sz w:val="24"/>
                <w:rtl/>
              </w:rPr>
            </w:pPr>
            <w:r>
              <w:rPr>
                <w:sz w:val="24"/>
                <w:rtl/>
              </w:rPr>
              <w:t xml:space="preserve">סעיף 95יא </w:t>
            </w:r>
          </w:p>
        </w:tc>
        <w:tc>
          <w:tcPr>
            <w:tcW w:w="5669" w:type="dxa"/>
          </w:tcPr>
          <w:p w14:paraId="049D7A4D" w14:textId="77777777" w:rsidR="005E392C" w:rsidRPr="005E392C" w:rsidRDefault="005E392C" w:rsidP="005E392C">
            <w:pPr>
              <w:spacing w:line="240" w:lineRule="auto"/>
              <w:jc w:val="left"/>
              <w:rPr>
                <w:rFonts w:cs="Frankruhel"/>
                <w:sz w:val="24"/>
                <w:rtl/>
              </w:rPr>
            </w:pPr>
            <w:r>
              <w:rPr>
                <w:sz w:val="24"/>
                <w:rtl/>
              </w:rPr>
              <w:t>תחולת חוק סדר הדין הפלילי</w:t>
            </w:r>
          </w:p>
        </w:tc>
        <w:tc>
          <w:tcPr>
            <w:tcW w:w="567" w:type="dxa"/>
          </w:tcPr>
          <w:p w14:paraId="286999F1" w14:textId="77777777" w:rsidR="005E392C" w:rsidRPr="005E392C" w:rsidRDefault="005E392C" w:rsidP="005E392C">
            <w:pPr>
              <w:spacing w:line="240" w:lineRule="auto"/>
              <w:jc w:val="left"/>
              <w:rPr>
                <w:rStyle w:val="Hyperlink"/>
                <w:rtl/>
              </w:rPr>
            </w:pPr>
            <w:hyperlink w:anchor="Seif44" w:tooltip="תחולת חוק סדר הדין הפלילי" w:history="1">
              <w:r w:rsidRPr="005E392C">
                <w:rPr>
                  <w:rStyle w:val="Hyperlink"/>
                </w:rPr>
                <w:t>Go</w:t>
              </w:r>
            </w:hyperlink>
          </w:p>
        </w:tc>
        <w:tc>
          <w:tcPr>
            <w:tcW w:w="850" w:type="dxa"/>
          </w:tcPr>
          <w:p w14:paraId="76436E57"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5E392C" w:rsidRPr="005E392C" w14:paraId="7590D771" w14:textId="77777777" w:rsidTr="005E392C">
        <w:tblPrEx>
          <w:tblCellMar>
            <w:top w:w="0" w:type="dxa"/>
            <w:bottom w:w="0" w:type="dxa"/>
          </w:tblCellMar>
        </w:tblPrEx>
        <w:tc>
          <w:tcPr>
            <w:tcW w:w="1247" w:type="dxa"/>
          </w:tcPr>
          <w:p w14:paraId="05D3BD50" w14:textId="77777777" w:rsidR="005E392C" w:rsidRPr="005E392C" w:rsidRDefault="005E392C" w:rsidP="005E392C">
            <w:pPr>
              <w:spacing w:line="240" w:lineRule="auto"/>
              <w:jc w:val="left"/>
              <w:rPr>
                <w:rFonts w:cs="Frankruhel"/>
                <w:sz w:val="24"/>
                <w:rtl/>
              </w:rPr>
            </w:pPr>
            <w:r>
              <w:rPr>
                <w:sz w:val="24"/>
                <w:rtl/>
              </w:rPr>
              <w:t xml:space="preserve">סעיף 95יב </w:t>
            </w:r>
          </w:p>
        </w:tc>
        <w:tc>
          <w:tcPr>
            <w:tcW w:w="5669" w:type="dxa"/>
          </w:tcPr>
          <w:p w14:paraId="2712581E" w14:textId="77777777" w:rsidR="005E392C" w:rsidRPr="005E392C" w:rsidRDefault="005E392C" w:rsidP="005E392C">
            <w:pPr>
              <w:spacing w:line="240" w:lineRule="auto"/>
              <w:jc w:val="left"/>
              <w:rPr>
                <w:rFonts w:cs="Frankruhel"/>
                <w:sz w:val="24"/>
                <w:rtl/>
              </w:rPr>
            </w:pPr>
            <w:r>
              <w:rPr>
                <w:sz w:val="24"/>
                <w:rtl/>
              </w:rPr>
              <w:t>תקנות</w:t>
            </w:r>
          </w:p>
        </w:tc>
        <w:tc>
          <w:tcPr>
            <w:tcW w:w="567" w:type="dxa"/>
          </w:tcPr>
          <w:p w14:paraId="05CB3744" w14:textId="77777777" w:rsidR="005E392C" w:rsidRPr="005E392C" w:rsidRDefault="005E392C" w:rsidP="005E392C">
            <w:pPr>
              <w:spacing w:line="240" w:lineRule="auto"/>
              <w:jc w:val="left"/>
              <w:rPr>
                <w:rStyle w:val="Hyperlink"/>
                <w:rtl/>
              </w:rPr>
            </w:pPr>
            <w:hyperlink w:anchor="Seif45" w:tooltip="תקנות" w:history="1">
              <w:r w:rsidRPr="005E392C">
                <w:rPr>
                  <w:rStyle w:val="Hyperlink"/>
                </w:rPr>
                <w:t>Go</w:t>
              </w:r>
            </w:hyperlink>
          </w:p>
        </w:tc>
        <w:tc>
          <w:tcPr>
            <w:tcW w:w="850" w:type="dxa"/>
          </w:tcPr>
          <w:p w14:paraId="6013E04D"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5E392C" w:rsidRPr="005E392C" w14:paraId="0436760F" w14:textId="77777777" w:rsidTr="005E392C">
        <w:tblPrEx>
          <w:tblCellMar>
            <w:top w:w="0" w:type="dxa"/>
            <w:bottom w:w="0" w:type="dxa"/>
          </w:tblCellMar>
        </w:tblPrEx>
        <w:tc>
          <w:tcPr>
            <w:tcW w:w="1247" w:type="dxa"/>
          </w:tcPr>
          <w:p w14:paraId="50A5F25A" w14:textId="77777777" w:rsidR="005E392C" w:rsidRPr="005E392C" w:rsidRDefault="005E392C" w:rsidP="005E392C">
            <w:pPr>
              <w:spacing w:line="240" w:lineRule="auto"/>
              <w:jc w:val="left"/>
              <w:rPr>
                <w:rFonts w:cs="Frankruhel"/>
                <w:sz w:val="24"/>
                <w:rtl/>
              </w:rPr>
            </w:pPr>
          </w:p>
        </w:tc>
        <w:tc>
          <w:tcPr>
            <w:tcW w:w="5669" w:type="dxa"/>
          </w:tcPr>
          <w:p w14:paraId="094F3A8B" w14:textId="77777777" w:rsidR="005E392C" w:rsidRPr="005E392C" w:rsidRDefault="005E392C" w:rsidP="005E392C">
            <w:pPr>
              <w:spacing w:line="240" w:lineRule="auto"/>
              <w:jc w:val="left"/>
              <w:rPr>
                <w:rFonts w:cs="Frankruhel"/>
                <w:sz w:val="24"/>
                <w:rtl/>
              </w:rPr>
            </w:pPr>
            <w:r>
              <w:rPr>
                <w:sz w:val="24"/>
                <w:rtl/>
              </w:rPr>
              <w:t>סימן ח': איסורים</w:t>
            </w:r>
          </w:p>
        </w:tc>
        <w:tc>
          <w:tcPr>
            <w:tcW w:w="567" w:type="dxa"/>
          </w:tcPr>
          <w:p w14:paraId="3F85A3CA" w14:textId="77777777" w:rsidR="005E392C" w:rsidRPr="005E392C" w:rsidRDefault="005E392C" w:rsidP="005E392C">
            <w:pPr>
              <w:spacing w:line="240" w:lineRule="auto"/>
              <w:jc w:val="left"/>
              <w:rPr>
                <w:rStyle w:val="Hyperlink"/>
                <w:rtl/>
              </w:rPr>
            </w:pPr>
            <w:hyperlink w:anchor="hed222" w:tooltip="סימן ח: איסורים" w:history="1">
              <w:r w:rsidRPr="005E392C">
                <w:rPr>
                  <w:rStyle w:val="Hyperlink"/>
                </w:rPr>
                <w:t>Go</w:t>
              </w:r>
            </w:hyperlink>
          </w:p>
        </w:tc>
        <w:tc>
          <w:tcPr>
            <w:tcW w:w="850" w:type="dxa"/>
          </w:tcPr>
          <w:p w14:paraId="04E94631"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hed222</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5E392C" w:rsidRPr="005E392C" w14:paraId="10EF22C3" w14:textId="77777777" w:rsidTr="005E392C">
        <w:tblPrEx>
          <w:tblCellMar>
            <w:top w:w="0" w:type="dxa"/>
            <w:bottom w:w="0" w:type="dxa"/>
          </w:tblCellMar>
        </w:tblPrEx>
        <w:tc>
          <w:tcPr>
            <w:tcW w:w="1247" w:type="dxa"/>
          </w:tcPr>
          <w:p w14:paraId="385BD007" w14:textId="77777777" w:rsidR="005E392C" w:rsidRPr="005E392C" w:rsidRDefault="005E392C" w:rsidP="005E392C">
            <w:pPr>
              <w:spacing w:line="240" w:lineRule="auto"/>
              <w:jc w:val="left"/>
              <w:rPr>
                <w:rFonts w:cs="Frankruhel"/>
                <w:sz w:val="24"/>
                <w:rtl/>
              </w:rPr>
            </w:pPr>
            <w:r>
              <w:rPr>
                <w:sz w:val="24"/>
                <w:rtl/>
              </w:rPr>
              <w:t xml:space="preserve">סעיף 95יג </w:t>
            </w:r>
          </w:p>
        </w:tc>
        <w:tc>
          <w:tcPr>
            <w:tcW w:w="5669" w:type="dxa"/>
          </w:tcPr>
          <w:p w14:paraId="35486753" w14:textId="77777777" w:rsidR="005E392C" w:rsidRPr="005E392C" w:rsidRDefault="005E392C" w:rsidP="005E392C">
            <w:pPr>
              <w:spacing w:line="240" w:lineRule="auto"/>
              <w:jc w:val="left"/>
              <w:rPr>
                <w:rFonts w:cs="Frankruhel"/>
                <w:sz w:val="24"/>
                <w:rtl/>
              </w:rPr>
            </w:pPr>
            <w:r>
              <w:rPr>
                <w:sz w:val="24"/>
                <w:rtl/>
              </w:rPr>
              <w:t>סוהר יעסוק בתפקידו בלבד</w:t>
            </w:r>
          </w:p>
        </w:tc>
        <w:tc>
          <w:tcPr>
            <w:tcW w:w="567" w:type="dxa"/>
          </w:tcPr>
          <w:p w14:paraId="35B09945" w14:textId="77777777" w:rsidR="005E392C" w:rsidRPr="005E392C" w:rsidRDefault="005E392C" w:rsidP="005E392C">
            <w:pPr>
              <w:spacing w:line="240" w:lineRule="auto"/>
              <w:jc w:val="left"/>
              <w:rPr>
                <w:rStyle w:val="Hyperlink"/>
                <w:rtl/>
              </w:rPr>
            </w:pPr>
            <w:hyperlink w:anchor="Seif221" w:tooltip="סוהר יעסוק בתפקידו בלבד" w:history="1">
              <w:r w:rsidRPr="005E392C">
                <w:rPr>
                  <w:rStyle w:val="Hyperlink"/>
                </w:rPr>
                <w:t>Go</w:t>
              </w:r>
            </w:hyperlink>
          </w:p>
        </w:tc>
        <w:tc>
          <w:tcPr>
            <w:tcW w:w="850" w:type="dxa"/>
          </w:tcPr>
          <w:p w14:paraId="52F4B5CC"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Seif221</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5E392C" w:rsidRPr="005E392C" w14:paraId="79A17AB1" w14:textId="77777777" w:rsidTr="005E392C">
        <w:tblPrEx>
          <w:tblCellMar>
            <w:top w:w="0" w:type="dxa"/>
            <w:bottom w:w="0" w:type="dxa"/>
          </w:tblCellMar>
        </w:tblPrEx>
        <w:tc>
          <w:tcPr>
            <w:tcW w:w="1247" w:type="dxa"/>
          </w:tcPr>
          <w:p w14:paraId="4115498A" w14:textId="77777777" w:rsidR="005E392C" w:rsidRPr="005E392C" w:rsidRDefault="005E392C" w:rsidP="005E392C">
            <w:pPr>
              <w:spacing w:line="240" w:lineRule="auto"/>
              <w:jc w:val="left"/>
              <w:rPr>
                <w:rFonts w:cs="Frankruhel"/>
                <w:sz w:val="24"/>
                <w:rtl/>
              </w:rPr>
            </w:pPr>
            <w:r>
              <w:rPr>
                <w:sz w:val="24"/>
                <w:rtl/>
              </w:rPr>
              <w:t xml:space="preserve">סעיף 96 </w:t>
            </w:r>
          </w:p>
        </w:tc>
        <w:tc>
          <w:tcPr>
            <w:tcW w:w="5669" w:type="dxa"/>
          </w:tcPr>
          <w:p w14:paraId="68B2FD89" w14:textId="77777777" w:rsidR="005E392C" w:rsidRPr="005E392C" w:rsidRDefault="005E392C" w:rsidP="005E392C">
            <w:pPr>
              <w:spacing w:line="240" w:lineRule="auto"/>
              <w:jc w:val="left"/>
              <w:rPr>
                <w:rFonts w:cs="Frankruhel"/>
                <w:sz w:val="24"/>
                <w:rtl/>
              </w:rPr>
            </w:pPr>
            <w:r>
              <w:rPr>
                <w:sz w:val="24"/>
                <w:rtl/>
              </w:rPr>
              <w:t>מניעת שחיתות</w:t>
            </w:r>
          </w:p>
        </w:tc>
        <w:tc>
          <w:tcPr>
            <w:tcW w:w="567" w:type="dxa"/>
          </w:tcPr>
          <w:p w14:paraId="35B558C5" w14:textId="77777777" w:rsidR="005E392C" w:rsidRPr="005E392C" w:rsidRDefault="005E392C" w:rsidP="005E392C">
            <w:pPr>
              <w:spacing w:line="240" w:lineRule="auto"/>
              <w:jc w:val="left"/>
              <w:rPr>
                <w:rStyle w:val="Hyperlink"/>
                <w:rtl/>
              </w:rPr>
            </w:pPr>
            <w:hyperlink w:anchor="Seif46" w:tooltip="מניעת שחיתות" w:history="1">
              <w:r w:rsidRPr="005E392C">
                <w:rPr>
                  <w:rStyle w:val="Hyperlink"/>
                </w:rPr>
                <w:t>Go</w:t>
              </w:r>
            </w:hyperlink>
          </w:p>
        </w:tc>
        <w:tc>
          <w:tcPr>
            <w:tcW w:w="850" w:type="dxa"/>
          </w:tcPr>
          <w:p w14:paraId="091B5BE8"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5E392C" w:rsidRPr="005E392C" w14:paraId="6BB46AF2" w14:textId="77777777" w:rsidTr="005E392C">
        <w:tblPrEx>
          <w:tblCellMar>
            <w:top w:w="0" w:type="dxa"/>
            <w:bottom w:w="0" w:type="dxa"/>
          </w:tblCellMar>
        </w:tblPrEx>
        <w:tc>
          <w:tcPr>
            <w:tcW w:w="1247" w:type="dxa"/>
          </w:tcPr>
          <w:p w14:paraId="42ECC6F8" w14:textId="77777777" w:rsidR="005E392C" w:rsidRPr="005E392C" w:rsidRDefault="005E392C" w:rsidP="005E392C">
            <w:pPr>
              <w:spacing w:line="240" w:lineRule="auto"/>
              <w:jc w:val="left"/>
              <w:rPr>
                <w:rFonts w:cs="Frankruhel"/>
                <w:sz w:val="24"/>
                <w:rtl/>
              </w:rPr>
            </w:pPr>
            <w:r>
              <w:rPr>
                <w:sz w:val="24"/>
                <w:rtl/>
              </w:rPr>
              <w:t xml:space="preserve">סעיף 97 </w:t>
            </w:r>
          </w:p>
        </w:tc>
        <w:tc>
          <w:tcPr>
            <w:tcW w:w="5669" w:type="dxa"/>
          </w:tcPr>
          <w:p w14:paraId="1099FCE0" w14:textId="77777777" w:rsidR="005E392C" w:rsidRPr="005E392C" w:rsidRDefault="005E392C" w:rsidP="005E392C">
            <w:pPr>
              <w:spacing w:line="240" w:lineRule="auto"/>
              <w:jc w:val="left"/>
              <w:rPr>
                <w:rFonts w:cs="Frankruhel"/>
                <w:sz w:val="24"/>
                <w:rtl/>
              </w:rPr>
            </w:pPr>
            <w:r>
              <w:rPr>
                <w:sz w:val="24"/>
                <w:rtl/>
              </w:rPr>
              <w:t>משטר לילה</w:t>
            </w:r>
          </w:p>
        </w:tc>
        <w:tc>
          <w:tcPr>
            <w:tcW w:w="567" w:type="dxa"/>
          </w:tcPr>
          <w:p w14:paraId="7E86DC9C" w14:textId="77777777" w:rsidR="005E392C" w:rsidRPr="005E392C" w:rsidRDefault="005E392C" w:rsidP="005E392C">
            <w:pPr>
              <w:spacing w:line="240" w:lineRule="auto"/>
              <w:jc w:val="left"/>
              <w:rPr>
                <w:rStyle w:val="Hyperlink"/>
                <w:rtl/>
              </w:rPr>
            </w:pPr>
            <w:hyperlink w:anchor="Seif47" w:tooltip="משטר לילה" w:history="1">
              <w:r w:rsidRPr="005E392C">
                <w:rPr>
                  <w:rStyle w:val="Hyperlink"/>
                </w:rPr>
                <w:t>Go</w:t>
              </w:r>
            </w:hyperlink>
          </w:p>
        </w:tc>
        <w:tc>
          <w:tcPr>
            <w:tcW w:w="850" w:type="dxa"/>
          </w:tcPr>
          <w:p w14:paraId="16CA5891"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5E392C" w:rsidRPr="005E392C" w14:paraId="040E8588" w14:textId="77777777" w:rsidTr="005E392C">
        <w:tblPrEx>
          <w:tblCellMar>
            <w:top w:w="0" w:type="dxa"/>
            <w:bottom w:w="0" w:type="dxa"/>
          </w:tblCellMar>
        </w:tblPrEx>
        <w:tc>
          <w:tcPr>
            <w:tcW w:w="1247" w:type="dxa"/>
          </w:tcPr>
          <w:p w14:paraId="0377AF91" w14:textId="77777777" w:rsidR="005E392C" w:rsidRPr="005E392C" w:rsidRDefault="005E392C" w:rsidP="005E392C">
            <w:pPr>
              <w:spacing w:line="240" w:lineRule="auto"/>
              <w:jc w:val="left"/>
              <w:rPr>
                <w:rFonts w:cs="Frankruhel"/>
                <w:sz w:val="24"/>
                <w:rtl/>
              </w:rPr>
            </w:pPr>
            <w:r>
              <w:rPr>
                <w:sz w:val="24"/>
                <w:rtl/>
              </w:rPr>
              <w:t xml:space="preserve">סעיף 98 </w:t>
            </w:r>
          </w:p>
        </w:tc>
        <w:tc>
          <w:tcPr>
            <w:tcW w:w="5669" w:type="dxa"/>
          </w:tcPr>
          <w:p w14:paraId="219705A6" w14:textId="77777777" w:rsidR="005E392C" w:rsidRPr="005E392C" w:rsidRDefault="005E392C" w:rsidP="005E392C">
            <w:pPr>
              <w:spacing w:line="240" w:lineRule="auto"/>
              <w:jc w:val="left"/>
              <w:rPr>
                <w:rFonts w:cs="Frankruhel"/>
                <w:sz w:val="24"/>
                <w:rtl/>
              </w:rPr>
            </w:pPr>
            <w:r>
              <w:rPr>
                <w:sz w:val="24"/>
                <w:rtl/>
              </w:rPr>
              <w:t>תאי אסירות</w:t>
            </w:r>
          </w:p>
        </w:tc>
        <w:tc>
          <w:tcPr>
            <w:tcW w:w="567" w:type="dxa"/>
          </w:tcPr>
          <w:p w14:paraId="39C07F15" w14:textId="77777777" w:rsidR="005E392C" w:rsidRPr="005E392C" w:rsidRDefault="005E392C" w:rsidP="005E392C">
            <w:pPr>
              <w:spacing w:line="240" w:lineRule="auto"/>
              <w:jc w:val="left"/>
              <w:rPr>
                <w:rStyle w:val="Hyperlink"/>
                <w:rtl/>
              </w:rPr>
            </w:pPr>
            <w:hyperlink w:anchor="Seif48" w:tooltip="תאי אסירות" w:history="1">
              <w:r w:rsidRPr="005E392C">
                <w:rPr>
                  <w:rStyle w:val="Hyperlink"/>
                </w:rPr>
                <w:t>Go</w:t>
              </w:r>
            </w:hyperlink>
          </w:p>
        </w:tc>
        <w:tc>
          <w:tcPr>
            <w:tcW w:w="850" w:type="dxa"/>
          </w:tcPr>
          <w:p w14:paraId="28D810F0"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5E392C" w:rsidRPr="005E392C" w14:paraId="4C5058D3" w14:textId="77777777" w:rsidTr="005E392C">
        <w:tblPrEx>
          <w:tblCellMar>
            <w:top w:w="0" w:type="dxa"/>
            <w:bottom w:w="0" w:type="dxa"/>
          </w:tblCellMar>
        </w:tblPrEx>
        <w:tc>
          <w:tcPr>
            <w:tcW w:w="1247" w:type="dxa"/>
          </w:tcPr>
          <w:p w14:paraId="3C256AAE" w14:textId="77777777" w:rsidR="005E392C" w:rsidRPr="005E392C" w:rsidRDefault="005E392C" w:rsidP="005E392C">
            <w:pPr>
              <w:spacing w:line="240" w:lineRule="auto"/>
              <w:jc w:val="left"/>
              <w:rPr>
                <w:rFonts w:cs="Frankruhel"/>
                <w:sz w:val="24"/>
                <w:rtl/>
              </w:rPr>
            </w:pPr>
            <w:r>
              <w:rPr>
                <w:sz w:val="24"/>
                <w:rtl/>
              </w:rPr>
              <w:t xml:space="preserve">סעיף 99 </w:t>
            </w:r>
          </w:p>
        </w:tc>
        <w:tc>
          <w:tcPr>
            <w:tcW w:w="5669" w:type="dxa"/>
          </w:tcPr>
          <w:p w14:paraId="027A5880" w14:textId="77777777" w:rsidR="005E392C" w:rsidRPr="005E392C" w:rsidRDefault="005E392C" w:rsidP="005E392C">
            <w:pPr>
              <w:spacing w:line="240" w:lineRule="auto"/>
              <w:jc w:val="left"/>
              <w:rPr>
                <w:rFonts w:cs="Frankruhel"/>
                <w:sz w:val="24"/>
                <w:rtl/>
              </w:rPr>
            </w:pPr>
            <w:r>
              <w:rPr>
                <w:sz w:val="24"/>
                <w:rtl/>
              </w:rPr>
              <w:t>החזרת חפצים</w:t>
            </w:r>
          </w:p>
        </w:tc>
        <w:tc>
          <w:tcPr>
            <w:tcW w:w="567" w:type="dxa"/>
          </w:tcPr>
          <w:p w14:paraId="2AA1DE53" w14:textId="77777777" w:rsidR="005E392C" w:rsidRPr="005E392C" w:rsidRDefault="005E392C" w:rsidP="005E392C">
            <w:pPr>
              <w:spacing w:line="240" w:lineRule="auto"/>
              <w:jc w:val="left"/>
              <w:rPr>
                <w:rStyle w:val="Hyperlink"/>
                <w:rtl/>
              </w:rPr>
            </w:pPr>
            <w:hyperlink w:anchor="Seif49" w:tooltip="החזרת חפצים" w:history="1">
              <w:r w:rsidRPr="005E392C">
                <w:rPr>
                  <w:rStyle w:val="Hyperlink"/>
                </w:rPr>
                <w:t>Go</w:t>
              </w:r>
            </w:hyperlink>
          </w:p>
        </w:tc>
        <w:tc>
          <w:tcPr>
            <w:tcW w:w="850" w:type="dxa"/>
          </w:tcPr>
          <w:p w14:paraId="1EDAD5FF"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5E392C" w:rsidRPr="005E392C" w14:paraId="26AD7E9A" w14:textId="77777777" w:rsidTr="005E392C">
        <w:tblPrEx>
          <w:tblCellMar>
            <w:top w:w="0" w:type="dxa"/>
            <w:bottom w:w="0" w:type="dxa"/>
          </w:tblCellMar>
        </w:tblPrEx>
        <w:tc>
          <w:tcPr>
            <w:tcW w:w="1247" w:type="dxa"/>
          </w:tcPr>
          <w:p w14:paraId="416C718A" w14:textId="77777777" w:rsidR="005E392C" w:rsidRPr="005E392C" w:rsidRDefault="005E392C" w:rsidP="005E392C">
            <w:pPr>
              <w:spacing w:line="240" w:lineRule="auto"/>
              <w:jc w:val="left"/>
              <w:rPr>
                <w:rFonts w:cs="Frankruhel"/>
                <w:sz w:val="24"/>
                <w:rtl/>
              </w:rPr>
            </w:pPr>
            <w:r>
              <w:rPr>
                <w:sz w:val="24"/>
                <w:rtl/>
              </w:rPr>
              <w:t xml:space="preserve">סעיף 100 </w:t>
            </w:r>
          </w:p>
        </w:tc>
        <w:tc>
          <w:tcPr>
            <w:tcW w:w="5669" w:type="dxa"/>
          </w:tcPr>
          <w:p w14:paraId="784CA1A2" w14:textId="77777777" w:rsidR="005E392C" w:rsidRPr="005E392C" w:rsidRDefault="005E392C" w:rsidP="005E392C">
            <w:pPr>
              <w:spacing w:line="240" w:lineRule="auto"/>
              <w:jc w:val="left"/>
              <w:rPr>
                <w:rFonts w:cs="Frankruhel"/>
                <w:sz w:val="24"/>
                <w:rtl/>
              </w:rPr>
            </w:pPr>
            <w:r>
              <w:rPr>
                <w:sz w:val="24"/>
                <w:rtl/>
              </w:rPr>
              <w:t>עריקה</w:t>
            </w:r>
          </w:p>
        </w:tc>
        <w:tc>
          <w:tcPr>
            <w:tcW w:w="567" w:type="dxa"/>
          </w:tcPr>
          <w:p w14:paraId="2EE1B046" w14:textId="77777777" w:rsidR="005E392C" w:rsidRPr="005E392C" w:rsidRDefault="005E392C" w:rsidP="005E392C">
            <w:pPr>
              <w:spacing w:line="240" w:lineRule="auto"/>
              <w:jc w:val="left"/>
              <w:rPr>
                <w:rStyle w:val="Hyperlink"/>
                <w:rtl/>
              </w:rPr>
            </w:pPr>
            <w:hyperlink w:anchor="Seif50" w:tooltip="עריקה" w:history="1">
              <w:r w:rsidRPr="005E392C">
                <w:rPr>
                  <w:rStyle w:val="Hyperlink"/>
                </w:rPr>
                <w:t>Go</w:t>
              </w:r>
            </w:hyperlink>
          </w:p>
        </w:tc>
        <w:tc>
          <w:tcPr>
            <w:tcW w:w="850" w:type="dxa"/>
          </w:tcPr>
          <w:p w14:paraId="233440FA"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5E392C" w:rsidRPr="005E392C" w14:paraId="35E00103" w14:textId="77777777" w:rsidTr="005E392C">
        <w:tblPrEx>
          <w:tblCellMar>
            <w:top w:w="0" w:type="dxa"/>
            <w:bottom w:w="0" w:type="dxa"/>
          </w:tblCellMar>
        </w:tblPrEx>
        <w:tc>
          <w:tcPr>
            <w:tcW w:w="1247" w:type="dxa"/>
          </w:tcPr>
          <w:p w14:paraId="68DEB43B" w14:textId="77777777" w:rsidR="005E392C" w:rsidRPr="005E392C" w:rsidRDefault="005E392C" w:rsidP="005E392C">
            <w:pPr>
              <w:spacing w:line="240" w:lineRule="auto"/>
              <w:jc w:val="left"/>
              <w:rPr>
                <w:rFonts w:cs="Frankruhel"/>
                <w:sz w:val="24"/>
                <w:rtl/>
              </w:rPr>
            </w:pPr>
          </w:p>
        </w:tc>
        <w:tc>
          <w:tcPr>
            <w:tcW w:w="5669" w:type="dxa"/>
          </w:tcPr>
          <w:p w14:paraId="42B536EA" w14:textId="77777777" w:rsidR="005E392C" w:rsidRPr="005E392C" w:rsidRDefault="005E392C" w:rsidP="005E392C">
            <w:pPr>
              <w:spacing w:line="240" w:lineRule="auto"/>
              <w:jc w:val="left"/>
              <w:rPr>
                <w:rFonts w:cs="Frankruhel"/>
                <w:sz w:val="24"/>
                <w:rtl/>
              </w:rPr>
            </w:pPr>
            <w:r>
              <w:rPr>
                <w:sz w:val="24"/>
                <w:rtl/>
              </w:rPr>
              <w:t>סימן ט': דין משמעתי – הוראות כלליות</w:t>
            </w:r>
          </w:p>
        </w:tc>
        <w:tc>
          <w:tcPr>
            <w:tcW w:w="567" w:type="dxa"/>
          </w:tcPr>
          <w:p w14:paraId="3D089609" w14:textId="77777777" w:rsidR="005E392C" w:rsidRPr="005E392C" w:rsidRDefault="005E392C" w:rsidP="005E392C">
            <w:pPr>
              <w:spacing w:line="240" w:lineRule="auto"/>
              <w:jc w:val="left"/>
              <w:rPr>
                <w:rStyle w:val="Hyperlink"/>
                <w:rtl/>
              </w:rPr>
            </w:pPr>
            <w:hyperlink w:anchor="hed223" w:tooltip="סימן ט: דין משמעתי – הוראות כלליות" w:history="1">
              <w:r w:rsidRPr="005E392C">
                <w:rPr>
                  <w:rStyle w:val="Hyperlink"/>
                </w:rPr>
                <w:t>Go</w:t>
              </w:r>
            </w:hyperlink>
          </w:p>
        </w:tc>
        <w:tc>
          <w:tcPr>
            <w:tcW w:w="850" w:type="dxa"/>
          </w:tcPr>
          <w:p w14:paraId="0D70A7BF"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hed223</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5E392C" w:rsidRPr="005E392C" w14:paraId="346BAA91" w14:textId="77777777" w:rsidTr="005E392C">
        <w:tblPrEx>
          <w:tblCellMar>
            <w:top w:w="0" w:type="dxa"/>
            <w:bottom w:w="0" w:type="dxa"/>
          </w:tblCellMar>
        </w:tblPrEx>
        <w:tc>
          <w:tcPr>
            <w:tcW w:w="1247" w:type="dxa"/>
          </w:tcPr>
          <w:p w14:paraId="6D939386" w14:textId="77777777" w:rsidR="005E392C" w:rsidRPr="005E392C" w:rsidRDefault="005E392C" w:rsidP="005E392C">
            <w:pPr>
              <w:spacing w:line="240" w:lineRule="auto"/>
              <w:jc w:val="left"/>
              <w:rPr>
                <w:rFonts w:cs="Frankruhel"/>
                <w:sz w:val="24"/>
                <w:rtl/>
              </w:rPr>
            </w:pPr>
            <w:r>
              <w:rPr>
                <w:sz w:val="24"/>
                <w:rtl/>
              </w:rPr>
              <w:t xml:space="preserve">סעיף 101 </w:t>
            </w:r>
          </w:p>
        </w:tc>
        <w:tc>
          <w:tcPr>
            <w:tcW w:w="5669" w:type="dxa"/>
          </w:tcPr>
          <w:p w14:paraId="518F67CD" w14:textId="77777777" w:rsidR="005E392C" w:rsidRPr="005E392C" w:rsidRDefault="005E392C" w:rsidP="005E392C">
            <w:pPr>
              <w:spacing w:line="240" w:lineRule="auto"/>
              <w:jc w:val="left"/>
              <w:rPr>
                <w:rFonts w:cs="Frankruhel"/>
                <w:sz w:val="24"/>
                <w:rtl/>
              </w:rPr>
            </w:pPr>
            <w:r>
              <w:rPr>
                <w:sz w:val="24"/>
                <w:rtl/>
              </w:rPr>
              <w:t>הגדרות</w:t>
            </w:r>
          </w:p>
        </w:tc>
        <w:tc>
          <w:tcPr>
            <w:tcW w:w="567" w:type="dxa"/>
          </w:tcPr>
          <w:p w14:paraId="058E0183" w14:textId="77777777" w:rsidR="005E392C" w:rsidRPr="005E392C" w:rsidRDefault="005E392C" w:rsidP="005E392C">
            <w:pPr>
              <w:spacing w:line="240" w:lineRule="auto"/>
              <w:jc w:val="left"/>
              <w:rPr>
                <w:rStyle w:val="Hyperlink"/>
                <w:rtl/>
              </w:rPr>
            </w:pPr>
            <w:hyperlink w:anchor="Seif51" w:tooltip="הגדרות" w:history="1">
              <w:r w:rsidRPr="005E392C">
                <w:rPr>
                  <w:rStyle w:val="Hyperlink"/>
                </w:rPr>
                <w:t>Go</w:t>
              </w:r>
            </w:hyperlink>
          </w:p>
        </w:tc>
        <w:tc>
          <w:tcPr>
            <w:tcW w:w="850" w:type="dxa"/>
          </w:tcPr>
          <w:p w14:paraId="33DCB07E"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5E392C" w:rsidRPr="005E392C" w14:paraId="032F78AB" w14:textId="77777777" w:rsidTr="005E392C">
        <w:tblPrEx>
          <w:tblCellMar>
            <w:top w:w="0" w:type="dxa"/>
            <w:bottom w:w="0" w:type="dxa"/>
          </w:tblCellMar>
        </w:tblPrEx>
        <w:tc>
          <w:tcPr>
            <w:tcW w:w="1247" w:type="dxa"/>
          </w:tcPr>
          <w:p w14:paraId="217B3985" w14:textId="77777777" w:rsidR="005E392C" w:rsidRPr="005E392C" w:rsidRDefault="005E392C" w:rsidP="005E392C">
            <w:pPr>
              <w:spacing w:line="240" w:lineRule="auto"/>
              <w:jc w:val="left"/>
              <w:rPr>
                <w:rFonts w:cs="Frankruhel"/>
                <w:sz w:val="24"/>
                <w:rtl/>
              </w:rPr>
            </w:pPr>
            <w:r>
              <w:rPr>
                <w:sz w:val="24"/>
                <w:rtl/>
              </w:rPr>
              <w:t xml:space="preserve">סעיף 102 </w:t>
            </w:r>
          </w:p>
        </w:tc>
        <w:tc>
          <w:tcPr>
            <w:tcW w:w="5669" w:type="dxa"/>
          </w:tcPr>
          <w:p w14:paraId="0F5A69AD" w14:textId="77777777" w:rsidR="005E392C" w:rsidRPr="005E392C" w:rsidRDefault="005E392C" w:rsidP="005E392C">
            <w:pPr>
              <w:spacing w:line="240" w:lineRule="auto"/>
              <w:jc w:val="left"/>
              <w:rPr>
                <w:rFonts w:cs="Frankruhel"/>
                <w:sz w:val="24"/>
                <w:rtl/>
              </w:rPr>
            </w:pPr>
            <w:r>
              <w:rPr>
                <w:sz w:val="24"/>
                <w:rtl/>
              </w:rPr>
              <w:t>תחולת הדין המשמעתי</w:t>
            </w:r>
          </w:p>
        </w:tc>
        <w:tc>
          <w:tcPr>
            <w:tcW w:w="567" w:type="dxa"/>
          </w:tcPr>
          <w:p w14:paraId="1A94DAD5" w14:textId="77777777" w:rsidR="005E392C" w:rsidRPr="005E392C" w:rsidRDefault="005E392C" w:rsidP="005E392C">
            <w:pPr>
              <w:spacing w:line="240" w:lineRule="auto"/>
              <w:jc w:val="left"/>
              <w:rPr>
                <w:rStyle w:val="Hyperlink"/>
                <w:rtl/>
              </w:rPr>
            </w:pPr>
            <w:hyperlink w:anchor="Seif52" w:tooltip="תחולת הדין המשמעתי" w:history="1">
              <w:r w:rsidRPr="005E392C">
                <w:rPr>
                  <w:rStyle w:val="Hyperlink"/>
                </w:rPr>
                <w:t>Go</w:t>
              </w:r>
            </w:hyperlink>
          </w:p>
        </w:tc>
        <w:tc>
          <w:tcPr>
            <w:tcW w:w="850" w:type="dxa"/>
          </w:tcPr>
          <w:p w14:paraId="5B9BCDB5"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5E392C" w:rsidRPr="005E392C" w14:paraId="4A8CD394" w14:textId="77777777" w:rsidTr="005E392C">
        <w:tblPrEx>
          <w:tblCellMar>
            <w:top w:w="0" w:type="dxa"/>
            <w:bottom w:w="0" w:type="dxa"/>
          </w:tblCellMar>
        </w:tblPrEx>
        <w:tc>
          <w:tcPr>
            <w:tcW w:w="1247" w:type="dxa"/>
          </w:tcPr>
          <w:p w14:paraId="4F34D86A" w14:textId="77777777" w:rsidR="005E392C" w:rsidRPr="005E392C" w:rsidRDefault="005E392C" w:rsidP="005E392C">
            <w:pPr>
              <w:spacing w:line="240" w:lineRule="auto"/>
              <w:jc w:val="left"/>
              <w:rPr>
                <w:rFonts w:cs="Frankruhel"/>
                <w:sz w:val="24"/>
                <w:rtl/>
              </w:rPr>
            </w:pPr>
            <w:r>
              <w:rPr>
                <w:sz w:val="24"/>
                <w:rtl/>
              </w:rPr>
              <w:t xml:space="preserve">סעיף 103 </w:t>
            </w:r>
          </w:p>
        </w:tc>
        <w:tc>
          <w:tcPr>
            <w:tcW w:w="5669" w:type="dxa"/>
          </w:tcPr>
          <w:p w14:paraId="395F3F5D" w14:textId="77777777" w:rsidR="005E392C" w:rsidRPr="005E392C" w:rsidRDefault="005E392C" w:rsidP="005E392C">
            <w:pPr>
              <w:spacing w:line="240" w:lineRule="auto"/>
              <w:jc w:val="left"/>
              <w:rPr>
                <w:rFonts w:cs="Frankruhel"/>
                <w:sz w:val="24"/>
                <w:rtl/>
              </w:rPr>
            </w:pPr>
            <w:r>
              <w:rPr>
                <w:sz w:val="24"/>
                <w:rtl/>
              </w:rPr>
              <w:t>עבירת משמעת</w:t>
            </w:r>
          </w:p>
        </w:tc>
        <w:tc>
          <w:tcPr>
            <w:tcW w:w="567" w:type="dxa"/>
          </w:tcPr>
          <w:p w14:paraId="160EB000" w14:textId="77777777" w:rsidR="005E392C" w:rsidRPr="005E392C" w:rsidRDefault="005E392C" w:rsidP="005E392C">
            <w:pPr>
              <w:spacing w:line="240" w:lineRule="auto"/>
              <w:jc w:val="left"/>
              <w:rPr>
                <w:rStyle w:val="Hyperlink"/>
                <w:rtl/>
              </w:rPr>
            </w:pPr>
            <w:hyperlink w:anchor="Seif53" w:tooltip="עבירת משמעת" w:history="1">
              <w:r w:rsidRPr="005E392C">
                <w:rPr>
                  <w:rStyle w:val="Hyperlink"/>
                </w:rPr>
                <w:t>Go</w:t>
              </w:r>
            </w:hyperlink>
          </w:p>
        </w:tc>
        <w:tc>
          <w:tcPr>
            <w:tcW w:w="850" w:type="dxa"/>
          </w:tcPr>
          <w:p w14:paraId="4C82A1FA"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5E392C" w:rsidRPr="005E392C" w14:paraId="522B1C12" w14:textId="77777777" w:rsidTr="005E392C">
        <w:tblPrEx>
          <w:tblCellMar>
            <w:top w:w="0" w:type="dxa"/>
            <w:bottom w:w="0" w:type="dxa"/>
          </w:tblCellMar>
        </w:tblPrEx>
        <w:tc>
          <w:tcPr>
            <w:tcW w:w="1247" w:type="dxa"/>
          </w:tcPr>
          <w:p w14:paraId="179DB3DA" w14:textId="77777777" w:rsidR="005E392C" w:rsidRPr="005E392C" w:rsidRDefault="005E392C" w:rsidP="005E392C">
            <w:pPr>
              <w:spacing w:line="240" w:lineRule="auto"/>
              <w:jc w:val="left"/>
              <w:rPr>
                <w:rFonts w:cs="Frankruhel"/>
                <w:sz w:val="24"/>
                <w:rtl/>
              </w:rPr>
            </w:pPr>
            <w:r>
              <w:rPr>
                <w:sz w:val="24"/>
                <w:rtl/>
              </w:rPr>
              <w:t xml:space="preserve">סעיף 104 </w:t>
            </w:r>
          </w:p>
        </w:tc>
        <w:tc>
          <w:tcPr>
            <w:tcW w:w="5669" w:type="dxa"/>
          </w:tcPr>
          <w:p w14:paraId="180978EE" w14:textId="77777777" w:rsidR="005E392C" w:rsidRPr="005E392C" w:rsidRDefault="005E392C" w:rsidP="005E392C">
            <w:pPr>
              <w:spacing w:line="240" w:lineRule="auto"/>
              <w:jc w:val="left"/>
              <w:rPr>
                <w:rFonts w:cs="Frankruhel"/>
                <w:sz w:val="24"/>
                <w:rtl/>
              </w:rPr>
            </w:pPr>
            <w:r>
              <w:rPr>
                <w:sz w:val="24"/>
                <w:rtl/>
              </w:rPr>
              <w:t>העמדה לדין משמעתי</w:t>
            </w:r>
          </w:p>
        </w:tc>
        <w:tc>
          <w:tcPr>
            <w:tcW w:w="567" w:type="dxa"/>
          </w:tcPr>
          <w:p w14:paraId="3E7107EB" w14:textId="77777777" w:rsidR="005E392C" w:rsidRPr="005E392C" w:rsidRDefault="005E392C" w:rsidP="005E392C">
            <w:pPr>
              <w:spacing w:line="240" w:lineRule="auto"/>
              <w:jc w:val="left"/>
              <w:rPr>
                <w:rStyle w:val="Hyperlink"/>
                <w:rtl/>
              </w:rPr>
            </w:pPr>
            <w:hyperlink w:anchor="Seif54" w:tooltip="העמדה לדין משמעתי" w:history="1">
              <w:r w:rsidRPr="005E392C">
                <w:rPr>
                  <w:rStyle w:val="Hyperlink"/>
                </w:rPr>
                <w:t>Go</w:t>
              </w:r>
            </w:hyperlink>
          </w:p>
        </w:tc>
        <w:tc>
          <w:tcPr>
            <w:tcW w:w="850" w:type="dxa"/>
          </w:tcPr>
          <w:p w14:paraId="1149AAD3"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5E392C" w:rsidRPr="005E392C" w14:paraId="1BD14762" w14:textId="77777777" w:rsidTr="005E392C">
        <w:tblPrEx>
          <w:tblCellMar>
            <w:top w:w="0" w:type="dxa"/>
            <w:bottom w:w="0" w:type="dxa"/>
          </w:tblCellMar>
        </w:tblPrEx>
        <w:tc>
          <w:tcPr>
            <w:tcW w:w="1247" w:type="dxa"/>
          </w:tcPr>
          <w:p w14:paraId="5AE0B9F3" w14:textId="77777777" w:rsidR="005E392C" w:rsidRPr="005E392C" w:rsidRDefault="005E392C" w:rsidP="005E392C">
            <w:pPr>
              <w:spacing w:line="240" w:lineRule="auto"/>
              <w:jc w:val="left"/>
              <w:rPr>
                <w:rFonts w:cs="Frankruhel"/>
                <w:sz w:val="24"/>
                <w:rtl/>
              </w:rPr>
            </w:pPr>
            <w:r>
              <w:rPr>
                <w:sz w:val="24"/>
                <w:rtl/>
              </w:rPr>
              <w:t xml:space="preserve">סעיף 105 </w:t>
            </w:r>
          </w:p>
        </w:tc>
        <w:tc>
          <w:tcPr>
            <w:tcW w:w="5669" w:type="dxa"/>
          </w:tcPr>
          <w:p w14:paraId="7A4A9031" w14:textId="77777777" w:rsidR="005E392C" w:rsidRPr="005E392C" w:rsidRDefault="005E392C" w:rsidP="005E392C">
            <w:pPr>
              <w:spacing w:line="240" w:lineRule="auto"/>
              <w:jc w:val="left"/>
              <w:rPr>
                <w:rFonts w:cs="Frankruhel"/>
                <w:sz w:val="24"/>
                <w:rtl/>
              </w:rPr>
            </w:pPr>
            <w:r>
              <w:rPr>
                <w:sz w:val="24"/>
                <w:rtl/>
              </w:rPr>
              <w:t>תחולה לפי מקום</w:t>
            </w:r>
          </w:p>
        </w:tc>
        <w:tc>
          <w:tcPr>
            <w:tcW w:w="567" w:type="dxa"/>
          </w:tcPr>
          <w:p w14:paraId="198A9DBE" w14:textId="77777777" w:rsidR="005E392C" w:rsidRPr="005E392C" w:rsidRDefault="005E392C" w:rsidP="005E392C">
            <w:pPr>
              <w:spacing w:line="240" w:lineRule="auto"/>
              <w:jc w:val="left"/>
              <w:rPr>
                <w:rStyle w:val="Hyperlink"/>
                <w:rtl/>
              </w:rPr>
            </w:pPr>
            <w:hyperlink w:anchor="Seif55" w:tooltip="תחולה לפי מקום" w:history="1">
              <w:r w:rsidRPr="005E392C">
                <w:rPr>
                  <w:rStyle w:val="Hyperlink"/>
                </w:rPr>
                <w:t>Go</w:t>
              </w:r>
            </w:hyperlink>
          </w:p>
        </w:tc>
        <w:tc>
          <w:tcPr>
            <w:tcW w:w="850" w:type="dxa"/>
          </w:tcPr>
          <w:p w14:paraId="75D231E6"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5E392C" w:rsidRPr="005E392C" w14:paraId="3DAFE912" w14:textId="77777777" w:rsidTr="005E392C">
        <w:tblPrEx>
          <w:tblCellMar>
            <w:top w:w="0" w:type="dxa"/>
            <w:bottom w:w="0" w:type="dxa"/>
          </w:tblCellMar>
        </w:tblPrEx>
        <w:tc>
          <w:tcPr>
            <w:tcW w:w="1247" w:type="dxa"/>
          </w:tcPr>
          <w:p w14:paraId="46AC33C6" w14:textId="77777777" w:rsidR="005E392C" w:rsidRPr="005E392C" w:rsidRDefault="005E392C" w:rsidP="005E392C">
            <w:pPr>
              <w:spacing w:line="240" w:lineRule="auto"/>
              <w:jc w:val="left"/>
              <w:rPr>
                <w:rFonts w:cs="Frankruhel"/>
                <w:sz w:val="24"/>
                <w:rtl/>
              </w:rPr>
            </w:pPr>
            <w:r>
              <w:rPr>
                <w:sz w:val="24"/>
                <w:rtl/>
              </w:rPr>
              <w:t xml:space="preserve">סעיף 106 </w:t>
            </w:r>
          </w:p>
        </w:tc>
        <w:tc>
          <w:tcPr>
            <w:tcW w:w="5669" w:type="dxa"/>
          </w:tcPr>
          <w:p w14:paraId="574AFD1C" w14:textId="77777777" w:rsidR="005E392C" w:rsidRPr="005E392C" w:rsidRDefault="005E392C" w:rsidP="005E392C">
            <w:pPr>
              <w:spacing w:line="240" w:lineRule="auto"/>
              <w:jc w:val="left"/>
              <w:rPr>
                <w:rFonts w:cs="Frankruhel"/>
                <w:sz w:val="24"/>
                <w:rtl/>
              </w:rPr>
            </w:pPr>
            <w:r>
              <w:rPr>
                <w:sz w:val="24"/>
                <w:rtl/>
              </w:rPr>
              <w:t>יסוד נפשי בעבירות משמעת</w:t>
            </w:r>
          </w:p>
        </w:tc>
        <w:tc>
          <w:tcPr>
            <w:tcW w:w="567" w:type="dxa"/>
          </w:tcPr>
          <w:p w14:paraId="72DCEE44" w14:textId="77777777" w:rsidR="005E392C" w:rsidRPr="005E392C" w:rsidRDefault="005E392C" w:rsidP="005E392C">
            <w:pPr>
              <w:spacing w:line="240" w:lineRule="auto"/>
              <w:jc w:val="left"/>
              <w:rPr>
                <w:rStyle w:val="Hyperlink"/>
                <w:rtl/>
              </w:rPr>
            </w:pPr>
            <w:hyperlink w:anchor="Seif56" w:tooltip="יסוד נפשי בעבירות משמעת" w:history="1">
              <w:r w:rsidRPr="005E392C">
                <w:rPr>
                  <w:rStyle w:val="Hyperlink"/>
                </w:rPr>
                <w:t>Go</w:t>
              </w:r>
            </w:hyperlink>
          </w:p>
        </w:tc>
        <w:tc>
          <w:tcPr>
            <w:tcW w:w="850" w:type="dxa"/>
          </w:tcPr>
          <w:p w14:paraId="20AD9167"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5E392C" w:rsidRPr="005E392C" w14:paraId="0EA96893" w14:textId="77777777" w:rsidTr="005E392C">
        <w:tblPrEx>
          <w:tblCellMar>
            <w:top w:w="0" w:type="dxa"/>
            <w:bottom w:w="0" w:type="dxa"/>
          </w:tblCellMar>
        </w:tblPrEx>
        <w:tc>
          <w:tcPr>
            <w:tcW w:w="1247" w:type="dxa"/>
          </w:tcPr>
          <w:p w14:paraId="208D2A69" w14:textId="77777777" w:rsidR="005E392C" w:rsidRPr="005E392C" w:rsidRDefault="005E392C" w:rsidP="005E392C">
            <w:pPr>
              <w:spacing w:line="240" w:lineRule="auto"/>
              <w:jc w:val="left"/>
              <w:rPr>
                <w:rFonts w:cs="Frankruhel"/>
                <w:sz w:val="24"/>
                <w:rtl/>
              </w:rPr>
            </w:pPr>
            <w:r>
              <w:rPr>
                <w:sz w:val="24"/>
                <w:rtl/>
              </w:rPr>
              <w:t xml:space="preserve">סעיף 107 </w:t>
            </w:r>
          </w:p>
        </w:tc>
        <w:tc>
          <w:tcPr>
            <w:tcW w:w="5669" w:type="dxa"/>
          </w:tcPr>
          <w:p w14:paraId="62A0D3F0" w14:textId="77777777" w:rsidR="005E392C" w:rsidRPr="005E392C" w:rsidRDefault="005E392C" w:rsidP="005E392C">
            <w:pPr>
              <w:spacing w:line="240" w:lineRule="auto"/>
              <w:jc w:val="left"/>
              <w:rPr>
                <w:rFonts w:cs="Frankruhel"/>
                <w:sz w:val="24"/>
                <w:rtl/>
              </w:rPr>
            </w:pPr>
            <w:r>
              <w:rPr>
                <w:sz w:val="24"/>
                <w:rtl/>
              </w:rPr>
              <w:t>ראיות וסדרי דין</w:t>
            </w:r>
          </w:p>
        </w:tc>
        <w:tc>
          <w:tcPr>
            <w:tcW w:w="567" w:type="dxa"/>
          </w:tcPr>
          <w:p w14:paraId="4EEF7734" w14:textId="77777777" w:rsidR="005E392C" w:rsidRPr="005E392C" w:rsidRDefault="005E392C" w:rsidP="005E392C">
            <w:pPr>
              <w:spacing w:line="240" w:lineRule="auto"/>
              <w:jc w:val="left"/>
              <w:rPr>
                <w:rStyle w:val="Hyperlink"/>
                <w:rtl/>
              </w:rPr>
            </w:pPr>
            <w:hyperlink w:anchor="Seif57" w:tooltip="ראיות וסדרי דין" w:history="1">
              <w:r w:rsidRPr="005E392C">
                <w:rPr>
                  <w:rStyle w:val="Hyperlink"/>
                </w:rPr>
                <w:t>Go</w:t>
              </w:r>
            </w:hyperlink>
          </w:p>
        </w:tc>
        <w:tc>
          <w:tcPr>
            <w:tcW w:w="850" w:type="dxa"/>
          </w:tcPr>
          <w:p w14:paraId="53BCD7A3"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5E392C" w:rsidRPr="005E392C" w14:paraId="2272C0D4" w14:textId="77777777" w:rsidTr="005E392C">
        <w:tblPrEx>
          <w:tblCellMar>
            <w:top w:w="0" w:type="dxa"/>
            <w:bottom w:w="0" w:type="dxa"/>
          </w:tblCellMar>
        </w:tblPrEx>
        <w:tc>
          <w:tcPr>
            <w:tcW w:w="1247" w:type="dxa"/>
          </w:tcPr>
          <w:p w14:paraId="141D9982" w14:textId="77777777" w:rsidR="005E392C" w:rsidRPr="005E392C" w:rsidRDefault="005E392C" w:rsidP="005E392C">
            <w:pPr>
              <w:spacing w:line="240" w:lineRule="auto"/>
              <w:jc w:val="left"/>
              <w:rPr>
                <w:rFonts w:cs="Frankruhel"/>
                <w:sz w:val="24"/>
                <w:rtl/>
              </w:rPr>
            </w:pPr>
            <w:r>
              <w:rPr>
                <w:sz w:val="24"/>
                <w:rtl/>
              </w:rPr>
              <w:t xml:space="preserve">סעיף 108 </w:t>
            </w:r>
          </w:p>
        </w:tc>
        <w:tc>
          <w:tcPr>
            <w:tcW w:w="5669" w:type="dxa"/>
          </w:tcPr>
          <w:p w14:paraId="4E96DC5A" w14:textId="77777777" w:rsidR="005E392C" w:rsidRPr="005E392C" w:rsidRDefault="005E392C" w:rsidP="005E392C">
            <w:pPr>
              <w:spacing w:line="240" w:lineRule="auto"/>
              <w:jc w:val="left"/>
              <w:rPr>
                <w:rFonts w:cs="Frankruhel"/>
                <w:sz w:val="24"/>
                <w:rtl/>
              </w:rPr>
            </w:pPr>
            <w:r>
              <w:rPr>
                <w:sz w:val="24"/>
                <w:rtl/>
              </w:rPr>
              <w:t>אין אחריות משמעתית פעמיים</w:t>
            </w:r>
          </w:p>
        </w:tc>
        <w:tc>
          <w:tcPr>
            <w:tcW w:w="567" w:type="dxa"/>
          </w:tcPr>
          <w:p w14:paraId="0C905785" w14:textId="77777777" w:rsidR="005E392C" w:rsidRPr="005E392C" w:rsidRDefault="005E392C" w:rsidP="005E392C">
            <w:pPr>
              <w:spacing w:line="240" w:lineRule="auto"/>
              <w:jc w:val="left"/>
              <w:rPr>
                <w:rStyle w:val="Hyperlink"/>
                <w:rtl/>
              </w:rPr>
            </w:pPr>
            <w:hyperlink w:anchor="Seif58" w:tooltip="אין אחריות משמעתית פעמיים" w:history="1">
              <w:r w:rsidRPr="005E392C">
                <w:rPr>
                  <w:rStyle w:val="Hyperlink"/>
                </w:rPr>
                <w:t>Go</w:t>
              </w:r>
            </w:hyperlink>
          </w:p>
        </w:tc>
        <w:tc>
          <w:tcPr>
            <w:tcW w:w="850" w:type="dxa"/>
          </w:tcPr>
          <w:p w14:paraId="187A2F3C"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5E392C" w:rsidRPr="005E392C" w14:paraId="34F30C1D" w14:textId="77777777" w:rsidTr="005E392C">
        <w:tblPrEx>
          <w:tblCellMar>
            <w:top w:w="0" w:type="dxa"/>
            <w:bottom w:w="0" w:type="dxa"/>
          </w:tblCellMar>
        </w:tblPrEx>
        <w:tc>
          <w:tcPr>
            <w:tcW w:w="1247" w:type="dxa"/>
          </w:tcPr>
          <w:p w14:paraId="275C490D" w14:textId="77777777" w:rsidR="005E392C" w:rsidRPr="005E392C" w:rsidRDefault="005E392C" w:rsidP="005E392C">
            <w:pPr>
              <w:spacing w:line="240" w:lineRule="auto"/>
              <w:jc w:val="left"/>
              <w:rPr>
                <w:rFonts w:cs="Frankruhel"/>
                <w:sz w:val="24"/>
                <w:rtl/>
              </w:rPr>
            </w:pPr>
            <w:r>
              <w:rPr>
                <w:sz w:val="24"/>
                <w:rtl/>
              </w:rPr>
              <w:t xml:space="preserve">סעיף 109 </w:t>
            </w:r>
          </w:p>
        </w:tc>
        <w:tc>
          <w:tcPr>
            <w:tcW w:w="5669" w:type="dxa"/>
          </w:tcPr>
          <w:p w14:paraId="1A6B4EDE" w14:textId="77777777" w:rsidR="005E392C" w:rsidRPr="005E392C" w:rsidRDefault="005E392C" w:rsidP="005E392C">
            <w:pPr>
              <w:spacing w:line="240" w:lineRule="auto"/>
              <w:jc w:val="left"/>
              <w:rPr>
                <w:rFonts w:cs="Frankruhel"/>
                <w:sz w:val="24"/>
                <w:rtl/>
              </w:rPr>
            </w:pPr>
            <w:r>
              <w:rPr>
                <w:sz w:val="24"/>
                <w:rtl/>
              </w:rPr>
              <w:t>שיפוט משמעתי נוסף על שיפוט פלילי</w:t>
            </w:r>
          </w:p>
        </w:tc>
        <w:tc>
          <w:tcPr>
            <w:tcW w:w="567" w:type="dxa"/>
          </w:tcPr>
          <w:p w14:paraId="21BD57A4" w14:textId="77777777" w:rsidR="005E392C" w:rsidRPr="005E392C" w:rsidRDefault="005E392C" w:rsidP="005E392C">
            <w:pPr>
              <w:spacing w:line="240" w:lineRule="auto"/>
              <w:jc w:val="left"/>
              <w:rPr>
                <w:rStyle w:val="Hyperlink"/>
                <w:rtl/>
              </w:rPr>
            </w:pPr>
            <w:hyperlink w:anchor="Seif59" w:tooltip="שיפוט משמעתי נוסף על שיפוט פלילי" w:history="1">
              <w:r w:rsidRPr="005E392C">
                <w:rPr>
                  <w:rStyle w:val="Hyperlink"/>
                </w:rPr>
                <w:t>Go</w:t>
              </w:r>
            </w:hyperlink>
          </w:p>
        </w:tc>
        <w:tc>
          <w:tcPr>
            <w:tcW w:w="850" w:type="dxa"/>
          </w:tcPr>
          <w:p w14:paraId="77D802DF"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5E392C" w:rsidRPr="005E392C" w14:paraId="52E9F2EB" w14:textId="77777777" w:rsidTr="005E392C">
        <w:tblPrEx>
          <w:tblCellMar>
            <w:top w:w="0" w:type="dxa"/>
            <w:bottom w:w="0" w:type="dxa"/>
          </w:tblCellMar>
        </w:tblPrEx>
        <w:tc>
          <w:tcPr>
            <w:tcW w:w="1247" w:type="dxa"/>
          </w:tcPr>
          <w:p w14:paraId="6B248BF9" w14:textId="77777777" w:rsidR="005E392C" w:rsidRPr="005E392C" w:rsidRDefault="005E392C" w:rsidP="005E392C">
            <w:pPr>
              <w:spacing w:line="240" w:lineRule="auto"/>
              <w:jc w:val="left"/>
              <w:rPr>
                <w:rFonts w:cs="Frankruhel"/>
                <w:sz w:val="24"/>
                <w:rtl/>
              </w:rPr>
            </w:pPr>
            <w:r>
              <w:rPr>
                <w:sz w:val="24"/>
                <w:rtl/>
              </w:rPr>
              <w:t xml:space="preserve">סעיף 110 </w:t>
            </w:r>
          </w:p>
        </w:tc>
        <w:tc>
          <w:tcPr>
            <w:tcW w:w="5669" w:type="dxa"/>
          </w:tcPr>
          <w:p w14:paraId="741ACEAF" w14:textId="77777777" w:rsidR="005E392C" w:rsidRPr="005E392C" w:rsidRDefault="005E392C" w:rsidP="005E392C">
            <w:pPr>
              <w:spacing w:line="240" w:lineRule="auto"/>
              <w:jc w:val="left"/>
              <w:rPr>
                <w:rFonts w:cs="Frankruhel"/>
                <w:sz w:val="24"/>
                <w:rtl/>
              </w:rPr>
            </w:pPr>
            <w:r>
              <w:rPr>
                <w:sz w:val="24"/>
                <w:rtl/>
              </w:rPr>
              <w:t>הליך משמעתי והליך פלילי</w:t>
            </w:r>
          </w:p>
        </w:tc>
        <w:tc>
          <w:tcPr>
            <w:tcW w:w="567" w:type="dxa"/>
          </w:tcPr>
          <w:p w14:paraId="4377F9E6" w14:textId="77777777" w:rsidR="005E392C" w:rsidRPr="005E392C" w:rsidRDefault="005E392C" w:rsidP="005E392C">
            <w:pPr>
              <w:spacing w:line="240" w:lineRule="auto"/>
              <w:jc w:val="left"/>
              <w:rPr>
                <w:rStyle w:val="Hyperlink"/>
                <w:rtl/>
              </w:rPr>
            </w:pPr>
            <w:hyperlink w:anchor="Seif60" w:tooltip="הליך משמעתי והליך פלילי" w:history="1">
              <w:r w:rsidRPr="005E392C">
                <w:rPr>
                  <w:rStyle w:val="Hyperlink"/>
                </w:rPr>
                <w:t>Go</w:t>
              </w:r>
            </w:hyperlink>
          </w:p>
        </w:tc>
        <w:tc>
          <w:tcPr>
            <w:tcW w:w="850" w:type="dxa"/>
          </w:tcPr>
          <w:p w14:paraId="6CBABCCD"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5E392C" w:rsidRPr="005E392C" w14:paraId="792CC6BA" w14:textId="77777777" w:rsidTr="005E392C">
        <w:tblPrEx>
          <w:tblCellMar>
            <w:top w:w="0" w:type="dxa"/>
            <w:bottom w:w="0" w:type="dxa"/>
          </w:tblCellMar>
        </w:tblPrEx>
        <w:tc>
          <w:tcPr>
            <w:tcW w:w="1247" w:type="dxa"/>
          </w:tcPr>
          <w:p w14:paraId="7418F151" w14:textId="77777777" w:rsidR="005E392C" w:rsidRPr="005E392C" w:rsidRDefault="005E392C" w:rsidP="005E392C">
            <w:pPr>
              <w:spacing w:line="240" w:lineRule="auto"/>
              <w:jc w:val="left"/>
              <w:rPr>
                <w:rFonts w:cs="Frankruhel"/>
                <w:sz w:val="24"/>
                <w:rtl/>
              </w:rPr>
            </w:pPr>
            <w:r>
              <w:rPr>
                <w:sz w:val="24"/>
                <w:rtl/>
              </w:rPr>
              <w:t xml:space="preserve">סעיף 110א </w:t>
            </w:r>
          </w:p>
        </w:tc>
        <w:tc>
          <w:tcPr>
            <w:tcW w:w="5669" w:type="dxa"/>
          </w:tcPr>
          <w:p w14:paraId="7BEEA95B" w14:textId="77777777" w:rsidR="005E392C" w:rsidRPr="005E392C" w:rsidRDefault="005E392C" w:rsidP="005E392C">
            <w:pPr>
              <w:spacing w:line="240" w:lineRule="auto"/>
              <w:jc w:val="left"/>
              <w:rPr>
                <w:rFonts w:cs="Frankruhel"/>
                <w:sz w:val="24"/>
                <w:rtl/>
              </w:rPr>
            </w:pPr>
            <w:r>
              <w:rPr>
                <w:sz w:val="24"/>
                <w:rtl/>
              </w:rPr>
              <w:t>שיפוט משמעתי לפי חיקוק אחר</w:t>
            </w:r>
          </w:p>
        </w:tc>
        <w:tc>
          <w:tcPr>
            <w:tcW w:w="567" w:type="dxa"/>
          </w:tcPr>
          <w:p w14:paraId="0DE40EDC" w14:textId="77777777" w:rsidR="005E392C" w:rsidRPr="005E392C" w:rsidRDefault="005E392C" w:rsidP="005E392C">
            <w:pPr>
              <w:spacing w:line="240" w:lineRule="auto"/>
              <w:jc w:val="left"/>
              <w:rPr>
                <w:rStyle w:val="Hyperlink"/>
                <w:rtl/>
              </w:rPr>
            </w:pPr>
            <w:hyperlink w:anchor="Seif61" w:tooltip="שיפוט משמעתי לפי חיקוק אחר" w:history="1">
              <w:r w:rsidRPr="005E392C">
                <w:rPr>
                  <w:rStyle w:val="Hyperlink"/>
                </w:rPr>
                <w:t>Go</w:t>
              </w:r>
            </w:hyperlink>
          </w:p>
        </w:tc>
        <w:tc>
          <w:tcPr>
            <w:tcW w:w="850" w:type="dxa"/>
          </w:tcPr>
          <w:p w14:paraId="011AB8B6"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5E392C" w:rsidRPr="005E392C" w14:paraId="00640877" w14:textId="77777777" w:rsidTr="005E392C">
        <w:tblPrEx>
          <w:tblCellMar>
            <w:top w:w="0" w:type="dxa"/>
            <w:bottom w:w="0" w:type="dxa"/>
          </w:tblCellMar>
        </w:tblPrEx>
        <w:tc>
          <w:tcPr>
            <w:tcW w:w="1247" w:type="dxa"/>
          </w:tcPr>
          <w:p w14:paraId="45D0B8A5" w14:textId="77777777" w:rsidR="005E392C" w:rsidRPr="005E392C" w:rsidRDefault="005E392C" w:rsidP="005E392C">
            <w:pPr>
              <w:spacing w:line="240" w:lineRule="auto"/>
              <w:jc w:val="left"/>
              <w:rPr>
                <w:rFonts w:cs="Frankruhel"/>
                <w:sz w:val="24"/>
                <w:rtl/>
              </w:rPr>
            </w:pPr>
            <w:r>
              <w:rPr>
                <w:sz w:val="24"/>
                <w:rtl/>
              </w:rPr>
              <w:t xml:space="preserve">סעיף 110ב </w:t>
            </w:r>
          </w:p>
        </w:tc>
        <w:tc>
          <w:tcPr>
            <w:tcW w:w="5669" w:type="dxa"/>
          </w:tcPr>
          <w:p w14:paraId="734866AF" w14:textId="77777777" w:rsidR="005E392C" w:rsidRPr="005E392C" w:rsidRDefault="005E392C" w:rsidP="005E392C">
            <w:pPr>
              <w:spacing w:line="240" w:lineRule="auto"/>
              <w:jc w:val="left"/>
              <w:rPr>
                <w:rFonts w:cs="Frankruhel"/>
                <w:sz w:val="24"/>
                <w:rtl/>
              </w:rPr>
            </w:pPr>
            <w:r>
              <w:rPr>
                <w:sz w:val="24"/>
                <w:rtl/>
              </w:rPr>
              <w:t>הליכים משמעתיים נגד מי שחדל להיות סוהר</w:t>
            </w:r>
          </w:p>
        </w:tc>
        <w:tc>
          <w:tcPr>
            <w:tcW w:w="567" w:type="dxa"/>
          </w:tcPr>
          <w:p w14:paraId="3B98321F" w14:textId="77777777" w:rsidR="005E392C" w:rsidRPr="005E392C" w:rsidRDefault="005E392C" w:rsidP="005E392C">
            <w:pPr>
              <w:spacing w:line="240" w:lineRule="auto"/>
              <w:jc w:val="left"/>
              <w:rPr>
                <w:rStyle w:val="Hyperlink"/>
                <w:rtl/>
              </w:rPr>
            </w:pPr>
            <w:hyperlink w:anchor="Seif62" w:tooltip="הליכים משמעתיים נגד מי שחדל להיות סוהר" w:history="1">
              <w:r w:rsidRPr="005E392C">
                <w:rPr>
                  <w:rStyle w:val="Hyperlink"/>
                </w:rPr>
                <w:t>Go</w:t>
              </w:r>
            </w:hyperlink>
          </w:p>
        </w:tc>
        <w:tc>
          <w:tcPr>
            <w:tcW w:w="850" w:type="dxa"/>
          </w:tcPr>
          <w:p w14:paraId="58C7B47D"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5E392C" w:rsidRPr="005E392C" w14:paraId="50CA4BC4" w14:textId="77777777" w:rsidTr="005E392C">
        <w:tblPrEx>
          <w:tblCellMar>
            <w:top w:w="0" w:type="dxa"/>
            <w:bottom w:w="0" w:type="dxa"/>
          </w:tblCellMar>
        </w:tblPrEx>
        <w:tc>
          <w:tcPr>
            <w:tcW w:w="1247" w:type="dxa"/>
          </w:tcPr>
          <w:p w14:paraId="18A563AC" w14:textId="77777777" w:rsidR="005E392C" w:rsidRPr="005E392C" w:rsidRDefault="005E392C" w:rsidP="005E392C">
            <w:pPr>
              <w:spacing w:line="240" w:lineRule="auto"/>
              <w:jc w:val="left"/>
              <w:rPr>
                <w:rFonts w:cs="Frankruhel"/>
                <w:sz w:val="24"/>
                <w:rtl/>
              </w:rPr>
            </w:pPr>
            <w:r>
              <w:rPr>
                <w:sz w:val="24"/>
                <w:rtl/>
              </w:rPr>
              <w:t xml:space="preserve">סעיף 110ג </w:t>
            </w:r>
          </w:p>
        </w:tc>
        <w:tc>
          <w:tcPr>
            <w:tcW w:w="5669" w:type="dxa"/>
          </w:tcPr>
          <w:p w14:paraId="1BED77EF" w14:textId="77777777" w:rsidR="005E392C" w:rsidRPr="005E392C" w:rsidRDefault="005E392C" w:rsidP="005E392C">
            <w:pPr>
              <w:spacing w:line="240" w:lineRule="auto"/>
              <w:jc w:val="left"/>
              <w:rPr>
                <w:rFonts w:cs="Frankruhel"/>
                <w:sz w:val="24"/>
                <w:rtl/>
              </w:rPr>
            </w:pPr>
            <w:r>
              <w:rPr>
                <w:sz w:val="24"/>
                <w:rtl/>
              </w:rPr>
              <w:t>התיישנות עבירות</w:t>
            </w:r>
          </w:p>
        </w:tc>
        <w:tc>
          <w:tcPr>
            <w:tcW w:w="567" w:type="dxa"/>
          </w:tcPr>
          <w:p w14:paraId="001EC162" w14:textId="77777777" w:rsidR="005E392C" w:rsidRPr="005E392C" w:rsidRDefault="005E392C" w:rsidP="005E392C">
            <w:pPr>
              <w:spacing w:line="240" w:lineRule="auto"/>
              <w:jc w:val="left"/>
              <w:rPr>
                <w:rStyle w:val="Hyperlink"/>
                <w:rtl/>
              </w:rPr>
            </w:pPr>
            <w:hyperlink w:anchor="Seif63" w:tooltip="התיישנות עבירות" w:history="1">
              <w:r w:rsidRPr="005E392C">
                <w:rPr>
                  <w:rStyle w:val="Hyperlink"/>
                </w:rPr>
                <w:t>Go</w:t>
              </w:r>
            </w:hyperlink>
          </w:p>
        </w:tc>
        <w:tc>
          <w:tcPr>
            <w:tcW w:w="850" w:type="dxa"/>
          </w:tcPr>
          <w:p w14:paraId="36ED8313"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5E392C" w:rsidRPr="005E392C" w14:paraId="2F5B3719" w14:textId="77777777" w:rsidTr="005E392C">
        <w:tblPrEx>
          <w:tblCellMar>
            <w:top w:w="0" w:type="dxa"/>
            <w:bottom w:w="0" w:type="dxa"/>
          </w:tblCellMar>
        </w:tblPrEx>
        <w:tc>
          <w:tcPr>
            <w:tcW w:w="1247" w:type="dxa"/>
          </w:tcPr>
          <w:p w14:paraId="7BC97A96" w14:textId="77777777" w:rsidR="005E392C" w:rsidRPr="005E392C" w:rsidRDefault="005E392C" w:rsidP="005E392C">
            <w:pPr>
              <w:spacing w:line="240" w:lineRule="auto"/>
              <w:jc w:val="left"/>
              <w:rPr>
                <w:rFonts w:cs="Frankruhel"/>
                <w:sz w:val="24"/>
                <w:rtl/>
              </w:rPr>
            </w:pPr>
            <w:r>
              <w:rPr>
                <w:sz w:val="24"/>
                <w:rtl/>
              </w:rPr>
              <w:t xml:space="preserve">סעיף 110ד </w:t>
            </w:r>
          </w:p>
        </w:tc>
        <w:tc>
          <w:tcPr>
            <w:tcW w:w="5669" w:type="dxa"/>
          </w:tcPr>
          <w:p w14:paraId="7B70CB44" w14:textId="77777777" w:rsidR="005E392C" w:rsidRPr="005E392C" w:rsidRDefault="005E392C" w:rsidP="005E392C">
            <w:pPr>
              <w:spacing w:line="240" w:lineRule="auto"/>
              <w:jc w:val="left"/>
              <w:rPr>
                <w:rFonts w:cs="Frankruhel"/>
                <w:sz w:val="24"/>
                <w:rtl/>
              </w:rPr>
            </w:pPr>
            <w:r>
              <w:rPr>
                <w:sz w:val="24"/>
                <w:rtl/>
              </w:rPr>
              <w:t>התיישנות עונשים</w:t>
            </w:r>
          </w:p>
        </w:tc>
        <w:tc>
          <w:tcPr>
            <w:tcW w:w="567" w:type="dxa"/>
          </w:tcPr>
          <w:p w14:paraId="3132FCCB" w14:textId="77777777" w:rsidR="005E392C" w:rsidRPr="005E392C" w:rsidRDefault="005E392C" w:rsidP="005E392C">
            <w:pPr>
              <w:spacing w:line="240" w:lineRule="auto"/>
              <w:jc w:val="left"/>
              <w:rPr>
                <w:rStyle w:val="Hyperlink"/>
                <w:rtl/>
              </w:rPr>
            </w:pPr>
            <w:hyperlink w:anchor="Seif64" w:tooltip="התיישנות עונשים" w:history="1">
              <w:r w:rsidRPr="005E392C">
                <w:rPr>
                  <w:rStyle w:val="Hyperlink"/>
                </w:rPr>
                <w:t>Go</w:t>
              </w:r>
            </w:hyperlink>
          </w:p>
        </w:tc>
        <w:tc>
          <w:tcPr>
            <w:tcW w:w="850" w:type="dxa"/>
          </w:tcPr>
          <w:p w14:paraId="0C18D2CA"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5E392C" w:rsidRPr="005E392C" w14:paraId="20C64250" w14:textId="77777777" w:rsidTr="005E392C">
        <w:tblPrEx>
          <w:tblCellMar>
            <w:top w:w="0" w:type="dxa"/>
            <w:bottom w:w="0" w:type="dxa"/>
          </w:tblCellMar>
        </w:tblPrEx>
        <w:tc>
          <w:tcPr>
            <w:tcW w:w="1247" w:type="dxa"/>
          </w:tcPr>
          <w:p w14:paraId="595D77E6" w14:textId="77777777" w:rsidR="005E392C" w:rsidRPr="005E392C" w:rsidRDefault="005E392C" w:rsidP="005E392C">
            <w:pPr>
              <w:spacing w:line="240" w:lineRule="auto"/>
              <w:jc w:val="left"/>
              <w:rPr>
                <w:rFonts w:cs="Frankruhel"/>
                <w:sz w:val="24"/>
                <w:rtl/>
              </w:rPr>
            </w:pPr>
            <w:r>
              <w:rPr>
                <w:sz w:val="24"/>
                <w:rtl/>
              </w:rPr>
              <w:t xml:space="preserve">סעיף 110ה </w:t>
            </w:r>
          </w:p>
        </w:tc>
        <w:tc>
          <w:tcPr>
            <w:tcW w:w="5669" w:type="dxa"/>
          </w:tcPr>
          <w:p w14:paraId="71CD86C5" w14:textId="77777777" w:rsidR="005E392C" w:rsidRPr="005E392C" w:rsidRDefault="005E392C" w:rsidP="005E392C">
            <w:pPr>
              <w:spacing w:line="240" w:lineRule="auto"/>
              <w:jc w:val="left"/>
              <w:rPr>
                <w:rFonts w:cs="Frankruhel"/>
                <w:sz w:val="24"/>
                <w:rtl/>
              </w:rPr>
            </w:pPr>
            <w:r>
              <w:rPr>
                <w:sz w:val="24"/>
                <w:rtl/>
              </w:rPr>
              <w:t>אי תלות</w:t>
            </w:r>
          </w:p>
        </w:tc>
        <w:tc>
          <w:tcPr>
            <w:tcW w:w="567" w:type="dxa"/>
          </w:tcPr>
          <w:p w14:paraId="74B83A0F" w14:textId="77777777" w:rsidR="005E392C" w:rsidRPr="005E392C" w:rsidRDefault="005E392C" w:rsidP="005E392C">
            <w:pPr>
              <w:spacing w:line="240" w:lineRule="auto"/>
              <w:jc w:val="left"/>
              <w:rPr>
                <w:rStyle w:val="Hyperlink"/>
                <w:rtl/>
              </w:rPr>
            </w:pPr>
            <w:hyperlink w:anchor="Seif65" w:tooltip="אי תלות" w:history="1">
              <w:r w:rsidRPr="005E392C">
                <w:rPr>
                  <w:rStyle w:val="Hyperlink"/>
                </w:rPr>
                <w:t>Go</w:t>
              </w:r>
            </w:hyperlink>
          </w:p>
        </w:tc>
        <w:tc>
          <w:tcPr>
            <w:tcW w:w="850" w:type="dxa"/>
          </w:tcPr>
          <w:p w14:paraId="5A985373"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5E392C" w:rsidRPr="005E392C" w14:paraId="076F41EF" w14:textId="77777777" w:rsidTr="005E392C">
        <w:tblPrEx>
          <w:tblCellMar>
            <w:top w:w="0" w:type="dxa"/>
            <w:bottom w:w="0" w:type="dxa"/>
          </w:tblCellMar>
        </w:tblPrEx>
        <w:tc>
          <w:tcPr>
            <w:tcW w:w="1247" w:type="dxa"/>
          </w:tcPr>
          <w:p w14:paraId="70EAC13D" w14:textId="77777777" w:rsidR="005E392C" w:rsidRPr="005E392C" w:rsidRDefault="005E392C" w:rsidP="005E392C">
            <w:pPr>
              <w:spacing w:line="240" w:lineRule="auto"/>
              <w:jc w:val="left"/>
              <w:rPr>
                <w:rFonts w:cs="Frankruhel"/>
                <w:sz w:val="24"/>
                <w:rtl/>
              </w:rPr>
            </w:pPr>
            <w:r>
              <w:rPr>
                <w:sz w:val="24"/>
                <w:rtl/>
              </w:rPr>
              <w:t xml:space="preserve">סעיף 110ו </w:t>
            </w:r>
          </w:p>
        </w:tc>
        <w:tc>
          <w:tcPr>
            <w:tcW w:w="5669" w:type="dxa"/>
          </w:tcPr>
          <w:p w14:paraId="79043A9E" w14:textId="77777777" w:rsidR="005E392C" w:rsidRPr="005E392C" w:rsidRDefault="005E392C" w:rsidP="005E392C">
            <w:pPr>
              <w:spacing w:line="240" w:lineRule="auto"/>
              <w:jc w:val="left"/>
              <w:rPr>
                <w:rFonts w:cs="Frankruhel"/>
                <w:sz w:val="24"/>
                <w:rtl/>
              </w:rPr>
            </w:pPr>
            <w:r>
              <w:rPr>
                <w:sz w:val="24"/>
                <w:rtl/>
              </w:rPr>
              <w:t>פומביות הדיון</w:t>
            </w:r>
          </w:p>
        </w:tc>
        <w:tc>
          <w:tcPr>
            <w:tcW w:w="567" w:type="dxa"/>
          </w:tcPr>
          <w:p w14:paraId="3249AA2C" w14:textId="77777777" w:rsidR="005E392C" w:rsidRPr="005E392C" w:rsidRDefault="005E392C" w:rsidP="005E392C">
            <w:pPr>
              <w:spacing w:line="240" w:lineRule="auto"/>
              <w:jc w:val="left"/>
              <w:rPr>
                <w:rStyle w:val="Hyperlink"/>
                <w:rtl/>
              </w:rPr>
            </w:pPr>
            <w:hyperlink w:anchor="Seif66" w:tooltip="פומביות הדיון" w:history="1">
              <w:r w:rsidRPr="005E392C">
                <w:rPr>
                  <w:rStyle w:val="Hyperlink"/>
                </w:rPr>
                <w:t>Go</w:t>
              </w:r>
            </w:hyperlink>
          </w:p>
        </w:tc>
        <w:tc>
          <w:tcPr>
            <w:tcW w:w="850" w:type="dxa"/>
          </w:tcPr>
          <w:p w14:paraId="4F122DAE"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5E392C" w:rsidRPr="005E392C" w14:paraId="52AEFB2F" w14:textId="77777777" w:rsidTr="005E392C">
        <w:tblPrEx>
          <w:tblCellMar>
            <w:top w:w="0" w:type="dxa"/>
            <w:bottom w:w="0" w:type="dxa"/>
          </w:tblCellMar>
        </w:tblPrEx>
        <w:tc>
          <w:tcPr>
            <w:tcW w:w="1247" w:type="dxa"/>
          </w:tcPr>
          <w:p w14:paraId="52411982" w14:textId="77777777" w:rsidR="005E392C" w:rsidRPr="005E392C" w:rsidRDefault="005E392C" w:rsidP="005E392C">
            <w:pPr>
              <w:spacing w:line="240" w:lineRule="auto"/>
              <w:jc w:val="left"/>
              <w:rPr>
                <w:rFonts w:cs="Frankruhel"/>
                <w:sz w:val="24"/>
                <w:rtl/>
              </w:rPr>
            </w:pPr>
            <w:r>
              <w:rPr>
                <w:sz w:val="24"/>
                <w:rtl/>
              </w:rPr>
              <w:t xml:space="preserve">סעיף 110ז </w:t>
            </w:r>
          </w:p>
        </w:tc>
        <w:tc>
          <w:tcPr>
            <w:tcW w:w="5669" w:type="dxa"/>
          </w:tcPr>
          <w:p w14:paraId="267C6619" w14:textId="77777777" w:rsidR="005E392C" w:rsidRPr="005E392C" w:rsidRDefault="005E392C" w:rsidP="005E392C">
            <w:pPr>
              <w:spacing w:line="240" w:lineRule="auto"/>
              <w:jc w:val="left"/>
              <w:rPr>
                <w:rFonts w:cs="Frankruhel"/>
                <w:sz w:val="24"/>
                <w:rtl/>
              </w:rPr>
            </w:pPr>
            <w:r>
              <w:rPr>
                <w:sz w:val="24"/>
                <w:rtl/>
              </w:rPr>
              <w:t>איסור פרסום</w:t>
            </w:r>
          </w:p>
        </w:tc>
        <w:tc>
          <w:tcPr>
            <w:tcW w:w="567" w:type="dxa"/>
          </w:tcPr>
          <w:p w14:paraId="0D6586B5" w14:textId="77777777" w:rsidR="005E392C" w:rsidRPr="005E392C" w:rsidRDefault="005E392C" w:rsidP="005E392C">
            <w:pPr>
              <w:spacing w:line="240" w:lineRule="auto"/>
              <w:jc w:val="left"/>
              <w:rPr>
                <w:rStyle w:val="Hyperlink"/>
                <w:rtl/>
              </w:rPr>
            </w:pPr>
            <w:hyperlink w:anchor="Seif67" w:tooltip="איסור פרסום" w:history="1">
              <w:r w:rsidRPr="005E392C">
                <w:rPr>
                  <w:rStyle w:val="Hyperlink"/>
                </w:rPr>
                <w:t>Go</w:t>
              </w:r>
            </w:hyperlink>
          </w:p>
        </w:tc>
        <w:tc>
          <w:tcPr>
            <w:tcW w:w="850" w:type="dxa"/>
          </w:tcPr>
          <w:p w14:paraId="0AED7505"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5E392C" w:rsidRPr="005E392C" w14:paraId="7F753DD4" w14:textId="77777777" w:rsidTr="005E392C">
        <w:tblPrEx>
          <w:tblCellMar>
            <w:top w:w="0" w:type="dxa"/>
            <w:bottom w:w="0" w:type="dxa"/>
          </w:tblCellMar>
        </w:tblPrEx>
        <w:tc>
          <w:tcPr>
            <w:tcW w:w="1247" w:type="dxa"/>
          </w:tcPr>
          <w:p w14:paraId="1DE72706" w14:textId="77777777" w:rsidR="005E392C" w:rsidRPr="005E392C" w:rsidRDefault="005E392C" w:rsidP="005E392C">
            <w:pPr>
              <w:spacing w:line="240" w:lineRule="auto"/>
              <w:jc w:val="left"/>
              <w:rPr>
                <w:rFonts w:cs="Frankruhel"/>
                <w:sz w:val="24"/>
                <w:rtl/>
              </w:rPr>
            </w:pPr>
            <w:r>
              <w:rPr>
                <w:sz w:val="24"/>
                <w:rtl/>
              </w:rPr>
              <w:t xml:space="preserve">סעיף 110ח </w:t>
            </w:r>
          </w:p>
        </w:tc>
        <w:tc>
          <w:tcPr>
            <w:tcW w:w="5669" w:type="dxa"/>
          </w:tcPr>
          <w:p w14:paraId="47D0C8B4" w14:textId="77777777" w:rsidR="005E392C" w:rsidRPr="005E392C" w:rsidRDefault="005E392C" w:rsidP="005E392C">
            <w:pPr>
              <w:spacing w:line="240" w:lineRule="auto"/>
              <w:jc w:val="left"/>
              <w:rPr>
                <w:rFonts w:cs="Frankruhel"/>
                <w:sz w:val="24"/>
                <w:rtl/>
              </w:rPr>
            </w:pPr>
            <w:r>
              <w:rPr>
                <w:sz w:val="24"/>
                <w:rtl/>
              </w:rPr>
              <w:t>הפרעות לדיונים</w:t>
            </w:r>
          </w:p>
        </w:tc>
        <w:tc>
          <w:tcPr>
            <w:tcW w:w="567" w:type="dxa"/>
          </w:tcPr>
          <w:p w14:paraId="2FB06BB9" w14:textId="77777777" w:rsidR="005E392C" w:rsidRPr="005E392C" w:rsidRDefault="005E392C" w:rsidP="005E392C">
            <w:pPr>
              <w:spacing w:line="240" w:lineRule="auto"/>
              <w:jc w:val="left"/>
              <w:rPr>
                <w:rStyle w:val="Hyperlink"/>
                <w:rtl/>
              </w:rPr>
            </w:pPr>
            <w:hyperlink w:anchor="Seif68" w:tooltip="הפרעות לדיונים" w:history="1">
              <w:r w:rsidRPr="005E392C">
                <w:rPr>
                  <w:rStyle w:val="Hyperlink"/>
                </w:rPr>
                <w:t>Go</w:t>
              </w:r>
            </w:hyperlink>
          </w:p>
        </w:tc>
        <w:tc>
          <w:tcPr>
            <w:tcW w:w="850" w:type="dxa"/>
          </w:tcPr>
          <w:p w14:paraId="1E2152E1"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5E392C" w:rsidRPr="005E392C" w14:paraId="1B90FB5E" w14:textId="77777777" w:rsidTr="005E392C">
        <w:tblPrEx>
          <w:tblCellMar>
            <w:top w:w="0" w:type="dxa"/>
            <w:bottom w:w="0" w:type="dxa"/>
          </w:tblCellMar>
        </w:tblPrEx>
        <w:tc>
          <w:tcPr>
            <w:tcW w:w="1247" w:type="dxa"/>
          </w:tcPr>
          <w:p w14:paraId="4FD1E1C7" w14:textId="77777777" w:rsidR="005E392C" w:rsidRPr="005E392C" w:rsidRDefault="005E392C" w:rsidP="005E392C">
            <w:pPr>
              <w:spacing w:line="240" w:lineRule="auto"/>
              <w:jc w:val="left"/>
              <w:rPr>
                <w:rFonts w:cs="Frankruhel"/>
                <w:sz w:val="24"/>
                <w:rtl/>
              </w:rPr>
            </w:pPr>
            <w:r>
              <w:rPr>
                <w:sz w:val="24"/>
                <w:rtl/>
              </w:rPr>
              <w:t xml:space="preserve">סעיף 110ט </w:t>
            </w:r>
          </w:p>
        </w:tc>
        <w:tc>
          <w:tcPr>
            <w:tcW w:w="5669" w:type="dxa"/>
          </w:tcPr>
          <w:p w14:paraId="41CF818F" w14:textId="77777777" w:rsidR="005E392C" w:rsidRPr="005E392C" w:rsidRDefault="005E392C" w:rsidP="005E392C">
            <w:pPr>
              <w:spacing w:line="240" w:lineRule="auto"/>
              <w:jc w:val="left"/>
              <w:rPr>
                <w:rFonts w:cs="Frankruhel"/>
                <w:sz w:val="24"/>
                <w:rtl/>
              </w:rPr>
            </w:pPr>
            <w:r>
              <w:rPr>
                <w:sz w:val="24"/>
                <w:rtl/>
              </w:rPr>
              <w:t>ביזיון בית הדין</w:t>
            </w:r>
          </w:p>
        </w:tc>
        <w:tc>
          <w:tcPr>
            <w:tcW w:w="567" w:type="dxa"/>
          </w:tcPr>
          <w:p w14:paraId="50AA24DD" w14:textId="77777777" w:rsidR="005E392C" w:rsidRPr="005E392C" w:rsidRDefault="005E392C" w:rsidP="005E392C">
            <w:pPr>
              <w:spacing w:line="240" w:lineRule="auto"/>
              <w:jc w:val="left"/>
              <w:rPr>
                <w:rStyle w:val="Hyperlink"/>
                <w:rtl/>
              </w:rPr>
            </w:pPr>
            <w:hyperlink w:anchor="Seif69" w:tooltip="ביזיון בית הדין" w:history="1">
              <w:r w:rsidRPr="005E392C">
                <w:rPr>
                  <w:rStyle w:val="Hyperlink"/>
                </w:rPr>
                <w:t>Go</w:t>
              </w:r>
            </w:hyperlink>
          </w:p>
        </w:tc>
        <w:tc>
          <w:tcPr>
            <w:tcW w:w="850" w:type="dxa"/>
          </w:tcPr>
          <w:p w14:paraId="2A550AED"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5E392C" w:rsidRPr="005E392C" w14:paraId="034F34E7" w14:textId="77777777" w:rsidTr="005E392C">
        <w:tblPrEx>
          <w:tblCellMar>
            <w:top w:w="0" w:type="dxa"/>
            <w:bottom w:w="0" w:type="dxa"/>
          </w:tblCellMar>
        </w:tblPrEx>
        <w:tc>
          <w:tcPr>
            <w:tcW w:w="1247" w:type="dxa"/>
          </w:tcPr>
          <w:p w14:paraId="240813C0" w14:textId="77777777" w:rsidR="005E392C" w:rsidRPr="005E392C" w:rsidRDefault="005E392C" w:rsidP="005E392C">
            <w:pPr>
              <w:spacing w:line="240" w:lineRule="auto"/>
              <w:jc w:val="left"/>
              <w:rPr>
                <w:rFonts w:cs="Frankruhel"/>
                <w:sz w:val="24"/>
                <w:rtl/>
              </w:rPr>
            </w:pPr>
            <w:r>
              <w:rPr>
                <w:sz w:val="24"/>
                <w:rtl/>
              </w:rPr>
              <w:t xml:space="preserve">סעיף 110י </w:t>
            </w:r>
          </w:p>
        </w:tc>
        <w:tc>
          <w:tcPr>
            <w:tcW w:w="5669" w:type="dxa"/>
          </w:tcPr>
          <w:p w14:paraId="64EA74FB" w14:textId="77777777" w:rsidR="005E392C" w:rsidRPr="005E392C" w:rsidRDefault="005E392C" w:rsidP="005E392C">
            <w:pPr>
              <w:spacing w:line="240" w:lineRule="auto"/>
              <w:jc w:val="left"/>
              <w:rPr>
                <w:rFonts w:cs="Frankruhel"/>
                <w:sz w:val="24"/>
                <w:rtl/>
              </w:rPr>
            </w:pPr>
            <w:r>
              <w:rPr>
                <w:sz w:val="24"/>
                <w:rtl/>
              </w:rPr>
              <w:t>צו הבאה</w:t>
            </w:r>
          </w:p>
        </w:tc>
        <w:tc>
          <w:tcPr>
            <w:tcW w:w="567" w:type="dxa"/>
          </w:tcPr>
          <w:p w14:paraId="11969EEC" w14:textId="77777777" w:rsidR="005E392C" w:rsidRPr="005E392C" w:rsidRDefault="005E392C" w:rsidP="005E392C">
            <w:pPr>
              <w:spacing w:line="240" w:lineRule="auto"/>
              <w:jc w:val="left"/>
              <w:rPr>
                <w:rStyle w:val="Hyperlink"/>
                <w:rtl/>
              </w:rPr>
            </w:pPr>
            <w:hyperlink w:anchor="Seif70" w:tooltip="צו הבאה" w:history="1">
              <w:r w:rsidRPr="005E392C">
                <w:rPr>
                  <w:rStyle w:val="Hyperlink"/>
                </w:rPr>
                <w:t>Go</w:t>
              </w:r>
            </w:hyperlink>
          </w:p>
        </w:tc>
        <w:tc>
          <w:tcPr>
            <w:tcW w:w="850" w:type="dxa"/>
          </w:tcPr>
          <w:p w14:paraId="5A5B8020"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5E392C" w:rsidRPr="005E392C" w14:paraId="3BC1DB55" w14:textId="77777777" w:rsidTr="005E392C">
        <w:tblPrEx>
          <w:tblCellMar>
            <w:top w:w="0" w:type="dxa"/>
            <w:bottom w:w="0" w:type="dxa"/>
          </w:tblCellMar>
        </w:tblPrEx>
        <w:tc>
          <w:tcPr>
            <w:tcW w:w="1247" w:type="dxa"/>
          </w:tcPr>
          <w:p w14:paraId="10AD3D44" w14:textId="77777777" w:rsidR="005E392C" w:rsidRPr="005E392C" w:rsidRDefault="005E392C" w:rsidP="005E392C">
            <w:pPr>
              <w:spacing w:line="240" w:lineRule="auto"/>
              <w:jc w:val="left"/>
              <w:rPr>
                <w:rFonts w:cs="Frankruhel"/>
                <w:sz w:val="24"/>
                <w:rtl/>
              </w:rPr>
            </w:pPr>
            <w:r>
              <w:rPr>
                <w:sz w:val="24"/>
                <w:rtl/>
              </w:rPr>
              <w:t xml:space="preserve">סעיף 110יא </w:t>
            </w:r>
          </w:p>
        </w:tc>
        <w:tc>
          <w:tcPr>
            <w:tcW w:w="5669" w:type="dxa"/>
          </w:tcPr>
          <w:p w14:paraId="611407C9" w14:textId="77777777" w:rsidR="005E392C" w:rsidRPr="005E392C" w:rsidRDefault="005E392C" w:rsidP="005E392C">
            <w:pPr>
              <w:spacing w:line="240" w:lineRule="auto"/>
              <w:jc w:val="left"/>
              <w:rPr>
                <w:rFonts w:cs="Frankruhel"/>
                <w:sz w:val="24"/>
                <w:rtl/>
              </w:rPr>
            </w:pPr>
            <w:r>
              <w:rPr>
                <w:sz w:val="24"/>
                <w:rtl/>
              </w:rPr>
              <w:t>רציפות הדיון</w:t>
            </w:r>
          </w:p>
        </w:tc>
        <w:tc>
          <w:tcPr>
            <w:tcW w:w="567" w:type="dxa"/>
          </w:tcPr>
          <w:p w14:paraId="587B8FB2" w14:textId="77777777" w:rsidR="005E392C" w:rsidRPr="005E392C" w:rsidRDefault="005E392C" w:rsidP="005E392C">
            <w:pPr>
              <w:spacing w:line="240" w:lineRule="auto"/>
              <w:jc w:val="left"/>
              <w:rPr>
                <w:rStyle w:val="Hyperlink"/>
                <w:rtl/>
              </w:rPr>
            </w:pPr>
            <w:hyperlink w:anchor="Seif71" w:tooltip="רציפות הדיון" w:history="1">
              <w:r w:rsidRPr="005E392C">
                <w:rPr>
                  <w:rStyle w:val="Hyperlink"/>
                </w:rPr>
                <w:t>Go</w:t>
              </w:r>
            </w:hyperlink>
          </w:p>
        </w:tc>
        <w:tc>
          <w:tcPr>
            <w:tcW w:w="850" w:type="dxa"/>
          </w:tcPr>
          <w:p w14:paraId="17448C2A"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5E392C" w:rsidRPr="005E392C" w14:paraId="376F9C4E" w14:textId="77777777" w:rsidTr="005E392C">
        <w:tblPrEx>
          <w:tblCellMar>
            <w:top w:w="0" w:type="dxa"/>
            <w:bottom w:w="0" w:type="dxa"/>
          </w:tblCellMar>
        </w:tblPrEx>
        <w:tc>
          <w:tcPr>
            <w:tcW w:w="1247" w:type="dxa"/>
          </w:tcPr>
          <w:p w14:paraId="17082EF0" w14:textId="77777777" w:rsidR="005E392C" w:rsidRPr="005E392C" w:rsidRDefault="005E392C" w:rsidP="005E392C">
            <w:pPr>
              <w:spacing w:line="240" w:lineRule="auto"/>
              <w:jc w:val="left"/>
              <w:rPr>
                <w:rFonts w:cs="Frankruhel"/>
                <w:sz w:val="24"/>
                <w:rtl/>
              </w:rPr>
            </w:pPr>
            <w:r>
              <w:rPr>
                <w:sz w:val="24"/>
                <w:rtl/>
              </w:rPr>
              <w:t xml:space="preserve">סעיף 110יב </w:t>
            </w:r>
          </w:p>
        </w:tc>
        <w:tc>
          <w:tcPr>
            <w:tcW w:w="5669" w:type="dxa"/>
          </w:tcPr>
          <w:p w14:paraId="2FFD659C" w14:textId="77777777" w:rsidR="005E392C" w:rsidRPr="005E392C" w:rsidRDefault="005E392C" w:rsidP="005E392C">
            <w:pPr>
              <w:spacing w:line="240" w:lineRule="auto"/>
              <w:jc w:val="left"/>
              <w:rPr>
                <w:rFonts w:cs="Frankruhel"/>
                <w:sz w:val="24"/>
                <w:rtl/>
              </w:rPr>
            </w:pPr>
            <w:r>
              <w:rPr>
                <w:sz w:val="24"/>
                <w:rtl/>
              </w:rPr>
              <w:t>ייצוג סוהר בדין משמעתי</w:t>
            </w:r>
          </w:p>
        </w:tc>
        <w:tc>
          <w:tcPr>
            <w:tcW w:w="567" w:type="dxa"/>
          </w:tcPr>
          <w:p w14:paraId="272FE2E5" w14:textId="77777777" w:rsidR="005E392C" w:rsidRPr="005E392C" w:rsidRDefault="005E392C" w:rsidP="005E392C">
            <w:pPr>
              <w:spacing w:line="240" w:lineRule="auto"/>
              <w:jc w:val="left"/>
              <w:rPr>
                <w:rStyle w:val="Hyperlink"/>
                <w:rtl/>
              </w:rPr>
            </w:pPr>
            <w:hyperlink w:anchor="Seif72" w:tooltip="ייצוג סוהר בדין משמעתי" w:history="1">
              <w:r w:rsidRPr="005E392C">
                <w:rPr>
                  <w:rStyle w:val="Hyperlink"/>
                </w:rPr>
                <w:t>Go</w:t>
              </w:r>
            </w:hyperlink>
          </w:p>
        </w:tc>
        <w:tc>
          <w:tcPr>
            <w:tcW w:w="850" w:type="dxa"/>
          </w:tcPr>
          <w:p w14:paraId="73204122"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5E392C" w:rsidRPr="005E392C" w14:paraId="6C42ECBC" w14:textId="77777777" w:rsidTr="005E392C">
        <w:tblPrEx>
          <w:tblCellMar>
            <w:top w:w="0" w:type="dxa"/>
            <w:bottom w:w="0" w:type="dxa"/>
          </w:tblCellMar>
        </w:tblPrEx>
        <w:tc>
          <w:tcPr>
            <w:tcW w:w="1247" w:type="dxa"/>
          </w:tcPr>
          <w:p w14:paraId="4FCC25FD" w14:textId="77777777" w:rsidR="005E392C" w:rsidRPr="005E392C" w:rsidRDefault="005E392C" w:rsidP="005E392C">
            <w:pPr>
              <w:spacing w:line="240" w:lineRule="auto"/>
              <w:jc w:val="left"/>
              <w:rPr>
                <w:rFonts w:cs="Frankruhel"/>
                <w:sz w:val="24"/>
                <w:rtl/>
              </w:rPr>
            </w:pPr>
            <w:r>
              <w:rPr>
                <w:sz w:val="24"/>
                <w:rtl/>
              </w:rPr>
              <w:t xml:space="preserve">סעיף 110יג </w:t>
            </w:r>
          </w:p>
        </w:tc>
        <w:tc>
          <w:tcPr>
            <w:tcW w:w="5669" w:type="dxa"/>
          </w:tcPr>
          <w:p w14:paraId="65DA49F4" w14:textId="77777777" w:rsidR="005E392C" w:rsidRPr="005E392C" w:rsidRDefault="005E392C" w:rsidP="005E392C">
            <w:pPr>
              <w:spacing w:line="240" w:lineRule="auto"/>
              <w:jc w:val="left"/>
              <w:rPr>
                <w:rFonts w:cs="Frankruhel"/>
                <w:sz w:val="24"/>
                <w:rtl/>
              </w:rPr>
            </w:pPr>
            <w:r>
              <w:rPr>
                <w:sz w:val="24"/>
                <w:rtl/>
              </w:rPr>
              <w:t>נוכחות בדין</w:t>
            </w:r>
          </w:p>
        </w:tc>
        <w:tc>
          <w:tcPr>
            <w:tcW w:w="567" w:type="dxa"/>
          </w:tcPr>
          <w:p w14:paraId="0253F6D4" w14:textId="77777777" w:rsidR="005E392C" w:rsidRPr="005E392C" w:rsidRDefault="005E392C" w:rsidP="005E392C">
            <w:pPr>
              <w:spacing w:line="240" w:lineRule="auto"/>
              <w:jc w:val="left"/>
              <w:rPr>
                <w:rStyle w:val="Hyperlink"/>
                <w:rtl/>
              </w:rPr>
            </w:pPr>
            <w:hyperlink w:anchor="Seif73" w:tooltip="נוכחות בדין" w:history="1">
              <w:r w:rsidRPr="005E392C">
                <w:rPr>
                  <w:rStyle w:val="Hyperlink"/>
                </w:rPr>
                <w:t>Go</w:t>
              </w:r>
            </w:hyperlink>
          </w:p>
        </w:tc>
        <w:tc>
          <w:tcPr>
            <w:tcW w:w="850" w:type="dxa"/>
          </w:tcPr>
          <w:p w14:paraId="6A30C6AE"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5E392C" w:rsidRPr="005E392C" w14:paraId="14689072" w14:textId="77777777" w:rsidTr="005E392C">
        <w:tblPrEx>
          <w:tblCellMar>
            <w:top w:w="0" w:type="dxa"/>
            <w:bottom w:w="0" w:type="dxa"/>
          </w:tblCellMar>
        </w:tblPrEx>
        <w:tc>
          <w:tcPr>
            <w:tcW w:w="1247" w:type="dxa"/>
          </w:tcPr>
          <w:p w14:paraId="5E80CBE0" w14:textId="77777777" w:rsidR="005E392C" w:rsidRPr="005E392C" w:rsidRDefault="005E392C" w:rsidP="005E392C">
            <w:pPr>
              <w:spacing w:line="240" w:lineRule="auto"/>
              <w:jc w:val="left"/>
              <w:rPr>
                <w:rFonts w:cs="Frankruhel"/>
                <w:sz w:val="24"/>
                <w:rtl/>
              </w:rPr>
            </w:pPr>
            <w:r>
              <w:rPr>
                <w:sz w:val="24"/>
                <w:rtl/>
              </w:rPr>
              <w:t xml:space="preserve">סעיף 110יד </w:t>
            </w:r>
          </w:p>
        </w:tc>
        <w:tc>
          <w:tcPr>
            <w:tcW w:w="5669" w:type="dxa"/>
          </w:tcPr>
          <w:p w14:paraId="0E1A39A7" w14:textId="77777777" w:rsidR="005E392C" w:rsidRPr="005E392C" w:rsidRDefault="005E392C" w:rsidP="005E392C">
            <w:pPr>
              <w:spacing w:line="240" w:lineRule="auto"/>
              <w:jc w:val="left"/>
              <w:rPr>
                <w:rFonts w:cs="Frankruhel"/>
                <w:sz w:val="24"/>
                <w:rtl/>
              </w:rPr>
            </w:pPr>
            <w:r>
              <w:rPr>
                <w:sz w:val="24"/>
                <w:rtl/>
              </w:rPr>
              <w:t>גביה מוקדמת של עדות</w:t>
            </w:r>
          </w:p>
        </w:tc>
        <w:tc>
          <w:tcPr>
            <w:tcW w:w="567" w:type="dxa"/>
          </w:tcPr>
          <w:p w14:paraId="1F227703" w14:textId="77777777" w:rsidR="005E392C" w:rsidRPr="005E392C" w:rsidRDefault="005E392C" w:rsidP="005E392C">
            <w:pPr>
              <w:spacing w:line="240" w:lineRule="auto"/>
              <w:jc w:val="left"/>
              <w:rPr>
                <w:rStyle w:val="Hyperlink"/>
                <w:rtl/>
              </w:rPr>
            </w:pPr>
            <w:hyperlink w:anchor="Seif74" w:tooltip="גביה מוקדמת של עדות" w:history="1">
              <w:r w:rsidRPr="005E392C">
                <w:rPr>
                  <w:rStyle w:val="Hyperlink"/>
                </w:rPr>
                <w:t>Go</w:t>
              </w:r>
            </w:hyperlink>
          </w:p>
        </w:tc>
        <w:tc>
          <w:tcPr>
            <w:tcW w:w="850" w:type="dxa"/>
          </w:tcPr>
          <w:p w14:paraId="083C828A"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5E392C" w:rsidRPr="005E392C" w14:paraId="50FDA35E" w14:textId="77777777" w:rsidTr="005E392C">
        <w:tblPrEx>
          <w:tblCellMar>
            <w:top w:w="0" w:type="dxa"/>
            <w:bottom w:w="0" w:type="dxa"/>
          </w:tblCellMar>
        </w:tblPrEx>
        <w:tc>
          <w:tcPr>
            <w:tcW w:w="1247" w:type="dxa"/>
          </w:tcPr>
          <w:p w14:paraId="0A7A349E" w14:textId="77777777" w:rsidR="005E392C" w:rsidRPr="005E392C" w:rsidRDefault="005E392C" w:rsidP="005E392C">
            <w:pPr>
              <w:spacing w:line="240" w:lineRule="auto"/>
              <w:jc w:val="left"/>
              <w:rPr>
                <w:rFonts w:cs="Frankruhel"/>
                <w:sz w:val="24"/>
                <w:rtl/>
              </w:rPr>
            </w:pPr>
            <w:r>
              <w:rPr>
                <w:sz w:val="24"/>
                <w:rtl/>
              </w:rPr>
              <w:t xml:space="preserve">סעיף 110טו </w:t>
            </w:r>
          </w:p>
        </w:tc>
        <w:tc>
          <w:tcPr>
            <w:tcW w:w="5669" w:type="dxa"/>
          </w:tcPr>
          <w:p w14:paraId="0D4144A7" w14:textId="77777777" w:rsidR="005E392C" w:rsidRPr="005E392C" w:rsidRDefault="005E392C" w:rsidP="005E392C">
            <w:pPr>
              <w:spacing w:line="240" w:lineRule="auto"/>
              <w:jc w:val="left"/>
              <w:rPr>
                <w:rFonts w:cs="Frankruhel"/>
                <w:sz w:val="24"/>
                <w:rtl/>
              </w:rPr>
            </w:pPr>
            <w:r>
              <w:rPr>
                <w:sz w:val="24"/>
                <w:rtl/>
              </w:rPr>
              <w:t>דרגת שופט</w:t>
            </w:r>
          </w:p>
        </w:tc>
        <w:tc>
          <w:tcPr>
            <w:tcW w:w="567" w:type="dxa"/>
          </w:tcPr>
          <w:p w14:paraId="1BF37770" w14:textId="77777777" w:rsidR="005E392C" w:rsidRPr="005E392C" w:rsidRDefault="005E392C" w:rsidP="005E392C">
            <w:pPr>
              <w:spacing w:line="240" w:lineRule="auto"/>
              <w:jc w:val="left"/>
              <w:rPr>
                <w:rStyle w:val="Hyperlink"/>
                <w:rtl/>
              </w:rPr>
            </w:pPr>
            <w:hyperlink w:anchor="Seif75" w:tooltip="דרגת שופט" w:history="1">
              <w:r w:rsidRPr="005E392C">
                <w:rPr>
                  <w:rStyle w:val="Hyperlink"/>
                </w:rPr>
                <w:t>Go</w:t>
              </w:r>
            </w:hyperlink>
          </w:p>
        </w:tc>
        <w:tc>
          <w:tcPr>
            <w:tcW w:w="850" w:type="dxa"/>
          </w:tcPr>
          <w:p w14:paraId="6639C313"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5E392C" w:rsidRPr="005E392C" w14:paraId="1EFD63E8" w14:textId="77777777" w:rsidTr="005E392C">
        <w:tblPrEx>
          <w:tblCellMar>
            <w:top w:w="0" w:type="dxa"/>
            <w:bottom w:w="0" w:type="dxa"/>
          </w:tblCellMar>
        </w:tblPrEx>
        <w:tc>
          <w:tcPr>
            <w:tcW w:w="1247" w:type="dxa"/>
          </w:tcPr>
          <w:p w14:paraId="2D712378" w14:textId="77777777" w:rsidR="005E392C" w:rsidRPr="005E392C" w:rsidRDefault="005E392C" w:rsidP="005E392C">
            <w:pPr>
              <w:spacing w:line="240" w:lineRule="auto"/>
              <w:jc w:val="left"/>
              <w:rPr>
                <w:rFonts w:cs="Frankruhel"/>
                <w:sz w:val="24"/>
                <w:rtl/>
              </w:rPr>
            </w:pPr>
            <w:r>
              <w:rPr>
                <w:sz w:val="24"/>
                <w:rtl/>
              </w:rPr>
              <w:t xml:space="preserve">סעיף 110טז </w:t>
            </w:r>
          </w:p>
        </w:tc>
        <w:tc>
          <w:tcPr>
            <w:tcW w:w="5669" w:type="dxa"/>
          </w:tcPr>
          <w:p w14:paraId="686A6FA8" w14:textId="77777777" w:rsidR="005E392C" w:rsidRPr="005E392C" w:rsidRDefault="005E392C" w:rsidP="005E392C">
            <w:pPr>
              <w:spacing w:line="240" w:lineRule="auto"/>
              <w:jc w:val="left"/>
              <w:rPr>
                <w:rFonts w:cs="Frankruhel"/>
                <w:sz w:val="24"/>
                <w:rtl/>
              </w:rPr>
            </w:pPr>
            <w:r>
              <w:rPr>
                <w:sz w:val="24"/>
                <w:rtl/>
              </w:rPr>
              <w:t>אב בית דין</w:t>
            </w:r>
          </w:p>
        </w:tc>
        <w:tc>
          <w:tcPr>
            <w:tcW w:w="567" w:type="dxa"/>
          </w:tcPr>
          <w:p w14:paraId="564A81A8" w14:textId="77777777" w:rsidR="005E392C" w:rsidRPr="005E392C" w:rsidRDefault="005E392C" w:rsidP="005E392C">
            <w:pPr>
              <w:spacing w:line="240" w:lineRule="auto"/>
              <w:jc w:val="left"/>
              <w:rPr>
                <w:rStyle w:val="Hyperlink"/>
                <w:rtl/>
              </w:rPr>
            </w:pPr>
            <w:hyperlink w:anchor="Seif76" w:tooltip="אב בית דין" w:history="1">
              <w:r w:rsidRPr="005E392C">
                <w:rPr>
                  <w:rStyle w:val="Hyperlink"/>
                </w:rPr>
                <w:t>Go</w:t>
              </w:r>
            </w:hyperlink>
          </w:p>
        </w:tc>
        <w:tc>
          <w:tcPr>
            <w:tcW w:w="850" w:type="dxa"/>
          </w:tcPr>
          <w:p w14:paraId="035CED04"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5E392C" w:rsidRPr="005E392C" w14:paraId="1455DFA7" w14:textId="77777777" w:rsidTr="005E392C">
        <w:tblPrEx>
          <w:tblCellMar>
            <w:top w:w="0" w:type="dxa"/>
            <w:bottom w:w="0" w:type="dxa"/>
          </w:tblCellMar>
        </w:tblPrEx>
        <w:tc>
          <w:tcPr>
            <w:tcW w:w="1247" w:type="dxa"/>
          </w:tcPr>
          <w:p w14:paraId="79EE909F" w14:textId="77777777" w:rsidR="005E392C" w:rsidRPr="005E392C" w:rsidRDefault="005E392C" w:rsidP="005E392C">
            <w:pPr>
              <w:spacing w:line="240" w:lineRule="auto"/>
              <w:jc w:val="left"/>
              <w:rPr>
                <w:rFonts w:cs="Frankruhel"/>
                <w:sz w:val="24"/>
                <w:rtl/>
              </w:rPr>
            </w:pPr>
            <w:r>
              <w:rPr>
                <w:sz w:val="24"/>
                <w:rtl/>
              </w:rPr>
              <w:t xml:space="preserve">סעיף 110יז </w:t>
            </w:r>
          </w:p>
        </w:tc>
        <w:tc>
          <w:tcPr>
            <w:tcW w:w="5669" w:type="dxa"/>
          </w:tcPr>
          <w:p w14:paraId="502F1FB1" w14:textId="77777777" w:rsidR="005E392C" w:rsidRPr="005E392C" w:rsidRDefault="005E392C" w:rsidP="005E392C">
            <w:pPr>
              <w:spacing w:line="240" w:lineRule="auto"/>
              <w:jc w:val="left"/>
              <w:rPr>
                <w:rFonts w:cs="Frankruhel"/>
                <w:sz w:val="24"/>
                <w:rtl/>
              </w:rPr>
            </w:pPr>
            <w:r>
              <w:rPr>
                <w:sz w:val="24"/>
                <w:rtl/>
              </w:rPr>
              <w:t>מינוי תובע</w:t>
            </w:r>
          </w:p>
        </w:tc>
        <w:tc>
          <w:tcPr>
            <w:tcW w:w="567" w:type="dxa"/>
          </w:tcPr>
          <w:p w14:paraId="3ADFB3ED" w14:textId="77777777" w:rsidR="005E392C" w:rsidRPr="005E392C" w:rsidRDefault="005E392C" w:rsidP="005E392C">
            <w:pPr>
              <w:spacing w:line="240" w:lineRule="auto"/>
              <w:jc w:val="left"/>
              <w:rPr>
                <w:rStyle w:val="Hyperlink"/>
                <w:rtl/>
              </w:rPr>
            </w:pPr>
            <w:hyperlink w:anchor="Seif77" w:tooltip="מינוי תובע" w:history="1">
              <w:r w:rsidRPr="005E392C">
                <w:rPr>
                  <w:rStyle w:val="Hyperlink"/>
                </w:rPr>
                <w:t>Go</w:t>
              </w:r>
            </w:hyperlink>
          </w:p>
        </w:tc>
        <w:tc>
          <w:tcPr>
            <w:tcW w:w="850" w:type="dxa"/>
          </w:tcPr>
          <w:p w14:paraId="330650C8"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5E392C" w:rsidRPr="005E392C" w14:paraId="3557FA36" w14:textId="77777777" w:rsidTr="005E392C">
        <w:tblPrEx>
          <w:tblCellMar>
            <w:top w:w="0" w:type="dxa"/>
            <w:bottom w:w="0" w:type="dxa"/>
          </w:tblCellMar>
        </w:tblPrEx>
        <w:tc>
          <w:tcPr>
            <w:tcW w:w="1247" w:type="dxa"/>
          </w:tcPr>
          <w:p w14:paraId="3D71B8B9" w14:textId="77777777" w:rsidR="005E392C" w:rsidRPr="005E392C" w:rsidRDefault="005E392C" w:rsidP="005E392C">
            <w:pPr>
              <w:spacing w:line="240" w:lineRule="auto"/>
              <w:jc w:val="left"/>
              <w:rPr>
                <w:rFonts w:cs="Frankruhel"/>
                <w:sz w:val="24"/>
                <w:rtl/>
              </w:rPr>
            </w:pPr>
            <w:r>
              <w:rPr>
                <w:sz w:val="24"/>
                <w:rtl/>
              </w:rPr>
              <w:t xml:space="preserve">סעיף 110יח </w:t>
            </w:r>
          </w:p>
        </w:tc>
        <w:tc>
          <w:tcPr>
            <w:tcW w:w="5669" w:type="dxa"/>
          </w:tcPr>
          <w:p w14:paraId="4EC86DBE" w14:textId="77777777" w:rsidR="005E392C" w:rsidRPr="005E392C" w:rsidRDefault="005E392C" w:rsidP="005E392C">
            <w:pPr>
              <w:spacing w:line="240" w:lineRule="auto"/>
              <w:jc w:val="left"/>
              <w:rPr>
                <w:rFonts w:cs="Frankruhel"/>
                <w:sz w:val="24"/>
                <w:rtl/>
              </w:rPr>
            </w:pPr>
            <w:r>
              <w:rPr>
                <w:sz w:val="24"/>
                <w:rtl/>
              </w:rPr>
              <w:t>פסלות שופט או דן יחיד</w:t>
            </w:r>
          </w:p>
        </w:tc>
        <w:tc>
          <w:tcPr>
            <w:tcW w:w="567" w:type="dxa"/>
          </w:tcPr>
          <w:p w14:paraId="7A26F85F" w14:textId="77777777" w:rsidR="005E392C" w:rsidRPr="005E392C" w:rsidRDefault="005E392C" w:rsidP="005E392C">
            <w:pPr>
              <w:spacing w:line="240" w:lineRule="auto"/>
              <w:jc w:val="left"/>
              <w:rPr>
                <w:rStyle w:val="Hyperlink"/>
                <w:rtl/>
              </w:rPr>
            </w:pPr>
            <w:hyperlink w:anchor="Seif78" w:tooltip="פסלות שופט או דן יחיד" w:history="1">
              <w:r w:rsidRPr="005E392C">
                <w:rPr>
                  <w:rStyle w:val="Hyperlink"/>
                </w:rPr>
                <w:t>Go</w:t>
              </w:r>
            </w:hyperlink>
          </w:p>
        </w:tc>
        <w:tc>
          <w:tcPr>
            <w:tcW w:w="850" w:type="dxa"/>
          </w:tcPr>
          <w:p w14:paraId="4413595C"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5E392C" w:rsidRPr="005E392C" w14:paraId="750ACA99" w14:textId="77777777" w:rsidTr="005E392C">
        <w:tblPrEx>
          <w:tblCellMar>
            <w:top w:w="0" w:type="dxa"/>
            <w:bottom w:w="0" w:type="dxa"/>
          </w:tblCellMar>
        </w:tblPrEx>
        <w:tc>
          <w:tcPr>
            <w:tcW w:w="1247" w:type="dxa"/>
          </w:tcPr>
          <w:p w14:paraId="0B26B0A7" w14:textId="77777777" w:rsidR="005E392C" w:rsidRPr="005E392C" w:rsidRDefault="005E392C" w:rsidP="005E392C">
            <w:pPr>
              <w:spacing w:line="240" w:lineRule="auto"/>
              <w:jc w:val="left"/>
              <w:rPr>
                <w:rFonts w:cs="Frankruhel"/>
                <w:sz w:val="24"/>
                <w:rtl/>
              </w:rPr>
            </w:pPr>
            <w:r>
              <w:rPr>
                <w:sz w:val="24"/>
                <w:rtl/>
              </w:rPr>
              <w:t xml:space="preserve">סעיף 110יט </w:t>
            </w:r>
          </w:p>
        </w:tc>
        <w:tc>
          <w:tcPr>
            <w:tcW w:w="5669" w:type="dxa"/>
          </w:tcPr>
          <w:p w14:paraId="6653B1A2" w14:textId="77777777" w:rsidR="005E392C" w:rsidRPr="005E392C" w:rsidRDefault="005E392C" w:rsidP="005E392C">
            <w:pPr>
              <w:spacing w:line="240" w:lineRule="auto"/>
              <w:jc w:val="left"/>
              <w:rPr>
                <w:rFonts w:cs="Frankruhel"/>
                <w:sz w:val="24"/>
                <w:rtl/>
              </w:rPr>
            </w:pPr>
            <w:r>
              <w:rPr>
                <w:sz w:val="24"/>
                <w:rtl/>
              </w:rPr>
              <w:t>החלפת היושב בדין משמעתי</w:t>
            </w:r>
          </w:p>
        </w:tc>
        <w:tc>
          <w:tcPr>
            <w:tcW w:w="567" w:type="dxa"/>
          </w:tcPr>
          <w:p w14:paraId="33D2922F" w14:textId="77777777" w:rsidR="005E392C" w:rsidRPr="005E392C" w:rsidRDefault="005E392C" w:rsidP="005E392C">
            <w:pPr>
              <w:spacing w:line="240" w:lineRule="auto"/>
              <w:jc w:val="left"/>
              <w:rPr>
                <w:rStyle w:val="Hyperlink"/>
                <w:rtl/>
              </w:rPr>
            </w:pPr>
            <w:hyperlink w:anchor="Seif79" w:tooltip="החלפת היושב בדין משמעתי" w:history="1">
              <w:r w:rsidRPr="005E392C">
                <w:rPr>
                  <w:rStyle w:val="Hyperlink"/>
                </w:rPr>
                <w:t>Go</w:t>
              </w:r>
            </w:hyperlink>
          </w:p>
        </w:tc>
        <w:tc>
          <w:tcPr>
            <w:tcW w:w="850" w:type="dxa"/>
          </w:tcPr>
          <w:p w14:paraId="303ED1FE"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5E392C" w:rsidRPr="005E392C" w14:paraId="09AB11AF" w14:textId="77777777" w:rsidTr="005E392C">
        <w:tblPrEx>
          <w:tblCellMar>
            <w:top w:w="0" w:type="dxa"/>
            <w:bottom w:w="0" w:type="dxa"/>
          </w:tblCellMar>
        </w:tblPrEx>
        <w:tc>
          <w:tcPr>
            <w:tcW w:w="1247" w:type="dxa"/>
          </w:tcPr>
          <w:p w14:paraId="3A0B3ACE" w14:textId="77777777" w:rsidR="005E392C" w:rsidRPr="005E392C" w:rsidRDefault="005E392C" w:rsidP="005E392C">
            <w:pPr>
              <w:spacing w:line="240" w:lineRule="auto"/>
              <w:jc w:val="left"/>
              <w:rPr>
                <w:rFonts w:cs="Frankruhel"/>
                <w:sz w:val="24"/>
                <w:rtl/>
              </w:rPr>
            </w:pPr>
            <w:r>
              <w:rPr>
                <w:sz w:val="24"/>
                <w:rtl/>
              </w:rPr>
              <w:t xml:space="preserve">סעיף 110כ </w:t>
            </w:r>
          </w:p>
        </w:tc>
        <w:tc>
          <w:tcPr>
            <w:tcW w:w="5669" w:type="dxa"/>
          </w:tcPr>
          <w:p w14:paraId="5BDBC7FA" w14:textId="77777777" w:rsidR="005E392C" w:rsidRPr="005E392C" w:rsidRDefault="005E392C" w:rsidP="005E392C">
            <w:pPr>
              <w:spacing w:line="240" w:lineRule="auto"/>
              <w:jc w:val="left"/>
              <w:rPr>
                <w:rFonts w:cs="Frankruhel"/>
                <w:sz w:val="24"/>
                <w:rtl/>
              </w:rPr>
            </w:pPr>
            <w:r>
              <w:rPr>
                <w:sz w:val="24"/>
                <w:rtl/>
              </w:rPr>
              <w:t>הפסקת כהונה של שופט או דן יחיד</w:t>
            </w:r>
          </w:p>
        </w:tc>
        <w:tc>
          <w:tcPr>
            <w:tcW w:w="567" w:type="dxa"/>
          </w:tcPr>
          <w:p w14:paraId="1993A52E" w14:textId="77777777" w:rsidR="005E392C" w:rsidRPr="005E392C" w:rsidRDefault="005E392C" w:rsidP="005E392C">
            <w:pPr>
              <w:spacing w:line="240" w:lineRule="auto"/>
              <w:jc w:val="left"/>
              <w:rPr>
                <w:rStyle w:val="Hyperlink"/>
                <w:rtl/>
              </w:rPr>
            </w:pPr>
            <w:hyperlink w:anchor="Seif80" w:tooltip="הפסקת כהונה של שופט או דן יחיד" w:history="1">
              <w:r w:rsidRPr="005E392C">
                <w:rPr>
                  <w:rStyle w:val="Hyperlink"/>
                </w:rPr>
                <w:t>Go</w:t>
              </w:r>
            </w:hyperlink>
          </w:p>
        </w:tc>
        <w:tc>
          <w:tcPr>
            <w:tcW w:w="850" w:type="dxa"/>
          </w:tcPr>
          <w:p w14:paraId="503483A4"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5E392C" w:rsidRPr="005E392C" w14:paraId="25CE5ACD" w14:textId="77777777" w:rsidTr="005E392C">
        <w:tblPrEx>
          <w:tblCellMar>
            <w:top w:w="0" w:type="dxa"/>
            <w:bottom w:w="0" w:type="dxa"/>
          </w:tblCellMar>
        </w:tblPrEx>
        <w:tc>
          <w:tcPr>
            <w:tcW w:w="1247" w:type="dxa"/>
          </w:tcPr>
          <w:p w14:paraId="02D217A8" w14:textId="77777777" w:rsidR="005E392C" w:rsidRPr="005E392C" w:rsidRDefault="005E392C" w:rsidP="005E392C">
            <w:pPr>
              <w:spacing w:line="240" w:lineRule="auto"/>
              <w:jc w:val="left"/>
              <w:rPr>
                <w:rFonts w:cs="Frankruhel"/>
                <w:sz w:val="24"/>
                <w:rtl/>
              </w:rPr>
            </w:pPr>
            <w:r>
              <w:rPr>
                <w:sz w:val="24"/>
                <w:rtl/>
              </w:rPr>
              <w:t xml:space="preserve">סעיף 110כא </w:t>
            </w:r>
          </w:p>
        </w:tc>
        <w:tc>
          <w:tcPr>
            <w:tcW w:w="5669" w:type="dxa"/>
          </w:tcPr>
          <w:p w14:paraId="50E23A88" w14:textId="77777777" w:rsidR="005E392C" w:rsidRPr="005E392C" w:rsidRDefault="005E392C" w:rsidP="005E392C">
            <w:pPr>
              <w:spacing w:line="240" w:lineRule="auto"/>
              <w:jc w:val="left"/>
              <w:rPr>
                <w:rFonts w:cs="Frankruhel"/>
                <w:sz w:val="24"/>
                <w:rtl/>
              </w:rPr>
            </w:pPr>
            <w:r>
              <w:rPr>
                <w:sz w:val="24"/>
                <w:rtl/>
              </w:rPr>
              <w:t>שתיקת נאשם</w:t>
            </w:r>
          </w:p>
        </w:tc>
        <w:tc>
          <w:tcPr>
            <w:tcW w:w="567" w:type="dxa"/>
          </w:tcPr>
          <w:p w14:paraId="11EC5D96" w14:textId="77777777" w:rsidR="005E392C" w:rsidRPr="005E392C" w:rsidRDefault="005E392C" w:rsidP="005E392C">
            <w:pPr>
              <w:spacing w:line="240" w:lineRule="auto"/>
              <w:jc w:val="left"/>
              <w:rPr>
                <w:rStyle w:val="Hyperlink"/>
                <w:rtl/>
              </w:rPr>
            </w:pPr>
            <w:hyperlink w:anchor="Seif81" w:tooltip="שתיקת נאשם" w:history="1">
              <w:r w:rsidRPr="005E392C">
                <w:rPr>
                  <w:rStyle w:val="Hyperlink"/>
                </w:rPr>
                <w:t>Go</w:t>
              </w:r>
            </w:hyperlink>
          </w:p>
        </w:tc>
        <w:tc>
          <w:tcPr>
            <w:tcW w:w="850" w:type="dxa"/>
          </w:tcPr>
          <w:p w14:paraId="33CEF65F"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5E392C" w:rsidRPr="005E392C" w14:paraId="79E4A53A" w14:textId="77777777" w:rsidTr="005E392C">
        <w:tblPrEx>
          <w:tblCellMar>
            <w:top w:w="0" w:type="dxa"/>
            <w:bottom w:w="0" w:type="dxa"/>
          </w:tblCellMar>
        </w:tblPrEx>
        <w:tc>
          <w:tcPr>
            <w:tcW w:w="1247" w:type="dxa"/>
          </w:tcPr>
          <w:p w14:paraId="787E3E77" w14:textId="77777777" w:rsidR="005E392C" w:rsidRPr="005E392C" w:rsidRDefault="005E392C" w:rsidP="005E392C">
            <w:pPr>
              <w:spacing w:line="240" w:lineRule="auto"/>
              <w:jc w:val="left"/>
              <w:rPr>
                <w:rFonts w:cs="Frankruhel"/>
                <w:sz w:val="24"/>
                <w:rtl/>
              </w:rPr>
            </w:pPr>
            <w:r>
              <w:rPr>
                <w:sz w:val="24"/>
                <w:rtl/>
              </w:rPr>
              <w:t xml:space="preserve">סעיף 110כב </w:t>
            </w:r>
          </w:p>
        </w:tc>
        <w:tc>
          <w:tcPr>
            <w:tcW w:w="5669" w:type="dxa"/>
          </w:tcPr>
          <w:p w14:paraId="1E2F4CD3" w14:textId="77777777" w:rsidR="005E392C" w:rsidRPr="005E392C" w:rsidRDefault="005E392C" w:rsidP="005E392C">
            <w:pPr>
              <w:spacing w:line="240" w:lineRule="auto"/>
              <w:jc w:val="left"/>
              <w:rPr>
                <w:rFonts w:cs="Frankruhel"/>
                <w:sz w:val="24"/>
                <w:rtl/>
              </w:rPr>
            </w:pPr>
            <w:r>
              <w:rPr>
                <w:sz w:val="24"/>
                <w:rtl/>
              </w:rPr>
              <w:t>קבילות אמרה</w:t>
            </w:r>
          </w:p>
        </w:tc>
        <w:tc>
          <w:tcPr>
            <w:tcW w:w="567" w:type="dxa"/>
          </w:tcPr>
          <w:p w14:paraId="17A2FC38" w14:textId="77777777" w:rsidR="005E392C" w:rsidRPr="005E392C" w:rsidRDefault="005E392C" w:rsidP="005E392C">
            <w:pPr>
              <w:spacing w:line="240" w:lineRule="auto"/>
              <w:jc w:val="left"/>
              <w:rPr>
                <w:rStyle w:val="Hyperlink"/>
                <w:rtl/>
              </w:rPr>
            </w:pPr>
            <w:hyperlink w:anchor="Seif82" w:tooltip="קבילות אמרה" w:history="1">
              <w:r w:rsidRPr="005E392C">
                <w:rPr>
                  <w:rStyle w:val="Hyperlink"/>
                </w:rPr>
                <w:t>Go</w:t>
              </w:r>
            </w:hyperlink>
          </w:p>
        </w:tc>
        <w:tc>
          <w:tcPr>
            <w:tcW w:w="850" w:type="dxa"/>
          </w:tcPr>
          <w:p w14:paraId="62B2A158"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5E392C" w:rsidRPr="005E392C" w14:paraId="0ACCE2A9" w14:textId="77777777" w:rsidTr="005E392C">
        <w:tblPrEx>
          <w:tblCellMar>
            <w:top w:w="0" w:type="dxa"/>
            <w:bottom w:w="0" w:type="dxa"/>
          </w:tblCellMar>
        </w:tblPrEx>
        <w:tc>
          <w:tcPr>
            <w:tcW w:w="1247" w:type="dxa"/>
          </w:tcPr>
          <w:p w14:paraId="53A3905D" w14:textId="77777777" w:rsidR="005E392C" w:rsidRPr="005E392C" w:rsidRDefault="005E392C" w:rsidP="005E392C">
            <w:pPr>
              <w:spacing w:line="240" w:lineRule="auto"/>
              <w:jc w:val="left"/>
              <w:rPr>
                <w:rFonts w:cs="Frankruhel"/>
                <w:sz w:val="24"/>
                <w:rtl/>
              </w:rPr>
            </w:pPr>
            <w:r>
              <w:rPr>
                <w:sz w:val="24"/>
                <w:rtl/>
              </w:rPr>
              <w:t xml:space="preserve">סעיף 110כג </w:t>
            </w:r>
          </w:p>
        </w:tc>
        <w:tc>
          <w:tcPr>
            <w:tcW w:w="5669" w:type="dxa"/>
          </w:tcPr>
          <w:p w14:paraId="44E62803" w14:textId="77777777" w:rsidR="005E392C" w:rsidRPr="005E392C" w:rsidRDefault="005E392C" w:rsidP="005E392C">
            <w:pPr>
              <w:spacing w:line="240" w:lineRule="auto"/>
              <w:jc w:val="left"/>
              <w:rPr>
                <w:rFonts w:cs="Frankruhel"/>
                <w:sz w:val="24"/>
                <w:rtl/>
              </w:rPr>
            </w:pPr>
            <w:r>
              <w:rPr>
                <w:sz w:val="24"/>
                <w:rtl/>
              </w:rPr>
              <w:t>פסק דין במשפט פלילי</w:t>
            </w:r>
          </w:p>
        </w:tc>
        <w:tc>
          <w:tcPr>
            <w:tcW w:w="567" w:type="dxa"/>
          </w:tcPr>
          <w:p w14:paraId="4C99C7F7" w14:textId="77777777" w:rsidR="005E392C" w:rsidRPr="005E392C" w:rsidRDefault="005E392C" w:rsidP="005E392C">
            <w:pPr>
              <w:spacing w:line="240" w:lineRule="auto"/>
              <w:jc w:val="left"/>
              <w:rPr>
                <w:rStyle w:val="Hyperlink"/>
                <w:rtl/>
              </w:rPr>
            </w:pPr>
            <w:hyperlink w:anchor="Seif83" w:tooltip="פסק דין במשפט פלילי" w:history="1">
              <w:r w:rsidRPr="005E392C">
                <w:rPr>
                  <w:rStyle w:val="Hyperlink"/>
                </w:rPr>
                <w:t>Go</w:t>
              </w:r>
            </w:hyperlink>
          </w:p>
        </w:tc>
        <w:tc>
          <w:tcPr>
            <w:tcW w:w="850" w:type="dxa"/>
          </w:tcPr>
          <w:p w14:paraId="42993682"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5E392C" w:rsidRPr="005E392C" w14:paraId="533BEEF5" w14:textId="77777777" w:rsidTr="005E392C">
        <w:tblPrEx>
          <w:tblCellMar>
            <w:top w:w="0" w:type="dxa"/>
            <w:bottom w:w="0" w:type="dxa"/>
          </w:tblCellMar>
        </w:tblPrEx>
        <w:tc>
          <w:tcPr>
            <w:tcW w:w="1247" w:type="dxa"/>
          </w:tcPr>
          <w:p w14:paraId="7120212B" w14:textId="77777777" w:rsidR="005E392C" w:rsidRPr="005E392C" w:rsidRDefault="005E392C" w:rsidP="005E392C">
            <w:pPr>
              <w:spacing w:line="240" w:lineRule="auto"/>
              <w:jc w:val="left"/>
              <w:rPr>
                <w:rFonts w:cs="Frankruhel"/>
                <w:sz w:val="24"/>
                <w:rtl/>
              </w:rPr>
            </w:pPr>
            <w:r>
              <w:rPr>
                <w:sz w:val="24"/>
                <w:rtl/>
              </w:rPr>
              <w:t xml:space="preserve">סעיף 110כד </w:t>
            </w:r>
          </w:p>
        </w:tc>
        <w:tc>
          <w:tcPr>
            <w:tcW w:w="5669" w:type="dxa"/>
          </w:tcPr>
          <w:p w14:paraId="78A55C2A" w14:textId="77777777" w:rsidR="005E392C" w:rsidRPr="005E392C" w:rsidRDefault="005E392C" w:rsidP="005E392C">
            <w:pPr>
              <w:spacing w:line="240" w:lineRule="auto"/>
              <w:jc w:val="left"/>
              <w:rPr>
                <w:rFonts w:cs="Frankruhel"/>
                <w:sz w:val="24"/>
                <w:rtl/>
              </w:rPr>
            </w:pPr>
            <w:r>
              <w:rPr>
                <w:sz w:val="24"/>
                <w:rtl/>
              </w:rPr>
              <w:t>חיסיון</w:t>
            </w:r>
          </w:p>
        </w:tc>
        <w:tc>
          <w:tcPr>
            <w:tcW w:w="567" w:type="dxa"/>
          </w:tcPr>
          <w:p w14:paraId="7ACDA6AC" w14:textId="77777777" w:rsidR="005E392C" w:rsidRPr="005E392C" w:rsidRDefault="005E392C" w:rsidP="005E392C">
            <w:pPr>
              <w:spacing w:line="240" w:lineRule="auto"/>
              <w:jc w:val="left"/>
              <w:rPr>
                <w:rStyle w:val="Hyperlink"/>
                <w:rtl/>
              </w:rPr>
            </w:pPr>
            <w:hyperlink w:anchor="Seif84" w:tooltip="חיסיון" w:history="1">
              <w:r w:rsidRPr="005E392C">
                <w:rPr>
                  <w:rStyle w:val="Hyperlink"/>
                </w:rPr>
                <w:t>Go</w:t>
              </w:r>
            </w:hyperlink>
          </w:p>
        </w:tc>
        <w:tc>
          <w:tcPr>
            <w:tcW w:w="850" w:type="dxa"/>
          </w:tcPr>
          <w:p w14:paraId="3E801895"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5E392C" w:rsidRPr="005E392C" w14:paraId="1F315873" w14:textId="77777777" w:rsidTr="005E392C">
        <w:tblPrEx>
          <w:tblCellMar>
            <w:top w:w="0" w:type="dxa"/>
            <w:bottom w:w="0" w:type="dxa"/>
          </w:tblCellMar>
        </w:tblPrEx>
        <w:tc>
          <w:tcPr>
            <w:tcW w:w="1247" w:type="dxa"/>
          </w:tcPr>
          <w:p w14:paraId="3D4B1D3F" w14:textId="77777777" w:rsidR="005E392C" w:rsidRPr="005E392C" w:rsidRDefault="005E392C" w:rsidP="005E392C">
            <w:pPr>
              <w:spacing w:line="240" w:lineRule="auto"/>
              <w:jc w:val="left"/>
              <w:rPr>
                <w:rFonts w:cs="Frankruhel"/>
                <w:sz w:val="24"/>
                <w:rtl/>
              </w:rPr>
            </w:pPr>
          </w:p>
        </w:tc>
        <w:tc>
          <w:tcPr>
            <w:tcW w:w="5669" w:type="dxa"/>
          </w:tcPr>
          <w:p w14:paraId="05ADD77A" w14:textId="77777777" w:rsidR="005E392C" w:rsidRPr="005E392C" w:rsidRDefault="005E392C" w:rsidP="005E392C">
            <w:pPr>
              <w:spacing w:line="240" w:lineRule="auto"/>
              <w:jc w:val="left"/>
              <w:rPr>
                <w:rFonts w:cs="Frankruhel"/>
                <w:sz w:val="24"/>
                <w:rtl/>
              </w:rPr>
            </w:pPr>
            <w:r>
              <w:rPr>
                <w:sz w:val="24"/>
                <w:rtl/>
              </w:rPr>
              <w:t>סימן ט'1: דן יחיד</w:t>
            </w:r>
          </w:p>
        </w:tc>
        <w:tc>
          <w:tcPr>
            <w:tcW w:w="567" w:type="dxa"/>
          </w:tcPr>
          <w:p w14:paraId="793011C6" w14:textId="77777777" w:rsidR="005E392C" w:rsidRPr="005E392C" w:rsidRDefault="005E392C" w:rsidP="005E392C">
            <w:pPr>
              <w:spacing w:line="240" w:lineRule="auto"/>
              <w:jc w:val="left"/>
              <w:rPr>
                <w:rStyle w:val="Hyperlink"/>
                <w:rtl/>
              </w:rPr>
            </w:pPr>
            <w:hyperlink w:anchor="hed224" w:tooltip="סימן ט1: דן יחיד" w:history="1">
              <w:r w:rsidRPr="005E392C">
                <w:rPr>
                  <w:rStyle w:val="Hyperlink"/>
                </w:rPr>
                <w:t>Go</w:t>
              </w:r>
            </w:hyperlink>
          </w:p>
        </w:tc>
        <w:tc>
          <w:tcPr>
            <w:tcW w:w="850" w:type="dxa"/>
          </w:tcPr>
          <w:p w14:paraId="4426CA72"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hed224</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5E392C" w:rsidRPr="005E392C" w14:paraId="57370133" w14:textId="77777777" w:rsidTr="005E392C">
        <w:tblPrEx>
          <w:tblCellMar>
            <w:top w:w="0" w:type="dxa"/>
            <w:bottom w:w="0" w:type="dxa"/>
          </w:tblCellMar>
        </w:tblPrEx>
        <w:tc>
          <w:tcPr>
            <w:tcW w:w="1247" w:type="dxa"/>
          </w:tcPr>
          <w:p w14:paraId="431AEFDF" w14:textId="77777777" w:rsidR="005E392C" w:rsidRPr="005E392C" w:rsidRDefault="005E392C" w:rsidP="005E392C">
            <w:pPr>
              <w:spacing w:line="240" w:lineRule="auto"/>
              <w:jc w:val="left"/>
              <w:rPr>
                <w:rFonts w:cs="Frankruhel"/>
                <w:sz w:val="24"/>
                <w:rtl/>
              </w:rPr>
            </w:pPr>
            <w:r>
              <w:rPr>
                <w:sz w:val="24"/>
                <w:rtl/>
              </w:rPr>
              <w:t xml:space="preserve">סעיף 110כה </w:t>
            </w:r>
          </w:p>
        </w:tc>
        <w:tc>
          <w:tcPr>
            <w:tcW w:w="5669" w:type="dxa"/>
          </w:tcPr>
          <w:p w14:paraId="7B710B69" w14:textId="77777777" w:rsidR="005E392C" w:rsidRPr="005E392C" w:rsidRDefault="005E392C" w:rsidP="005E392C">
            <w:pPr>
              <w:spacing w:line="240" w:lineRule="auto"/>
              <w:jc w:val="left"/>
              <w:rPr>
                <w:rFonts w:cs="Frankruhel"/>
                <w:sz w:val="24"/>
                <w:rtl/>
              </w:rPr>
            </w:pPr>
            <w:r>
              <w:rPr>
                <w:sz w:val="24"/>
                <w:rtl/>
              </w:rPr>
              <w:t>דרגת דן יחיד</w:t>
            </w:r>
          </w:p>
        </w:tc>
        <w:tc>
          <w:tcPr>
            <w:tcW w:w="567" w:type="dxa"/>
          </w:tcPr>
          <w:p w14:paraId="3ACFAD56" w14:textId="77777777" w:rsidR="005E392C" w:rsidRPr="005E392C" w:rsidRDefault="005E392C" w:rsidP="005E392C">
            <w:pPr>
              <w:spacing w:line="240" w:lineRule="auto"/>
              <w:jc w:val="left"/>
              <w:rPr>
                <w:rStyle w:val="Hyperlink"/>
                <w:rtl/>
              </w:rPr>
            </w:pPr>
            <w:hyperlink w:anchor="Seif85" w:tooltip="דרגת דן יחיד" w:history="1">
              <w:r w:rsidRPr="005E392C">
                <w:rPr>
                  <w:rStyle w:val="Hyperlink"/>
                </w:rPr>
                <w:t>Go</w:t>
              </w:r>
            </w:hyperlink>
          </w:p>
        </w:tc>
        <w:tc>
          <w:tcPr>
            <w:tcW w:w="850" w:type="dxa"/>
          </w:tcPr>
          <w:p w14:paraId="4C398F30"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5E392C" w:rsidRPr="005E392C" w14:paraId="60D7B216" w14:textId="77777777" w:rsidTr="005E392C">
        <w:tblPrEx>
          <w:tblCellMar>
            <w:top w:w="0" w:type="dxa"/>
            <w:bottom w:w="0" w:type="dxa"/>
          </w:tblCellMar>
        </w:tblPrEx>
        <w:tc>
          <w:tcPr>
            <w:tcW w:w="1247" w:type="dxa"/>
          </w:tcPr>
          <w:p w14:paraId="7435D66B" w14:textId="77777777" w:rsidR="005E392C" w:rsidRPr="005E392C" w:rsidRDefault="005E392C" w:rsidP="005E392C">
            <w:pPr>
              <w:spacing w:line="240" w:lineRule="auto"/>
              <w:jc w:val="left"/>
              <w:rPr>
                <w:rFonts w:cs="Frankruhel"/>
                <w:sz w:val="24"/>
                <w:rtl/>
              </w:rPr>
            </w:pPr>
            <w:r>
              <w:rPr>
                <w:sz w:val="24"/>
                <w:rtl/>
              </w:rPr>
              <w:t xml:space="preserve">סעיף 110כו </w:t>
            </w:r>
          </w:p>
        </w:tc>
        <w:tc>
          <w:tcPr>
            <w:tcW w:w="5669" w:type="dxa"/>
          </w:tcPr>
          <w:p w14:paraId="506FBF5B" w14:textId="77777777" w:rsidR="005E392C" w:rsidRPr="005E392C" w:rsidRDefault="005E392C" w:rsidP="005E392C">
            <w:pPr>
              <w:spacing w:line="240" w:lineRule="auto"/>
              <w:jc w:val="left"/>
              <w:rPr>
                <w:rFonts w:cs="Frankruhel"/>
                <w:sz w:val="24"/>
                <w:rtl/>
              </w:rPr>
            </w:pPr>
            <w:r>
              <w:rPr>
                <w:sz w:val="24"/>
                <w:rtl/>
              </w:rPr>
              <w:t>פסק</w:t>
            </w:r>
          </w:p>
        </w:tc>
        <w:tc>
          <w:tcPr>
            <w:tcW w:w="567" w:type="dxa"/>
          </w:tcPr>
          <w:p w14:paraId="6A0CE2E4" w14:textId="77777777" w:rsidR="005E392C" w:rsidRPr="005E392C" w:rsidRDefault="005E392C" w:rsidP="005E392C">
            <w:pPr>
              <w:spacing w:line="240" w:lineRule="auto"/>
              <w:jc w:val="left"/>
              <w:rPr>
                <w:rStyle w:val="Hyperlink"/>
                <w:rtl/>
              </w:rPr>
            </w:pPr>
            <w:hyperlink w:anchor="Seif222" w:tooltip="פסק" w:history="1">
              <w:r w:rsidRPr="005E392C">
                <w:rPr>
                  <w:rStyle w:val="Hyperlink"/>
                </w:rPr>
                <w:t>Go</w:t>
              </w:r>
            </w:hyperlink>
          </w:p>
        </w:tc>
        <w:tc>
          <w:tcPr>
            <w:tcW w:w="850" w:type="dxa"/>
          </w:tcPr>
          <w:p w14:paraId="0B69470F"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Seif222</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5E392C" w:rsidRPr="005E392C" w14:paraId="098F49F1" w14:textId="77777777" w:rsidTr="005E392C">
        <w:tblPrEx>
          <w:tblCellMar>
            <w:top w:w="0" w:type="dxa"/>
            <w:bottom w:w="0" w:type="dxa"/>
          </w:tblCellMar>
        </w:tblPrEx>
        <w:tc>
          <w:tcPr>
            <w:tcW w:w="1247" w:type="dxa"/>
          </w:tcPr>
          <w:p w14:paraId="4DD7D334" w14:textId="77777777" w:rsidR="005E392C" w:rsidRPr="005E392C" w:rsidRDefault="005E392C" w:rsidP="005E392C">
            <w:pPr>
              <w:spacing w:line="240" w:lineRule="auto"/>
              <w:jc w:val="left"/>
              <w:rPr>
                <w:rFonts w:cs="Frankruhel"/>
                <w:sz w:val="24"/>
                <w:rtl/>
              </w:rPr>
            </w:pPr>
            <w:r>
              <w:rPr>
                <w:sz w:val="24"/>
                <w:rtl/>
              </w:rPr>
              <w:t xml:space="preserve">סעיף 110כז </w:t>
            </w:r>
          </w:p>
        </w:tc>
        <w:tc>
          <w:tcPr>
            <w:tcW w:w="5669" w:type="dxa"/>
          </w:tcPr>
          <w:p w14:paraId="6BCE4A3B" w14:textId="77777777" w:rsidR="005E392C" w:rsidRPr="005E392C" w:rsidRDefault="005E392C" w:rsidP="005E392C">
            <w:pPr>
              <w:spacing w:line="240" w:lineRule="auto"/>
              <w:jc w:val="left"/>
              <w:rPr>
                <w:rFonts w:cs="Frankruhel"/>
                <w:sz w:val="24"/>
                <w:rtl/>
              </w:rPr>
            </w:pPr>
            <w:r>
              <w:rPr>
                <w:sz w:val="24"/>
                <w:rtl/>
              </w:rPr>
              <w:t>חובת זימון נפגע</w:t>
            </w:r>
          </w:p>
        </w:tc>
        <w:tc>
          <w:tcPr>
            <w:tcW w:w="567" w:type="dxa"/>
          </w:tcPr>
          <w:p w14:paraId="64029931" w14:textId="77777777" w:rsidR="005E392C" w:rsidRPr="005E392C" w:rsidRDefault="005E392C" w:rsidP="005E392C">
            <w:pPr>
              <w:spacing w:line="240" w:lineRule="auto"/>
              <w:jc w:val="left"/>
              <w:rPr>
                <w:rStyle w:val="Hyperlink"/>
                <w:rtl/>
              </w:rPr>
            </w:pPr>
            <w:hyperlink w:anchor="Seif223" w:tooltip="חובת זימון נפגע" w:history="1">
              <w:r w:rsidRPr="005E392C">
                <w:rPr>
                  <w:rStyle w:val="Hyperlink"/>
                </w:rPr>
                <w:t>Go</w:t>
              </w:r>
            </w:hyperlink>
          </w:p>
        </w:tc>
        <w:tc>
          <w:tcPr>
            <w:tcW w:w="850" w:type="dxa"/>
          </w:tcPr>
          <w:p w14:paraId="52BBCC09"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Seif223</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5E392C" w:rsidRPr="005E392C" w14:paraId="529B9941" w14:textId="77777777" w:rsidTr="005E392C">
        <w:tblPrEx>
          <w:tblCellMar>
            <w:top w:w="0" w:type="dxa"/>
            <w:bottom w:w="0" w:type="dxa"/>
          </w:tblCellMar>
        </w:tblPrEx>
        <w:tc>
          <w:tcPr>
            <w:tcW w:w="1247" w:type="dxa"/>
          </w:tcPr>
          <w:p w14:paraId="59145FC4" w14:textId="77777777" w:rsidR="005E392C" w:rsidRPr="005E392C" w:rsidRDefault="005E392C" w:rsidP="005E392C">
            <w:pPr>
              <w:spacing w:line="240" w:lineRule="auto"/>
              <w:jc w:val="left"/>
              <w:rPr>
                <w:rFonts w:cs="Frankruhel"/>
                <w:sz w:val="24"/>
                <w:rtl/>
              </w:rPr>
            </w:pPr>
            <w:r>
              <w:rPr>
                <w:sz w:val="24"/>
                <w:rtl/>
              </w:rPr>
              <w:t xml:space="preserve">סעיף 110כח </w:t>
            </w:r>
          </w:p>
        </w:tc>
        <w:tc>
          <w:tcPr>
            <w:tcW w:w="5669" w:type="dxa"/>
          </w:tcPr>
          <w:p w14:paraId="7DAACB66" w14:textId="77777777" w:rsidR="005E392C" w:rsidRPr="005E392C" w:rsidRDefault="005E392C" w:rsidP="005E392C">
            <w:pPr>
              <w:spacing w:line="240" w:lineRule="auto"/>
              <w:jc w:val="left"/>
              <w:rPr>
                <w:rFonts w:cs="Frankruhel"/>
                <w:sz w:val="24"/>
                <w:rtl/>
              </w:rPr>
            </w:pPr>
            <w:r>
              <w:rPr>
                <w:sz w:val="24"/>
                <w:rtl/>
              </w:rPr>
              <w:t>הרשעה בעבירת משמעת על פי עובדות שלא נטענו בכתב התלונה</w:t>
            </w:r>
          </w:p>
        </w:tc>
        <w:tc>
          <w:tcPr>
            <w:tcW w:w="567" w:type="dxa"/>
          </w:tcPr>
          <w:p w14:paraId="1C4A0929" w14:textId="77777777" w:rsidR="005E392C" w:rsidRPr="005E392C" w:rsidRDefault="005E392C" w:rsidP="005E392C">
            <w:pPr>
              <w:spacing w:line="240" w:lineRule="auto"/>
              <w:jc w:val="left"/>
              <w:rPr>
                <w:rStyle w:val="Hyperlink"/>
                <w:rtl/>
              </w:rPr>
            </w:pPr>
            <w:hyperlink w:anchor="Seif224" w:tooltip="הרשעה בעבירת משמעת על פי עובדות שלא נטענו בכתב התלונה" w:history="1">
              <w:r w:rsidRPr="005E392C">
                <w:rPr>
                  <w:rStyle w:val="Hyperlink"/>
                </w:rPr>
                <w:t>Go</w:t>
              </w:r>
            </w:hyperlink>
          </w:p>
        </w:tc>
        <w:tc>
          <w:tcPr>
            <w:tcW w:w="850" w:type="dxa"/>
          </w:tcPr>
          <w:p w14:paraId="5F4E1C2B"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Seif224</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5E392C" w:rsidRPr="005E392C" w14:paraId="3760140D" w14:textId="77777777" w:rsidTr="005E392C">
        <w:tblPrEx>
          <w:tblCellMar>
            <w:top w:w="0" w:type="dxa"/>
            <w:bottom w:w="0" w:type="dxa"/>
          </w:tblCellMar>
        </w:tblPrEx>
        <w:tc>
          <w:tcPr>
            <w:tcW w:w="1247" w:type="dxa"/>
          </w:tcPr>
          <w:p w14:paraId="36532137" w14:textId="77777777" w:rsidR="005E392C" w:rsidRPr="005E392C" w:rsidRDefault="005E392C" w:rsidP="005E392C">
            <w:pPr>
              <w:spacing w:line="240" w:lineRule="auto"/>
              <w:jc w:val="left"/>
              <w:rPr>
                <w:rFonts w:cs="Frankruhel"/>
                <w:sz w:val="24"/>
                <w:rtl/>
              </w:rPr>
            </w:pPr>
            <w:r>
              <w:rPr>
                <w:sz w:val="24"/>
                <w:rtl/>
              </w:rPr>
              <w:t xml:space="preserve">סעיף 110כט </w:t>
            </w:r>
          </w:p>
        </w:tc>
        <w:tc>
          <w:tcPr>
            <w:tcW w:w="5669" w:type="dxa"/>
          </w:tcPr>
          <w:p w14:paraId="2E2E0336" w14:textId="77777777" w:rsidR="005E392C" w:rsidRPr="005E392C" w:rsidRDefault="005E392C" w:rsidP="005E392C">
            <w:pPr>
              <w:spacing w:line="240" w:lineRule="auto"/>
              <w:jc w:val="left"/>
              <w:rPr>
                <w:rFonts w:cs="Frankruhel"/>
                <w:sz w:val="24"/>
                <w:rtl/>
              </w:rPr>
            </w:pPr>
            <w:r>
              <w:rPr>
                <w:sz w:val="24"/>
                <w:rtl/>
              </w:rPr>
              <w:t>הרשעה בעבירות משמעת אחדות</w:t>
            </w:r>
          </w:p>
        </w:tc>
        <w:tc>
          <w:tcPr>
            <w:tcW w:w="567" w:type="dxa"/>
          </w:tcPr>
          <w:p w14:paraId="363E0C5A" w14:textId="77777777" w:rsidR="005E392C" w:rsidRPr="005E392C" w:rsidRDefault="005E392C" w:rsidP="005E392C">
            <w:pPr>
              <w:spacing w:line="240" w:lineRule="auto"/>
              <w:jc w:val="left"/>
              <w:rPr>
                <w:rStyle w:val="Hyperlink"/>
                <w:rtl/>
              </w:rPr>
            </w:pPr>
            <w:hyperlink w:anchor="Seif225" w:tooltip="הרשעה בעבירות משמעת אחדות" w:history="1">
              <w:r w:rsidRPr="005E392C">
                <w:rPr>
                  <w:rStyle w:val="Hyperlink"/>
                </w:rPr>
                <w:t>Go</w:t>
              </w:r>
            </w:hyperlink>
          </w:p>
        </w:tc>
        <w:tc>
          <w:tcPr>
            <w:tcW w:w="850" w:type="dxa"/>
          </w:tcPr>
          <w:p w14:paraId="056CBB74"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Seif225</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5E392C" w:rsidRPr="005E392C" w14:paraId="169B63C5" w14:textId="77777777" w:rsidTr="005E392C">
        <w:tblPrEx>
          <w:tblCellMar>
            <w:top w:w="0" w:type="dxa"/>
            <w:bottom w:w="0" w:type="dxa"/>
          </w:tblCellMar>
        </w:tblPrEx>
        <w:tc>
          <w:tcPr>
            <w:tcW w:w="1247" w:type="dxa"/>
          </w:tcPr>
          <w:p w14:paraId="7BEE186D" w14:textId="77777777" w:rsidR="005E392C" w:rsidRPr="005E392C" w:rsidRDefault="005E392C" w:rsidP="005E392C">
            <w:pPr>
              <w:spacing w:line="240" w:lineRule="auto"/>
              <w:jc w:val="left"/>
              <w:rPr>
                <w:rFonts w:cs="Frankruhel"/>
                <w:sz w:val="24"/>
                <w:rtl/>
              </w:rPr>
            </w:pPr>
            <w:r>
              <w:rPr>
                <w:sz w:val="24"/>
                <w:rtl/>
              </w:rPr>
              <w:t xml:space="preserve">סעיף 110ל </w:t>
            </w:r>
          </w:p>
        </w:tc>
        <w:tc>
          <w:tcPr>
            <w:tcW w:w="5669" w:type="dxa"/>
          </w:tcPr>
          <w:p w14:paraId="782C0867" w14:textId="77777777" w:rsidR="005E392C" w:rsidRPr="005E392C" w:rsidRDefault="005E392C" w:rsidP="005E392C">
            <w:pPr>
              <w:spacing w:line="240" w:lineRule="auto"/>
              <w:jc w:val="left"/>
              <w:rPr>
                <w:rFonts w:cs="Frankruhel"/>
                <w:sz w:val="24"/>
                <w:rtl/>
              </w:rPr>
            </w:pPr>
            <w:r>
              <w:rPr>
                <w:sz w:val="24"/>
                <w:rtl/>
              </w:rPr>
              <w:t>סמכות ענישה של דן יחיד</w:t>
            </w:r>
          </w:p>
        </w:tc>
        <w:tc>
          <w:tcPr>
            <w:tcW w:w="567" w:type="dxa"/>
          </w:tcPr>
          <w:p w14:paraId="4C4B4C88" w14:textId="77777777" w:rsidR="005E392C" w:rsidRPr="005E392C" w:rsidRDefault="005E392C" w:rsidP="005E392C">
            <w:pPr>
              <w:spacing w:line="240" w:lineRule="auto"/>
              <w:jc w:val="left"/>
              <w:rPr>
                <w:rStyle w:val="Hyperlink"/>
                <w:rtl/>
              </w:rPr>
            </w:pPr>
            <w:hyperlink w:anchor="Seif226" w:tooltip="סמכות ענישה של דן יחיד" w:history="1">
              <w:r w:rsidRPr="005E392C">
                <w:rPr>
                  <w:rStyle w:val="Hyperlink"/>
                </w:rPr>
                <w:t>Go</w:t>
              </w:r>
            </w:hyperlink>
          </w:p>
        </w:tc>
        <w:tc>
          <w:tcPr>
            <w:tcW w:w="850" w:type="dxa"/>
          </w:tcPr>
          <w:p w14:paraId="7FC3D3A5"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Seif226</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5E392C" w:rsidRPr="005E392C" w14:paraId="45EEE4B9" w14:textId="77777777" w:rsidTr="005E392C">
        <w:tblPrEx>
          <w:tblCellMar>
            <w:top w:w="0" w:type="dxa"/>
            <w:bottom w:w="0" w:type="dxa"/>
          </w:tblCellMar>
        </w:tblPrEx>
        <w:tc>
          <w:tcPr>
            <w:tcW w:w="1247" w:type="dxa"/>
          </w:tcPr>
          <w:p w14:paraId="624F35BC" w14:textId="77777777" w:rsidR="005E392C" w:rsidRPr="005E392C" w:rsidRDefault="005E392C" w:rsidP="005E392C">
            <w:pPr>
              <w:spacing w:line="240" w:lineRule="auto"/>
              <w:jc w:val="left"/>
              <w:rPr>
                <w:rFonts w:cs="Frankruhel"/>
                <w:sz w:val="24"/>
                <w:rtl/>
              </w:rPr>
            </w:pPr>
            <w:r>
              <w:rPr>
                <w:sz w:val="24"/>
                <w:rtl/>
              </w:rPr>
              <w:t xml:space="preserve">סעיף 110לא </w:t>
            </w:r>
          </w:p>
        </w:tc>
        <w:tc>
          <w:tcPr>
            <w:tcW w:w="5669" w:type="dxa"/>
          </w:tcPr>
          <w:p w14:paraId="13CD5DD8" w14:textId="77777777" w:rsidR="005E392C" w:rsidRPr="005E392C" w:rsidRDefault="005E392C" w:rsidP="005E392C">
            <w:pPr>
              <w:spacing w:line="240" w:lineRule="auto"/>
              <w:jc w:val="left"/>
              <w:rPr>
                <w:rFonts w:cs="Frankruhel"/>
                <w:sz w:val="24"/>
                <w:rtl/>
              </w:rPr>
            </w:pPr>
            <w:r>
              <w:rPr>
                <w:sz w:val="24"/>
                <w:rtl/>
              </w:rPr>
              <w:t>דחיית ביצוע עונש</w:t>
            </w:r>
          </w:p>
        </w:tc>
        <w:tc>
          <w:tcPr>
            <w:tcW w:w="567" w:type="dxa"/>
          </w:tcPr>
          <w:p w14:paraId="4895D433" w14:textId="77777777" w:rsidR="005E392C" w:rsidRPr="005E392C" w:rsidRDefault="005E392C" w:rsidP="005E392C">
            <w:pPr>
              <w:spacing w:line="240" w:lineRule="auto"/>
              <w:jc w:val="left"/>
              <w:rPr>
                <w:rStyle w:val="Hyperlink"/>
                <w:rtl/>
              </w:rPr>
            </w:pPr>
            <w:hyperlink w:anchor="Seif227" w:tooltip="דחיית ביצוע עונש" w:history="1">
              <w:r w:rsidRPr="005E392C">
                <w:rPr>
                  <w:rStyle w:val="Hyperlink"/>
                </w:rPr>
                <w:t>Go</w:t>
              </w:r>
            </w:hyperlink>
          </w:p>
        </w:tc>
        <w:tc>
          <w:tcPr>
            <w:tcW w:w="850" w:type="dxa"/>
          </w:tcPr>
          <w:p w14:paraId="36FA933A"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Seif227</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5E392C" w:rsidRPr="005E392C" w14:paraId="528F7011" w14:textId="77777777" w:rsidTr="005E392C">
        <w:tblPrEx>
          <w:tblCellMar>
            <w:top w:w="0" w:type="dxa"/>
            <w:bottom w:w="0" w:type="dxa"/>
          </w:tblCellMar>
        </w:tblPrEx>
        <w:tc>
          <w:tcPr>
            <w:tcW w:w="1247" w:type="dxa"/>
          </w:tcPr>
          <w:p w14:paraId="78C96013" w14:textId="77777777" w:rsidR="005E392C" w:rsidRPr="005E392C" w:rsidRDefault="005E392C" w:rsidP="005E392C">
            <w:pPr>
              <w:spacing w:line="240" w:lineRule="auto"/>
              <w:jc w:val="left"/>
              <w:rPr>
                <w:rFonts w:cs="Frankruhel"/>
                <w:sz w:val="24"/>
                <w:rtl/>
              </w:rPr>
            </w:pPr>
            <w:r>
              <w:rPr>
                <w:sz w:val="24"/>
                <w:rtl/>
              </w:rPr>
              <w:t xml:space="preserve">סעיף 110לב </w:t>
            </w:r>
          </w:p>
        </w:tc>
        <w:tc>
          <w:tcPr>
            <w:tcW w:w="5669" w:type="dxa"/>
          </w:tcPr>
          <w:p w14:paraId="6077B50F" w14:textId="77777777" w:rsidR="005E392C" w:rsidRPr="005E392C" w:rsidRDefault="005E392C" w:rsidP="005E392C">
            <w:pPr>
              <w:spacing w:line="240" w:lineRule="auto"/>
              <w:jc w:val="left"/>
              <w:rPr>
                <w:rFonts w:cs="Frankruhel"/>
                <w:sz w:val="24"/>
                <w:rtl/>
              </w:rPr>
            </w:pPr>
            <w:r>
              <w:rPr>
                <w:sz w:val="24"/>
                <w:rtl/>
              </w:rPr>
              <w:t>ערר על פסק</w:t>
            </w:r>
          </w:p>
        </w:tc>
        <w:tc>
          <w:tcPr>
            <w:tcW w:w="567" w:type="dxa"/>
          </w:tcPr>
          <w:p w14:paraId="6B69D989" w14:textId="77777777" w:rsidR="005E392C" w:rsidRPr="005E392C" w:rsidRDefault="005E392C" w:rsidP="005E392C">
            <w:pPr>
              <w:spacing w:line="240" w:lineRule="auto"/>
              <w:jc w:val="left"/>
              <w:rPr>
                <w:rStyle w:val="Hyperlink"/>
                <w:rtl/>
              </w:rPr>
            </w:pPr>
            <w:hyperlink w:anchor="Seif228" w:tooltip="ערר על פסק" w:history="1">
              <w:r w:rsidRPr="005E392C">
                <w:rPr>
                  <w:rStyle w:val="Hyperlink"/>
                </w:rPr>
                <w:t>Go</w:t>
              </w:r>
            </w:hyperlink>
          </w:p>
        </w:tc>
        <w:tc>
          <w:tcPr>
            <w:tcW w:w="850" w:type="dxa"/>
          </w:tcPr>
          <w:p w14:paraId="56CB5BD9"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Seif228</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5E392C" w:rsidRPr="005E392C" w14:paraId="645F2A3E" w14:textId="77777777" w:rsidTr="005E392C">
        <w:tblPrEx>
          <w:tblCellMar>
            <w:top w:w="0" w:type="dxa"/>
            <w:bottom w:w="0" w:type="dxa"/>
          </w:tblCellMar>
        </w:tblPrEx>
        <w:tc>
          <w:tcPr>
            <w:tcW w:w="1247" w:type="dxa"/>
          </w:tcPr>
          <w:p w14:paraId="63CB2D04" w14:textId="77777777" w:rsidR="005E392C" w:rsidRPr="005E392C" w:rsidRDefault="005E392C" w:rsidP="005E392C">
            <w:pPr>
              <w:spacing w:line="240" w:lineRule="auto"/>
              <w:jc w:val="left"/>
              <w:rPr>
                <w:rFonts w:cs="Frankruhel"/>
                <w:sz w:val="24"/>
                <w:rtl/>
              </w:rPr>
            </w:pPr>
            <w:r>
              <w:rPr>
                <w:sz w:val="24"/>
                <w:rtl/>
              </w:rPr>
              <w:t xml:space="preserve">סעיף 110לג </w:t>
            </w:r>
          </w:p>
        </w:tc>
        <w:tc>
          <w:tcPr>
            <w:tcW w:w="5669" w:type="dxa"/>
          </w:tcPr>
          <w:p w14:paraId="048AE16D" w14:textId="77777777" w:rsidR="005E392C" w:rsidRPr="005E392C" w:rsidRDefault="005E392C" w:rsidP="005E392C">
            <w:pPr>
              <w:spacing w:line="240" w:lineRule="auto"/>
              <w:jc w:val="left"/>
              <w:rPr>
                <w:rFonts w:cs="Frankruhel"/>
                <w:sz w:val="24"/>
                <w:rtl/>
              </w:rPr>
            </w:pPr>
            <w:r>
              <w:rPr>
                <w:sz w:val="24"/>
                <w:rtl/>
              </w:rPr>
              <w:t>סופיות פסק של רב גונדר ושל שופט</w:t>
            </w:r>
          </w:p>
        </w:tc>
        <w:tc>
          <w:tcPr>
            <w:tcW w:w="567" w:type="dxa"/>
          </w:tcPr>
          <w:p w14:paraId="5EF6C672" w14:textId="77777777" w:rsidR="005E392C" w:rsidRPr="005E392C" w:rsidRDefault="005E392C" w:rsidP="005E392C">
            <w:pPr>
              <w:spacing w:line="240" w:lineRule="auto"/>
              <w:jc w:val="left"/>
              <w:rPr>
                <w:rStyle w:val="Hyperlink"/>
                <w:rtl/>
              </w:rPr>
            </w:pPr>
            <w:hyperlink w:anchor="Seif229" w:tooltip="סופיות פסק של רב גונדר ושל שופט" w:history="1">
              <w:r w:rsidRPr="005E392C">
                <w:rPr>
                  <w:rStyle w:val="Hyperlink"/>
                </w:rPr>
                <w:t>Go</w:t>
              </w:r>
            </w:hyperlink>
          </w:p>
        </w:tc>
        <w:tc>
          <w:tcPr>
            <w:tcW w:w="850" w:type="dxa"/>
          </w:tcPr>
          <w:p w14:paraId="3C27F7EE"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Seif229</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5E392C" w:rsidRPr="005E392C" w14:paraId="571CAA94" w14:textId="77777777" w:rsidTr="005E392C">
        <w:tblPrEx>
          <w:tblCellMar>
            <w:top w:w="0" w:type="dxa"/>
            <w:bottom w:w="0" w:type="dxa"/>
          </w:tblCellMar>
        </w:tblPrEx>
        <w:tc>
          <w:tcPr>
            <w:tcW w:w="1247" w:type="dxa"/>
          </w:tcPr>
          <w:p w14:paraId="31E482FC" w14:textId="77777777" w:rsidR="005E392C" w:rsidRPr="005E392C" w:rsidRDefault="005E392C" w:rsidP="005E392C">
            <w:pPr>
              <w:spacing w:line="240" w:lineRule="auto"/>
              <w:jc w:val="left"/>
              <w:rPr>
                <w:rFonts w:cs="Frankruhel"/>
                <w:sz w:val="24"/>
                <w:rtl/>
              </w:rPr>
            </w:pPr>
            <w:r>
              <w:rPr>
                <w:sz w:val="24"/>
                <w:rtl/>
              </w:rPr>
              <w:t xml:space="preserve">סעיף 110לג1 </w:t>
            </w:r>
          </w:p>
        </w:tc>
        <w:tc>
          <w:tcPr>
            <w:tcW w:w="5669" w:type="dxa"/>
          </w:tcPr>
          <w:p w14:paraId="2681DE0E" w14:textId="77777777" w:rsidR="005E392C" w:rsidRPr="005E392C" w:rsidRDefault="005E392C" w:rsidP="005E392C">
            <w:pPr>
              <w:spacing w:line="240" w:lineRule="auto"/>
              <w:jc w:val="left"/>
              <w:rPr>
                <w:rFonts w:cs="Frankruhel"/>
                <w:sz w:val="24"/>
                <w:rtl/>
              </w:rPr>
            </w:pPr>
            <w:r>
              <w:rPr>
                <w:sz w:val="24"/>
                <w:rtl/>
              </w:rPr>
              <w:t>פסק חלוט</w:t>
            </w:r>
          </w:p>
        </w:tc>
        <w:tc>
          <w:tcPr>
            <w:tcW w:w="567" w:type="dxa"/>
          </w:tcPr>
          <w:p w14:paraId="5F309720" w14:textId="77777777" w:rsidR="005E392C" w:rsidRPr="005E392C" w:rsidRDefault="005E392C" w:rsidP="005E392C">
            <w:pPr>
              <w:spacing w:line="240" w:lineRule="auto"/>
              <w:jc w:val="left"/>
              <w:rPr>
                <w:rStyle w:val="Hyperlink"/>
                <w:rtl/>
              </w:rPr>
            </w:pPr>
            <w:hyperlink w:anchor="Seif276" w:tooltip="פסק חלוט" w:history="1">
              <w:r w:rsidRPr="005E392C">
                <w:rPr>
                  <w:rStyle w:val="Hyperlink"/>
                </w:rPr>
                <w:t>Go</w:t>
              </w:r>
            </w:hyperlink>
          </w:p>
        </w:tc>
        <w:tc>
          <w:tcPr>
            <w:tcW w:w="850" w:type="dxa"/>
          </w:tcPr>
          <w:p w14:paraId="662290DF"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Seif276</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5E392C" w:rsidRPr="005E392C" w14:paraId="0D981DFF" w14:textId="77777777" w:rsidTr="005E392C">
        <w:tblPrEx>
          <w:tblCellMar>
            <w:top w:w="0" w:type="dxa"/>
            <w:bottom w:w="0" w:type="dxa"/>
          </w:tblCellMar>
        </w:tblPrEx>
        <w:tc>
          <w:tcPr>
            <w:tcW w:w="1247" w:type="dxa"/>
          </w:tcPr>
          <w:p w14:paraId="01C8DB5E" w14:textId="77777777" w:rsidR="005E392C" w:rsidRPr="005E392C" w:rsidRDefault="005E392C" w:rsidP="005E392C">
            <w:pPr>
              <w:spacing w:line="240" w:lineRule="auto"/>
              <w:jc w:val="left"/>
              <w:rPr>
                <w:rFonts w:cs="Frankruhel"/>
                <w:sz w:val="24"/>
                <w:rtl/>
              </w:rPr>
            </w:pPr>
            <w:r>
              <w:rPr>
                <w:sz w:val="24"/>
                <w:rtl/>
              </w:rPr>
              <w:t xml:space="preserve">סעיף 110לד </w:t>
            </w:r>
          </w:p>
        </w:tc>
        <w:tc>
          <w:tcPr>
            <w:tcW w:w="5669" w:type="dxa"/>
          </w:tcPr>
          <w:p w14:paraId="11945255" w14:textId="77777777" w:rsidR="005E392C" w:rsidRPr="005E392C" w:rsidRDefault="005E392C" w:rsidP="005E392C">
            <w:pPr>
              <w:spacing w:line="240" w:lineRule="auto"/>
              <w:jc w:val="left"/>
              <w:rPr>
                <w:rFonts w:cs="Frankruhel"/>
                <w:sz w:val="24"/>
                <w:rtl/>
              </w:rPr>
            </w:pPr>
            <w:r>
              <w:rPr>
                <w:sz w:val="24"/>
                <w:rtl/>
              </w:rPr>
              <w:t>סמכויות קצין שיפוט בכיר הדן בערר</w:t>
            </w:r>
          </w:p>
        </w:tc>
        <w:tc>
          <w:tcPr>
            <w:tcW w:w="567" w:type="dxa"/>
          </w:tcPr>
          <w:p w14:paraId="02274EAB" w14:textId="77777777" w:rsidR="005E392C" w:rsidRPr="005E392C" w:rsidRDefault="005E392C" w:rsidP="005E392C">
            <w:pPr>
              <w:spacing w:line="240" w:lineRule="auto"/>
              <w:jc w:val="left"/>
              <w:rPr>
                <w:rStyle w:val="Hyperlink"/>
                <w:rtl/>
              </w:rPr>
            </w:pPr>
            <w:hyperlink w:anchor="Seif230" w:tooltip="סמכויות קצין שיפוט בכיר הדן בערר" w:history="1">
              <w:r w:rsidRPr="005E392C">
                <w:rPr>
                  <w:rStyle w:val="Hyperlink"/>
                </w:rPr>
                <w:t>Go</w:t>
              </w:r>
            </w:hyperlink>
          </w:p>
        </w:tc>
        <w:tc>
          <w:tcPr>
            <w:tcW w:w="850" w:type="dxa"/>
          </w:tcPr>
          <w:p w14:paraId="39019AB0"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Seif230</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5E392C" w:rsidRPr="005E392C" w14:paraId="6506CFBB" w14:textId="77777777" w:rsidTr="005E392C">
        <w:tblPrEx>
          <w:tblCellMar>
            <w:top w:w="0" w:type="dxa"/>
            <w:bottom w:w="0" w:type="dxa"/>
          </w:tblCellMar>
        </w:tblPrEx>
        <w:tc>
          <w:tcPr>
            <w:tcW w:w="1247" w:type="dxa"/>
          </w:tcPr>
          <w:p w14:paraId="1FC371C4" w14:textId="77777777" w:rsidR="005E392C" w:rsidRPr="005E392C" w:rsidRDefault="005E392C" w:rsidP="005E392C">
            <w:pPr>
              <w:spacing w:line="240" w:lineRule="auto"/>
              <w:jc w:val="left"/>
              <w:rPr>
                <w:rFonts w:cs="Frankruhel"/>
                <w:sz w:val="24"/>
                <w:rtl/>
              </w:rPr>
            </w:pPr>
          </w:p>
        </w:tc>
        <w:tc>
          <w:tcPr>
            <w:tcW w:w="5669" w:type="dxa"/>
          </w:tcPr>
          <w:p w14:paraId="27F03389" w14:textId="77777777" w:rsidR="005E392C" w:rsidRPr="005E392C" w:rsidRDefault="005E392C" w:rsidP="005E392C">
            <w:pPr>
              <w:spacing w:line="240" w:lineRule="auto"/>
              <w:jc w:val="left"/>
              <w:rPr>
                <w:rFonts w:cs="Frankruhel"/>
                <w:sz w:val="24"/>
                <w:rtl/>
              </w:rPr>
            </w:pPr>
            <w:r>
              <w:rPr>
                <w:sz w:val="24"/>
                <w:rtl/>
              </w:rPr>
              <w:t>סימן ט'2: בית דין למשמעת</w:t>
            </w:r>
          </w:p>
        </w:tc>
        <w:tc>
          <w:tcPr>
            <w:tcW w:w="567" w:type="dxa"/>
          </w:tcPr>
          <w:p w14:paraId="44F5E59D" w14:textId="77777777" w:rsidR="005E392C" w:rsidRPr="005E392C" w:rsidRDefault="005E392C" w:rsidP="005E392C">
            <w:pPr>
              <w:spacing w:line="240" w:lineRule="auto"/>
              <w:jc w:val="left"/>
              <w:rPr>
                <w:rStyle w:val="Hyperlink"/>
                <w:rtl/>
              </w:rPr>
            </w:pPr>
            <w:hyperlink w:anchor="hed225" w:tooltip="סימן ט2: בית דין למשמעת" w:history="1">
              <w:r w:rsidRPr="005E392C">
                <w:rPr>
                  <w:rStyle w:val="Hyperlink"/>
                </w:rPr>
                <w:t>Go</w:t>
              </w:r>
            </w:hyperlink>
          </w:p>
        </w:tc>
        <w:tc>
          <w:tcPr>
            <w:tcW w:w="850" w:type="dxa"/>
          </w:tcPr>
          <w:p w14:paraId="28767F85"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hed225</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5E392C" w:rsidRPr="005E392C" w14:paraId="74716147" w14:textId="77777777" w:rsidTr="005E392C">
        <w:tblPrEx>
          <w:tblCellMar>
            <w:top w:w="0" w:type="dxa"/>
            <w:bottom w:w="0" w:type="dxa"/>
          </w:tblCellMar>
        </w:tblPrEx>
        <w:tc>
          <w:tcPr>
            <w:tcW w:w="1247" w:type="dxa"/>
          </w:tcPr>
          <w:p w14:paraId="515C1E89" w14:textId="77777777" w:rsidR="005E392C" w:rsidRPr="005E392C" w:rsidRDefault="005E392C" w:rsidP="005E392C">
            <w:pPr>
              <w:spacing w:line="240" w:lineRule="auto"/>
              <w:jc w:val="left"/>
              <w:rPr>
                <w:rFonts w:cs="Frankruhel"/>
                <w:sz w:val="24"/>
                <w:rtl/>
              </w:rPr>
            </w:pPr>
            <w:r>
              <w:rPr>
                <w:sz w:val="24"/>
                <w:rtl/>
              </w:rPr>
              <w:t xml:space="preserve">סעיף 110לה </w:t>
            </w:r>
          </w:p>
        </w:tc>
        <w:tc>
          <w:tcPr>
            <w:tcW w:w="5669" w:type="dxa"/>
          </w:tcPr>
          <w:p w14:paraId="560C534C" w14:textId="77777777" w:rsidR="005E392C" w:rsidRPr="005E392C" w:rsidRDefault="005E392C" w:rsidP="005E392C">
            <w:pPr>
              <w:spacing w:line="240" w:lineRule="auto"/>
              <w:jc w:val="left"/>
              <w:rPr>
                <w:rFonts w:cs="Frankruhel"/>
                <w:sz w:val="24"/>
                <w:rtl/>
              </w:rPr>
            </w:pPr>
            <w:r>
              <w:rPr>
                <w:sz w:val="24"/>
                <w:rtl/>
              </w:rPr>
              <w:t>כינון בית דין למשמעת</w:t>
            </w:r>
          </w:p>
        </w:tc>
        <w:tc>
          <w:tcPr>
            <w:tcW w:w="567" w:type="dxa"/>
          </w:tcPr>
          <w:p w14:paraId="31E4692C" w14:textId="77777777" w:rsidR="005E392C" w:rsidRPr="005E392C" w:rsidRDefault="005E392C" w:rsidP="005E392C">
            <w:pPr>
              <w:spacing w:line="240" w:lineRule="auto"/>
              <w:jc w:val="left"/>
              <w:rPr>
                <w:rStyle w:val="Hyperlink"/>
                <w:rtl/>
              </w:rPr>
            </w:pPr>
            <w:hyperlink w:anchor="Seif86" w:tooltip="כינון בית דין למשמעת" w:history="1">
              <w:r w:rsidRPr="005E392C">
                <w:rPr>
                  <w:rStyle w:val="Hyperlink"/>
                </w:rPr>
                <w:t>Go</w:t>
              </w:r>
            </w:hyperlink>
          </w:p>
        </w:tc>
        <w:tc>
          <w:tcPr>
            <w:tcW w:w="850" w:type="dxa"/>
          </w:tcPr>
          <w:p w14:paraId="22A3794E"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5E392C" w:rsidRPr="005E392C" w14:paraId="0D5985F1" w14:textId="77777777" w:rsidTr="005E392C">
        <w:tblPrEx>
          <w:tblCellMar>
            <w:top w:w="0" w:type="dxa"/>
            <w:bottom w:w="0" w:type="dxa"/>
          </w:tblCellMar>
        </w:tblPrEx>
        <w:tc>
          <w:tcPr>
            <w:tcW w:w="1247" w:type="dxa"/>
          </w:tcPr>
          <w:p w14:paraId="3CADC69F" w14:textId="77777777" w:rsidR="005E392C" w:rsidRPr="005E392C" w:rsidRDefault="005E392C" w:rsidP="005E392C">
            <w:pPr>
              <w:spacing w:line="240" w:lineRule="auto"/>
              <w:jc w:val="left"/>
              <w:rPr>
                <w:rFonts w:cs="Frankruhel"/>
                <w:sz w:val="24"/>
                <w:rtl/>
              </w:rPr>
            </w:pPr>
            <w:r>
              <w:rPr>
                <w:sz w:val="24"/>
                <w:rtl/>
              </w:rPr>
              <w:t xml:space="preserve">סעיף 110לו </w:t>
            </w:r>
          </w:p>
        </w:tc>
        <w:tc>
          <w:tcPr>
            <w:tcW w:w="5669" w:type="dxa"/>
          </w:tcPr>
          <w:p w14:paraId="71A995E7" w14:textId="77777777" w:rsidR="005E392C" w:rsidRPr="005E392C" w:rsidRDefault="005E392C" w:rsidP="005E392C">
            <w:pPr>
              <w:spacing w:line="240" w:lineRule="auto"/>
              <w:jc w:val="left"/>
              <w:rPr>
                <w:rFonts w:cs="Frankruhel"/>
                <w:sz w:val="24"/>
                <w:rtl/>
              </w:rPr>
            </w:pPr>
            <w:r>
              <w:rPr>
                <w:sz w:val="24"/>
                <w:rtl/>
              </w:rPr>
              <w:t>מינוי נשיא בית הדין</w:t>
            </w:r>
          </w:p>
        </w:tc>
        <w:tc>
          <w:tcPr>
            <w:tcW w:w="567" w:type="dxa"/>
          </w:tcPr>
          <w:p w14:paraId="11E8BE73" w14:textId="77777777" w:rsidR="005E392C" w:rsidRPr="005E392C" w:rsidRDefault="005E392C" w:rsidP="005E392C">
            <w:pPr>
              <w:spacing w:line="240" w:lineRule="auto"/>
              <w:jc w:val="left"/>
              <w:rPr>
                <w:rStyle w:val="Hyperlink"/>
                <w:rtl/>
              </w:rPr>
            </w:pPr>
            <w:hyperlink w:anchor="Seif87" w:tooltip="מינוי נשיא בית הדין" w:history="1">
              <w:r w:rsidRPr="005E392C">
                <w:rPr>
                  <w:rStyle w:val="Hyperlink"/>
                </w:rPr>
                <w:t>Go</w:t>
              </w:r>
            </w:hyperlink>
          </w:p>
        </w:tc>
        <w:tc>
          <w:tcPr>
            <w:tcW w:w="850" w:type="dxa"/>
          </w:tcPr>
          <w:p w14:paraId="28DEFB40"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5E392C" w:rsidRPr="005E392C" w14:paraId="7E1ED7F2" w14:textId="77777777" w:rsidTr="005E392C">
        <w:tblPrEx>
          <w:tblCellMar>
            <w:top w:w="0" w:type="dxa"/>
            <w:bottom w:w="0" w:type="dxa"/>
          </w:tblCellMar>
        </w:tblPrEx>
        <w:tc>
          <w:tcPr>
            <w:tcW w:w="1247" w:type="dxa"/>
          </w:tcPr>
          <w:p w14:paraId="3E74312A" w14:textId="77777777" w:rsidR="005E392C" w:rsidRPr="005E392C" w:rsidRDefault="005E392C" w:rsidP="005E392C">
            <w:pPr>
              <w:spacing w:line="240" w:lineRule="auto"/>
              <w:jc w:val="left"/>
              <w:rPr>
                <w:rFonts w:cs="Frankruhel"/>
                <w:sz w:val="24"/>
                <w:rtl/>
              </w:rPr>
            </w:pPr>
            <w:r>
              <w:rPr>
                <w:sz w:val="24"/>
                <w:rtl/>
              </w:rPr>
              <w:t xml:space="preserve">סעיף 110לז </w:t>
            </w:r>
          </w:p>
        </w:tc>
        <w:tc>
          <w:tcPr>
            <w:tcW w:w="5669" w:type="dxa"/>
          </w:tcPr>
          <w:p w14:paraId="0A8EDE18" w14:textId="77777777" w:rsidR="005E392C" w:rsidRPr="005E392C" w:rsidRDefault="005E392C" w:rsidP="005E392C">
            <w:pPr>
              <w:spacing w:line="240" w:lineRule="auto"/>
              <w:jc w:val="left"/>
              <w:rPr>
                <w:rFonts w:cs="Frankruhel"/>
                <w:sz w:val="24"/>
                <w:rtl/>
              </w:rPr>
            </w:pPr>
            <w:r>
              <w:rPr>
                <w:sz w:val="24"/>
                <w:rtl/>
              </w:rPr>
              <w:t>מינוי מותב בית הדין</w:t>
            </w:r>
          </w:p>
        </w:tc>
        <w:tc>
          <w:tcPr>
            <w:tcW w:w="567" w:type="dxa"/>
          </w:tcPr>
          <w:p w14:paraId="25EAFD49" w14:textId="77777777" w:rsidR="005E392C" w:rsidRPr="005E392C" w:rsidRDefault="005E392C" w:rsidP="005E392C">
            <w:pPr>
              <w:spacing w:line="240" w:lineRule="auto"/>
              <w:jc w:val="left"/>
              <w:rPr>
                <w:rStyle w:val="Hyperlink"/>
                <w:rtl/>
              </w:rPr>
            </w:pPr>
            <w:hyperlink w:anchor="Seif88" w:tooltip="מינוי מותב בית הדין" w:history="1">
              <w:r w:rsidRPr="005E392C">
                <w:rPr>
                  <w:rStyle w:val="Hyperlink"/>
                </w:rPr>
                <w:t>Go</w:t>
              </w:r>
            </w:hyperlink>
          </w:p>
        </w:tc>
        <w:tc>
          <w:tcPr>
            <w:tcW w:w="850" w:type="dxa"/>
          </w:tcPr>
          <w:p w14:paraId="4303A6B2"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5E392C" w:rsidRPr="005E392C" w14:paraId="792ADAD0" w14:textId="77777777" w:rsidTr="005E392C">
        <w:tblPrEx>
          <w:tblCellMar>
            <w:top w:w="0" w:type="dxa"/>
            <w:bottom w:w="0" w:type="dxa"/>
          </w:tblCellMar>
        </w:tblPrEx>
        <w:tc>
          <w:tcPr>
            <w:tcW w:w="1247" w:type="dxa"/>
          </w:tcPr>
          <w:p w14:paraId="004F6497" w14:textId="77777777" w:rsidR="005E392C" w:rsidRPr="005E392C" w:rsidRDefault="005E392C" w:rsidP="005E392C">
            <w:pPr>
              <w:spacing w:line="240" w:lineRule="auto"/>
              <w:jc w:val="left"/>
              <w:rPr>
                <w:rFonts w:cs="Frankruhel"/>
                <w:sz w:val="24"/>
                <w:rtl/>
              </w:rPr>
            </w:pPr>
            <w:r>
              <w:rPr>
                <w:sz w:val="24"/>
                <w:rtl/>
              </w:rPr>
              <w:t xml:space="preserve">סעיף 110לח </w:t>
            </w:r>
          </w:p>
        </w:tc>
        <w:tc>
          <w:tcPr>
            <w:tcW w:w="5669" w:type="dxa"/>
          </w:tcPr>
          <w:p w14:paraId="00D2AA22" w14:textId="77777777" w:rsidR="005E392C" w:rsidRPr="005E392C" w:rsidRDefault="005E392C" w:rsidP="005E392C">
            <w:pPr>
              <w:spacing w:line="240" w:lineRule="auto"/>
              <w:jc w:val="left"/>
              <w:rPr>
                <w:rFonts w:cs="Frankruhel"/>
                <w:sz w:val="24"/>
                <w:rtl/>
              </w:rPr>
            </w:pPr>
            <w:r>
              <w:rPr>
                <w:sz w:val="24"/>
                <w:rtl/>
              </w:rPr>
              <w:t>בית דין למשמעת בשופט אחד</w:t>
            </w:r>
          </w:p>
        </w:tc>
        <w:tc>
          <w:tcPr>
            <w:tcW w:w="567" w:type="dxa"/>
          </w:tcPr>
          <w:p w14:paraId="2CD59373" w14:textId="77777777" w:rsidR="005E392C" w:rsidRPr="005E392C" w:rsidRDefault="005E392C" w:rsidP="005E392C">
            <w:pPr>
              <w:spacing w:line="240" w:lineRule="auto"/>
              <w:jc w:val="left"/>
              <w:rPr>
                <w:rStyle w:val="Hyperlink"/>
                <w:rtl/>
              </w:rPr>
            </w:pPr>
            <w:hyperlink w:anchor="Seif89" w:tooltip="בית דין למשמעת בשופט אחד" w:history="1">
              <w:r w:rsidRPr="005E392C">
                <w:rPr>
                  <w:rStyle w:val="Hyperlink"/>
                </w:rPr>
                <w:t>Go</w:t>
              </w:r>
            </w:hyperlink>
          </w:p>
        </w:tc>
        <w:tc>
          <w:tcPr>
            <w:tcW w:w="850" w:type="dxa"/>
          </w:tcPr>
          <w:p w14:paraId="1886745D"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5E392C" w:rsidRPr="005E392C" w14:paraId="28AD7294" w14:textId="77777777" w:rsidTr="005E392C">
        <w:tblPrEx>
          <w:tblCellMar>
            <w:top w:w="0" w:type="dxa"/>
            <w:bottom w:w="0" w:type="dxa"/>
          </w:tblCellMar>
        </w:tblPrEx>
        <w:tc>
          <w:tcPr>
            <w:tcW w:w="1247" w:type="dxa"/>
          </w:tcPr>
          <w:p w14:paraId="7C196541" w14:textId="77777777" w:rsidR="005E392C" w:rsidRPr="005E392C" w:rsidRDefault="005E392C" w:rsidP="005E392C">
            <w:pPr>
              <w:spacing w:line="240" w:lineRule="auto"/>
              <w:jc w:val="left"/>
              <w:rPr>
                <w:rFonts w:cs="Frankruhel"/>
                <w:sz w:val="24"/>
                <w:rtl/>
              </w:rPr>
            </w:pPr>
            <w:r>
              <w:rPr>
                <w:sz w:val="24"/>
                <w:rtl/>
              </w:rPr>
              <w:t xml:space="preserve">סעיף 110לט </w:t>
            </w:r>
          </w:p>
        </w:tc>
        <w:tc>
          <w:tcPr>
            <w:tcW w:w="5669" w:type="dxa"/>
          </w:tcPr>
          <w:p w14:paraId="754E6D04" w14:textId="77777777" w:rsidR="005E392C" w:rsidRPr="005E392C" w:rsidRDefault="005E392C" w:rsidP="005E392C">
            <w:pPr>
              <w:spacing w:line="240" w:lineRule="auto"/>
              <w:jc w:val="left"/>
              <w:rPr>
                <w:rFonts w:cs="Frankruhel"/>
                <w:sz w:val="24"/>
                <w:rtl/>
              </w:rPr>
            </w:pPr>
            <w:r>
              <w:rPr>
                <w:sz w:val="24"/>
                <w:rtl/>
              </w:rPr>
              <w:t>הרחבת סמכות</w:t>
            </w:r>
          </w:p>
        </w:tc>
        <w:tc>
          <w:tcPr>
            <w:tcW w:w="567" w:type="dxa"/>
          </w:tcPr>
          <w:p w14:paraId="5CB91CC6" w14:textId="77777777" w:rsidR="005E392C" w:rsidRPr="005E392C" w:rsidRDefault="005E392C" w:rsidP="005E392C">
            <w:pPr>
              <w:spacing w:line="240" w:lineRule="auto"/>
              <w:jc w:val="left"/>
              <w:rPr>
                <w:rStyle w:val="Hyperlink"/>
                <w:rtl/>
              </w:rPr>
            </w:pPr>
            <w:hyperlink w:anchor="Seif90" w:tooltip="הרחבת סמכות" w:history="1">
              <w:r w:rsidRPr="005E392C">
                <w:rPr>
                  <w:rStyle w:val="Hyperlink"/>
                </w:rPr>
                <w:t>Go</w:t>
              </w:r>
            </w:hyperlink>
          </w:p>
        </w:tc>
        <w:tc>
          <w:tcPr>
            <w:tcW w:w="850" w:type="dxa"/>
          </w:tcPr>
          <w:p w14:paraId="4491CE8B"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5E392C" w:rsidRPr="005E392C" w14:paraId="34F6AFCC" w14:textId="77777777" w:rsidTr="005E392C">
        <w:tblPrEx>
          <w:tblCellMar>
            <w:top w:w="0" w:type="dxa"/>
            <w:bottom w:w="0" w:type="dxa"/>
          </w:tblCellMar>
        </w:tblPrEx>
        <w:tc>
          <w:tcPr>
            <w:tcW w:w="1247" w:type="dxa"/>
          </w:tcPr>
          <w:p w14:paraId="21116791" w14:textId="77777777" w:rsidR="005E392C" w:rsidRPr="005E392C" w:rsidRDefault="005E392C" w:rsidP="005E392C">
            <w:pPr>
              <w:spacing w:line="240" w:lineRule="auto"/>
              <w:jc w:val="left"/>
              <w:rPr>
                <w:rFonts w:cs="Frankruhel"/>
                <w:sz w:val="24"/>
                <w:rtl/>
              </w:rPr>
            </w:pPr>
            <w:r>
              <w:rPr>
                <w:sz w:val="24"/>
                <w:rtl/>
              </w:rPr>
              <w:t xml:space="preserve">סעיף 110מ </w:t>
            </w:r>
          </w:p>
        </w:tc>
        <w:tc>
          <w:tcPr>
            <w:tcW w:w="5669" w:type="dxa"/>
          </w:tcPr>
          <w:p w14:paraId="33BEEA50" w14:textId="77777777" w:rsidR="005E392C" w:rsidRPr="005E392C" w:rsidRDefault="005E392C" w:rsidP="005E392C">
            <w:pPr>
              <w:spacing w:line="240" w:lineRule="auto"/>
              <w:jc w:val="left"/>
              <w:rPr>
                <w:rFonts w:cs="Frankruhel"/>
                <w:sz w:val="24"/>
                <w:rtl/>
              </w:rPr>
            </w:pPr>
            <w:r>
              <w:rPr>
                <w:sz w:val="24"/>
                <w:rtl/>
              </w:rPr>
              <w:t>הכרעת הדין</w:t>
            </w:r>
          </w:p>
        </w:tc>
        <w:tc>
          <w:tcPr>
            <w:tcW w:w="567" w:type="dxa"/>
          </w:tcPr>
          <w:p w14:paraId="3E2FC13A" w14:textId="77777777" w:rsidR="005E392C" w:rsidRPr="005E392C" w:rsidRDefault="005E392C" w:rsidP="005E392C">
            <w:pPr>
              <w:spacing w:line="240" w:lineRule="auto"/>
              <w:jc w:val="left"/>
              <w:rPr>
                <w:rStyle w:val="Hyperlink"/>
                <w:rtl/>
              </w:rPr>
            </w:pPr>
            <w:hyperlink w:anchor="Seif91" w:tooltip="הכרעת הדין" w:history="1">
              <w:r w:rsidRPr="005E392C">
                <w:rPr>
                  <w:rStyle w:val="Hyperlink"/>
                </w:rPr>
                <w:t>Go</w:t>
              </w:r>
            </w:hyperlink>
          </w:p>
        </w:tc>
        <w:tc>
          <w:tcPr>
            <w:tcW w:w="850" w:type="dxa"/>
          </w:tcPr>
          <w:p w14:paraId="49149075"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5E392C" w:rsidRPr="005E392C" w14:paraId="7139378B" w14:textId="77777777" w:rsidTr="005E392C">
        <w:tblPrEx>
          <w:tblCellMar>
            <w:top w:w="0" w:type="dxa"/>
            <w:bottom w:w="0" w:type="dxa"/>
          </w:tblCellMar>
        </w:tblPrEx>
        <w:tc>
          <w:tcPr>
            <w:tcW w:w="1247" w:type="dxa"/>
          </w:tcPr>
          <w:p w14:paraId="76C2F009" w14:textId="77777777" w:rsidR="005E392C" w:rsidRPr="005E392C" w:rsidRDefault="005E392C" w:rsidP="005E392C">
            <w:pPr>
              <w:spacing w:line="240" w:lineRule="auto"/>
              <w:jc w:val="left"/>
              <w:rPr>
                <w:rFonts w:cs="Frankruhel"/>
                <w:sz w:val="24"/>
                <w:rtl/>
              </w:rPr>
            </w:pPr>
            <w:r>
              <w:rPr>
                <w:sz w:val="24"/>
                <w:rtl/>
              </w:rPr>
              <w:t xml:space="preserve">סעיף 110מא </w:t>
            </w:r>
          </w:p>
        </w:tc>
        <w:tc>
          <w:tcPr>
            <w:tcW w:w="5669" w:type="dxa"/>
          </w:tcPr>
          <w:p w14:paraId="2F7F7BB0" w14:textId="77777777" w:rsidR="005E392C" w:rsidRPr="005E392C" w:rsidRDefault="005E392C" w:rsidP="005E392C">
            <w:pPr>
              <w:spacing w:line="240" w:lineRule="auto"/>
              <w:jc w:val="left"/>
              <w:rPr>
                <w:rFonts w:cs="Frankruhel"/>
                <w:sz w:val="24"/>
                <w:rtl/>
              </w:rPr>
            </w:pPr>
            <w:r>
              <w:rPr>
                <w:sz w:val="24"/>
                <w:rtl/>
              </w:rPr>
              <w:t>הרשעה בעבירת משמעת על פי עובדות שלא נטענו בכתב האישום</w:t>
            </w:r>
          </w:p>
        </w:tc>
        <w:tc>
          <w:tcPr>
            <w:tcW w:w="567" w:type="dxa"/>
          </w:tcPr>
          <w:p w14:paraId="48B8D080" w14:textId="77777777" w:rsidR="005E392C" w:rsidRPr="005E392C" w:rsidRDefault="005E392C" w:rsidP="005E392C">
            <w:pPr>
              <w:spacing w:line="240" w:lineRule="auto"/>
              <w:jc w:val="left"/>
              <w:rPr>
                <w:rStyle w:val="Hyperlink"/>
                <w:rtl/>
              </w:rPr>
            </w:pPr>
            <w:hyperlink w:anchor="Seif92" w:tooltip="הרשעה בעבירת משמעת על פי עובדות שלא נטענו בכתב האישום" w:history="1">
              <w:r w:rsidRPr="005E392C">
                <w:rPr>
                  <w:rStyle w:val="Hyperlink"/>
                </w:rPr>
                <w:t>Go</w:t>
              </w:r>
            </w:hyperlink>
          </w:p>
        </w:tc>
        <w:tc>
          <w:tcPr>
            <w:tcW w:w="850" w:type="dxa"/>
          </w:tcPr>
          <w:p w14:paraId="752395DD"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5E392C" w:rsidRPr="005E392C" w14:paraId="2D86FB38" w14:textId="77777777" w:rsidTr="005E392C">
        <w:tblPrEx>
          <w:tblCellMar>
            <w:top w:w="0" w:type="dxa"/>
            <w:bottom w:w="0" w:type="dxa"/>
          </w:tblCellMar>
        </w:tblPrEx>
        <w:tc>
          <w:tcPr>
            <w:tcW w:w="1247" w:type="dxa"/>
          </w:tcPr>
          <w:p w14:paraId="3B14BDDE" w14:textId="77777777" w:rsidR="005E392C" w:rsidRPr="005E392C" w:rsidRDefault="005E392C" w:rsidP="005E392C">
            <w:pPr>
              <w:spacing w:line="240" w:lineRule="auto"/>
              <w:jc w:val="left"/>
              <w:rPr>
                <w:rFonts w:cs="Frankruhel"/>
                <w:sz w:val="24"/>
                <w:rtl/>
              </w:rPr>
            </w:pPr>
            <w:r>
              <w:rPr>
                <w:sz w:val="24"/>
                <w:rtl/>
              </w:rPr>
              <w:t xml:space="preserve">סעיף 110מב </w:t>
            </w:r>
          </w:p>
        </w:tc>
        <w:tc>
          <w:tcPr>
            <w:tcW w:w="5669" w:type="dxa"/>
          </w:tcPr>
          <w:p w14:paraId="25C4B68E" w14:textId="77777777" w:rsidR="005E392C" w:rsidRPr="005E392C" w:rsidRDefault="005E392C" w:rsidP="005E392C">
            <w:pPr>
              <w:spacing w:line="240" w:lineRule="auto"/>
              <w:jc w:val="left"/>
              <w:rPr>
                <w:rFonts w:cs="Frankruhel"/>
                <w:sz w:val="24"/>
                <w:rtl/>
              </w:rPr>
            </w:pPr>
            <w:r>
              <w:rPr>
                <w:sz w:val="24"/>
                <w:rtl/>
              </w:rPr>
              <w:t>הרשעה בעבירות אחדות</w:t>
            </w:r>
          </w:p>
        </w:tc>
        <w:tc>
          <w:tcPr>
            <w:tcW w:w="567" w:type="dxa"/>
          </w:tcPr>
          <w:p w14:paraId="069C3550" w14:textId="77777777" w:rsidR="005E392C" w:rsidRPr="005E392C" w:rsidRDefault="005E392C" w:rsidP="005E392C">
            <w:pPr>
              <w:spacing w:line="240" w:lineRule="auto"/>
              <w:jc w:val="left"/>
              <w:rPr>
                <w:rStyle w:val="Hyperlink"/>
                <w:rtl/>
              </w:rPr>
            </w:pPr>
            <w:hyperlink w:anchor="Seif231" w:tooltip="הרשעה בעבירות אחדות" w:history="1">
              <w:r w:rsidRPr="005E392C">
                <w:rPr>
                  <w:rStyle w:val="Hyperlink"/>
                </w:rPr>
                <w:t>Go</w:t>
              </w:r>
            </w:hyperlink>
          </w:p>
        </w:tc>
        <w:tc>
          <w:tcPr>
            <w:tcW w:w="850" w:type="dxa"/>
          </w:tcPr>
          <w:p w14:paraId="31B5FBBB"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Seif231</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5E392C" w:rsidRPr="005E392C" w14:paraId="328FD3BB" w14:textId="77777777" w:rsidTr="005E392C">
        <w:tblPrEx>
          <w:tblCellMar>
            <w:top w:w="0" w:type="dxa"/>
            <w:bottom w:w="0" w:type="dxa"/>
          </w:tblCellMar>
        </w:tblPrEx>
        <w:tc>
          <w:tcPr>
            <w:tcW w:w="1247" w:type="dxa"/>
          </w:tcPr>
          <w:p w14:paraId="2E60555B" w14:textId="77777777" w:rsidR="005E392C" w:rsidRPr="005E392C" w:rsidRDefault="005E392C" w:rsidP="005E392C">
            <w:pPr>
              <w:spacing w:line="240" w:lineRule="auto"/>
              <w:jc w:val="left"/>
              <w:rPr>
                <w:rFonts w:cs="Frankruhel"/>
                <w:sz w:val="24"/>
                <w:rtl/>
              </w:rPr>
            </w:pPr>
            <w:r>
              <w:rPr>
                <w:sz w:val="24"/>
                <w:rtl/>
              </w:rPr>
              <w:t xml:space="preserve">סעיף 110מג </w:t>
            </w:r>
          </w:p>
        </w:tc>
        <w:tc>
          <w:tcPr>
            <w:tcW w:w="5669" w:type="dxa"/>
          </w:tcPr>
          <w:p w14:paraId="40B75EDF" w14:textId="77777777" w:rsidR="005E392C" w:rsidRPr="005E392C" w:rsidRDefault="005E392C" w:rsidP="005E392C">
            <w:pPr>
              <w:spacing w:line="240" w:lineRule="auto"/>
              <w:jc w:val="left"/>
              <w:rPr>
                <w:rFonts w:cs="Frankruhel"/>
                <w:sz w:val="24"/>
                <w:rtl/>
              </w:rPr>
            </w:pPr>
            <w:r>
              <w:rPr>
                <w:sz w:val="24"/>
                <w:rtl/>
              </w:rPr>
              <w:t>ראיות לעניין העונש</w:t>
            </w:r>
          </w:p>
        </w:tc>
        <w:tc>
          <w:tcPr>
            <w:tcW w:w="567" w:type="dxa"/>
          </w:tcPr>
          <w:p w14:paraId="55BF708B" w14:textId="77777777" w:rsidR="005E392C" w:rsidRPr="005E392C" w:rsidRDefault="005E392C" w:rsidP="005E392C">
            <w:pPr>
              <w:spacing w:line="240" w:lineRule="auto"/>
              <w:jc w:val="left"/>
              <w:rPr>
                <w:rStyle w:val="Hyperlink"/>
                <w:rtl/>
              </w:rPr>
            </w:pPr>
            <w:hyperlink w:anchor="Seif232" w:tooltip="ראיות לעניין העונש" w:history="1">
              <w:r w:rsidRPr="005E392C">
                <w:rPr>
                  <w:rStyle w:val="Hyperlink"/>
                </w:rPr>
                <w:t>Go</w:t>
              </w:r>
            </w:hyperlink>
          </w:p>
        </w:tc>
        <w:tc>
          <w:tcPr>
            <w:tcW w:w="850" w:type="dxa"/>
          </w:tcPr>
          <w:p w14:paraId="2C4D750A"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Seif232</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5E392C" w:rsidRPr="005E392C" w14:paraId="14448D73" w14:textId="77777777" w:rsidTr="005E392C">
        <w:tblPrEx>
          <w:tblCellMar>
            <w:top w:w="0" w:type="dxa"/>
            <w:bottom w:w="0" w:type="dxa"/>
          </w:tblCellMar>
        </w:tblPrEx>
        <w:tc>
          <w:tcPr>
            <w:tcW w:w="1247" w:type="dxa"/>
          </w:tcPr>
          <w:p w14:paraId="52BA7144" w14:textId="77777777" w:rsidR="005E392C" w:rsidRPr="005E392C" w:rsidRDefault="005E392C" w:rsidP="005E392C">
            <w:pPr>
              <w:spacing w:line="240" w:lineRule="auto"/>
              <w:jc w:val="left"/>
              <w:rPr>
                <w:rFonts w:cs="Frankruhel"/>
                <w:sz w:val="24"/>
                <w:rtl/>
              </w:rPr>
            </w:pPr>
            <w:r>
              <w:rPr>
                <w:sz w:val="24"/>
                <w:rtl/>
              </w:rPr>
              <w:t xml:space="preserve">סעיף 110מד </w:t>
            </w:r>
          </w:p>
        </w:tc>
        <w:tc>
          <w:tcPr>
            <w:tcW w:w="5669" w:type="dxa"/>
          </w:tcPr>
          <w:p w14:paraId="559830B8" w14:textId="77777777" w:rsidR="005E392C" w:rsidRPr="005E392C" w:rsidRDefault="005E392C" w:rsidP="005E392C">
            <w:pPr>
              <w:spacing w:line="240" w:lineRule="auto"/>
              <w:jc w:val="left"/>
              <w:rPr>
                <w:rFonts w:cs="Frankruhel"/>
                <w:sz w:val="24"/>
                <w:rtl/>
              </w:rPr>
            </w:pPr>
            <w:r>
              <w:rPr>
                <w:sz w:val="24"/>
                <w:rtl/>
              </w:rPr>
              <w:t>סמכות ענישה של בית דין למשמעת</w:t>
            </w:r>
          </w:p>
        </w:tc>
        <w:tc>
          <w:tcPr>
            <w:tcW w:w="567" w:type="dxa"/>
          </w:tcPr>
          <w:p w14:paraId="4A91D5B7" w14:textId="77777777" w:rsidR="005E392C" w:rsidRPr="005E392C" w:rsidRDefault="005E392C" w:rsidP="005E392C">
            <w:pPr>
              <w:spacing w:line="240" w:lineRule="auto"/>
              <w:jc w:val="left"/>
              <w:rPr>
                <w:rStyle w:val="Hyperlink"/>
                <w:rtl/>
              </w:rPr>
            </w:pPr>
            <w:hyperlink w:anchor="Seif233" w:tooltip="סמכות ענישה של בית דין למשמעת" w:history="1">
              <w:r w:rsidRPr="005E392C">
                <w:rPr>
                  <w:rStyle w:val="Hyperlink"/>
                </w:rPr>
                <w:t>Go</w:t>
              </w:r>
            </w:hyperlink>
          </w:p>
        </w:tc>
        <w:tc>
          <w:tcPr>
            <w:tcW w:w="850" w:type="dxa"/>
          </w:tcPr>
          <w:p w14:paraId="57C0A346"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Seif233</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5E392C" w:rsidRPr="005E392C" w14:paraId="14CF76EA" w14:textId="77777777" w:rsidTr="005E392C">
        <w:tblPrEx>
          <w:tblCellMar>
            <w:top w:w="0" w:type="dxa"/>
            <w:bottom w:w="0" w:type="dxa"/>
          </w:tblCellMar>
        </w:tblPrEx>
        <w:tc>
          <w:tcPr>
            <w:tcW w:w="1247" w:type="dxa"/>
          </w:tcPr>
          <w:p w14:paraId="24F3202A" w14:textId="77777777" w:rsidR="005E392C" w:rsidRPr="005E392C" w:rsidRDefault="005E392C" w:rsidP="005E392C">
            <w:pPr>
              <w:spacing w:line="240" w:lineRule="auto"/>
              <w:jc w:val="left"/>
              <w:rPr>
                <w:rFonts w:cs="Frankruhel"/>
                <w:sz w:val="24"/>
                <w:rtl/>
              </w:rPr>
            </w:pPr>
            <w:r>
              <w:rPr>
                <w:sz w:val="24"/>
                <w:rtl/>
              </w:rPr>
              <w:t xml:space="preserve">סעיף 110מה </w:t>
            </w:r>
          </w:p>
        </w:tc>
        <w:tc>
          <w:tcPr>
            <w:tcW w:w="5669" w:type="dxa"/>
          </w:tcPr>
          <w:p w14:paraId="1E25A541" w14:textId="77777777" w:rsidR="005E392C" w:rsidRPr="005E392C" w:rsidRDefault="005E392C" w:rsidP="005E392C">
            <w:pPr>
              <w:spacing w:line="240" w:lineRule="auto"/>
              <w:jc w:val="left"/>
              <w:rPr>
                <w:rFonts w:cs="Frankruhel"/>
                <w:sz w:val="24"/>
                <w:rtl/>
              </w:rPr>
            </w:pPr>
            <w:r>
              <w:rPr>
                <w:sz w:val="24"/>
                <w:rtl/>
              </w:rPr>
              <w:t>דחיית ביצוע עונש</w:t>
            </w:r>
          </w:p>
        </w:tc>
        <w:tc>
          <w:tcPr>
            <w:tcW w:w="567" w:type="dxa"/>
          </w:tcPr>
          <w:p w14:paraId="254178B8" w14:textId="77777777" w:rsidR="005E392C" w:rsidRPr="005E392C" w:rsidRDefault="005E392C" w:rsidP="005E392C">
            <w:pPr>
              <w:spacing w:line="240" w:lineRule="auto"/>
              <w:jc w:val="left"/>
              <w:rPr>
                <w:rStyle w:val="Hyperlink"/>
                <w:rtl/>
              </w:rPr>
            </w:pPr>
            <w:hyperlink w:anchor="Seif234" w:tooltip="דחיית ביצוע עונש" w:history="1">
              <w:r w:rsidRPr="005E392C">
                <w:rPr>
                  <w:rStyle w:val="Hyperlink"/>
                </w:rPr>
                <w:t>Go</w:t>
              </w:r>
            </w:hyperlink>
          </w:p>
        </w:tc>
        <w:tc>
          <w:tcPr>
            <w:tcW w:w="850" w:type="dxa"/>
          </w:tcPr>
          <w:p w14:paraId="5BC0F6F8"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Seif234</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5E392C" w:rsidRPr="005E392C" w14:paraId="4AD6BAF6" w14:textId="77777777" w:rsidTr="005E392C">
        <w:tblPrEx>
          <w:tblCellMar>
            <w:top w:w="0" w:type="dxa"/>
            <w:bottom w:w="0" w:type="dxa"/>
          </w:tblCellMar>
        </w:tblPrEx>
        <w:tc>
          <w:tcPr>
            <w:tcW w:w="1247" w:type="dxa"/>
          </w:tcPr>
          <w:p w14:paraId="7611BB48" w14:textId="77777777" w:rsidR="005E392C" w:rsidRPr="005E392C" w:rsidRDefault="005E392C" w:rsidP="005E392C">
            <w:pPr>
              <w:spacing w:line="240" w:lineRule="auto"/>
              <w:jc w:val="left"/>
              <w:rPr>
                <w:rFonts w:cs="Frankruhel"/>
                <w:sz w:val="24"/>
                <w:rtl/>
              </w:rPr>
            </w:pPr>
            <w:r>
              <w:rPr>
                <w:sz w:val="24"/>
                <w:rtl/>
              </w:rPr>
              <w:t xml:space="preserve">סעיף 110מו </w:t>
            </w:r>
          </w:p>
        </w:tc>
        <w:tc>
          <w:tcPr>
            <w:tcW w:w="5669" w:type="dxa"/>
          </w:tcPr>
          <w:p w14:paraId="214AB5EA" w14:textId="77777777" w:rsidR="005E392C" w:rsidRPr="005E392C" w:rsidRDefault="005E392C" w:rsidP="005E392C">
            <w:pPr>
              <w:spacing w:line="240" w:lineRule="auto"/>
              <w:jc w:val="left"/>
              <w:rPr>
                <w:rFonts w:cs="Frankruhel"/>
                <w:sz w:val="24"/>
                <w:rtl/>
              </w:rPr>
            </w:pPr>
            <w:r>
              <w:rPr>
                <w:sz w:val="24"/>
                <w:rtl/>
              </w:rPr>
              <w:t>בית דין שנחלקו בו הדעות</w:t>
            </w:r>
          </w:p>
        </w:tc>
        <w:tc>
          <w:tcPr>
            <w:tcW w:w="567" w:type="dxa"/>
          </w:tcPr>
          <w:p w14:paraId="4A31961E" w14:textId="77777777" w:rsidR="005E392C" w:rsidRPr="005E392C" w:rsidRDefault="005E392C" w:rsidP="005E392C">
            <w:pPr>
              <w:spacing w:line="240" w:lineRule="auto"/>
              <w:jc w:val="left"/>
              <w:rPr>
                <w:rStyle w:val="Hyperlink"/>
                <w:rtl/>
              </w:rPr>
            </w:pPr>
            <w:hyperlink w:anchor="Seif235" w:tooltip="בית דין שנחלקו בו הדעות" w:history="1">
              <w:r w:rsidRPr="005E392C">
                <w:rPr>
                  <w:rStyle w:val="Hyperlink"/>
                </w:rPr>
                <w:t>Go</w:t>
              </w:r>
            </w:hyperlink>
          </w:p>
        </w:tc>
        <w:tc>
          <w:tcPr>
            <w:tcW w:w="850" w:type="dxa"/>
          </w:tcPr>
          <w:p w14:paraId="6B58DB02"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Seif235</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5E392C" w:rsidRPr="005E392C" w14:paraId="706D10BE" w14:textId="77777777" w:rsidTr="005E392C">
        <w:tblPrEx>
          <w:tblCellMar>
            <w:top w:w="0" w:type="dxa"/>
            <w:bottom w:w="0" w:type="dxa"/>
          </w:tblCellMar>
        </w:tblPrEx>
        <w:tc>
          <w:tcPr>
            <w:tcW w:w="1247" w:type="dxa"/>
          </w:tcPr>
          <w:p w14:paraId="2ACF441D" w14:textId="77777777" w:rsidR="005E392C" w:rsidRPr="005E392C" w:rsidRDefault="005E392C" w:rsidP="005E392C">
            <w:pPr>
              <w:spacing w:line="240" w:lineRule="auto"/>
              <w:jc w:val="left"/>
              <w:rPr>
                <w:rFonts w:cs="Frankruhel"/>
                <w:sz w:val="24"/>
                <w:rtl/>
              </w:rPr>
            </w:pPr>
          </w:p>
        </w:tc>
        <w:tc>
          <w:tcPr>
            <w:tcW w:w="5669" w:type="dxa"/>
          </w:tcPr>
          <w:p w14:paraId="6C74D0B8" w14:textId="77777777" w:rsidR="005E392C" w:rsidRPr="005E392C" w:rsidRDefault="005E392C" w:rsidP="005E392C">
            <w:pPr>
              <w:spacing w:line="240" w:lineRule="auto"/>
              <w:jc w:val="left"/>
              <w:rPr>
                <w:rFonts w:cs="Frankruhel"/>
                <w:sz w:val="24"/>
                <w:rtl/>
              </w:rPr>
            </w:pPr>
            <w:r>
              <w:rPr>
                <w:sz w:val="24"/>
                <w:rtl/>
              </w:rPr>
              <w:t>סימן ט'3: בית דין לערעורים</w:t>
            </w:r>
          </w:p>
        </w:tc>
        <w:tc>
          <w:tcPr>
            <w:tcW w:w="567" w:type="dxa"/>
          </w:tcPr>
          <w:p w14:paraId="587807EC" w14:textId="77777777" w:rsidR="005E392C" w:rsidRPr="005E392C" w:rsidRDefault="005E392C" w:rsidP="005E392C">
            <w:pPr>
              <w:spacing w:line="240" w:lineRule="auto"/>
              <w:jc w:val="left"/>
              <w:rPr>
                <w:rStyle w:val="Hyperlink"/>
                <w:rtl/>
              </w:rPr>
            </w:pPr>
            <w:hyperlink w:anchor="hed226" w:tooltip="סימן ט3: בית דין לערעורים" w:history="1">
              <w:r w:rsidRPr="005E392C">
                <w:rPr>
                  <w:rStyle w:val="Hyperlink"/>
                </w:rPr>
                <w:t>Go</w:t>
              </w:r>
            </w:hyperlink>
          </w:p>
        </w:tc>
        <w:tc>
          <w:tcPr>
            <w:tcW w:w="850" w:type="dxa"/>
          </w:tcPr>
          <w:p w14:paraId="0FD4C3ED"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hed226</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5E392C" w:rsidRPr="005E392C" w14:paraId="7AD24B95" w14:textId="77777777" w:rsidTr="005E392C">
        <w:tblPrEx>
          <w:tblCellMar>
            <w:top w:w="0" w:type="dxa"/>
            <w:bottom w:w="0" w:type="dxa"/>
          </w:tblCellMar>
        </w:tblPrEx>
        <w:tc>
          <w:tcPr>
            <w:tcW w:w="1247" w:type="dxa"/>
          </w:tcPr>
          <w:p w14:paraId="23284B53" w14:textId="77777777" w:rsidR="005E392C" w:rsidRPr="005E392C" w:rsidRDefault="005E392C" w:rsidP="005E392C">
            <w:pPr>
              <w:spacing w:line="240" w:lineRule="auto"/>
              <w:jc w:val="left"/>
              <w:rPr>
                <w:rFonts w:cs="Frankruhel"/>
                <w:sz w:val="24"/>
                <w:rtl/>
              </w:rPr>
            </w:pPr>
            <w:r>
              <w:rPr>
                <w:sz w:val="24"/>
                <w:rtl/>
              </w:rPr>
              <w:t xml:space="preserve">סעיף 110מז </w:t>
            </w:r>
          </w:p>
        </w:tc>
        <w:tc>
          <w:tcPr>
            <w:tcW w:w="5669" w:type="dxa"/>
          </w:tcPr>
          <w:p w14:paraId="5BDE8432" w14:textId="77777777" w:rsidR="005E392C" w:rsidRPr="005E392C" w:rsidRDefault="005E392C" w:rsidP="005E392C">
            <w:pPr>
              <w:spacing w:line="240" w:lineRule="auto"/>
              <w:jc w:val="left"/>
              <w:rPr>
                <w:rFonts w:cs="Frankruhel"/>
                <w:sz w:val="24"/>
                <w:rtl/>
              </w:rPr>
            </w:pPr>
            <w:r>
              <w:rPr>
                <w:sz w:val="24"/>
                <w:rtl/>
              </w:rPr>
              <w:t>כינון בית דין לערעורים</w:t>
            </w:r>
          </w:p>
        </w:tc>
        <w:tc>
          <w:tcPr>
            <w:tcW w:w="567" w:type="dxa"/>
          </w:tcPr>
          <w:p w14:paraId="0282523A" w14:textId="77777777" w:rsidR="005E392C" w:rsidRPr="005E392C" w:rsidRDefault="005E392C" w:rsidP="005E392C">
            <w:pPr>
              <w:spacing w:line="240" w:lineRule="auto"/>
              <w:jc w:val="left"/>
              <w:rPr>
                <w:rStyle w:val="Hyperlink"/>
                <w:rtl/>
              </w:rPr>
            </w:pPr>
            <w:hyperlink w:anchor="Seif93" w:tooltip="כינון בית דין לערעורים" w:history="1">
              <w:r w:rsidRPr="005E392C">
                <w:rPr>
                  <w:rStyle w:val="Hyperlink"/>
                </w:rPr>
                <w:t>Go</w:t>
              </w:r>
            </w:hyperlink>
          </w:p>
        </w:tc>
        <w:tc>
          <w:tcPr>
            <w:tcW w:w="850" w:type="dxa"/>
          </w:tcPr>
          <w:p w14:paraId="5C99294D"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5E392C" w:rsidRPr="005E392C" w14:paraId="2B6B19B0" w14:textId="77777777" w:rsidTr="005E392C">
        <w:tblPrEx>
          <w:tblCellMar>
            <w:top w:w="0" w:type="dxa"/>
            <w:bottom w:w="0" w:type="dxa"/>
          </w:tblCellMar>
        </w:tblPrEx>
        <w:tc>
          <w:tcPr>
            <w:tcW w:w="1247" w:type="dxa"/>
          </w:tcPr>
          <w:p w14:paraId="70AA9773" w14:textId="77777777" w:rsidR="005E392C" w:rsidRPr="005E392C" w:rsidRDefault="005E392C" w:rsidP="005E392C">
            <w:pPr>
              <w:spacing w:line="240" w:lineRule="auto"/>
              <w:jc w:val="left"/>
              <w:rPr>
                <w:rFonts w:cs="Frankruhel"/>
                <w:sz w:val="24"/>
                <w:rtl/>
              </w:rPr>
            </w:pPr>
            <w:r>
              <w:rPr>
                <w:sz w:val="24"/>
                <w:rtl/>
              </w:rPr>
              <w:t xml:space="preserve">סעיף 110מח </w:t>
            </w:r>
          </w:p>
        </w:tc>
        <w:tc>
          <w:tcPr>
            <w:tcW w:w="5669" w:type="dxa"/>
          </w:tcPr>
          <w:p w14:paraId="5B810E96" w14:textId="77777777" w:rsidR="005E392C" w:rsidRPr="005E392C" w:rsidRDefault="005E392C" w:rsidP="005E392C">
            <w:pPr>
              <w:spacing w:line="240" w:lineRule="auto"/>
              <w:jc w:val="left"/>
              <w:rPr>
                <w:rFonts w:cs="Frankruhel"/>
                <w:sz w:val="24"/>
                <w:rtl/>
              </w:rPr>
            </w:pPr>
            <w:r>
              <w:rPr>
                <w:sz w:val="24"/>
                <w:rtl/>
              </w:rPr>
              <w:t>מינוי נשיא בית הדין לערעורים</w:t>
            </w:r>
          </w:p>
        </w:tc>
        <w:tc>
          <w:tcPr>
            <w:tcW w:w="567" w:type="dxa"/>
          </w:tcPr>
          <w:p w14:paraId="01197B6B" w14:textId="77777777" w:rsidR="005E392C" w:rsidRPr="005E392C" w:rsidRDefault="005E392C" w:rsidP="005E392C">
            <w:pPr>
              <w:spacing w:line="240" w:lineRule="auto"/>
              <w:jc w:val="left"/>
              <w:rPr>
                <w:rStyle w:val="Hyperlink"/>
                <w:rtl/>
              </w:rPr>
            </w:pPr>
            <w:hyperlink w:anchor="Seif94" w:tooltip="מינוי נשיא בית הדין לערעורים" w:history="1">
              <w:r w:rsidRPr="005E392C">
                <w:rPr>
                  <w:rStyle w:val="Hyperlink"/>
                </w:rPr>
                <w:t>Go</w:t>
              </w:r>
            </w:hyperlink>
          </w:p>
        </w:tc>
        <w:tc>
          <w:tcPr>
            <w:tcW w:w="850" w:type="dxa"/>
          </w:tcPr>
          <w:p w14:paraId="49A07310"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5E392C" w:rsidRPr="005E392C" w14:paraId="606CDB4D" w14:textId="77777777" w:rsidTr="005E392C">
        <w:tblPrEx>
          <w:tblCellMar>
            <w:top w:w="0" w:type="dxa"/>
            <w:bottom w:w="0" w:type="dxa"/>
          </w:tblCellMar>
        </w:tblPrEx>
        <w:tc>
          <w:tcPr>
            <w:tcW w:w="1247" w:type="dxa"/>
          </w:tcPr>
          <w:p w14:paraId="46C530F4" w14:textId="77777777" w:rsidR="005E392C" w:rsidRPr="005E392C" w:rsidRDefault="005E392C" w:rsidP="005E392C">
            <w:pPr>
              <w:spacing w:line="240" w:lineRule="auto"/>
              <w:jc w:val="left"/>
              <w:rPr>
                <w:rFonts w:cs="Frankruhel"/>
                <w:sz w:val="24"/>
                <w:rtl/>
              </w:rPr>
            </w:pPr>
            <w:r>
              <w:rPr>
                <w:sz w:val="24"/>
                <w:rtl/>
              </w:rPr>
              <w:t xml:space="preserve">סעיף 110מט </w:t>
            </w:r>
          </w:p>
        </w:tc>
        <w:tc>
          <w:tcPr>
            <w:tcW w:w="5669" w:type="dxa"/>
          </w:tcPr>
          <w:p w14:paraId="15F3ED70" w14:textId="77777777" w:rsidR="005E392C" w:rsidRPr="005E392C" w:rsidRDefault="005E392C" w:rsidP="005E392C">
            <w:pPr>
              <w:spacing w:line="240" w:lineRule="auto"/>
              <w:jc w:val="left"/>
              <w:rPr>
                <w:rFonts w:cs="Frankruhel"/>
                <w:sz w:val="24"/>
                <w:rtl/>
              </w:rPr>
            </w:pPr>
            <w:r>
              <w:rPr>
                <w:sz w:val="24"/>
                <w:rtl/>
              </w:rPr>
              <w:t>מינוי מותב בית דין לערעורים</w:t>
            </w:r>
          </w:p>
        </w:tc>
        <w:tc>
          <w:tcPr>
            <w:tcW w:w="567" w:type="dxa"/>
          </w:tcPr>
          <w:p w14:paraId="49E8B1A3" w14:textId="77777777" w:rsidR="005E392C" w:rsidRPr="005E392C" w:rsidRDefault="005E392C" w:rsidP="005E392C">
            <w:pPr>
              <w:spacing w:line="240" w:lineRule="auto"/>
              <w:jc w:val="left"/>
              <w:rPr>
                <w:rStyle w:val="Hyperlink"/>
                <w:rtl/>
              </w:rPr>
            </w:pPr>
            <w:hyperlink w:anchor="Seif95" w:tooltip="מינוי מותב בית דין לערעורים" w:history="1">
              <w:r w:rsidRPr="005E392C">
                <w:rPr>
                  <w:rStyle w:val="Hyperlink"/>
                </w:rPr>
                <w:t>Go</w:t>
              </w:r>
            </w:hyperlink>
          </w:p>
        </w:tc>
        <w:tc>
          <w:tcPr>
            <w:tcW w:w="850" w:type="dxa"/>
          </w:tcPr>
          <w:p w14:paraId="7EF38CC8"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5E392C" w:rsidRPr="005E392C" w14:paraId="70F1E5FF" w14:textId="77777777" w:rsidTr="005E392C">
        <w:tblPrEx>
          <w:tblCellMar>
            <w:top w:w="0" w:type="dxa"/>
            <w:bottom w:w="0" w:type="dxa"/>
          </w:tblCellMar>
        </w:tblPrEx>
        <w:tc>
          <w:tcPr>
            <w:tcW w:w="1247" w:type="dxa"/>
          </w:tcPr>
          <w:p w14:paraId="4B26028C" w14:textId="77777777" w:rsidR="005E392C" w:rsidRPr="005E392C" w:rsidRDefault="005E392C" w:rsidP="005E392C">
            <w:pPr>
              <w:spacing w:line="240" w:lineRule="auto"/>
              <w:jc w:val="left"/>
              <w:rPr>
                <w:rFonts w:cs="Frankruhel"/>
                <w:sz w:val="24"/>
                <w:rtl/>
              </w:rPr>
            </w:pPr>
            <w:r>
              <w:rPr>
                <w:sz w:val="24"/>
                <w:rtl/>
              </w:rPr>
              <w:t xml:space="preserve">סעיף 110נ </w:t>
            </w:r>
          </w:p>
        </w:tc>
        <w:tc>
          <w:tcPr>
            <w:tcW w:w="5669" w:type="dxa"/>
          </w:tcPr>
          <w:p w14:paraId="0C3C8C14" w14:textId="77777777" w:rsidR="005E392C" w:rsidRPr="005E392C" w:rsidRDefault="005E392C" w:rsidP="005E392C">
            <w:pPr>
              <w:spacing w:line="240" w:lineRule="auto"/>
              <w:jc w:val="left"/>
              <w:rPr>
                <w:rFonts w:cs="Frankruhel"/>
                <w:sz w:val="24"/>
                <w:rtl/>
              </w:rPr>
            </w:pPr>
            <w:r>
              <w:rPr>
                <w:sz w:val="24"/>
                <w:rtl/>
              </w:rPr>
              <w:t>זכות ערעור</w:t>
            </w:r>
          </w:p>
        </w:tc>
        <w:tc>
          <w:tcPr>
            <w:tcW w:w="567" w:type="dxa"/>
          </w:tcPr>
          <w:p w14:paraId="09D69F3B" w14:textId="77777777" w:rsidR="005E392C" w:rsidRPr="005E392C" w:rsidRDefault="005E392C" w:rsidP="005E392C">
            <w:pPr>
              <w:spacing w:line="240" w:lineRule="auto"/>
              <w:jc w:val="left"/>
              <w:rPr>
                <w:rStyle w:val="Hyperlink"/>
                <w:rtl/>
              </w:rPr>
            </w:pPr>
            <w:hyperlink w:anchor="Seif96" w:tooltip="זכות ערעור" w:history="1">
              <w:r w:rsidRPr="005E392C">
                <w:rPr>
                  <w:rStyle w:val="Hyperlink"/>
                </w:rPr>
                <w:t>Go</w:t>
              </w:r>
            </w:hyperlink>
          </w:p>
        </w:tc>
        <w:tc>
          <w:tcPr>
            <w:tcW w:w="850" w:type="dxa"/>
          </w:tcPr>
          <w:p w14:paraId="09A7443F"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5E392C" w:rsidRPr="005E392C" w14:paraId="2D0F2013" w14:textId="77777777" w:rsidTr="005E392C">
        <w:tblPrEx>
          <w:tblCellMar>
            <w:top w:w="0" w:type="dxa"/>
            <w:bottom w:w="0" w:type="dxa"/>
          </w:tblCellMar>
        </w:tblPrEx>
        <w:tc>
          <w:tcPr>
            <w:tcW w:w="1247" w:type="dxa"/>
          </w:tcPr>
          <w:p w14:paraId="0B1161EC" w14:textId="77777777" w:rsidR="005E392C" w:rsidRPr="005E392C" w:rsidRDefault="005E392C" w:rsidP="005E392C">
            <w:pPr>
              <w:spacing w:line="240" w:lineRule="auto"/>
              <w:jc w:val="left"/>
              <w:rPr>
                <w:rFonts w:cs="Frankruhel"/>
                <w:sz w:val="24"/>
                <w:rtl/>
              </w:rPr>
            </w:pPr>
            <w:r>
              <w:rPr>
                <w:sz w:val="24"/>
                <w:rtl/>
              </w:rPr>
              <w:t xml:space="preserve">סעיף 110נא </w:t>
            </w:r>
          </w:p>
        </w:tc>
        <w:tc>
          <w:tcPr>
            <w:tcW w:w="5669" w:type="dxa"/>
          </w:tcPr>
          <w:p w14:paraId="34E65EFF" w14:textId="77777777" w:rsidR="005E392C" w:rsidRPr="005E392C" w:rsidRDefault="005E392C" w:rsidP="005E392C">
            <w:pPr>
              <w:spacing w:line="240" w:lineRule="auto"/>
              <w:jc w:val="left"/>
              <w:rPr>
                <w:rFonts w:cs="Frankruhel"/>
                <w:sz w:val="24"/>
                <w:rtl/>
              </w:rPr>
            </w:pPr>
            <w:r>
              <w:rPr>
                <w:sz w:val="24"/>
                <w:rtl/>
              </w:rPr>
              <w:t>הגשת כתב ערעור</w:t>
            </w:r>
          </w:p>
        </w:tc>
        <w:tc>
          <w:tcPr>
            <w:tcW w:w="567" w:type="dxa"/>
          </w:tcPr>
          <w:p w14:paraId="04D72253" w14:textId="77777777" w:rsidR="005E392C" w:rsidRPr="005E392C" w:rsidRDefault="005E392C" w:rsidP="005E392C">
            <w:pPr>
              <w:spacing w:line="240" w:lineRule="auto"/>
              <w:jc w:val="left"/>
              <w:rPr>
                <w:rStyle w:val="Hyperlink"/>
                <w:rtl/>
              </w:rPr>
            </w:pPr>
            <w:hyperlink w:anchor="Seif97" w:tooltip="הגשת כתב ערעור" w:history="1">
              <w:r w:rsidRPr="005E392C">
                <w:rPr>
                  <w:rStyle w:val="Hyperlink"/>
                </w:rPr>
                <w:t>Go</w:t>
              </w:r>
            </w:hyperlink>
          </w:p>
        </w:tc>
        <w:tc>
          <w:tcPr>
            <w:tcW w:w="850" w:type="dxa"/>
          </w:tcPr>
          <w:p w14:paraId="4C4C7AC8"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5E392C" w:rsidRPr="005E392C" w14:paraId="10EE971A" w14:textId="77777777" w:rsidTr="005E392C">
        <w:tblPrEx>
          <w:tblCellMar>
            <w:top w:w="0" w:type="dxa"/>
            <w:bottom w:w="0" w:type="dxa"/>
          </w:tblCellMar>
        </w:tblPrEx>
        <w:tc>
          <w:tcPr>
            <w:tcW w:w="1247" w:type="dxa"/>
          </w:tcPr>
          <w:p w14:paraId="384E5571" w14:textId="77777777" w:rsidR="005E392C" w:rsidRPr="005E392C" w:rsidRDefault="005E392C" w:rsidP="005E392C">
            <w:pPr>
              <w:spacing w:line="240" w:lineRule="auto"/>
              <w:jc w:val="left"/>
              <w:rPr>
                <w:rFonts w:cs="Frankruhel"/>
                <w:sz w:val="24"/>
                <w:rtl/>
              </w:rPr>
            </w:pPr>
            <w:r>
              <w:rPr>
                <w:sz w:val="24"/>
                <w:rtl/>
              </w:rPr>
              <w:t xml:space="preserve">סעיף 110כו </w:t>
            </w:r>
          </w:p>
        </w:tc>
        <w:tc>
          <w:tcPr>
            <w:tcW w:w="5669" w:type="dxa"/>
          </w:tcPr>
          <w:p w14:paraId="3030900A" w14:textId="77777777" w:rsidR="005E392C" w:rsidRPr="005E392C" w:rsidRDefault="005E392C" w:rsidP="005E392C">
            <w:pPr>
              <w:spacing w:line="240" w:lineRule="auto"/>
              <w:jc w:val="left"/>
              <w:rPr>
                <w:rFonts w:cs="Frankruhel"/>
                <w:sz w:val="24"/>
                <w:rtl/>
              </w:rPr>
            </w:pPr>
            <w:r>
              <w:rPr>
                <w:sz w:val="24"/>
                <w:rtl/>
              </w:rPr>
              <w:t>חזרה מערעור</w:t>
            </w:r>
          </w:p>
        </w:tc>
        <w:tc>
          <w:tcPr>
            <w:tcW w:w="567" w:type="dxa"/>
          </w:tcPr>
          <w:p w14:paraId="5212AE1E" w14:textId="77777777" w:rsidR="005E392C" w:rsidRPr="005E392C" w:rsidRDefault="005E392C" w:rsidP="005E392C">
            <w:pPr>
              <w:spacing w:line="240" w:lineRule="auto"/>
              <w:jc w:val="left"/>
              <w:rPr>
                <w:rStyle w:val="Hyperlink"/>
                <w:rtl/>
              </w:rPr>
            </w:pPr>
            <w:hyperlink w:anchor="Seif98" w:tooltip="חזרה מערעור" w:history="1">
              <w:r w:rsidRPr="005E392C">
                <w:rPr>
                  <w:rStyle w:val="Hyperlink"/>
                </w:rPr>
                <w:t>Go</w:t>
              </w:r>
            </w:hyperlink>
          </w:p>
        </w:tc>
        <w:tc>
          <w:tcPr>
            <w:tcW w:w="850" w:type="dxa"/>
          </w:tcPr>
          <w:p w14:paraId="31AE909D"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5E392C" w:rsidRPr="005E392C" w14:paraId="23106392" w14:textId="77777777" w:rsidTr="005E392C">
        <w:tblPrEx>
          <w:tblCellMar>
            <w:top w:w="0" w:type="dxa"/>
            <w:bottom w:w="0" w:type="dxa"/>
          </w:tblCellMar>
        </w:tblPrEx>
        <w:tc>
          <w:tcPr>
            <w:tcW w:w="1247" w:type="dxa"/>
          </w:tcPr>
          <w:p w14:paraId="2C277F89" w14:textId="77777777" w:rsidR="005E392C" w:rsidRPr="005E392C" w:rsidRDefault="005E392C" w:rsidP="005E392C">
            <w:pPr>
              <w:spacing w:line="240" w:lineRule="auto"/>
              <w:jc w:val="left"/>
              <w:rPr>
                <w:rFonts w:cs="Frankruhel"/>
                <w:sz w:val="24"/>
                <w:rtl/>
              </w:rPr>
            </w:pPr>
            <w:r>
              <w:rPr>
                <w:sz w:val="24"/>
                <w:rtl/>
              </w:rPr>
              <w:t xml:space="preserve">סעיף 110נג </w:t>
            </w:r>
          </w:p>
        </w:tc>
        <w:tc>
          <w:tcPr>
            <w:tcW w:w="5669" w:type="dxa"/>
          </w:tcPr>
          <w:p w14:paraId="0254825D" w14:textId="77777777" w:rsidR="005E392C" w:rsidRPr="005E392C" w:rsidRDefault="005E392C" w:rsidP="005E392C">
            <w:pPr>
              <w:spacing w:line="240" w:lineRule="auto"/>
              <w:jc w:val="left"/>
              <w:rPr>
                <w:rFonts w:cs="Frankruhel"/>
                <w:sz w:val="24"/>
                <w:rtl/>
              </w:rPr>
            </w:pPr>
            <w:r>
              <w:rPr>
                <w:sz w:val="24"/>
                <w:rtl/>
              </w:rPr>
              <w:t>דיון בערעור בפני בעלי הדין</w:t>
            </w:r>
          </w:p>
        </w:tc>
        <w:tc>
          <w:tcPr>
            <w:tcW w:w="567" w:type="dxa"/>
          </w:tcPr>
          <w:p w14:paraId="7F19EA38" w14:textId="77777777" w:rsidR="005E392C" w:rsidRPr="005E392C" w:rsidRDefault="005E392C" w:rsidP="005E392C">
            <w:pPr>
              <w:spacing w:line="240" w:lineRule="auto"/>
              <w:jc w:val="left"/>
              <w:rPr>
                <w:rStyle w:val="Hyperlink"/>
                <w:rtl/>
              </w:rPr>
            </w:pPr>
            <w:hyperlink w:anchor="Seif99" w:tooltip="דיון בערעור בפני בעלי הדין" w:history="1">
              <w:r w:rsidRPr="005E392C">
                <w:rPr>
                  <w:rStyle w:val="Hyperlink"/>
                </w:rPr>
                <w:t>Go</w:t>
              </w:r>
            </w:hyperlink>
          </w:p>
        </w:tc>
        <w:tc>
          <w:tcPr>
            <w:tcW w:w="850" w:type="dxa"/>
          </w:tcPr>
          <w:p w14:paraId="203B6EA5"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5E392C" w:rsidRPr="005E392C" w14:paraId="2B1118E1" w14:textId="77777777" w:rsidTr="005E392C">
        <w:tblPrEx>
          <w:tblCellMar>
            <w:top w:w="0" w:type="dxa"/>
            <w:bottom w:w="0" w:type="dxa"/>
          </w:tblCellMar>
        </w:tblPrEx>
        <w:tc>
          <w:tcPr>
            <w:tcW w:w="1247" w:type="dxa"/>
          </w:tcPr>
          <w:p w14:paraId="46C89149" w14:textId="77777777" w:rsidR="005E392C" w:rsidRPr="005E392C" w:rsidRDefault="005E392C" w:rsidP="005E392C">
            <w:pPr>
              <w:spacing w:line="240" w:lineRule="auto"/>
              <w:jc w:val="left"/>
              <w:rPr>
                <w:rFonts w:cs="Frankruhel"/>
                <w:sz w:val="24"/>
                <w:rtl/>
              </w:rPr>
            </w:pPr>
            <w:r>
              <w:rPr>
                <w:sz w:val="24"/>
                <w:rtl/>
              </w:rPr>
              <w:t xml:space="preserve">סעיף 110נד </w:t>
            </w:r>
          </w:p>
        </w:tc>
        <w:tc>
          <w:tcPr>
            <w:tcW w:w="5669" w:type="dxa"/>
          </w:tcPr>
          <w:p w14:paraId="177A6EAB" w14:textId="77777777" w:rsidR="005E392C" w:rsidRPr="005E392C" w:rsidRDefault="005E392C" w:rsidP="005E392C">
            <w:pPr>
              <w:spacing w:line="240" w:lineRule="auto"/>
              <w:jc w:val="left"/>
              <w:rPr>
                <w:rFonts w:cs="Frankruhel"/>
                <w:sz w:val="24"/>
                <w:rtl/>
              </w:rPr>
            </w:pPr>
            <w:r>
              <w:rPr>
                <w:sz w:val="24"/>
                <w:rtl/>
              </w:rPr>
              <w:t>סמכות בית הדין לערעורים</w:t>
            </w:r>
          </w:p>
        </w:tc>
        <w:tc>
          <w:tcPr>
            <w:tcW w:w="567" w:type="dxa"/>
          </w:tcPr>
          <w:p w14:paraId="4EF46518" w14:textId="77777777" w:rsidR="005E392C" w:rsidRPr="005E392C" w:rsidRDefault="005E392C" w:rsidP="005E392C">
            <w:pPr>
              <w:spacing w:line="240" w:lineRule="auto"/>
              <w:jc w:val="left"/>
              <w:rPr>
                <w:rStyle w:val="Hyperlink"/>
                <w:rtl/>
              </w:rPr>
            </w:pPr>
            <w:hyperlink w:anchor="Seif100" w:tooltip="סמכות בית הדין לערעורים" w:history="1">
              <w:r w:rsidRPr="005E392C">
                <w:rPr>
                  <w:rStyle w:val="Hyperlink"/>
                </w:rPr>
                <w:t>Go</w:t>
              </w:r>
            </w:hyperlink>
          </w:p>
        </w:tc>
        <w:tc>
          <w:tcPr>
            <w:tcW w:w="850" w:type="dxa"/>
          </w:tcPr>
          <w:p w14:paraId="10D734CB"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5E392C" w:rsidRPr="005E392C" w14:paraId="1FA954BD" w14:textId="77777777" w:rsidTr="005E392C">
        <w:tblPrEx>
          <w:tblCellMar>
            <w:top w:w="0" w:type="dxa"/>
            <w:bottom w:w="0" w:type="dxa"/>
          </w:tblCellMar>
        </w:tblPrEx>
        <w:tc>
          <w:tcPr>
            <w:tcW w:w="1247" w:type="dxa"/>
          </w:tcPr>
          <w:p w14:paraId="49F42E01" w14:textId="77777777" w:rsidR="005E392C" w:rsidRPr="005E392C" w:rsidRDefault="005E392C" w:rsidP="005E392C">
            <w:pPr>
              <w:spacing w:line="240" w:lineRule="auto"/>
              <w:jc w:val="left"/>
              <w:rPr>
                <w:rFonts w:cs="Frankruhel"/>
                <w:sz w:val="24"/>
                <w:rtl/>
              </w:rPr>
            </w:pPr>
            <w:r>
              <w:rPr>
                <w:sz w:val="24"/>
                <w:rtl/>
              </w:rPr>
              <w:t xml:space="preserve">סעיף 110נה </w:t>
            </w:r>
          </w:p>
        </w:tc>
        <w:tc>
          <w:tcPr>
            <w:tcW w:w="5669" w:type="dxa"/>
          </w:tcPr>
          <w:p w14:paraId="3795B408" w14:textId="77777777" w:rsidR="005E392C" w:rsidRPr="005E392C" w:rsidRDefault="005E392C" w:rsidP="005E392C">
            <w:pPr>
              <w:spacing w:line="240" w:lineRule="auto"/>
              <w:jc w:val="left"/>
              <w:rPr>
                <w:rFonts w:cs="Frankruhel"/>
                <w:sz w:val="24"/>
                <w:rtl/>
              </w:rPr>
            </w:pPr>
            <w:r>
              <w:rPr>
                <w:sz w:val="24"/>
                <w:rtl/>
              </w:rPr>
              <w:t>סמכות נשיא בית הדין לערעורים</w:t>
            </w:r>
          </w:p>
        </w:tc>
        <w:tc>
          <w:tcPr>
            <w:tcW w:w="567" w:type="dxa"/>
          </w:tcPr>
          <w:p w14:paraId="05285E51" w14:textId="77777777" w:rsidR="005E392C" w:rsidRPr="005E392C" w:rsidRDefault="005E392C" w:rsidP="005E392C">
            <w:pPr>
              <w:spacing w:line="240" w:lineRule="auto"/>
              <w:jc w:val="left"/>
              <w:rPr>
                <w:rStyle w:val="Hyperlink"/>
                <w:rtl/>
              </w:rPr>
            </w:pPr>
            <w:hyperlink w:anchor="Seif101" w:tooltip="סמכות נשיא בית הדין לערעורים" w:history="1">
              <w:r w:rsidRPr="005E392C">
                <w:rPr>
                  <w:rStyle w:val="Hyperlink"/>
                </w:rPr>
                <w:t>Go</w:t>
              </w:r>
            </w:hyperlink>
          </w:p>
        </w:tc>
        <w:tc>
          <w:tcPr>
            <w:tcW w:w="850" w:type="dxa"/>
          </w:tcPr>
          <w:p w14:paraId="78B700DF"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5E392C" w:rsidRPr="005E392C" w14:paraId="1D1D0A5D" w14:textId="77777777" w:rsidTr="005E392C">
        <w:tblPrEx>
          <w:tblCellMar>
            <w:top w:w="0" w:type="dxa"/>
            <w:bottom w:w="0" w:type="dxa"/>
          </w:tblCellMar>
        </w:tblPrEx>
        <w:tc>
          <w:tcPr>
            <w:tcW w:w="1247" w:type="dxa"/>
          </w:tcPr>
          <w:p w14:paraId="3E249587" w14:textId="77777777" w:rsidR="005E392C" w:rsidRPr="005E392C" w:rsidRDefault="005E392C" w:rsidP="005E392C">
            <w:pPr>
              <w:spacing w:line="240" w:lineRule="auto"/>
              <w:jc w:val="left"/>
              <w:rPr>
                <w:rFonts w:cs="Frankruhel"/>
                <w:sz w:val="24"/>
                <w:rtl/>
              </w:rPr>
            </w:pPr>
            <w:r>
              <w:rPr>
                <w:sz w:val="24"/>
                <w:rtl/>
              </w:rPr>
              <w:t xml:space="preserve">סעיף 110נו1 </w:t>
            </w:r>
          </w:p>
        </w:tc>
        <w:tc>
          <w:tcPr>
            <w:tcW w:w="5669" w:type="dxa"/>
          </w:tcPr>
          <w:p w14:paraId="1C891EBB" w14:textId="77777777" w:rsidR="005E392C" w:rsidRPr="005E392C" w:rsidRDefault="005E392C" w:rsidP="005E392C">
            <w:pPr>
              <w:spacing w:line="240" w:lineRule="auto"/>
              <w:jc w:val="left"/>
              <w:rPr>
                <w:rFonts w:cs="Frankruhel"/>
                <w:sz w:val="24"/>
                <w:rtl/>
              </w:rPr>
            </w:pPr>
            <w:r>
              <w:rPr>
                <w:sz w:val="24"/>
                <w:rtl/>
              </w:rPr>
              <w:t>ערעור לבית המשפט המחוזי</w:t>
            </w:r>
          </w:p>
        </w:tc>
        <w:tc>
          <w:tcPr>
            <w:tcW w:w="567" w:type="dxa"/>
          </w:tcPr>
          <w:p w14:paraId="536CB8BC" w14:textId="77777777" w:rsidR="005E392C" w:rsidRPr="005E392C" w:rsidRDefault="005E392C" w:rsidP="005E392C">
            <w:pPr>
              <w:spacing w:line="240" w:lineRule="auto"/>
              <w:jc w:val="left"/>
              <w:rPr>
                <w:rStyle w:val="Hyperlink"/>
                <w:rtl/>
              </w:rPr>
            </w:pPr>
            <w:hyperlink w:anchor="Seif277" w:tooltip="ערעור לבית המשפט המחוזי" w:history="1">
              <w:r w:rsidRPr="005E392C">
                <w:rPr>
                  <w:rStyle w:val="Hyperlink"/>
                </w:rPr>
                <w:t>Go</w:t>
              </w:r>
            </w:hyperlink>
          </w:p>
        </w:tc>
        <w:tc>
          <w:tcPr>
            <w:tcW w:w="850" w:type="dxa"/>
          </w:tcPr>
          <w:p w14:paraId="0CF7E51C"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Seif277</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5E392C" w:rsidRPr="005E392C" w14:paraId="458361EB" w14:textId="77777777" w:rsidTr="005E392C">
        <w:tblPrEx>
          <w:tblCellMar>
            <w:top w:w="0" w:type="dxa"/>
            <w:bottom w:w="0" w:type="dxa"/>
          </w:tblCellMar>
        </w:tblPrEx>
        <w:tc>
          <w:tcPr>
            <w:tcW w:w="1247" w:type="dxa"/>
          </w:tcPr>
          <w:p w14:paraId="7E23452F" w14:textId="77777777" w:rsidR="005E392C" w:rsidRPr="005E392C" w:rsidRDefault="005E392C" w:rsidP="005E392C">
            <w:pPr>
              <w:spacing w:line="240" w:lineRule="auto"/>
              <w:jc w:val="left"/>
              <w:rPr>
                <w:rFonts w:cs="Frankruhel"/>
                <w:sz w:val="24"/>
                <w:rtl/>
              </w:rPr>
            </w:pPr>
            <w:r>
              <w:rPr>
                <w:sz w:val="24"/>
                <w:rtl/>
              </w:rPr>
              <w:t xml:space="preserve">סעיף 110נו2 </w:t>
            </w:r>
          </w:p>
        </w:tc>
        <w:tc>
          <w:tcPr>
            <w:tcW w:w="5669" w:type="dxa"/>
          </w:tcPr>
          <w:p w14:paraId="2A220D25" w14:textId="77777777" w:rsidR="005E392C" w:rsidRPr="005E392C" w:rsidRDefault="005E392C" w:rsidP="005E392C">
            <w:pPr>
              <w:spacing w:line="240" w:lineRule="auto"/>
              <w:jc w:val="left"/>
              <w:rPr>
                <w:rFonts w:cs="Frankruhel"/>
                <w:sz w:val="24"/>
                <w:rtl/>
              </w:rPr>
            </w:pPr>
            <w:r>
              <w:rPr>
                <w:sz w:val="24"/>
                <w:rtl/>
              </w:rPr>
              <w:t>פסק דין חלוט</w:t>
            </w:r>
          </w:p>
        </w:tc>
        <w:tc>
          <w:tcPr>
            <w:tcW w:w="567" w:type="dxa"/>
          </w:tcPr>
          <w:p w14:paraId="775EFBA9" w14:textId="77777777" w:rsidR="005E392C" w:rsidRPr="005E392C" w:rsidRDefault="005E392C" w:rsidP="005E392C">
            <w:pPr>
              <w:spacing w:line="240" w:lineRule="auto"/>
              <w:jc w:val="left"/>
              <w:rPr>
                <w:rStyle w:val="Hyperlink"/>
                <w:rtl/>
              </w:rPr>
            </w:pPr>
            <w:hyperlink w:anchor="Seif278" w:tooltip="פסק דין חלוט" w:history="1">
              <w:r w:rsidRPr="005E392C">
                <w:rPr>
                  <w:rStyle w:val="Hyperlink"/>
                </w:rPr>
                <w:t>Go</w:t>
              </w:r>
            </w:hyperlink>
          </w:p>
        </w:tc>
        <w:tc>
          <w:tcPr>
            <w:tcW w:w="850" w:type="dxa"/>
          </w:tcPr>
          <w:p w14:paraId="11E97D94"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Seif278</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5E392C" w:rsidRPr="005E392C" w14:paraId="34CBCEEA" w14:textId="77777777" w:rsidTr="005E392C">
        <w:tblPrEx>
          <w:tblCellMar>
            <w:top w:w="0" w:type="dxa"/>
            <w:bottom w:w="0" w:type="dxa"/>
          </w:tblCellMar>
        </w:tblPrEx>
        <w:tc>
          <w:tcPr>
            <w:tcW w:w="1247" w:type="dxa"/>
          </w:tcPr>
          <w:p w14:paraId="5C505554" w14:textId="77777777" w:rsidR="005E392C" w:rsidRPr="005E392C" w:rsidRDefault="005E392C" w:rsidP="005E392C">
            <w:pPr>
              <w:spacing w:line="240" w:lineRule="auto"/>
              <w:jc w:val="left"/>
              <w:rPr>
                <w:rFonts w:cs="Frankruhel"/>
                <w:sz w:val="24"/>
                <w:rtl/>
              </w:rPr>
            </w:pPr>
          </w:p>
        </w:tc>
        <w:tc>
          <w:tcPr>
            <w:tcW w:w="5669" w:type="dxa"/>
          </w:tcPr>
          <w:p w14:paraId="10E65302" w14:textId="77777777" w:rsidR="005E392C" w:rsidRPr="005E392C" w:rsidRDefault="005E392C" w:rsidP="005E392C">
            <w:pPr>
              <w:spacing w:line="240" w:lineRule="auto"/>
              <w:jc w:val="left"/>
              <w:rPr>
                <w:rFonts w:cs="Frankruhel"/>
                <w:sz w:val="24"/>
                <w:rtl/>
              </w:rPr>
            </w:pPr>
            <w:r>
              <w:rPr>
                <w:sz w:val="24"/>
                <w:rtl/>
              </w:rPr>
              <w:t>סימן ט'4: משפט חוזר</w:t>
            </w:r>
          </w:p>
        </w:tc>
        <w:tc>
          <w:tcPr>
            <w:tcW w:w="567" w:type="dxa"/>
          </w:tcPr>
          <w:p w14:paraId="6F0B1EE2" w14:textId="77777777" w:rsidR="005E392C" w:rsidRPr="005E392C" w:rsidRDefault="005E392C" w:rsidP="005E392C">
            <w:pPr>
              <w:spacing w:line="240" w:lineRule="auto"/>
              <w:jc w:val="left"/>
              <w:rPr>
                <w:rStyle w:val="Hyperlink"/>
                <w:rtl/>
              </w:rPr>
            </w:pPr>
            <w:hyperlink w:anchor="hed227" w:tooltip="סימן ט4: משפט חוזר" w:history="1">
              <w:r w:rsidRPr="005E392C">
                <w:rPr>
                  <w:rStyle w:val="Hyperlink"/>
                </w:rPr>
                <w:t>Go</w:t>
              </w:r>
            </w:hyperlink>
          </w:p>
        </w:tc>
        <w:tc>
          <w:tcPr>
            <w:tcW w:w="850" w:type="dxa"/>
          </w:tcPr>
          <w:p w14:paraId="18ACB5EC"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hed227</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5E392C" w:rsidRPr="005E392C" w14:paraId="118DB91E" w14:textId="77777777" w:rsidTr="005E392C">
        <w:tblPrEx>
          <w:tblCellMar>
            <w:top w:w="0" w:type="dxa"/>
            <w:bottom w:w="0" w:type="dxa"/>
          </w:tblCellMar>
        </w:tblPrEx>
        <w:tc>
          <w:tcPr>
            <w:tcW w:w="1247" w:type="dxa"/>
          </w:tcPr>
          <w:p w14:paraId="09CDB8FC" w14:textId="77777777" w:rsidR="005E392C" w:rsidRPr="005E392C" w:rsidRDefault="005E392C" w:rsidP="005E392C">
            <w:pPr>
              <w:spacing w:line="240" w:lineRule="auto"/>
              <w:jc w:val="left"/>
              <w:rPr>
                <w:rFonts w:cs="Frankruhel"/>
                <w:sz w:val="24"/>
                <w:rtl/>
              </w:rPr>
            </w:pPr>
            <w:r>
              <w:rPr>
                <w:sz w:val="24"/>
                <w:rtl/>
              </w:rPr>
              <w:t xml:space="preserve">סעיף 110נז </w:t>
            </w:r>
          </w:p>
        </w:tc>
        <w:tc>
          <w:tcPr>
            <w:tcW w:w="5669" w:type="dxa"/>
          </w:tcPr>
          <w:p w14:paraId="343E4416" w14:textId="77777777" w:rsidR="005E392C" w:rsidRPr="005E392C" w:rsidRDefault="005E392C" w:rsidP="005E392C">
            <w:pPr>
              <w:spacing w:line="240" w:lineRule="auto"/>
              <w:jc w:val="left"/>
              <w:rPr>
                <w:rFonts w:cs="Frankruhel"/>
                <w:sz w:val="24"/>
                <w:rtl/>
              </w:rPr>
            </w:pPr>
            <w:r>
              <w:rPr>
                <w:sz w:val="24"/>
                <w:rtl/>
              </w:rPr>
              <w:t>משפט חוזר</w:t>
            </w:r>
          </w:p>
        </w:tc>
        <w:tc>
          <w:tcPr>
            <w:tcW w:w="567" w:type="dxa"/>
          </w:tcPr>
          <w:p w14:paraId="53C6BDBB" w14:textId="77777777" w:rsidR="005E392C" w:rsidRPr="005E392C" w:rsidRDefault="005E392C" w:rsidP="005E392C">
            <w:pPr>
              <w:spacing w:line="240" w:lineRule="auto"/>
              <w:jc w:val="left"/>
              <w:rPr>
                <w:rStyle w:val="Hyperlink"/>
                <w:rtl/>
              </w:rPr>
            </w:pPr>
            <w:hyperlink w:anchor="Seif102" w:tooltip="משפט חוזר" w:history="1">
              <w:r w:rsidRPr="005E392C">
                <w:rPr>
                  <w:rStyle w:val="Hyperlink"/>
                </w:rPr>
                <w:t>Go</w:t>
              </w:r>
            </w:hyperlink>
          </w:p>
        </w:tc>
        <w:tc>
          <w:tcPr>
            <w:tcW w:w="850" w:type="dxa"/>
          </w:tcPr>
          <w:p w14:paraId="0A69A28D"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5E392C" w:rsidRPr="005E392C" w14:paraId="2A055896" w14:textId="77777777" w:rsidTr="005E392C">
        <w:tblPrEx>
          <w:tblCellMar>
            <w:top w:w="0" w:type="dxa"/>
            <w:bottom w:w="0" w:type="dxa"/>
          </w:tblCellMar>
        </w:tblPrEx>
        <w:tc>
          <w:tcPr>
            <w:tcW w:w="1247" w:type="dxa"/>
          </w:tcPr>
          <w:p w14:paraId="050368BA" w14:textId="77777777" w:rsidR="005E392C" w:rsidRPr="005E392C" w:rsidRDefault="005E392C" w:rsidP="005E392C">
            <w:pPr>
              <w:spacing w:line="240" w:lineRule="auto"/>
              <w:jc w:val="left"/>
              <w:rPr>
                <w:rFonts w:cs="Frankruhel"/>
                <w:sz w:val="24"/>
                <w:rtl/>
              </w:rPr>
            </w:pPr>
            <w:r>
              <w:rPr>
                <w:sz w:val="24"/>
                <w:rtl/>
              </w:rPr>
              <w:t xml:space="preserve">סעיף 110נח </w:t>
            </w:r>
          </w:p>
        </w:tc>
        <w:tc>
          <w:tcPr>
            <w:tcW w:w="5669" w:type="dxa"/>
          </w:tcPr>
          <w:p w14:paraId="6ED55D37" w14:textId="77777777" w:rsidR="005E392C" w:rsidRPr="005E392C" w:rsidRDefault="005E392C" w:rsidP="005E392C">
            <w:pPr>
              <w:spacing w:line="240" w:lineRule="auto"/>
              <w:jc w:val="left"/>
              <w:rPr>
                <w:rFonts w:cs="Frankruhel"/>
                <w:sz w:val="24"/>
                <w:rtl/>
              </w:rPr>
            </w:pPr>
            <w:r>
              <w:rPr>
                <w:sz w:val="24"/>
                <w:rtl/>
              </w:rPr>
              <w:t>סמכויות בית הדין במשפט חוזר ופיצוי</w:t>
            </w:r>
          </w:p>
        </w:tc>
        <w:tc>
          <w:tcPr>
            <w:tcW w:w="567" w:type="dxa"/>
          </w:tcPr>
          <w:p w14:paraId="0A660949" w14:textId="77777777" w:rsidR="005E392C" w:rsidRPr="005E392C" w:rsidRDefault="005E392C" w:rsidP="005E392C">
            <w:pPr>
              <w:spacing w:line="240" w:lineRule="auto"/>
              <w:jc w:val="left"/>
              <w:rPr>
                <w:rStyle w:val="Hyperlink"/>
                <w:rtl/>
              </w:rPr>
            </w:pPr>
            <w:hyperlink w:anchor="Seif103" w:tooltip="סמכויות בית הדין במשפט חוזר ופיצוי" w:history="1">
              <w:r w:rsidRPr="005E392C">
                <w:rPr>
                  <w:rStyle w:val="Hyperlink"/>
                </w:rPr>
                <w:t>Go</w:t>
              </w:r>
            </w:hyperlink>
          </w:p>
        </w:tc>
        <w:tc>
          <w:tcPr>
            <w:tcW w:w="850" w:type="dxa"/>
          </w:tcPr>
          <w:p w14:paraId="077EE434"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5E392C" w:rsidRPr="005E392C" w14:paraId="7FD1EF42" w14:textId="77777777" w:rsidTr="005E392C">
        <w:tblPrEx>
          <w:tblCellMar>
            <w:top w:w="0" w:type="dxa"/>
            <w:bottom w:w="0" w:type="dxa"/>
          </w:tblCellMar>
        </w:tblPrEx>
        <w:tc>
          <w:tcPr>
            <w:tcW w:w="1247" w:type="dxa"/>
          </w:tcPr>
          <w:p w14:paraId="2A244716" w14:textId="77777777" w:rsidR="005E392C" w:rsidRPr="005E392C" w:rsidRDefault="005E392C" w:rsidP="005E392C">
            <w:pPr>
              <w:spacing w:line="240" w:lineRule="auto"/>
              <w:jc w:val="left"/>
              <w:rPr>
                <w:rFonts w:cs="Frankruhel"/>
                <w:sz w:val="24"/>
                <w:rtl/>
              </w:rPr>
            </w:pPr>
          </w:p>
        </w:tc>
        <w:tc>
          <w:tcPr>
            <w:tcW w:w="5669" w:type="dxa"/>
          </w:tcPr>
          <w:p w14:paraId="4CC7F39A" w14:textId="77777777" w:rsidR="005E392C" w:rsidRPr="005E392C" w:rsidRDefault="005E392C" w:rsidP="005E392C">
            <w:pPr>
              <w:spacing w:line="240" w:lineRule="auto"/>
              <w:jc w:val="left"/>
              <w:rPr>
                <w:rFonts w:cs="Frankruhel"/>
                <w:sz w:val="24"/>
                <w:rtl/>
              </w:rPr>
            </w:pPr>
            <w:r>
              <w:rPr>
                <w:sz w:val="24"/>
                <w:rtl/>
              </w:rPr>
              <w:t>סימן ט'5: דרכי ענישה</w:t>
            </w:r>
          </w:p>
        </w:tc>
        <w:tc>
          <w:tcPr>
            <w:tcW w:w="567" w:type="dxa"/>
          </w:tcPr>
          <w:p w14:paraId="2DD94844" w14:textId="77777777" w:rsidR="005E392C" w:rsidRPr="005E392C" w:rsidRDefault="005E392C" w:rsidP="005E392C">
            <w:pPr>
              <w:spacing w:line="240" w:lineRule="auto"/>
              <w:jc w:val="left"/>
              <w:rPr>
                <w:rStyle w:val="Hyperlink"/>
                <w:rtl/>
              </w:rPr>
            </w:pPr>
            <w:hyperlink w:anchor="hed228" w:tooltip="סימן ט5: דרכי ענישה" w:history="1">
              <w:r w:rsidRPr="005E392C">
                <w:rPr>
                  <w:rStyle w:val="Hyperlink"/>
                </w:rPr>
                <w:t>Go</w:t>
              </w:r>
            </w:hyperlink>
          </w:p>
        </w:tc>
        <w:tc>
          <w:tcPr>
            <w:tcW w:w="850" w:type="dxa"/>
          </w:tcPr>
          <w:p w14:paraId="03B63312"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hed228</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5E392C" w:rsidRPr="005E392C" w14:paraId="757728E6" w14:textId="77777777" w:rsidTr="005E392C">
        <w:tblPrEx>
          <w:tblCellMar>
            <w:top w:w="0" w:type="dxa"/>
            <w:bottom w:w="0" w:type="dxa"/>
          </w:tblCellMar>
        </w:tblPrEx>
        <w:tc>
          <w:tcPr>
            <w:tcW w:w="1247" w:type="dxa"/>
          </w:tcPr>
          <w:p w14:paraId="33D4C03F" w14:textId="77777777" w:rsidR="005E392C" w:rsidRPr="005E392C" w:rsidRDefault="005E392C" w:rsidP="005E392C">
            <w:pPr>
              <w:spacing w:line="240" w:lineRule="auto"/>
              <w:jc w:val="left"/>
              <w:rPr>
                <w:rFonts w:cs="Frankruhel"/>
                <w:sz w:val="24"/>
                <w:rtl/>
              </w:rPr>
            </w:pPr>
            <w:r>
              <w:rPr>
                <w:sz w:val="24"/>
                <w:rtl/>
              </w:rPr>
              <w:t xml:space="preserve">סעיף 110נט </w:t>
            </w:r>
          </w:p>
        </w:tc>
        <w:tc>
          <w:tcPr>
            <w:tcW w:w="5669" w:type="dxa"/>
          </w:tcPr>
          <w:p w14:paraId="03E001BD" w14:textId="77777777" w:rsidR="005E392C" w:rsidRPr="005E392C" w:rsidRDefault="005E392C" w:rsidP="005E392C">
            <w:pPr>
              <w:spacing w:line="240" w:lineRule="auto"/>
              <w:jc w:val="left"/>
              <w:rPr>
                <w:rFonts w:cs="Frankruhel"/>
                <w:sz w:val="24"/>
                <w:rtl/>
              </w:rPr>
            </w:pPr>
            <w:r>
              <w:rPr>
                <w:sz w:val="24"/>
                <w:rtl/>
              </w:rPr>
              <w:t>עונש על תנאי</w:t>
            </w:r>
          </w:p>
        </w:tc>
        <w:tc>
          <w:tcPr>
            <w:tcW w:w="567" w:type="dxa"/>
          </w:tcPr>
          <w:p w14:paraId="43AF62C3" w14:textId="77777777" w:rsidR="005E392C" w:rsidRPr="005E392C" w:rsidRDefault="005E392C" w:rsidP="005E392C">
            <w:pPr>
              <w:spacing w:line="240" w:lineRule="auto"/>
              <w:jc w:val="left"/>
              <w:rPr>
                <w:rStyle w:val="Hyperlink"/>
                <w:rtl/>
              </w:rPr>
            </w:pPr>
            <w:hyperlink w:anchor="Seif236" w:tooltip="עונש על תנאי" w:history="1">
              <w:r w:rsidRPr="005E392C">
                <w:rPr>
                  <w:rStyle w:val="Hyperlink"/>
                </w:rPr>
                <w:t>Go</w:t>
              </w:r>
            </w:hyperlink>
          </w:p>
        </w:tc>
        <w:tc>
          <w:tcPr>
            <w:tcW w:w="850" w:type="dxa"/>
          </w:tcPr>
          <w:p w14:paraId="3A6CA809"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Seif236</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5E392C" w:rsidRPr="005E392C" w14:paraId="2DAF75C2" w14:textId="77777777" w:rsidTr="005E392C">
        <w:tblPrEx>
          <w:tblCellMar>
            <w:top w:w="0" w:type="dxa"/>
            <w:bottom w:w="0" w:type="dxa"/>
          </w:tblCellMar>
        </w:tblPrEx>
        <w:tc>
          <w:tcPr>
            <w:tcW w:w="1247" w:type="dxa"/>
          </w:tcPr>
          <w:p w14:paraId="7768F244" w14:textId="77777777" w:rsidR="005E392C" w:rsidRPr="005E392C" w:rsidRDefault="005E392C" w:rsidP="005E392C">
            <w:pPr>
              <w:spacing w:line="240" w:lineRule="auto"/>
              <w:jc w:val="left"/>
              <w:rPr>
                <w:rFonts w:cs="Frankruhel"/>
                <w:sz w:val="24"/>
                <w:rtl/>
              </w:rPr>
            </w:pPr>
            <w:r>
              <w:rPr>
                <w:sz w:val="24"/>
                <w:rtl/>
              </w:rPr>
              <w:t xml:space="preserve">סעיף 110ס </w:t>
            </w:r>
          </w:p>
        </w:tc>
        <w:tc>
          <w:tcPr>
            <w:tcW w:w="5669" w:type="dxa"/>
          </w:tcPr>
          <w:p w14:paraId="10231E81" w14:textId="77777777" w:rsidR="005E392C" w:rsidRPr="005E392C" w:rsidRDefault="005E392C" w:rsidP="005E392C">
            <w:pPr>
              <w:spacing w:line="240" w:lineRule="auto"/>
              <w:jc w:val="left"/>
              <w:rPr>
                <w:rFonts w:cs="Frankruhel"/>
                <w:sz w:val="24"/>
                <w:rtl/>
              </w:rPr>
            </w:pPr>
            <w:r>
              <w:rPr>
                <w:sz w:val="24"/>
                <w:rtl/>
              </w:rPr>
              <w:t>הארכת תקופת התנאי</w:t>
            </w:r>
          </w:p>
        </w:tc>
        <w:tc>
          <w:tcPr>
            <w:tcW w:w="567" w:type="dxa"/>
          </w:tcPr>
          <w:p w14:paraId="2E5601D2" w14:textId="77777777" w:rsidR="005E392C" w:rsidRPr="005E392C" w:rsidRDefault="005E392C" w:rsidP="005E392C">
            <w:pPr>
              <w:spacing w:line="240" w:lineRule="auto"/>
              <w:jc w:val="left"/>
              <w:rPr>
                <w:rStyle w:val="Hyperlink"/>
                <w:rtl/>
              </w:rPr>
            </w:pPr>
            <w:hyperlink w:anchor="Seif237" w:tooltip="הארכת תקופת התנאי" w:history="1">
              <w:r w:rsidRPr="005E392C">
                <w:rPr>
                  <w:rStyle w:val="Hyperlink"/>
                </w:rPr>
                <w:t>Go</w:t>
              </w:r>
            </w:hyperlink>
          </w:p>
        </w:tc>
        <w:tc>
          <w:tcPr>
            <w:tcW w:w="850" w:type="dxa"/>
          </w:tcPr>
          <w:p w14:paraId="3490AFA7"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Seif237</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5E392C" w:rsidRPr="005E392C" w14:paraId="01F533A1" w14:textId="77777777" w:rsidTr="005E392C">
        <w:tblPrEx>
          <w:tblCellMar>
            <w:top w:w="0" w:type="dxa"/>
            <w:bottom w:w="0" w:type="dxa"/>
          </w:tblCellMar>
        </w:tblPrEx>
        <w:tc>
          <w:tcPr>
            <w:tcW w:w="1247" w:type="dxa"/>
          </w:tcPr>
          <w:p w14:paraId="3F455005" w14:textId="77777777" w:rsidR="005E392C" w:rsidRPr="005E392C" w:rsidRDefault="005E392C" w:rsidP="005E392C">
            <w:pPr>
              <w:spacing w:line="240" w:lineRule="auto"/>
              <w:jc w:val="left"/>
              <w:rPr>
                <w:rFonts w:cs="Frankruhel"/>
                <w:sz w:val="24"/>
                <w:rtl/>
              </w:rPr>
            </w:pPr>
            <w:r>
              <w:rPr>
                <w:sz w:val="24"/>
                <w:rtl/>
              </w:rPr>
              <w:t xml:space="preserve">סעיף 110סא </w:t>
            </w:r>
          </w:p>
        </w:tc>
        <w:tc>
          <w:tcPr>
            <w:tcW w:w="5669" w:type="dxa"/>
          </w:tcPr>
          <w:p w14:paraId="611BA0AA" w14:textId="77777777" w:rsidR="005E392C" w:rsidRPr="005E392C" w:rsidRDefault="005E392C" w:rsidP="005E392C">
            <w:pPr>
              <w:spacing w:line="240" w:lineRule="auto"/>
              <w:jc w:val="left"/>
              <w:rPr>
                <w:rFonts w:cs="Frankruhel"/>
                <w:sz w:val="24"/>
                <w:rtl/>
              </w:rPr>
            </w:pPr>
            <w:r>
              <w:rPr>
                <w:sz w:val="24"/>
                <w:rtl/>
              </w:rPr>
              <w:t>נשיאת כמה עונשים</w:t>
            </w:r>
          </w:p>
        </w:tc>
        <w:tc>
          <w:tcPr>
            <w:tcW w:w="567" w:type="dxa"/>
          </w:tcPr>
          <w:p w14:paraId="7BEF7338" w14:textId="77777777" w:rsidR="005E392C" w:rsidRPr="005E392C" w:rsidRDefault="005E392C" w:rsidP="005E392C">
            <w:pPr>
              <w:spacing w:line="240" w:lineRule="auto"/>
              <w:jc w:val="left"/>
              <w:rPr>
                <w:rStyle w:val="Hyperlink"/>
                <w:rtl/>
              </w:rPr>
            </w:pPr>
            <w:hyperlink w:anchor="Seif238" w:tooltip="נשיאת כמה עונשים" w:history="1">
              <w:r w:rsidRPr="005E392C">
                <w:rPr>
                  <w:rStyle w:val="Hyperlink"/>
                </w:rPr>
                <w:t>Go</w:t>
              </w:r>
            </w:hyperlink>
          </w:p>
        </w:tc>
        <w:tc>
          <w:tcPr>
            <w:tcW w:w="850" w:type="dxa"/>
          </w:tcPr>
          <w:p w14:paraId="2C2426E7"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Seif238</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5E392C" w:rsidRPr="005E392C" w14:paraId="4649BEAE" w14:textId="77777777" w:rsidTr="005E392C">
        <w:tblPrEx>
          <w:tblCellMar>
            <w:top w:w="0" w:type="dxa"/>
            <w:bottom w:w="0" w:type="dxa"/>
          </w:tblCellMar>
        </w:tblPrEx>
        <w:tc>
          <w:tcPr>
            <w:tcW w:w="1247" w:type="dxa"/>
          </w:tcPr>
          <w:p w14:paraId="36CA5472" w14:textId="77777777" w:rsidR="005E392C" w:rsidRPr="005E392C" w:rsidRDefault="005E392C" w:rsidP="005E392C">
            <w:pPr>
              <w:spacing w:line="240" w:lineRule="auto"/>
              <w:jc w:val="left"/>
              <w:rPr>
                <w:rFonts w:cs="Frankruhel"/>
                <w:sz w:val="24"/>
                <w:rtl/>
              </w:rPr>
            </w:pPr>
            <w:r>
              <w:rPr>
                <w:sz w:val="24"/>
                <w:rtl/>
              </w:rPr>
              <w:t xml:space="preserve">סעיף 110סב </w:t>
            </w:r>
          </w:p>
        </w:tc>
        <w:tc>
          <w:tcPr>
            <w:tcW w:w="5669" w:type="dxa"/>
          </w:tcPr>
          <w:p w14:paraId="0B1672A9" w14:textId="77777777" w:rsidR="005E392C" w:rsidRPr="005E392C" w:rsidRDefault="005E392C" w:rsidP="005E392C">
            <w:pPr>
              <w:spacing w:line="240" w:lineRule="auto"/>
              <w:jc w:val="left"/>
              <w:rPr>
                <w:rFonts w:cs="Frankruhel"/>
                <w:sz w:val="24"/>
                <w:rtl/>
              </w:rPr>
            </w:pPr>
            <w:r>
              <w:rPr>
                <w:sz w:val="24"/>
                <w:rtl/>
              </w:rPr>
              <w:t>מקום נשיאת עונש מחבוש</w:t>
            </w:r>
          </w:p>
        </w:tc>
        <w:tc>
          <w:tcPr>
            <w:tcW w:w="567" w:type="dxa"/>
          </w:tcPr>
          <w:p w14:paraId="77396E52" w14:textId="77777777" w:rsidR="005E392C" w:rsidRPr="005E392C" w:rsidRDefault="005E392C" w:rsidP="005E392C">
            <w:pPr>
              <w:spacing w:line="240" w:lineRule="auto"/>
              <w:jc w:val="left"/>
              <w:rPr>
                <w:rStyle w:val="Hyperlink"/>
                <w:rtl/>
              </w:rPr>
            </w:pPr>
            <w:hyperlink w:anchor="Seif239" w:tooltip="מקום נשיאת עונש מחבוש" w:history="1">
              <w:r w:rsidRPr="005E392C">
                <w:rPr>
                  <w:rStyle w:val="Hyperlink"/>
                </w:rPr>
                <w:t>Go</w:t>
              </w:r>
            </w:hyperlink>
          </w:p>
        </w:tc>
        <w:tc>
          <w:tcPr>
            <w:tcW w:w="850" w:type="dxa"/>
          </w:tcPr>
          <w:p w14:paraId="714A3114"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Seif239</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5E392C" w:rsidRPr="005E392C" w14:paraId="108720AF" w14:textId="77777777" w:rsidTr="005E392C">
        <w:tblPrEx>
          <w:tblCellMar>
            <w:top w:w="0" w:type="dxa"/>
            <w:bottom w:w="0" w:type="dxa"/>
          </w:tblCellMar>
        </w:tblPrEx>
        <w:tc>
          <w:tcPr>
            <w:tcW w:w="1247" w:type="dxa"/>
          </w:tcPr>
          <w:p w14:paraId="16250124" w14:textId="77777777" w:rsidR="005E392C" w:rsidRPr="005E392C" w:rsidRDefault="005E392C" w:rsidP="005E392C">
            <w:pPr>
              <w:spacing w:line="240" w:lineRule="auto"/>
              <w:jc w:val="left"/>
              <w:rPr>
                <w:rFonts w:cs="Frankruhel"/>
                <w:sz w:val="24"/>
                <w:rtl/>
              </w:rPr>
            </w:pPr>
            <w:r>
              <w:rPr>
                <w:sz w:val="24"/>
                <w:rtl/>
              </w:rPr>
              <w:t xml:space="preserve">סעיף 110סג </w:t>
            </w:r>
          </w:p>
        </w:tc>
        <w:tc>
          <w:tcPr>
            <w:tcW w:w="5669" w:type="dxa"/>
          </w:tcPr>
          <w:p w14:paraId="24A97315" w14:textId="77777777" w:rsidR="005E392C" w:rsidRPr="005E392C" w:rsidRDefault="005E392C" w:rsidP="005E392C">
            <w:pPr>
              <w:spacing w:line="240" w:lineRule="auto"/>
              <w:jc w:val="left"/>
              <w:rPr>
                <w:rFonts w:cs="Frankruhel"/>
                <w:sz w:val="24"/>
                <w:rtl/>
              </w:rPr>
            </w:pPr>
            <w:r>
              <w:rPr>
                <w:sz w:val="24"/>
                <w:rtl/>
              </w:rPr>
              <w:t>תנאי המחבוש</w:t>
            </w:r>
          </w:p>
        </w:tc>
        <w:tc>
          <w:tcPr>
            <w:tcW w:w="567" w:type="dxa"/>
          </w:tcPr>
          <w:p w14:paraId="13B0BE87" w14:textId="77777777" w:rsidR="005E392C" w:rsidRPr="005E392C" w:rsidRDefault="005E392C" w:rsidP="005E392C">
            <w:pPr>
              <w:spacing w:line="240" w:lineRule="auto"/>
              <w:jc w:val="left"/>
              <w:rPr>
                <w:rStyle w:val="Hyperlink"/>
                <w:rtl/>
              </w:rPr>
            </w:pPr>
            <w:hyperlink w:anchor="Seif240" w:tooltip="תנאי המחבוש" w:history="1">
              <w:r w:rsidRPr="005E392C">
                <w:rPr>
                  <w:rStyle w:val="Hyperlink"/>
                </w:rPr>
                <w:t>Go</w:t>
              </w:r>
            </w:hyperlink>
          </w:p>
        </w:tc>
        <w:tc>
          <w:tcPr>
            <w:tcW w:w="850" w:type="dxa"/>
          </w:tcPr>
          <w:p w14:paraId="7E8A08F8"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Seif240</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5E392C" w:rsidRPr="005E392C" w14:paraId="6AD2BAC4" w14:textId="77777777" w:rsidTr="005E392C">
        <w:tblPrEx>
          <w:tblCellMar>
            <w:top w:w="0" w:type="dxa"/>
            <w:bottom w:w="0" w:type="dxa"/>
          </w:tblCellMar>
        </w:tblPrEx>
        <w:tc>
          <w:tcPr>
            <w:tcW w:w="1247" w:type="dxa"/>
          </w:tcPr>
          <w:p w14:paraId="2AFDA687" w14:textId="77777777" w:rsidR="005E392C" w:rsidRPr="005E392C" w:rsidRDefault="005E392C" w:rsidP="005E392C">
            <w:pPr>
              <w:spacing w:line="240" w:lineRule="auto"/>
              <w:jc w:val="left"/>
              <w:rPr>
                <w:rFonts w:cs="Frankruhel"/>
                <w:sz w:val="24"/>
                <w:rtl/>
              </w:rPr>
            </w:pPr>
            <w:r>
              <w:rPr>
                <w:sz w:val="24"/>
                <w:rtl/>
              </w:rPr>
              <w:t xml:space="preserve">סעיף 110סד </w:t>
            </w:r>
          </w:p>
        </w:tc>
        <w:tc>
          <w:tcPr>
            <w:tcW w:w="5669" w:type="dxa"/>
          </w:tcPr>
          <w:p w14:paraId="5FEA516C" w14:textId="77777777" w:rsidR="005E392C" w:rsidRPr="005E392C" w:rsidRDefault="005E392C" w:rsidP="005E392C">
            <w:pPr>
              <w:spacing w:line="240" w:lineRule="auto"/>
              <w:jc w:val="left"/>
              <w:rPr>
                <w:rFonts w:cs="Frankruhel"/>
                <w:sz w:val="24"/>
                <w:rtl/>
              </w:rPr>
            </w:pPr>
            <w:r>
              <w:rPr>
                <w:sz w:val="24"/>
                <w:rtl/>
              </w:rPr>
              <w:t>אמצעי ריסון ומשמעת</w:t>
            </w:r>
          </w:p>
        </w:tc>
        <w:tc>
          <w:tcPr>
            <w:tcW w:w="567" w:type="dxa"/>
          </w:tcPr>
          <w:p w14:paraId="3B4287E8" w14:textId="77777777" w:rsidR="005E392C" w:rsidRPr="005E392C" w:rsidRDefault="005E392C" w:rsidP="005E392C">
            <w:pPr>
              <w:spacing w:line="240" w:lineRule="auto"/>
              <w:jc w:val="left"/>
              <w:rPr>
                <w:rStyle w:val="Hyperlink"/>
                <w:rtl/>
              </w:rPr>
            </w:pPr>
            <w:hyperlink w:anchor="Seif241" w:tooltip="אמצעי ריסון ומשמעת" w:history="1">
              <w:r w:rsidRPr="005E392C">
                <w:rPr>
                  <w:rStyle w:val="Hyperlink"/>
                </w:rPr>
                <w:t>Go</w:t>
              </w:r>
            </w:hyperlink>
          </w:p>
        </w:tc>
        <w:tc>
          <w:tcPr>
            <w:tcW w:w="850" w:type="dxa"/>
          </w:tcPr>
          <w:p w14:paraId="0264A9CC"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Seif241</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5E392C" w:rsidRPr="005E392C" w14:paraId="0DB6FC32" w14:textId="77777777" w:rsidTr="005E392C">
        <w:tblPrEx>
          <w:tblCellMar>
            <w:top w:w="0" w:type="dxa"/>
            <w:bottom w:w="0" w:type="dxa"/>
          </w:tblCellMar>
        </w:tblPrEx>
        <w:tc>
          <w:tcPr>
            <w:tcW w:w="1247" w:type="dxa"/>
          </w:tcPr>
          <w:p w14:paraId="3153F23C" w14:textId="77777777" w:rsidR="005E392C" w:rsidRPr="005E392C" w:rsidRDefault="005E392C" w:rsidP="005E392C">
            <w:pPr>
              <w:spacing w:line="240" w:lineRule="auto"/>
              <w:jc w:val="left"/>
              <w:rPr>
                <w:rFonts w:cs="Frankruhel"/>
                <w:sz w:val="24"/>
                <w:rtl/>
              </w:rPr>
            </w:pPr>
            <w:r>
              <w:rPr>
                <w:sz w:val="24"/>
                <w:rtl/>
              </w:rPr>
              <w:t xml:space="preserve">סעיף 110סה </w:t>
            </w:r>
          </w:p>
        </w:tc>
        <w:tc>
          <w:tcPr>
            <w:tcW w:w="5669" w:type="dxa"/>
          </w:tcPr>
          <w:p w14:paraId="7C80AA1B" w14:textId="77777777" w:rsidR="005E392C" w:rsidRPr="005E392C" w:rsidRDefault="005E392C" w:rsidP="005E392C">
            <w:pPr>
              <w:spacing w:line="240" w:lineRule="auto"/>
              <w:jc w:val="left"/>
              <w:rPr>
                <w:rFonts w:cs="Frankruhel"/>
                <w:sz w:val="24"/>
                <w:rtl/>
              </w:rPr>
            </w:pPr>
            <w:r>
              <w:rPr>
                <w:sz w:val="24"/>
                <w:rtl/>
              </w:rPr>
              <w:t>חיוב בפיצויים</w:t>
            </w:r>
          </w:p>
        </w:tc>
        <w:tc>
          <w:tcPr>
            <w:tcW w:w="567" w:type="dxa"/>
          </w:tcPr>
          <w:p w14:paraId="6F0AC47E" w14:textId="77777777" w:rsidR="005E392C" w:rsidRPr="005E392C" w:rsidRDefault="005E392C" w:rsidP="005E392C">
            <w:pPr>
              <w:spacing w:line="240" w:lineRule="auto"/>
              <w:jc w:val="left"/>
              <w:rPr>
                <w:rStyle w:val="Hyperlink"/>
                <w:rtl/>
              </w:rPr>
            </w:pPr>
            <w:hyperlink w:anchor="Seif242" w:tooltip="חיוב בפיצויים" w:history="1">
              <w:r w:rsidRPr="005E392C">
                <w:rPr>
                  <w:rStyle w:val="Hyperlink"/>
                </w:rPr>
                <w:t>Go</w:t>
              </w:r>
            </w:hyperlink>
          </w:p>
        </w:tc>
        <w:tc>
          <w:tcPr>
            <w:tcW w:w="850" w:type="dxa"/>
          </w:tcPr>
          <w:p w14:paraId="0B210B31"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Seif242</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5E392C" w:rsidRPr="005E392C" w14:paraId="53857A66" w14:textId="77777777" w:rsidTr="005E392C">
        <w:tblPrEx>
          <w:tblCellMar>
            <w:top w:w="0" w:type="dxa"/>
            <w:bottom w:w="0" w:type="dxa"/>
          </w:tblCellMar>
        </w:tblPrEx>
        <w:tc>
          <w:tcPr>
            <w:tcW w:w="1247" w:type="dxa"/>
          </w:tcPr>
          <w:p w14:paraId="3FF5AFC7" w14:textId="77777777" w:rsidR="005E392C" w:rsidRPr="005E392C" w:rsidRDefault="005E392C" w:rsidP="005E392C">
            <w:pPr>
              <w:spacing w:line="240" w:lineRule="auto"/>
              <w:jc w:val="left"/>
              <w:rPr>
                <w:rFonts w:cs="Frankruhel"/>
                <w:sz w:val="24"/>
                <w:rtl/>
              </w:rPr>
            </w:pPr>
            <w:r>
              <w:rPr>
                <w:sz w:val="24"/>
                <w:rtl/>
              </w:rPr>
              <w:t xml:space="preserve">סעיף 110סו </w:t>
            </w:r>
          </w:p>
        </w:tc>
        <w:tc>
          <w:tcPr>
            <w:tcW w:w="5669" w:type="dxa"/>
          </w:tcPr>
          <w:p w14:paraId="4F65462D" w14:textId="77777777" w:rsidR="005E392C" w:rsidRPr="005E392C" w:rsidRDefault="005E392C" w:rsidP="005E392C">
            <w:pPr>
              <w:spacing w:line="240" w:lineRule="auto"/>
              <w:jc w:val="left"/>
              <w:rPr>
                <w:rFonts w:cs="Frankruhel"/>
                <w:sz w:val="24"/>
                <w:rtl/>
              </w:rPr>
            </w:pPr>
            <w:r>
              <w:rPr>
                <w:sz w:val="24"/>
                <w:rtl/>
              </w:rPr>
              <w:t>גביית קנסות ופיצויים</w:t>
            </w:r>
          </w:p>
        </w:tc>
        <w:tc>
          <w:tcPr>
            <w:tcW w:w="567" w:type="dxa"/>
          </w:tcPr>
          <w:p w14:paraId="7B4200DD" w14:textId="77777777" w:rsidR="005E392C" w:rsidRPr="005E392C" w:rsidRDefault="005E392C" w:rsidP="005E392C">
            <w:pPr>
              <w:spacing w:line="240" w:lineRule="auto"/>
              <w:jc w:val="left"/>
              <w:rPr>
                <w:rStyle w:val="Hyperlink"/>
                <w:rtl/>
              </w:rPr>
            </w:pPr>
            <w:hyperlink w:anchor="Seif243" w:tooltip="גביית קנסות ופיצויים" w:history="1">
              <w:r w:rsidRPr="005E392C">
                <w:rPr>
                  <w:rStyle w:val="Hyperlink"/>
                </w:rPr>
                <w:t>Go</w:t>
              </w:r>
            </w:hyperlink>
          </w:p>
        </w:tc>
        <w:tc>
          <w:tcPr>
            <w:tcW w:w="850" w:type="dxa"/>
          </w:tcPr>
          <w:p w14:paraId="2E281A4B"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Seif243</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5E392C" w:rsidRPr="005E392C" w14:paraId="1550CCB6" w14:textId="77777777" w:rsidTr="005E392C">
        <w:tblPrEx>
          <w:tblCellMar>
            <w:top w:w="0" w:type="dxa"/>
            <w:bottom w:w="0" w:type="dxa"/>
          </w:tblCellMar>
        </w:tblPrEx>
        <w:tc>
          <w:tcPr>
            <w:tcW w:w="1247" w:type="dxa"/>
          </w:tcPr>
          <w:p w14:paraId="42B57C03" w14:textId="77777777" w:rsidR="005E392C" w:rsidRPr="005E392C" w:rsidRDefault="005E392C" w:rsidP="005E392C">
            <w:pPr>
              <w:spacing w:line="240" w:lineRule="auto"/>
              <w:jc w:val="left"/>
              <w:rPr>
                <w:rFonts w:cs="Frankruhel"/>
                <w:sz w:val="24"/>
                <w:rtl/>
              </w:rPr>
            </w:pPr>
          </w:p>
        </w:tc>
        <w:tc>
          <w:tcPr>
            <w:tcW w:w="5669" w:type="dxa"/>
          </w:tcPr>
          <w:p w14:paraId="47635A94" w14:textId="77777777" w:rsidR="005E392C" w:rsidRPr="005E392C" w:rsidRDefault="005E392C" w:rsidP="005E392C">
            <w:pPr>
              <w:spacing w:line="240" w:lineRule="auto"/>
              <w:jc w:val="left"/>
              <w:rPr>
                <w:rFonts w:cs="Frankruhel"/>
                <w:sz w:val="24"/>
                <w:rtl/>
              </w:rPr>
            </w:pPr>
            <w:r>
              <w:rPr>
                <w:sz w:val="24"/>
                <w:rtl/>
              </w:rPr>
              <w:t>סימן ט'6: הוראות שונות</w:t>
            </w:r>
          </w:p>
        </w:tc>
        <w:tc>
          <w:tcPr>
            <w:tcW w:w="567" w:type="dxa"/>
          </w:tcPr>
          <w:p w14:paraId="4996B14A" w14:textId="77777777" w:rsidR="005E392C" w:rsidRPr="005E392C" w:rsidRDefault="005E392C" w:rsidP="005E392C">
            <w:pPr>
              <w:spacing w:line="240" w:lineRule="auto"/>
              <w:jc w:val="left"/>
              <w:rPr>
                <w:rStyle w:val="Hyperlink"/>
                <w:rtl/>
              </w:rPr>
            </w:pPr>
            <w:hyperlink w:anchor="hed229" w:tooltip="סימן ט6: הוראות שונות" w:history="1">
              <w:r w:rsidRPr="005E392C">
                <w:rPr>
                  <w:rStyle w:val="Hyperlink"/>
                </w:rPr>
                <w:t>Go</w:t>
              </w:r>
            </w:hyperlink>
          </w:p>
        </w:tc>
        <w:tc>
          <w:tcPr>
            <w:tcW w:w="850" w:type="dxa"/>
          </w:tcPr>
          <w:p w14:paraId="351C2F56"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hed229</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5E392C" w:rsidRPr="005E392C" w14:paraId="7B4858A8" w14:textId="77777777" w:rsidTr="005E392C">
        <w:tblPrEx>
          <w:tblCellMar>
            <w:top w:w="0" w:type="dxa"/>
            <w:bottom w:w="0" w:type="dxa"/>
          </w:tblCellMar>
        </w:tblPrEx>
        <w:tc>
          <w:tcPr>
            <w:tcW w:w="1247" w:type="dxa"/>
          </w:tcPr>
          <w:p w14:paraId="57CA2D1F" w14:textId="77777777" w:rsidR="005E392C" w:rsidRPr="005E392C" w:rsidRDefault="005E392C" w:rsidP="005E392C">
            <w:pPr>
              <w:spacing w:line="240" w:lineRule="auto"/>
              <w:jc w:val="left"/>
              <w:rPr>
                <w:rFonts w:cs="Frankruhel"/>
                <w:sz w:val="24"/>
                <w:rtl/>
              </w:rPr>
            </w:pPr>
            <w:r>
              <w:rPr>
                <w:sz w:val="24"/>
                <w:rtl/>
              </w:rPr>
              <w:t xml:space="preserve">סעיף 110סז </w:t>
            </w:r>
          </w:p>
        </w:tc>
        <w:tc>
          <w:tcPr>
            <w:tcW w:w="5669" w:type="dxa"/>
          </w:tcPr>
          <w:p w14:paraId="0231D149" w14:textId="77777777" w:rsidR="005E392C" w:rsidRPr="005E392C" w:rsidRDefault="005E392C" w:rsidP="005E392C">
            <w:pPr>
              <w:spacing w:line="240" w:lineRule="auto"/>
              <w:jc w:val="left"/>
              <w:rPr>
                <w:rFonts w:cs="Frankruhel"/>
                <w:sz w:val="24"/>
                <w:rtl/>
              </w:rPr>
            </w:pPr>
            <w:r>
              <w:rPr>
                <w:sz w:val="24"/>
                <w:rtl/>
              </w:rPr>
              <w:t>תקופות שלא יבואו במניין תקופת שירות ביטחון</w:t>
            </w:r>
          </w:p>
        </w:tc>
        <w:tc>
          <w:tcPr>
            <w:tcW w:w="567" w:type="dxa"/>
          </w:tcPr>
          <w:p w14:paraId="4C369AE3" w14:textId="77777777" w:rsidR="005E392C" w:rsidRPr="005E392C" w:rsidRDefault="005E392C" w:rsidP="005E392C">
            <w:pPr>
              <w:spacing w:line="240" w:lineRule="auto"/>
              <w:jc w:val="left"/>
              <w:rPr>
                <w:rStyle w:val="Hyperlink"/>
                <w:rtl/>
              </w:rPr>
            </w:pPr>
            <w:hyperlink w:anchor="Seif244" w:tooltip="תקופות שלא יבואו במניין תקופת שירות ביטחון" w:history="1">
              <w:r w:rsidRPr="005E392C">
                <w:rPr>
                  <w:rStyle w:val="Hyperlink"/>
                </w:rPr>
                <w:t>Go</w:t>
              </w:r>
            </w:hyperlink>
          </w:p>
        </w:tc>
        <w:tc>
          <w:tcPr>
            <w:tcW w:w="850" w:type="dxa"/>
          </w:tcPr>
          <w:p w14:paraId="65E0C73D"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Seif244</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5E392C" w:rsidRPr="005E392C" w14:paraId="51B23965" w14:textId="77777777" w:rsidTr="005E392C">
        <w:tblPrEx>
          <w:tblCellMar>
            <w:top w:w="0" w:type="dxa"/>
            <w:bottom w:w="0" w:type="dxa"/>
          </w:tblCellMar>
        </w:tblPrEx>
        <w:tc>
          <w:tcPr>
            <w:tcW w:w="1247" w:type="dxa"/>
          </w:tcPr>
          <w:p w14:paraId="217E1BA5" w14:textId="77777777" w:rsidR="005E392C" w:rsidRPr="005E392C" w:rsidRDefault="005E392C" w:rsidP="005E392C">
            <w:pPr>
              <w:spacing w:line="240" w:lineRule="auto"/>
              <w:jc w:val="left"/>
              <w:rPr>
                <w:rFonts w:cs="Frankruhel"/>
                <w:sz w:val="24"/>
                <w:rtl/>
              </w:rPr>
            </w:pPr>
            <w:r>
              <w:rPr>
                <w:sz w:val="24"/>
                <w:rtl/>
              </w:rPr>
              <w:t xml:space="preserve">סעיף 110סח </w:t>
            </w:r>
          </w:p>
        </w:tc>
        <w:tc>
          <w:tcPr>
            <w:tcW w:w="5669" w:type="dxa"/>
          </w:tcPr>
          <w:p w14:paraId="7DF75118" w14:textId="77777777" w:rsidR="005E392C" w:rsidRPr="005E392C" w:rsidRDefault="005E392C" w:rsidP="005E392C">
            <w:pPr>
              <w:spacing w:line="240" w:lineRule="auto"/>
              <w:jc w:val="left"/>
              <w:rPr>
                <w:rFonts w:cs="Frankruhel"/>
                <w:sz w:val="24"/>
                <w:rtl/>
              </w:rPr>
            </w:pPr>
            <w:r>
              <w:rPr>
                <w:sz w:val="24"/>
                <w:rtl/>
              </w:rPr>
              <w:t>אי זכאות לשכר בעד ימי היעדרות</w:t>
            </w:r>
          </w:p>
        </w:tc>
        <w:tc>
          <w:tcPr>
            <w:tcW w:w="567" w:type="dxa"/>
          </w:tcPr>
          <w:p w14:paraId="13EF02DA" w14:textId="77777777" w:rsidR="005E392C" w:rsidRPr="005E392C" w:rsidRDefault="005E392C" w:rsidP="005E392C">
            <w:pPr>
              <w:spacing w:line="240" w:lineRule="auto"/>
              <w:jc w:val="left"/>
              <w:rPr>
                <w:rStyle w:val="Hyperlink"/>
                <w:rtl/>
              </w:rPr>
            </w:pPr>
            <w:hyperlink w:anchor="Seif245" w:tooltip="אי זכאות לשכר בעד ימי היעדרות" w:history="1">
              <w:r w:rsidRPr="005E392C">
                <w:rPr>
                  <w:rStyle w:val="Hyperlink"/>
                </w:rPr>
                <w:t>Go</w:t>
              </w:r>
            </w:hyperlink>
          </w:p>
        </w:tc>
        <w:tc>
          <w:tcPr>
            <w:tcW w:w="850" w:type="dxa"/>
          </w:tcPr>
          <w:p w14:paraId="534D25DC"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Seif245</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5E392C" w:rsidRPr="005E392C" w14:paraId="72064C39" w14:textId="77777777" w:rsidTr="005E392C">
        <w:tblPrEx>
          <w:tblCellMar>
            <w:top w:w="0" w:type="dxa"/>
            <w:bottom w:w="0" w:type="dxa"/>
          </w:tblCellMar>
        </w:tblPrEx>
        <w:tc>
          <w:tcPr>
            <w:tcW w:w="1247" w:type="dxa"/>
          </w:tcPr>
          <w:p w14:paraId="3D50B4AE" w14:textId="77777777" w:rsidR="005E392C" w:rsidRPr="005E392C" w:rsidRDefault="005E392C" w:rsidP="005E392C">
            <w:pPr>
              <w:spacing w:line="240" w:lineRule="auto"/>
              <w:jc w:val="left"/>
              <w:rPr>
                <w:rFonts w:cs="Frankruhel"/>
                <w:sz w:val="24"/>
                <w:rtl/>
              </w:rPr>
            </w:pPr>
            <w:r>
              <w:rPr>
                <w:sz w:val="24"/>
                <w:rtl/>
              </w:rPr>
              <w:t xml:space="preserve">סעיף 110סט </w:t>
            </w:r>
          </w:p>
        </w:tc>
        <w:tc>
          <w:tcPr>
            <w:tcW w:w="5669" w:type="dxa"/>
          </w:tcPr>
          <w:p w14:paraId="5C303AA5" w14:textId="77777777" w:rsidR="005E392C" w:rsidRPr="005E392C" w:rsidRDefault="005E392C" w:rsidP="005E392C">
            <w:pPr>
              <w:spacing w:line="240" w:lineRule="auto"/>
              <w:jc w:val="left"/>
              <w:rPr>
                <w:rFonts w:cs="Frankruhel"/>
                <w:sz w:val="24"/>
                <w:rtl/>
              </w:rPr>
            </w:pPr>
            <w:r>
              <w:rPr>
                <w:sz w:val="24"/>
                <w:rtl/>
              </w:rPr>
              <w:t>שכר בעת השעיה</w:t>
            </w:r>
          </w:p>
        </w:tc>
        <w:tc>
          <w:tcPr>
            <w:tcW w:w="567" w:type="dxa"/>
          </w:tcPr>
          <w:p w14:paraId="4146B810" w14:textId="77777777" w:rsidR="005E392C" w:rsidRPr="005E392C" w:rsidRDefault="005E392C" w:rsidP="005E392C">
            <w:pPr>
              <w:spacing w:line="240" w:lineRule="auto"/>
              <w:jc w:val="left"/>
              <w:rPr>
                <w:rStyle w:val="Hyperlink"/>
                <w:rtl/>
              </w:rPr>
            </w:pPr>
            <w:hyperlink w:anchor="Seif246" w:tooltip="שכר בעת השעיה" w:history="1">
              <w:r w:rsidRPr="005E392C">
                <w:rPr>
                  <w:rStyle w:val="Hyperlink"/>
                </w:rPr>
                <w:t>Go</w:t>
              </w:r>
            </w:hyperlink>
          </w:p>
        </w:tc>
        <w:tc>
          <w:tcPr>
            <w:tcW w:w="850" w:type="dxa"/>
          </w:tcPr>
          <w:p w14:paraId="51101BC6"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Seif246</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5E392C" w:rsidRPr="005E392C" w14:paraId="671BB9F0" w14:textId="77777777" w:rsidTr="005E392C">
        <w:tblPrEx>
          <w:tblCellMar>
            <w:top w:w="0" w:type="dxa"/>
            <w:bottom w:w="0" w:type="dxa"/>
          </w:tblCellMar>
        </w:tblPrEx>
        <w:tc>
          <w:tcPr>
            <w:tcW w:w="1247" w:type="dxa"/>
          </w:tcPr>
          <w:p w14:paraId="76A729FA" w14:textId="77777777" w:rsidR="005E392C" w:rsidRPr="005E392C" w:rsidRDefault="005E392C" w:rsidP="005E392C">
            <w:pPr>
              <w:spacing w:line="240" w:lineRule="auto"/>
              <w:jc w:val="left"/>
              <w:rPr>
                <w:rFonts w:cs="Frankruhel"/>
                <w:sz w:val="24"/>
                <w:rtl/>
              </w:rPr>
            </w:pPr>
            <w:r>
              <w:rPr>
                <w:sz w:val="24"/>
                <w:rtl/>
              </w:rPr>
              <w:t xml:space="preserve">סעיף 110ע </w:t>
            </w:r>
          </w:p>
        </w:tc>
        <w:tc>
          <w:tcPr>
            <w:tcW w:w="5669" w:type="dxa"/>
          </w:tcPr>
          <w:p w14:paraId="06026505" w14:textId="77777777" w:rsidR="005E392C" w:rsidRPr="005E392C" w:rsidRDefault="005E392C" w:rsidP="005E392C">
            <w:pPr>
              <w:spacing w:line="240" w:lineRule="auto"/>
              <w:jc w:val="left"/>
              <w:rPr>
                <w:rFonts w:cs="Frankruhel"/>
                <w:sz w:val="24"/>
                <w:rtl/>
              </w:rPr>
            </w:pPr>
            <w:r>
              <w:rPr>
                <w:sz w:val="24"/>
                <w:rtl/>
              </w:rPr>
              <w:t>מות סוהר</w:t>
            </w:r>
          </w:p>
        </w:tc>
        <w:tc>
          <w:tcPr>
            <w:tcW w:w="567" w:type="dxa"/>
          </w:tcPr>
          <w:p w14:paraId="24EA1469" w14:textId="77777777" w:rsidR="005E392C" w:rsidRPr="005E392C" w:rsidRDefault="005E392C" w:rsidP="005E392C">
            <w:pPr>
              <w:spacing w:line="240" w:lineRule="auto"/>
              <w:jc w:val="left"/>
              <w:rPr>
                <w:rStyle w:val="Hyperlink"/>
                <w:rtl/>
              </w:rPr>
            </w:pPr>
            <w:hyperlink w:anchor="Seif247" w:tooltip="מות סוהר" w:history="1">
              <w:r w:rsidRPr="005E392C">
                <w:rPr>
                  <w:rStyle w:val="Hyperlink"/>
                </w:rPr>
                <w:t>Go</w:t>
              </w:r>
            </w:hyperlink>
          </w:p>
        </w:tc>
        <w:tc>
          <w:tcPr>
            <w:tcW w:w="850" w:type="dxa"/>
          </w:tcPr>
          <w:p w14:paraId="431DBE56"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Seif247</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5E392C" w:rsidRPr="005E392C" w14:paraId="21DD18DD" w14:textId="77777777" w:rsidTr="005E392C">
        <w:tblPrEx>
          <w:tblCellMar>
            <w:top w:w="0" w:type="dxa"/>
            <w:bottom w:w="0" w:type="dxa"/>
          </w:tblCellMar>
        </w:tblPrEx>
        <w:tc>
          <w:tcPr>
            <w:tcW w:w="1247" w:type="dxa"/>
          </w:tcPr>
          <w:p w14:paraId="2DB91E14" w14:textId="77777777" w:rsidR="005E392C" w:rsidRPr="005E392C" w:rsidRDefault="005E392C" w:rsidP="005E392C">
            <w:pPr>
              <w:spacing w:line="240" w:lineRule="auto"/>
              <w:jc w:val="left"/>
              <w:rPr>
                <w:rFonts w:cs="Frankruhel"/>
                <w:sz w:val="24"/>
                <w:rtl/>
              </w:rPr>
            </w:pPr>
            <w:r>
              <w:rPr>
                <w:sz w:val="24"/>
                <w:rtl/>
              </w:rPr>
              <w:t xml:space="preserve">סעיף 110עא </w:t>
            </w:r>
          </w:p>
        </w:tc>
        <w:tc>
          <w:tcPr>
            <w:tcW w:w="5669" w:type="dxa"/>
          </w:tcPr>
          <w:p w14:paraId="31C3C2B4" w14:textId="77777777" w:rsidR="005E392C" w:rsidRPr="005E392C" w:rsidRDefault="005E392C" w:rsidP="005E392C">
            <w:pPr>
              <w:spacing w:line="240" w:lineRule="auto"/>
              <w:jc w:val="left"/>
              <w:rPr>
                <w:rFonts w:cs="Frankruhel"/>
                <w:sz w:val="24"/>
                <w:rtl/>
              </w:rPr>
            </w:pPr>
            <w:r>
              <w:rPr>
                <w:sz w:val="24"/>
                <w:rtl/>
              </w:rPr>
              <w:t>פיטורים עקב הליך משמעתי או פלילי</w:t>
            </w:r>
          </w:p>
        </w:tc>
        <w:tc>
          <w:tcPr>
            <w:tcW w:w="567" w:type="dxa"/>
          </w:tcPr>
          <w:p w14:paraId="3E113A46" w14:textId="77777777" w:rsidR="005E392C" w:rsidRPr="005E392C" w:rsidRDefault="005E392C" w:rsidP="005E392C">
            <w:pPr>
              <w:spacing w:line="240" w:lineRule="auto"/>
              <w:jc w:val="left"/>
              <w:rPr>
                <w:rStyle w:val="Hyperlink"/>
                <w:rtl/>
              </w:rPr>
            </w:pPr>
            <w:hyperlink w:anchor="Seif248" w:tooltip="פיטורים עקב הליך משמעתי או פלילי" w:history="1">
              <w:r w:rsidRPr="005E392C">
                <w:rPr>
                  <w:rStyle w:val="Hyperlink"/>
                </w:rPr>
                <w:t>Go</w:t>
              </w:r>
            </w:hyperlink>
          </w:p>
        </w:tc>
        <w:tc>
          <w:tcPr>
            <w:tcW w:w="850" w:type="dxa"/>
          </w:tcPr>
          <w:p w14:paraId="35F562D3"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Seif248</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5E392C" w:rsidRPr="005E392C" w14:paraId="2A32E9C8" w14:textId="77777777" w:rsidTr="005E392C">
        <w:tblPrEx>
          <w:tblCellMar>
            <w:top w:w="0" w:type="dxa"/>
            <w:bottom w:w="0" w:type="dxa"/>
          </w:tblCellMar>
        </w:tblPrEx>
        <w:tc>
          <w:tcPr>
            <w:tcW w:w="1247" w:type="dxa"/>
          </w:tcPr>
          <w:p w14:paraId="3A0F9274" w14:textId="77777777" w:rsidR="005E392C" w:rsidRPr="005E392C" w:rsidRDefault="005E392C" w:rsidP="005E392C">
            <w:pPr>
              <w:spacing w:line="240" w:lineRule="auto"/>
              <w:jc w:val="left"/>
              <w:rPr>
                <w:rFonts w:cs="Frankruhel"/>
                <w:sz w:val="24"/>
                <w:rtl/>
              </w:rPr>
            </w:pPr>
            <w:r>
              <w:rPr>
                <w:sz w:val="24"/>
                <w:rtl/>
              </w:rPr>
              <w:t xml:space="preserve">סעיף 110עב </w:t>
            </w:r>
          </w:p>
        </w:tc>
        <w:tc>
          <w:tcPr>
            <w:tcW w:w="5669" w:type="dxa"/>
          </w:tcPr>
          <w:p w14:paraId="02724084" w14:textId="77777777" w:rsidR="005E392C" w:rsidRPr="005E392C" w:rsidRDefault="005E392C" w:rsidP="005E392C">
            <w:pPr>
              <w:spacing w:line="240" w:lineRule="auto"/>
              <w:jc w:val="left"/>
              <w:rPr>
                <w:rFonts w:cs="Frankruhel"/>
                <w:sz w:val="24"/>
                <w:rtl/>
              </w:rPr>
            </w:pPr>
            <w:r>
              <w:rPr>
                <w:sz w:val="24"/>
                <w:rtl/>
              </w:rPr>
              <w:t>ביטול עונש או הקלה בו</w:t>
            </w:r>
          </w:p>
        </w:tc>
        <w:tc>
          <w:tcPr>
            <w:tcW w:w="567" w:type="dxa"/>
          </w:tcPr>
          <w:p w14:paraId="7421A94B" w14:textId="77777777" w:rsidR="005E392C" w:rsidRPr="005E392C" w:rsidRDefault="005E392C" w:rsidP="005E392C">
            <w:pPr>
              <w:spacing w:line="240" w:lineRule="auto"/>
              <w:jc w:val="left"/>
              <w:rPr>
                <w:rStyle w:val="Hyperlink"/>
                <w:rtl/>
              </w:rPr>
            </w:pPr>
            <w:hyperlink w:anchor="Seif249" w:tooltip="ביטול עונש או הקלה בו" w:history="1">
              <w:r w:rsidRPr="005E392C">
                <w:rPr>
                  <w:rStyle w:val="Hyperlink"/>
                </w:rPr>
                <w:t>Go</w:t>
              </w:r>
            </w:hyperlink>
          </w:p>
        </w:tc>
        <w:tc>
          <w:tcPr>
            <w:tcW w:w="850" w:type="dxa"/>
          </w:tcPr>
          <w:p w14:paraId="4A689BEF"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Seif249</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5E392C" w:rsidRPr="005E392C" w14:paraId="3308F11E" w14:textId="77777777" w:rsidTr="005E392C">
        <w:tblPrEx>
          <w:tblCellMar>
            <w:top w:w="0" w:type="dxa"/>
            <w:bottom w:w="0" w:type="dxa"/>
          </w:tblCellMar>
        </w:tblPrEx>
        <w:tc>
          <w:tcPr>
            <w:tcW w:w="1247" w:type="dxa"/>
          </w:tcPr>
          <w:p w14:paraId="7E3F5BD8" w14:textId="77777777" w:rsidR="005E392C" w:rsidRPr="005E392C" w:rsidRDefault="005E392C" w:rsidP="005E392C">
            <w:pPr>
              <w:spacing w:line="240" w:lineRule="auto"/>
              <w:jc w:val="left"/>
              <w:rPr>
                <w:rFonts w:cs="Frankruhel"/>
                <w:sz w:val="24"/>
                <w:rtl/>
              </w:rPr>
            </w:pPr>
            <w:r>
              <w:rPr>
                <w:sz w:val="24"/>
                <w:rtl/>
              </w:rPr>
              <w:t xml:space="preserve">סעיף 110עב1 </w:t>
            </w:r>
          </w:p>
        </w:tc>
        <w:tc>
          <w:tcPr>
            <w:tcW w:w="5669" w:type="dxa"/>
          </w:tcPr>
          <w:p w14:paraId="5FB36487" w14:textId="77777777" w:rsidR="005E392C" w:rsidRPr="005E392C" w:rsidRDefault="005E392C" w:rsidP="005E392C">
            <w:pPr>
              <w:spacing w:line="240" w:lineRule="auto"/>
              <w:jc w:val="left"/>
              <w:rPr>
                <w:rFonts w:cs="Frankruhel"/>
                <w:sz w:val="24"/>
                <w:rtl/>
              </w:rPr>
            </w:pPr>
            <w:r>
              <w:rPr>
                <w:sz w:val="24"/>
                <w:rtl/>
              </w:rPr>
              <w:t>ביטול פסק או פסק חלוט וקביעת דיון חוזר</w:t>
            </w:r>
          </w:p>
        </w:tc>
        <w:tc>
          <w:tcPr>
            <w:tcW w:w="567" w:type="dxa"/>
          </w:tcPr>
          <w:p w14:paraId="00248103" w14:textId="77777777" w:rsidR="005E392C" w:rsidRPr="005E392C" w:rsidRDefault="005E392C" w:rsidP="005E392C">
            <w:pPr>
              <w:spacing w:line="240" w:lineRule="auto"/>
              <w:jc w:val="left"/>
              <w:rPr>
                <w:rStyle w:val="Hyperlink"/>
                <w:rtl/>
              </w:rPr>
            </w:pPr>
            <w:hyperlink w:anchor="Seif279" w:tooltip="ביטול פסק או פסק חלוט וקביעת דיון חוזר" w:history="1">
              <w:r w:rsidRPr="005E392C">
                <w:rPr>
                  <w:rStyle w:val="Hyperlink"/>
                </w:rPr>
                <w:t>Go</w:t>
              </w:r>
            </w:hyperlink>
          </w:p>
        </w:tc>
        <w:tc>
          <w:tcPr>
            <w:tcW w:w="850" w:type="dxa"/>
          </w:tcPr>
          <w:p w14:paraId="13760E22"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Seif279</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5E392C" w:rsidRPr="005E392C" w14:paraId="5A5E1FE4" w14:textId="77777777" w:rsidTr="005E392C">
        <w:tblPrEx>
          <w:tblCellMar>
            <w:top w:w="0" w:type="dxa"/>
            <w:bottom w:w="0" w:type="dxa"/>
          </w:tblCellMar>
        </w:tblPrEx>
        <w:tc>
          <w:tcPr>
            <w:tcW w:w="1247" w:type="dxa"/>
          </w:tcPr>
          <w:p w14:paraId="7916C7AB" w14:textId="77777777" w:rsidR="005E392C" w:rsidRPr="005E392C" w:rsidRDefault="005E392C" w:rsidP="005E392C">
            <w:pPr>
              <w:spacing w:line="240" w:lineRule="auto"/>
              <w:jc w:val="left"/>
              <w:rPr>
                <w:rFonts w:cs="Frankruhel"/>
                <w:sz w:val="24"/>
                <w:rtl/>
              </w:rPr>
            </w:pPr>
            <w:r>
              <w:rPr>
                <w:sz w:val="24"/>
                <w:rtl/>
              </w:rPr>
              <w:t xml:space="preserve">סעיף 110עג </w:t>
            </w:r>
          </w:p>
        </w:tc>
        <w:tc>
          <w:tcPr>
            <w:tcW w:w="5669" w:type="dxa"/>
          </w:tcPr>
          <w:p w14:paraId="79F6F13D" w14:textId="77777777" w:rsidR="005E392C" w:rsidRPr="005E392C" w:rsidRDefault="005E392C" w:rsidP="005E392C">
            <w:pPr>
              <w:spacing w:line="240" w:lineRule="auto"/>
              <w:jc w:val="left"/>
              <w:rPr>
                <w:rFonts w:cs="Frankruhel"/>
                <w:sz w:val="24"/>
                <w:rtl/>
              </w:rPr>
            </w:pPr>
            <w:r>
              <w:rPr>
                <w:sz w:val="24"/>
                <w:rtl/>
              </w:rPr>
              <w:t>שמירת סמכויות השר והנציב</w:t>
            </w:r>
          </w:p>
        </w:tc>
        <w:tc>
          <w:tcPr>
            <w:tcW w:w="567" w:type="dxa"/>
          </w:tcPr>
          <w:p w14:paraId="1191B6C3" w14:textId="77777777" w:rsidR="005E392C" w:rsidRPr="005E392C" w:rsidRDefault="005E392C" w:rsidP="005E392C">
            <w:pPr>
              <w:spacing w:line="240" w:lineRule="auto"/>
              <w:jc w:val="left"/>
              <w:rPr>
                <w:rStyle w:val="Hyperlink"/>
                <w:rtl/>
              </w:rPr>
            </w:pPr>
            <w:hyperlink w:anchor="Seif250" w:tooltip="שמירת סמכויות השר והנציב" w:history="1">
              <w:r w:rsidRPr="005E392C">
                <w:rPr>
                  <w:rStyle w:val="Hyperlink"/>
                </w:rPr>
                <w:t>Go</w:t>
              </w:r>
            </w:hyperlink>
          </w:p>
        </w:tc>
        <w:tc>
          <w:tcPr>
            <w:tcW w:w="850" w:type="dxa"/>
          </w:tcPr>
          <w:p w14:paraId="1E1D0539"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Seif250</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5E392C" w:rsidRPr="005E392C" w14:paraId="6B9CCFA6" w14:textId="77777777" w:rsidTr="005E392C">
        <w:tblPrEx>
          <w:tblCellMar>
            <w:top w:w="0" w:type="dxa"/>
            <w:bottom w:w="0" w:type="dxa"/>
          </w:tblCellMar>
        </w:tblPrEx>
        <w:tc>
          <w:tcPr>
            <w:tcW w:w="1247" w:type="dxa"/>
          </w:tcPr>
          <w:p w14:paraId="67FA52E7" w14:textId="77777777" w:rsidR="005E392C" w:rsidRPr="005E392C" w:rsidRDefault="005E392C" w:rsidP="005E392C">
            <w:pPr>
              <w:spacing w:line="240" w:lineRule="auto"/>
              <w:jc w:val="left"/>
              <w:rPr>
                <w:rFonts w:cs="Frankruhel"/>
                <w:sz w:val="24"/>
                <w:rtl/>
              </w:rPr>
            </w:pPr>
          </w:p>
        </w:tc>
        <w:tc>
          <w:tcPr>
            <w:tcW w:w="5669" w:type="dxa"/>
          </w:tcPr>
          <w:p w14:paraId="094B6966" w14:textId="77777777" w:rsidR="005E392C" w:rsidRPr="005E392C" w:rsidRDefault="005E392C" w:rsidP="005E392C">
            <w:pPr>
              <w:spacing w:line="240" w:lineRule="auto"/>
              <w:jc w:val="left"/>
              <w:rPr>
                <w:rFonts w:cs="Frankruhel"/>
                <w:sz w:val="24"/>
                <w:rtl/>
              </w:rPr>
            </w:pPr>
            <w:r>
              <w:rPr>
                <w:sz w:val="24"/>
                <w:rtl/>
              </w:rPr>
              <w:t>סימן י': בירור קבילות סוהרים</w:t>
            </w:r>
          </w:p>
        </w:tc>
        <w:tc>
          <w:tcPr>
            <w:tcW w:w="567" w:type="dxa"/>
          </w:tcPr>
          <w:p w14:paraId="2D171CBD" w14:textId="77777777" w:rsidR="005E392C" w:rsidRPr="005E392C" w:rsidRDefault="005E392C" w:rsidP="005E392C">
            <w:pPr>
              <w:spacing w:line="240" w:lineRule="auto"/>
              <w:jc w:val="left"/>
              <w:rPr>
                <w:rStyle w:val="Hyperlink"/>
                <w:rtl/>
              </w:rPr>
            </w:pPr>
            <w:hyperlink w:anchor="hed230" w:tooltip="סימן י: בירור קבילות סוהרים" w:history="1">
              <w:r w:rsidRPr="005E392C">
                <w:rPr>
                  <w:rStyle w:val="Hyperlink"/>
                </w:rPr>
                <w:t>Go</w:t>
              </w:r>
            </w:hyperlink>
          </w:p>
        </w:tc>
        <w:tc>
          <w:tcPr>
            <w:tcW w:w="850" w:type="dxa"/>
          </w:tcPr>
          <w:p w14:paraId="6AB6385A"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hed230</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5E392C" w:rsidRPr="005E392C" w14:paraId="668A145F" w14:textId="77777777" w:rsidTr="005E392C">
        <w:tblPrEx>
          <w:tblCellMar>
            <w:top w:w="0" w:type="dxa"/>
            <w:bottom w:w="0" w:type="dxa"/>
          </w:tblCellMar>
        </w:tblPrEx>
        <w:tc>
          <w:tcPr>
            <w:tcW w:w="1247" w:type="dxa"/>
          </w:tcPr>
          <w:p w14:paraId="79D71647" w14:textId="77777777" w:rsidR="005E392C" w:rsidRPr="005E392C" w:rsidRDefault="005E392C" w:rsidP="005E392C">
            <w:pPr>
              <w:spacing w:line="240" w:lineRule="auto"/>
              <w:jc w:val="left"/>
              <w:rPr>
                <w:rFonts w:cs="Frankruhel"/>
                <w:sz w:val="24"/>
                <w:rtl/>
              </w:rPr>
            </w:pPr>
            <w:r>
              <w:rPr>
                <w:sz w:val="24"/>
                <w:rtl/>
              </w:rPr>
              <w:t xml:space="preserve">סעיף 111 </w:t>
            </w:r>
          </w:p>
        </w:tc>
        <w:tc>
          <w:tcPr>
            <w:tcW w:w="5669" w:type="dxa"/>
          </w:tcPr>
          <w:p w14:paraId="4B7E8F1D" w14:textId="77777777" w:rsidR="005E392C" w:rsidRPr="005E392C" w:rsidRDefault="005E392C" w:rsidP="005E392C">
            <w:pPr>
              <w:spacing w:line="240" w:lineRule="auto"/>
              <w:jc w:val="left"/>
              <w:rPr>
                <w:rFonts w:cs="Frankruhel"/>
                <w:sz w:val="24"/>
                <w:rtl/>
              </w:rPr>
            </w:pPr>
            <w:r>
              <w:rPr>
                <w:sz w:val="24"/>
                <w:rtl/>
              </w:rPr>
              <w:t>הגדרות</w:t>
            </w:r>
          </w:p>
        </w:tc>
        <w:tc>
          <w:tcPr>
            <w:tcW w:w="567" w:type="dxa"/>
          </w:tcPr>
          <w:p w14:paraId="514525F9" w14:textId="77777777" w:rsidR="005E392C" w:rsidRPr="005E392C" w:rsidRDefault="005E392C" w:rsidP="005E392C">
            <w:pPr>
              <w:spacing w:line="240" w:lineRule="auto"/>
              <w:jc w:val="left"/>
              <w:rPr>
                <w:rStyle w:val="Hyperlink"/>
                <w:rtl/>
              </w:rPr>
            </w:pPr>
            <w:hyperlink w:anchor="Seif104" w:tooltip="הגדרות" w:history="1">
              <w:r w:rsidRPr="005E392C">
                <w:rPr>
                  <w:rStyle w:val="Hyperlink"/>
                </w:rPr>
                <w:t>Go</w:t>
              </w:r>
            </w:hyperlink>
          </w:p>
        </w:tc>
        <w:tc>
          <w:tcPr>
            <w:tcW w:w="850" w:type="dxa"/>
          </w:tcPr>
          <w:p w14:paraId="64CEA483"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5E392C" w:rsidRPr="005E392C" w14:paraId="43A245BE" w14:textId="77777777" w:rsidTr="005E392C">
        <w:tblPrEx>
          <w:tblCellMar>
            <w:top w:w="0" w:type="dxa"/>
            <w:bottom w:w="0" w:type="dxa"/>
          </w:tblCellMar>
        </w:tblPrEx>
        <w:tc>
          <w:tcPr>
            <w:tcW w:w="1247" w:type="dxa"/>
          </w:tcPr>
          <w:p w14:paraId="5A3C7819" w14:textId="77777777" w:rsidR="005E392C" w:rsidRPr="005E392C" w:rsidRDefault="005E392C" w:rsidP="005E392C">
            <w:pPr>
              <w:spacing w:line="240" w:lineRule="auto"/>
              <w:jc w:val="left"/>
              <w:rPr>
                <w:rFonts w:cs="Frankruhel"/>
                <w:sz w:val="24"/>
                <w:rtl/>
              </w:rPr>
            </w:pPr>
            <w:r>
              <w:rPr>
                <w:sz w:val="24"/>
                <w:rtl/>
              </w:rPr>
              <w:t xml:space="preserve">סעיף 112 </w:t>
            </w:r>
          </w:p>
        </w:tc>
        <w:tc>
          <w:tcPr>
            <w:tcW w:w="5669" w:type="dxa"/>
          </w:tcPr>
          <w:p w14:paraId="5CD82D06" w14:textId="77777777" w:rsidR="005E392C" w:rsidRPr="005E392C" w:rsidRDefault="005E392C" w:rsidP="005E392C">
            <w:pPr>
              <w:spacing w:line="240" w:lineRule="auto"/>
              <w:jc w:val="left"/>
              <w:rPr>
                <w:rFonts w:cs="Frankruhel"/>
                <w:sz w:val="24"/>
                <w:rtl/>
              </w:rPr>
            </w:pPr>
            <w:r>
              <w:rPr>
                <w:sz w:val="24"/>
                <w:rtl/>
              </w:rPr>
              <w:t>כשירות נציב קבילות סוהרים ומינויו</w:t>
            </w:r>
          </w:p>
        </w:tc>
        <w:tc>
          <w:tcPr>
            <w:tcW w:w="567" w:type="dxa"/>
          </w:tcPr>
          <w:p w14:paraId="6C442621" w14:textId="77777777" w:rsidR="005E392C" w:rsidRPr="005E392C" w:rsidRDefault="005E392C" w:rsidP="005E392C">
            <w:pPr>
              <w:spacing w:line="240" w:lineRule="auto"/>
              <w:jc w:val="left"/>
              <w:rPr>
                <w:rStyle w:val="Hyperlink"/>
                <w:rtl/>
              </w:rPr>
            </w:pPr>
            <w:hyperlink w:anchor="Seif105" w:tooltip="כשירות נציב קבילות סוהרים ומינויו" w:history="1">
              <w:r w:rsidRPr="005E392C">
                <w:rPr>
                  <w:rStyle w:val="Hyperlink"/>
                </w:rPr>
                <w:t>Go</w:t>
              </w:r>
            </w:hyperlink>
          </w:p>
        </w:tc>
        <w:tc>
          <w:tcPr>
            <w:tcW w:w="850" w:type="dxa"/>
          </w:tcPr>
          <w:p w14:paraId="0D77AFDC"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5E392C" w:rsidRPr="005E392C" w14:paraId="26E1FE02" w14:textId="77777777" w:rsidTr="005E392C">
        <w:tblPrEx>
          <w:tblCellMar>
            <w:top w:w="0" w:type="dxa"/>
            <w:bottom w:w="0" w:type="dxa"/>
          </w:tblCellMar>
        </w:tblPrEx>
        <w:tc>
          <w:tcPr>
            <w:tcW w:w="1247" w:type="dxa"/>
          </w:tcPr>
          <w:p w14:paraId="435A540D" w14:textId="77777777" w:rsidR="005E392C" w:rsidRPr="005E392C" w:rsidRDefault="005E392C" w:rsidP="005E392C">
            <w:pPr>
              <w:spacing w:line="240" w:lineRule="auto"/>
              <w:jc w:val="left"/>
              <w:rPr>
                <w:rFonts w:cs="Frankruhel"/>
                <w:sz w:val="24"/>
                <w:rtl/>
              </w:rPr>
            </w:pPr>
            <w:r>
              <w:rPr>
                <w:sz w:val="24"/>
                <w:rtl/>
              </w:rPr>
              <w:t xml:space="preserve">סעיף 112א </w:t>
            </w:r>
          </w:p>
        </w:tc>
        <w:tc>
          <w:tcPr>
            <w:tcW w:w="5669" w:type="dxa"/>
          </w:tcPr>
          <w:p w14:paraId="7B57623E" w14:textId="77777777" w:rsidR="005E392C" w:rsidRPr="005E392C" w:rsidRDefault="005E392C" w:rsidP="005E392C">
            <w:pPr>
              <w:spacing w:line="240" w:lineRule="auto"/>
              <w:jc w:val="left"/>
              <w:rPr>
                <w:rFonts w:cs="Frankruhel"/>
                <w:sz w:val="24"/>
                <w:rtl/>
              </w:rPr>
            </w:pPr>
            <w:r>
              <w:rPr>
                <w:sz w:val="24"/>
                <w:rtl/>
              </w:rPr>
              <w:t>פקיעת כהונה</w:t>
            </w:r>
          </w:p>
        </w:tc>
        <w:tc>
          <w:tcPr>
            <w:tcW w:w="567" w:type="dxa"/>
          </w:tcPr>
          <w:p w14:paraId="6260D776" w14:textId="77777777" w:rsidR="005E392C" w:rsidRPr="005E392C" w:rsidRDefault="005E392C" w:rsidP="005E392C">
            <w:pPr>
              <w:spacing w:line="240" w:lineRule="auto"/>
              <w:jc w:val="left"/>
              <w:rPr>
                <w:rStyle w:val="Hyperlink"/>
                <w:rtl/>
              </w:rPr>
            </w:pPr>
            <w:hyperlink w:anchor="Seif251" w:tooltip="פקיעת כהונה" w:history="1">
              <w:r w:rsidRPr="005E392C">
                <w:rPr>
                  <w:rStyle w:val="Hyperlink"/>
                </w:rPr>
                <w:t>Go</w:t>
              </w:r>
            </w:hyperlink>
          </w:p>
        </w:tc>
        <w:tc>
          <w:tcPr>
            <w:tcW w:w="850" w:type="dxa"/>
          </w:tcPr>
          <w:p w14:paraId="3836BC49"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Seif251</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5E392C" w:rsidRPr="005E392C" w14:paraId="09CB4796" w14:textId="77777777" w:rsidTr="005E392C">
        <w:tblPrEx>
          <w:tblCellMar>
            <w:top w:w="0" w:type="dxa"/>
            <w:bottom w:w="0" w:type="dxa"/>
          </w:tblCellMar>
        </w:tblPrEx>
        <w:tc>
          <w:tcPr>
            <w:tcW w:w="1247" w:type="dxa"/>
          </w:tcPr>
          <w:p w14:paraId="46DA6320" w14:textId="77777777" w:rsidR="005E392C" w:rsidRPr="005E392C" w:rsidRDefault="005E392C" w:rsidP="005E392C">
            <w:pPr>
              <w:spacing w:line="240" w:lineRule="auto"/>
              <w:jc w:val="left"/>
              <w:rPr>
                <w:rFonts w:cs="Frankruhel"/>
                <w:sz w:val="24"/>
                <w:rtl/>
              </w:rPr>
            </w:pPr>
            <w:r>
              <w:rPr>
                <w:sz w:val="24"/>
                <w:rtl/>
              </w:rPr>
              <w:t xml:space="preserve">סעיף 112ב </w:t>
            </w:r>
          </w:p>
        </w:tc>
        <w:tc>
          <w:tcPr>
            <w:tcW w:w="5669" w:type="dxa"/>
          </w:tcPr>
          <w:p w14:paraId="431998A5" w14:textId="77777777" w:rsidR="005E392C" w:rsidRPr="005E392C" w:rsidRDefault="005E392C" w:rsidP="005E392C">
            <w:pPr>
              <w:spacing w:line="240" w:lineRule="auto"/>
              <w:jc w:val="left"/>
              <w:rPr>
                <w:rFonts w:cs="Frankruhel"/>
                <w:sz w:val="24"/>
                <w:rtl/>
              </w:rPr>
            </w:pPr>
            <w:r>
              <w:rPr>
                <w:sz w:val="24"/>
                <w:rtl/>
              </w:rPr>
              <w:t>העברה מכהונה</w:t>
            </w:r>
          </w:p>
        </w:tc>
        <w:tc>
          <w:tcPr>
            <w:tcW w:w="567" w:type="dxa"/>
          </w:tcPr>
          <w:p w14:paraId="4801B97F" w14:textId="77777777" w:rsidR="005E392C" w:rsidRPr="005E392C" w:rsidRDefault="005E392C" w:rsidP="005E392C">
            <w:pPr>
              <w:spacing w:line="240" w:lineRule="auto"/>
              <w:jc w:val="left"/>
              <w:rPr>
                <w:rStyle w:val="Hyperlink"/>
                <w:rtl/>
              </w:rPr>
            </w:pPr>
            <w:hyperlink w:anchor="Seif252" w:tooltip="העברה מכהונה" w:history="1">
              <w:r w:rsidRPr="005E392C">
                <w:rPr>
                  <w:rStyle w:val="Hyperlink"/>
                </w:rPr>
                <w:t>Go</w:t>
              </w:r>
            </w:hyperlink>
          </w:p>
        </w:tc>
        <w:tc>
          <w:tcPr>
            <w:tcW w:w="850" w:type="dxa"/>
          </w:tcPr>
          <w:p w14:paraId="053628E3"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Seif252</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5E392C" w:rsidRPr="005E392C" w14:paraId="310D8B51" w14:textId="77777777" w:rsidTr="005E392C">
        <w:tblPrEx>
          <w:tblCellMar>
            <w:top w:w="0" w:type="dxa"/>
            <w:bottom w:w="0" w:type="dxa"/>
          </w:tblCellMar>
        </w:tblPrEx>
        <w:tc>
          <w:tcPr>
            <w:tcW w:w="1247" w:type="dxa"/>
          </w:tcPr>
          <w:p w14:paraId="56860508" w14:textId="77777777" w:rsidR="005E392C" w:rsidRPr="005E392C" w:rsidRDefault="005E392C" w:rsidP="005E392C">
            <w:pPr>
              <w:spacing w:line="240" w:lineRule="auto"/>
              <w:jc w:val="left"/>
              <w:rPr>
                <w:rFonts w:cs="Frankruhel"/>
                <w:sz w:val="24"/>
                <w:rtl/>
              </w:rPr>
            </w:pPr>
            <w:r>
              <w:rPr>
                <w:sz w:val="24"/>
                <w:rtl/>
              </w:rPr>
              <w:t xml:space="preserve">סעיף 112ג </w:t>
            </w:r>
          </w:p>
        </w:tc>
        <w:tc>
          <w:tcPr>
            <w:tcW w:w="5669" w:type="dxa"/>
          </w:tcPr>
          <w:p w14:paraId="6E7BDEF1" w14:textId="77777777" w:rsidR="005E392C" w:rsidRPr="005E392C" w:rsidRDefault="005E392C" w:rsidP="005E392C">
            <w:pPr>
              <w:spacing w:line="240" w:lineRule="auto"/>
              <w:jc w:val="left"/>
              <w:rPr>
                <w:rFonts w:cs="Frankruhel"/>
                <w:sz w:val="24"/>
                <w:rtl/>
              </w:rPr>
            </w:pPr>
            <w:r>
              <w:rPr>
                <w:sz w:val="24"/>
                <w:rtl/>
              </w:rPr>
              <w:t>סגן נציב הקבילות</w:t>
            </w:r>
          </w:p>
        </w:tc>
        <w:tc>
          <w:tcPr>
            <w:tcW w:w="567" w:type="dxa"/>
          </w:tcPr>
          <w:p w14:paraId="2124B7FE" w14:textId="77777777" w:rsidR="005E392C" w:rsidRPr="005E392C" w:rsidRDefault="005E392C" w:rsidP="005E392C">
            <w:pPr>
              <w:spacing w:line="240" w:lineRule="auto"/>
              <w:jc w:val="left"/>
              <w:rPr>
                <w:rStyle w:val="Hyperlink"/>
                <w:rtl/>
              </w:rPr>
            </w:pPr>
            <w:hyperlink w:anchor="Seif253" w:tooltip="סגן נציב הקבילות" w:history="1">
              <w:r w:rsidRPr="005E392C">
                <w:rPr>
                  <w:rStyle w:val="Hyperlink"/>
                </w:rPr>
                <w:t>Go</w:t>
              </w:r>
            </w:hyperlink>
          </w:p>
        </w:tc>
        <w:tc>
          <w:tcPr>
            <w:tcW w:w="850" w:type="dxa"/>
          </w:tcPr>
          <w:p w14:paraId="18B3493E"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Seif253</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5E392C" w:rsidRPr="005E392C" w14:paraId="21693E9F" w14:textId="77777777" w:rsidTr="005E392C">
        <w:tblPrEx>
          <w:tblCellMar>
            <w:top w:w="0" w:type="dxa"/>
            <w:bottom w:w="0" w:type="dxa"/>
          </w:tblCellMar>
        </w:tblPrEx>
        <w:tc>
          <w:tcPr>
            <w:tcW w:w="1247" w:type="dxa"/>
          </w:tcPr>
          <w:p w14:paraId="6FA67A50" w14:textId="77777777" w:rsidR="005E392C" w:rsidRPr="005E392C" w:rsidRDefault="005E392C" w:rsidP="005E392C">
            <w:pPr>
              <w:spacing w:line="240" w:lineRule="auto"/>
              <w:jc w:val="left"/>
              <w:rPr>
                <w:rFonts w:cs="Frankruhel"/>
                <w:sz w:val="24"/>
                <w:rtl/>
              </w:rPr>
            </w:pPr>
            <w:r>
              <w:rPr>
                <w:sz w:val="24"/>
                <w:rtl/>
              </w:rPr>
              <w:t xml:space="preserve">סעיף 113 </w:t>
            </w:r>
          </w:p>
        </w:tc>
        <w:tc>
          <w:tcPr>
            <w:tcW w:w="5669" w:type="dxa"/>
          </w:tcPr>
          <w:p w14:paraId="60AF51BC" w14:textId="77777777" w:rsidR="005E392C" w:rsidRPr="005E392C" w:rsidRDefault="005E392C" w:rsidP="005E392C">
            <w:pPr>
              <w:spacing w:line="240" w:lineRule="auto"/>
              <w:jc w:val="left"/>
              <w:rPr>
                <w:rFonts w:cs="Frankruhel"/>
                <w:sz w:val="24"/>
                <w:rtl/>
              </w:rPr>
            </w:pPr>
            <w:r>
              <w:rPr>
                <w:sz w:val="24"/>
                <w:rtl/>
              </w:rPr>
              <w:t>הרשאים להגיש קבילה</w:t>
            </w:r>
          </w:p>
        </w:tc>
        <w:tc>
          <w:tcPr>
            <w:tcW w:w="567" w:type="dxa"/>
          </w:tcPr>
          <w:p w14:paraId="40DF911C" w14:textId="77777777" w:rsidR="005E392C" w:rsidRPr="005E392C" w:rsidRDefault="005E392C" w:rsidP="005E392C">
            <w:pPr>
              <w:spacing w:line="240" w:lineRule="auto"/>
              <w:jc w:val="left"/>
              <w:rPr>
                <w:rStyle w:val="Hyperlink"/>
                <w:rtl/>
              </w:rPr>
            </w:pPr>
            <w:hyperlink w:anchor="Seif106" w:tooltip="הרשאים להגיש קבילה" w:history="1">
              <w:r w:rsidRPr="005E392C">
                <w:rPr>
                  <w:rStyle w:val="Hyperlink"/>
                </w:rPr>
                <w:t>Go</w:t>
              </w:r>
            </w:hyperlink>
          </w:p>
        </w:tc>
        <w:tc>
          <w:tcPr>
            <w:tcW w:w="850" w:type="dxa"/>
          </w:tcPr>
          <w:p w14:paraId="5BCEA3A8"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5E392C" w:rsidRPr="005E392C" w14:paraId="15CA9D85" w14:textId="77777777" w:rsidTr="005E392C">
        <w:tblPrEx>
          <w:tblCellMar>
            <w:top w:w="0" w:type="dxa"/>
            <w:bottom w:w="0" w:type="dxa"/>
          </w:tblCellMar>
        </w:tblPrEx>
        <w:tc>
          <w:tcPr>
            <w:tcW w:w="1247" w:type="dxa"/>
          </w:tcPr>
          <w:p w14:paraId="5D942464" w14:textId="77777777" w:rsidR="005E392C" w:rsidRPr="005E392C" w:rsidRDefault="005E392C" w:rsidP="005E392C">
            <w:pPr>
              <w:spacing w:line="240" w:lineRule="auto"/>
              <w:jc w:val="left"/>
              <w:rPr>
                <w:rFonts w:cs="Frankruhel"/>
                <w:sz w:val="24"/>
                <w:rtl/>
              </w:rPr>
            </w:pPr>
            <w:r>
              <w:rPr>
                <w:sz w:val="24"/>
                <w:rtl/>
              </w:rPr>
              <w:t xml:space="preserve">סעיף 114 </w:t>
            </w:r>
          </w:p>
        </w:tc>
        <w:tc>
          <w:tcPr>
            <w:tcW w:w="5669" w:type="dxa"/>
          </w:tcPr>
          <w:p w14:paraId="1744E6E0" w14:textId="77777777" w:rsidR="005E392C" w:rsidRPr="005E392C" w:rsidRDefault="005E392C" w:rsidP="005E392C">
            <w:pPr>
              <w:spacing w:line="240" w:lineRule="auto"/>
              <w:jc w:val="left"/>
              <w:rPr>
                <w:rFonts w:cs="Frankruhel"/>
                <w:sz w:val="24"/>
                <w:rtl/>
              </w:rPr>
            </w:pPr>
            <w:r>
              <w:rPr>
                <w:sz w:val="24"/>
                <w:rtl/>
              </w:rPr>
              <w:t>הגשת הקבילה</w:t>
            </w:r>
          </w:p>
        </w:tc>
        <w:tc>
          <w:tcPr>
            <w:tcW w:w="567" w:type="dxa"/>
          </w:tcPr>
          <w:p w14:paraId="4959CAFC" w14:textId="77777777" w:rsidR="005E392C" w:rsidRPr="005E392C" w:rsidRDefault="005E392C" w:rsidP="005E392C">
            <w:pPr>
              <w:spacing w:line="240" w:lineRule="auto"/>
              <w:jc w:val="left"/>
              <w:rPr>
                <w:rStyle w:val="Hyperlink"/>
                <w:rtl/>
              </w:rPr>
            </w:pPr>
            <w:hyperlink w:anchor="Seif107" w:tooltip="הגשת הקבילה" w:history="1">
              <w:r w:rsidRPr="005E392C">
                <w:rPr>
                  <w:rStyle w:val="Hyperlink"/>
                </w:rPr>
                <w:t>Go</w:t>
              </w:r>
            </w:hyperlink>
          </w:p>
        </w:tc>
        <w:tc>
          <w:tcPr>
            <w:tcW w:w="850" w:type="dxa"/>
          </w:tcPr>
          <w:p w14:paraId="14CCF473"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5E392C" w:rsidRPr="005E392C" w14:paraId="23F1D25D" w14:textId="77777777" w:rsidTr="005E392C">
        <w:tblPrEx>
          <w:tblCellMar>
            <w:top w:w="0" w:type="dxa"/>
            <w:bottom w:w="0" w:type="dxa"/>
          </w:tblCellMar>
        </w:tblPrEx>
        <w:tc>
          <w:tcPr>
            <w:tcW w:w="1247" w:type="dxa"/>
          </w:tcPr>
          <w:p w14:paraId="1909C492" w14:textId="77777777" w:rsidR="005E392C" w:rsidRPr="005E392C" w:rsidRDefault="005E392C" w:rsidP="005E392C">
            <w:pPr>
              <w:spacing w:line="240" w:lineRule="auto"/>
              <w:jc w:val="left"/>
              <w:rPr>
                <w:rFonts w:cs="Frankruhel"/>
                <w:sz w:val="24"/>
                <w:rtl/>
              </w:rPr>
            </w:pPr>
            <w:r>
              <w:rPr>
                <w:sz w:val="24"/>
                <w:rtl/>
              </w:rPr>
              <w:t xml:space="preserve">סעיף 115 </w:t>
            </w:r>
          </w:p>
        </w:tc>
        <w:tc>
          <w:tcPr>
            <w:tcW w:w="5669" w:type="dxa"/>
          </w:tcPr>
          <w:p w14:paraId="26C6D2EF" w14:textId="77777777" w:rsidR="005E392C" w:rsidRPr="005E392C" w:rsidRDefault="005E392C" w:rsidP="005E392C">
            <w:pPr>
              <w:spacing w:line="240" w:lineRule="auto"/>
              <w:jc w:val="left"/>
              <w:rPr>
                <w:rFonts w:cs="Frankruhel"/>
                <w:sz w:val="24"/>
                <w:rtl/>
              </w:rPr>
            </w:pPr>
            <w:r>
              <w:rPr>
                <w:sz w:val="24"/>
                <w:rtl/>
              </w:rPr>
              <w:t>הנקבל</w:t>
            </w:r>
          </w:p>
        </w:tc>
        <w:tc>
          <w:tcPr>
            <w:tcW w:w="567" w:type="dxa"/>
          </w:tcPr>
          <w:p w14:paraId="3496CFA6" w14:textId="77777777" w:rsidR="005E392C" w:rsidRPr="005E392C" w:rsidRDefault="005E392C" w:rsidP="005E392C">
            <w:pPr>
              <w:spacing w:line="240" w:lineRule="auto"/>
              <w:jc w:val="left"/>
              <w:rPr>
                <w:rStyle w:val="Hyperlink"/>
                <w:rtl/>
              </w:rPr>
            </w:pPr>
            <w:hyperlink w:anchor="Seif108" w:tooltip="הנקבל" w:history="1">
              <w:r w:rsidRPr="005E392C">
                <w:rPr>
                  <w:rStyle w:val="Hyperlink"/>
                </w:rPr>
                <w:t>Go</w:t>
              </w:r>
            </w:hyperlink>
          </w:p>
        </w:tc>
        <w:tc>
          <w:tcPr>
            <w:tcW w:w="850" w:type="dxa"/>
          </w:tcPr>
          <w:p w14:paraId="18A8EF52"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5E392C" w:rsidRPr="005E392C" w14:paraId="76930556" w14:textId="77777777" w:rsidTr="005E392C">
        <w:tblPrEx>
          <w:tblCellMar>
            <w:top w:w="0" w:type="dxa"/>
            <w:bottom w:w="0" w:type="dxa"/>
          </w:tblCellMar>
        </w:tblPrEx>
        <w:tc>
          <w:tcPr>
            <w:tcW w:w="1247" w:type="dxa"/>
          </w:tcPr>
          <w:p w14:paraId="0F200EC2" w14:textId="77777777" w:rsidR="005E392C" w:rsidRPr="005E392C" w:rsidRDefault="005E392C" w:rsidP="005E392C">
            <w:pPr>
              <w:spacing w:line="240" w:lineRule="auto"/>
              <w:jc w:val="left"/>
              <w:rPr>
                <w:rFonts w:cs="Frankruhel"/>
                <w:sz w:val="24"/>
                <w:rtl/>
              </w:rPr>
            </w:pPr>
            <w:r>
              <w:rPr>
                <w:sz w:val="24"/>
                <w:rtl/>
              </w:rPr>
              <w:t xml:space="preserve">סעיף 116 </w:t>
            </w:r>
          </w:p>
        </w:tc>
        <w:tc>
          <w:tcPr>
            <w:tcW w:w="5669" w:type="dxa"/>
          </w:tcPr>
          <w:p w14:paraId="5BE2DB34" w14:textId="77777777" w:rsidR="005E392C" w:rsidRPr="005E392C" w:rsidRDefault="005E392C" w:rsidP="005E392C">
            <w:pPr>
              <w:spacing w:line="240" w:lineRule="auto"/>
              <w:jc w:val="left"/>
              <w:rPr>
                <w:rFonts w:cs="Frankruhel"/>
                <w:sz w:val="24"/>
                <w:rtl/>
              </w:rPr>
            </w:pPr>
            <w:r>
              <w:rPr>
                <w:sz w:val="24"/>
                <w:rtl/>
              </w:rPr>
              <w:t>נושא לקבילה</w:t>
            </w:r>
          </w:p>
        </w:tc>
        <w:tc>
          <w:tcPr>
            <w:tcW w:w="567" w:type="dxa"/>
          </w:tcPr>
          <w:p w14:paraId="2900329C" w14:textId="77777777" w:rsidR="005E392C" w:rsidRPr="005E392C" w:rsidRDefault="005E392C" w:rsidP="005E392C">
            <w:pPr>
              <w:spacing w:line="240" w:lineRule="auto"/>
              <w:jc w:val="left"/>
              <w:rPr>
                <w:rStyle w:val="Hyperlink"/>
                <w:rtl/>
              </w:rPr>
            </w:pPr>
            <w:hyperlink w:anchor="Seif109" w:tooltip="נושא לקבילה" w:history="1">
              <w:r w:rsidRPr="005E392C">
                <w:rPr>
                  <w:rStyle w:val="Hyperlink"/>
                </w:rPr>
                <w:t>Go</w:t>
              </w:r>
            </w:hyperlink>
          </w:p>
        </w:tc>
        <w:tc>
          <w:tcPr>
            <w:tcW w:w="850" w:type="dxa"/>
          </w:tcPr>
          <w:p w14:paraId="07A2408D"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5E392C" w:rsidRPr="005E392C" w14:paraId="36858B4A" w14:textId="77777777" w:rsidTr="005E392C">
        <w:tblPrEx>
          <w:tblCellMar>
            <w:top w:w="0" w:type="dxa"/>
            <w:bottom w:w="0" w:type="dxa"/>
          </w:tblCellMar>
        </w:tblPrEx>
        <w:tc>
          <w:tcPr>
            <w:tcW w:w="1247" w:type="dxa"/>
          </w:tcPr>
          <w:p w14:paraId="0140A337" w14:textId="77777777" w:rsidR="005E392C" w:rsidRPr="005E392C" w:rsidRDefault="005E392C" w:rsidP="005E392C">
            <w:pPr>
              <w:spacing w:line="240" w:lineRule="auto"/>
              <w:jc w:val="left"/>
              <w:rPr>
                <w:rFonts w:cs="Frankruhel"/>
                <w:sz w:val="24"/>
                <w:rtl/>
              </w:rPr>
            </w:pPr>
            <w:r>
              <w:rPr>
                <w:sz w:val="24"/>
                <w:rtl/>
              </w:rPr>
              <w:t xml:space="preserve">סעיף 117 </w:t>
            </w:r>
          </w:p>
        </w:tc>
        <w:tc>
          <w:tcPr>
            <w:tcW w:w="5669" w:type="dxa"/>
          </w:tcPr>
          <w:p w14:paraId="27C228E8" w14:textId="77777777" w:rsidR="005E392C" w:rsidRPr="005E392C" w:rsidRDefault="005E392C" w:rsidP="005E392C">
            <w:pPr>
              <w:spacing w:line="240" w:lineRule="auto"/>
              <w:jc w:val="left"/>
              <w:rPr>
                <w:rFonts w:cs="Frankruhel"/>
                <w:sz w:val="24"/>
                <w:rtl/>
              </w:rPr>
            </w:pPr>
            <w:r>
              <w:rPr>
                <w:sz w:val="24"/>
                <w:rtl/>
              </w:rPr>
              <w:t>קבילות שאין לברר אותן</w:t>
            </w:r>
          </w:p>
        </w:tc>
        <w:tc>
          <w:tcPr>
            <w:tcW w:w="567" w:type="dxa"/>
          </w:tcPr>
          <w:p w14:paraId="5EA82166" w14:textId="77777777" w:rsidR="005E392C" w:rsidRPr="005E392C" w:rsidRDefault="005E392C" w:rsidP="005E392C">
            <w:pPr>
              <w:spacing w:line="240" w:lineRule="auto"/>
              <w:jc w:val="left"/>
              <w:rPr>
                <w:rStyle w:val="Hyperlink"/>
                <w:rtl/>
              </w:rPr>
            </w:pPr>
            <w:hyperlink w:anchor="Seif110" w:tooltip="קבילות שאין לברר אותן" w:history="1">
              <w:r w:rsidRPr="005E392C">
                <w:rPr>
                  <w:rStyle w:val="Hyperlink"/>
                </w:rPr>
                <w:t>Go</w:t>
              </w:r>
            </w:hyperlink>
          </w:p>
        </w:tc>
        <w:tc>
          <w:tcPr>
            <w:tcW w:w="850" w:type="dxa"/>
          </w:tcPr>
          <w:p w14:paraId="73163894"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5E392C" w:rsidRPr="005E392C" w14:paraId="0D8958B2" w14:textId="77777777" w:rsidTr="005E392C">
        <w:tblPrEx>
          <w:tblCellMar>
            <w:top w:w="0" w:type="dxa"/>
            <w:bottom w:w="0" w:type="dxa"/>
          </w:tblCellMar>
        </w:tblPrEx>
        <w:tc>
          <w:tcPr>
            <w:tcW w:w="1247" w:type="dxa"/>
          </w:tcPr>
          <w:p w14:paraId="3C3D63BC" w14:textId="77777777" w:rsidR="005E392C" w:rsidRPr="005E392C" w:rsidRDefault="005E392C" w:rsidP="005E392C">
            <w:pPr>
              <w:spacing w:line="240" w:lineRule="auto"/>
              <w:jc w:val="left"/>
              <w:rPr>
                <w:rFonts w:cs="Frankruhel"/>
                <w:sz w:val="24"/>
                <w:rtl/>
              </w:rPr>
            </w:pPr>
            <w:r>
              <w:rPr>
                <w:sz w:val="24"/>
                <w:rtl/>
              </w:rPr>
              <w:t xml:space="preserve">סעיף 118 </w:t>
            </w:r>
          </w:p>
        </w:tc>
        <w:tc>
          <w:tcPr>
            <w:tcW w:w="5669" w:type="dxa"/>
          </w:tcPr>
          <w:p w14:paraId="1A27F293" w14:textId="77777777" w:rsidR="005E392C" w:rsidRPr="005E392C" w:rsidRDefault="005E392C" w:rsidP="005E392C">
            <w:pPr>
              <w:spacing w:line="240" w:lineRule="auto"/>
              <w:jc w:val="left"/>
              <w:rPr>
                <w:rFonts w:cs="Frankruhel"/>
                <w:sz w:val="24"/>
                <w:rtl/>
              </w:rPr>
            </w:pPr>
            <w:r>
              <w:rPr>
                <w:sz w:val="24"/>
                <w:rtl/>
              </w:rPr>
              <w:t>קבילות שבירורן מצריך סיבה מיוחדת</w:t>
            </w:r>
          </w:p>
        </w:tc>
        <w:tc>
          <w:tcPr>
            <w:tcW w:w="567" w:type="dxa"/>
          </w:tcPr>
          <w:p w14:paraId="0991ABA0" w14:textId="77777777" w:rsidR="005E392C" w:rsidRPr="005E392C" w:rsidRDefault="005E392C" w:rsidP="005E392C">
            <w:pPr>
              <w:spacing w:line="240" w:lineRule="auto"/>
              <w:jc w:val="left"/>
              <w:rPr>
                <w:rStyle w:val="Hyperlink"/>
                <w:rtl/>
              </w:rPr>
            </w:pPr>
            <w:hyperlink w:anchor="Seif111" w:tooltip="קבילות שבירורן מצריך סיבה מיוחדת" w:history="1">
              <w:r w:rsidRPr="005E392C">
                <w:rPr>
                  <w:rStyle w:val="Hyperlink"/>
                </w:rPr>
                <w:t>Go</w:t>
              </w:r>
            </w:hyperlink>
          </w:p>
        </w:tc>
        <w:tc>
          <w:tcPr>
            <w:tcW w:w="850" w:type="dxa"/>
          </w:tcPr>
          <w:p w14:paraId="3471D1C6"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5E392C" w:rsidRPr="005E392C" w14:paraId="71C704F1" w14:textId="77777777" w:rsidTr="005E392C">
        <w:tblPrEx>
          <w:tblCellMar>
            <w:top w:w="0" w:type="dxa"/>
            <w:bottom w:w="0" w:type="dxa"/>
          </w:tblCellMar>
        </w:tblPrEx>
        <w:tc>
          <w:tcPr>
            <w:tcW w:w="1247" w:type="dxa"/>
          </w:tcPr>
          <w:p w14:paraId="691C6E3E" w14:textId="77777777" w:rsidR="005E392C" w:rsidRPr="005E392C" w:rsidRDefault="005E392C" w:rsidP="005E392C">
            <w:pPr>
              <w:spacing w:line="240" w:lineRule="auto"/>
              <w:jc w:val="left"/>
              <w:rPr>
                <w:rFonts w:cs="Frankruhel"/>
                <w:sz w:val="24"/>
                <w:rtl/>
              </w:rPr>
            </w:pPr>
            <w:r>
              <w:rPr>
                <w:sz w:val="24"/>
                <w:rtl/>
              </w:rPr>
              <w:t xml:space="preserve">סעיף 119 </w:t>
            </w:r>
          </w:p>
        </w:tc>
        <w:tc>
          <w:tcPr>
            <w:tcW w:w="5669" w:type="dxa"/>
          </w:tcPr>
          <w:p w14:paraId="02BE289A" w14:textId="77777777" w:rsidR="005E392C" w:rsidRPr="005E392C" w:rsidRDefault="005E392C" w:rsidP="005E392C">
            <w:pPr>
              <w:spacing w:line="240" w:lineRule="auto"/>
              <w:jc w:val="left"/>
              <w:rPr>
                <w:rFonts w:cs="Frankruhel"/>
                <w:sz w:val="24"/>
                <w:rtl/>
              </w:rPr>
            </w:pPr>
            <w:r>
              <w:rPr>
                <w:sz w:val="24"/>
                <w:rtl/>
              </w:rPr>
              <w:t>פתיחת הבירור</w:t>
            </w:r>
          </w:p>
        </w:tc>
        <w:tc>
          <w:tcPr>
            <w:tcW w:w="567" w:type="dxa"/>
          </w:tcPr>
          <w:p w14:paraId="54285AE2" w14:textId="77777777" w:rsidR="005E392C" w:rsidRPr="005E392C" w:rsidRDefault="005E392C" w:rsidP="005E392C">
            <w:pPr>
              <w:spacing w:line="240" w:lineRule="auto"/>
              <w:jc w:val="left"/>
              <w:rPr>
                <w:rStyle w:val="Hyperlink"/>
                <w:rtl/>
              </w:rPr>
            </w:pPr>
            <w:hyperlink w:anchor="Seif112" w:tooltip="פתיחת הבירור" w:history="1">
              <w:r w:rsidRPr="005E392C">
                <w:rPr>
                  <w:rStyle w:val="Hyperlink"/>
                </w:rPr>
                <w:t>Go</w:t>
              </w:r>
            </w:hyperlink>
          </w:p>
        </w:tc>
        <w:tc>
          <w:tcPr>
            <w:tcW w:w="850" w:type="dxa"/>
          </w:tcPr>
          <w:p w14:paraId="2B338020"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5E392C" w:rsidRPr="005E392C" w14:paraId="510804AB" w14:textId="77777777" w:rsidTr="005E392C">
        <w:tblPrEx>
          <w:tblCellMar>
            <w:top w:w="0" w:type="dxa"/>
            <w:bottom w:w="0" w:type="dxa"/>
          </w:tblCellMar>
        </w:tblPrEx>
        <w:tc>
          <w:tcPr>
            <w:tcW w:w="1247" w:type="dxa"/>
          </w:tcPr>
          <w:p w14:paraId="7B159007" w14:textId="77777777" w:rsidR="005E392C" w:rsidRPr="005E392C" w:rsidRDefault="005E392C" w:rsidP="005E392C">
            <w:pPr>
              <w:spacing w:line="240" w:lineRule="auto"/>
              <w:jc w:val="left"/>
              <w:rPr>
                <w:rFonts w:cs="Frankruhel"/>
                <w:sz w:val="24"/>
                <w:rtl/>
              </w:rPr>
            </w:pPr>
            <w:r>
              <w:rPr>
                <w:sz w:val="24"/>
                <w:rtl/>
              </w:rPr>
              <w:t xml:space="preserve">סעיף 120 </w:t>
            </w:r>
          </w:p>
        </w:tc>
        <w:tc>
          <w:tcPr>
            <w:tcW w:w="5669" w:type="dxa"/>
          </w:tcPr>
          <w:p w14:paraId="05434DC3" w14:textId="77777777" w:rsidR="005E392C" w:rsidRPr="005E392C" w:rsidRDefault="005E392C" w:rsidP="005E392C">
            <w:pPr>
              <w:spacing w:line="240" w:lineRule="auto"/>
              <w:jc w:val="left"/>
              <w:rPr>
                <w:rFonts w:cs="Frankruhel"/>
                <w:sz w:val="24"/>
                <w:rtl/>
              </w:rPr>
            </w:pPr>
            <w:r>
              <w:rPr>
                <w:sz w:val="24"/>
                <w:rtl/>
              </w:rPr>
              <w:t>דרכי הבירור</w:t>
            </w:r>
          </w:p>
        </w:tc>
        <w:tc>
          <w:tcPr>
            <w:tcW w:w="567" w:type="dxa"/>
          </w:tcPr>
          <w:p w14:paraId="020AF701" w14:textId="77777777" w:rsidR="005E392C" w:rsidRPr="005E392C" w:rsidRDefault="005E392C" w:rsidP="005E392C">
            <w:pPr>
              <w:spacing w:line="240" w:lineRule="auto"/>
              <w:jc w:val="left"/>
              <w:rPr>
                <w:rStyle w:val="Hyperlink"/>
                <w:rtl/>
              </w:rPr>
            </w:pPr>
            <w:hyperlink w:anchor="Seif113" w:tooltip="דרכי הבירור" w:history="1">
              <w:r w:rsidRPr="005E392C">
                <w:rPr>
                  <w:rStyle w:val="Hyperlink"/>
                </w:rPr>
                <w:t>Go</w:t>
              </w:r>
            </w:hyperlink>
          </w:p>
        </w:tc>
        <w:tc>
          <w:tcPr>
            <w:tcW w:w="850" w:type="dxa"/>
          </w:tcPr>
          <w:p w14:paraId="79B28793"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5E392C" w:rsidRPr="005E392C" w14:paraId="286EAC30" w14:textId="77777777" w:rsidTr="005E392C">
        <w:tblPrEx>
          <w:tblCellMar>
            <w:top w:w="0" w:type="dxa"/>
            <w:bottom w:w="0" w:type="dxa"/>
          </w:tblCellMar>
        </w:tblPrEx>
        <w:tc>
          <w:tcPr>
            <w:tcW w:w="1247" w:type="dxa"/>
          </w:tcPr>
          <w:p w14:paraId="3BA8050A" w14:textId="77777777" w:rsidR="005E392C" w:rsidRPr="005E392C" w:rsidRDefault="005E392C" w:rsidP="005E392C">
            <w:pPr>
              <w:spacing w:line="240" w:lineRule="auto"/>
              <w:jc w:val="left"/>
              <w:rPr>
                <w:rFonts w:cs="Frankruhel"/>
                <w:sz w:val="24"/>
                <w:rtl/>
              </w:rPr>
            </w:pPr>
            <w:r>
              <w:rPr>
                <w:sz w:val="24"/>
                <w:rtl/>
              </w:rPr>
              <w:t xml:space="preserve">סעיף 121 </w:t>
            </w:r>
          </w:p>
        </w:tc>
        <w:tc>
          <w:tcPr>
            <w:tcW w:w="5669" w:type="dxa"/>
          </w:tcPr>
          <w:p w14:paraId="37D62035" w14:textId="77777777" w:rsidR="005E392C" w:rsidRPr="005E392C" w:rsidRDefault="005E392C" w:rsidP="005E392C">
            <w:pPr>
              <w:spacing w:line="240" w:lineRule="auto"/>
              <w:jc w:val="left"/>
              <w:rPr>
                <w:rFonts w:cs="Frankruhel"/>
                <w:sz w:val="24"/>
                <w:rtl/>
              </w:rPr>
            </w:pPr>
            <w:r>
              <w:rPr>
                <w:sz w:val="24"/>
                <w:rtl/>
              </w:rPr>
              <w:t>הגשת סיוע</w:t>
            </w:r>
          </w:p>
        </w:tc>
        <w:tc>
          <w:tcPr>
            <w:tcW w:w="567" w:type="dxa"/>
          </w:tcPr>
          <w:p w14:paraId="2C9E6759" w14:textId="77777777" w:rsidR="005E392C" w:rsidRPr="005E392C" w:rsidRDefault="005E392C" w:rsidP="005E392C">
            <w:pPr>
              <w:spacing w:line="240" w:lineRule="auto"/>
              <w:jc w:val="left"/>
              <w:rPr>
                <w:rStyle w:val="Hyperlink"/>
                <w:rtl/>
              </w:rPr>
            </w:pPr>
            <w:hyperlink w:anchor="Seif114" w:tooltip="הגשת סיוע" w:history="1">
              <w:r w:rsidRPr="005E392C">
                <w:rPr>
                  <w:rStyle w:val="Hyperlink"/>
                </w:rPr>
                <w:t>Go</w:t>
              </w:r>
            </w:hyperlink>
          </w:p>
        </w:tc>
        <w:tc>
          <w:tcPr>
            <w:tcW w:w="850" w:type="dxa"/>
          </w:tcPr>
          <w:p w14:paraId="53EF8FDB"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5E392C" w:rsidRPr="005E392C" w14:paraId="20EB9839" w14:textId="77777777" w:rsidTr="005E392C">
        <w:tblPrEx>
          <w:tblCellMar>
            <w:top w:w="0" w:type="dxa"/>
            <w:bottom w:w="0" w:type="dxa"/>
          </w:tblCellMar>
        </w:tblPrEx>
        <w:tc>
          <w:tcPr>
            <w:tcW w:w="1247" w:type="dxa"/>
          </w:tcPr>
          <w:p w14:paraId="38D068EE" w14:textId="77777777" w:rsidR="005E392C" w:rsidRPr="005E392C" w:rsidRDefault="005E392C" w:rsidP="005E392C">
            <w:pPr>
              <w:spacing w:line="240" w:lineRule="auto"/>
              <w:jc w:val="left"/>
              <w:rPr>
                <w:rFonts w:cs="Frankruhel"/>
                <w:sz w:val="24"/>
                <w:rtl/>
              </w:rPr>
            </w:pPr>
            <w:r>
              <w:rPr>
                <w:sz w:val="24"/>
                <w:rtl/>
              </w:rPr>
              <w:t xml:space="preserve">סעיף 122 </w:t>
            </w:r>
          </w:p>
        </w:tc>
        <w:tc>
          <w:tcPr>
            <w:tcW w:w="5669" w:type="dxa"/>
          </w:tcPr>
          <w:p w14:paraId="2E5654D8" w14:textId="77777777" w:rsidR="005E392C" w:rsidRPr="005E392C" w:rsidRDefault="005E392C" w:rsidP="005E392C">
            <w:pPr>
              <w:spacing w:line="240" w:lineRule="auto"/>
              <w:jc w:val="left"/>
              <w:rPr>
                <w:rFonts w:cs="Frankruhel"/>
                <w:sz w:val="24"/>
                <w:rtl/>
              </w:rPr>
            </w:pPr>
            <w:r>
              <w:rPr>
                <w:sz w:val="24"/>
                <w:rtl/>
              </w:rPr>
              <w:t>הפסקת הבירור</w:t>
            </w:r>
          </w:p>
        </w:tc>
        <w:tc>
          <w:tcPr>
            <w:tcW w:w="567" w:type="dxa"/>
          </w:tcPr>
          <w:p w14:paraId="4101A8E7" w14:textId="77777777" w:rsidR="005E392C" w:rsidRPr="005E392C" w:rsidRDefault="005E392C" w:rsidP="005E392C">
            <w:pPr>
              <w:spacing w:line="240" w:lineRule="auto"/>
              <w:jc w:val="left"/>
              <w:rPr>
                <w:rStyle w:val="Hyperlink"/>
                <w:rtl/>
              </w:rPr>
            </w:pPr>
            <w:hyperlink w:anchor="Seif115" w:tooltip="הפסקת הבירור" w:history="1">
              <w:r w:rsidRPr="005E392C">
                <w:rPr>
                  <w:rStyle w:val="Hyperlink"/>
                </w:rPr>
                <w:t>Go</w:t>
              </w:r>
            </w:hyperlink>
          </w:p>
        </w:tc>
        <w:tc>
          <w:tcPr>
            <w:tcW w:w="850" w:type="dxa"/>
          </w:tcPr>
          <w:p w14:paraId="77B975DD"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5E392C" w:rsidRPr="005E392C" w14:paraId="2316BC8B" w14:textId="77777777" w:rsidTr="005E392C">
        <w:tblPrEx>
          <w:tblCellMar>
            <w:top w:w="0" w:type="dxa"/>
            <w:bottom w:w="0" w:type="dxa"/>
          </w:tblCellMar>
        </w:tblPrEx>
        <w:tc>
          <w:tcPr>
            <w:tcW w:w="1247" w:type="dxa"/>
          </w:tcPr>
          <w:p w14:paraId="093B7CC8" w14:textId="77777777" w:rsidR="005E392C" w:rsidRPr="005E392C" w:rsidRDefault="005E392C" w:rsidP="005E392C">
            <w:pPr>
              <w:spacing w:line="240" w:lineRule="auto"/>
              <w:jc w:val="left"/>
              <w:rPr>
                <w:rFonts w:cs="Frankruhel"/>
                <w:sz w:val="24"/>
                <w:rtl/>
              </w:rPr>
            </w:pPr>
            <w:r>
              <w:rPr>
                <w:sz w:val="24"/>
                <w:rtl/>
              </w:rPr>
              <w:t xml:space="preserve">סעיף 123 </w:t>
            </w:r>
          </w:p>
        </w:tc>
        <w:tc>
          <w:tcPr>
            <w:tcW w:w="5669" w:type="dxa"/>
          </w:tcPr>
          <w:p w14:paraId="4A2EAF5D" w14:textId="77777777" w:rsidR="005E392C" w:rsidRPr="005E392C" w:rsidRDefault="005E392C" w:rsidP="005E392C">
            <w:pPr>
              <w:spacing w:line="240" w:lineRule="auto"/>
              <w:jc w:val="left"/>
              <w:rPr>
                <w:rFonts w:cs="Frankruhel"/>
                <w:sz w:val="24"/>
                <w:rtl/>
              </w:rPr>
            </w:pPr>
            <w:r>
              <w:rPr>
                <w:sz w:val="24"/>
                <w:rtl/>
              </w:rPr>
              <w:t>תוצאות הבירור</w:t>
            </w:r>
          </w:p>
        </w:tc>
        <w:tc>
          <w:tcPr>
            <w:tcW w:w="567" w:type="dxa"/>
          </w:tcPr>
          <w:p w14:paraId="7C0A7127" w14:textId="77777777" w:rsidR="005E392C" w:rsidRPr="005E392C" w:rsidRDefault="005E392C" w:rsidP="005E392C">
            <w:pPr>
              <w:spacing w:line="240" w:lineRule="auto"/>
              <w:jc w:val="left"/>
              <w:rPr>
                <w:rStyle w:val="Hyperlink"/>
                <w:rtl/>
              </w:rPr>
            </w:pPr>
            <w:hyperlink w:anchor="Seif116" w:tooltip="תוצאות הבירור" w:history="1">
              <w:r w:rsidRPr="005E392C">
                <w:rPr>
                  <w:rStyle w:val="Hyperlink"/>
                </w:rPr>
                <w:t>Go</w:t>
              </w:r>
            </w:hyperlink>
          </w:p>
        </w:tc>
        <w:tc>
          <w:tcPr>
            <w:tcW w:w="850" w:type="dxa"/>
          </w:tcPr>
          <w:p w14:paraId="37A3D45D"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5E392C" w:rsidRPr="005E392C" w14:paraId="00263B77" w14:textId="77777777" w:rsidTr="005E392C">
        <w:tblPrEx>
          <w:tblCellMar>
            <w:top w:w="0" w:type="dxa"/>
            <w:bottom w:w="0" w:type="dxa"/>
          </w:tblCellMar>
        </w:tblPrEx>
        <w:tc>
          <w:tcPr>
            <w:tcW w:w="1247" w:type="dxa"/>
          </w:tcPr>
          <w:p w14:paraId="3A4BE249" w14:textId="77777777" w:rsidR="005E392C" w:rsidRPr="005E392C" w:rsidRDefault="005E392C" w:rsidP="005E392C">
            <w:pPr>
              <w:spacing w:line="240" w:lineRule="auto"/>
              <w:jc w:val="left"/>
              <w:rPr>
                <w:rFonts w:cs="Frankruhel"/>
                <w:sz w:val="24"/>
                <w:rtl/>
              </w:rPr>
            </w:pPr>
            <w:r>
              <w:rPr>
                <w:sz w:val="24"/>
                <w:rtl/>
              </w:rPr>
              <w:t xml:space="preserve">סעיף 124 </w:t>
            </w:r>
          </w:p>
        </w:tc>
        <w:tc>
          <w:tcPr>
            <w:tcW w:w="5669" w:type="dxa"/>
          </w:tcPr>
          <w:p w14:paraId="0C34D06E" w14:textId="77777777" w:rsidR="005E392C" w:rsidRPr="005E392C" w:rsidRDefault="005E392C" w:rsidP="005E392C">
            <w:pPr>
              <w:spacing w:line="240" w:lineRule="auto"/>
              <w:jc w:val="left"/>
              <w:rPr>
                <w:rFonts w:cs="Frankruhel"/>
                <w:sz w:val="24"/>
                <w:rtl/>
              </w:rPr>
            </w:pPr>
            <w:r>
              <w:rPr>
                <w:sz w:val="24"/>
                <w:rtl/>
              </w:rPr>
              <w:t>סייגים להודעה</w:t>
            </w:r>
          </w:p>
        </w:tc>
        <w:tc>
          <w:tcPr>
            <w:tcW w:w="567" w:type="dxa"/>
          </w:tcPr>
          <w:p w14:paraId="612CD17E" w14:textId="77777777" w:rsidR="005E392C" w:rsidRPr="005E392C" w:rsidRDefault="005E392C" w:rsidP="005E392C">
            <w:pPr>
              <w:spacing w:line="240" w:lineRule="auto"/>
              <w:jc w:val="left"/>
              <w:rPr>
                <w:rStyle w:val="Hyperlink"/>
                <w:rtl/>
              </w:rPr>
            </w:pPr>
            <w:hyperlink w:anchor="Seif117" w:tooltip="סייגים להודעה" w:history="1">
              <w:r w:rsidRPr="005E392C">
                <w:rPr>
                  <w:rStyle w:val="Hyperlink"/>
                </w:rPr>
                <w:t>Go</w:t>
              </w:r>
            </w:hyperlink>
          </w:p>
        </w:tc>
        <w:tc>
          <w:tcPr>
            <w:tcW w:w="850" w:type="dxa"/>
          </w:tcPr>
          <w:p w14:paraId="0F6DBE32"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5E392C" w:rsidRPr="005E392C" w14:paraId="2840A712" w14:textId="77777777" w:rsidTr="005E392C">
        <w:tblPrEx>
          <w:tblCellMar>
            <w:top w:w="0" w:type="dxa"/>
            <w:bottom w:w="0" w:type="dxa"/>
          </w:tblCellMar>
        </w:tblPrEx>
        <w:tc>
          <w:tcPr>
            <w:tcW w:w="1247" w:type="dxa"/>
          </w:tcPr>
          <w:p w14:paraId="55C3F9A7" w14:textId="77777777" w:rsidR="005E392C" w:rsidRPr="005E392C" w:rsidRDefault="005E392C" w:rsidP="005E392C">
            <w:pPr>
              <w:spacing w:line="240" w:lineRule="auto"/>
              <w:jc w:val="left"/>
              <w:rPr>
                <w:rFonts w:cs="Frankruhel"/>
                <w:sz w:val="24"/>
                <w:rtl/>
              </w:rPr>
            </w:pPr>
            <w:r>
              <w:rPr>
                <w:sz w:val="24"/>
                <w:rtl/>
              </w:rPr>
              <w:t xml:space="preserve">סעיף 125 </w:t>
            </w:r>
          </w:p>
        </w:tc>
        <w:tc>
          <w:tcPr>
            <w:tcW w:w="5669" w:type="dxa"/>
          </w:tcPr>
          <w:p w14:paraId="5A4D6910" w14:textId="77777777" w:rsidR="005E392C" w:rsidRPr="005E392C" w:rsidRDefault="005E392C" w:rsidP="005E392C">
            <w:pPr>
              <w:spacing w:line="240" w:lineRule="auto"/>
              <w:jc w:val="left"/>
              <w:rPr>
                <w:rFonts w:cs="Frankruhel"/>
                <w:sz w:val="24"/>
                <w:rtl/>
              </w:rPr>
            </w:pPr>
            <w:r>
              <w:rPr>
                <w:sz w:val="24"/>
                <w:rtl/>
              </w:rPr>
              <w:t>זכויות וסעדים</w:t>
            </w:r>
          </w:p>
        </w:tc>
        <w:tc>
          <w:tcPr>
            <w:tcW w:w="567" w:type="dxa"/>
          </w:tcPr>
          <w:p w14:paraId="66C47A87" w14:textId="77777777" w:rsidR="005E392C" w:rsidRPr="005E392C" w:rsidRDefault="005E392C" w:rsidP="005E392C">
            <w:pPr>
              <w:spacing w:line="240" w:lineRule="auto"/>
              <w:jc w:val="left"/>
              <w:rPr>
                <w:rStyle w:val="Hyperlink"/>
                <w:rtl/>
              </w:rPr>
            </w:pPr>
            <w:hyperlink w:anchor="Seif118" w:tooltip="זכויות וסעדים" w:history="1">
              <w:r w:rsidRPr="005E392C">
                <w:rPr>
                  <w:rStyle w:val="Hyperlink"/>
                </w:rPr>
                <w:t>Go</w:t>
              </w:r>
            </w:hyperlink>
          </w:p>
        </w:tc>
        <w:tc>
          <w:tcPr>
            <w:tcW w:w="850" w:type="dxa"/>
          </w:tcPr>
          <w:p w14:paraId="1A9D8694"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5E392C" w:rsidRPr="005E392C" w14:paraId="137D35A7" w14:textId="77777777" w:rsidTr="005E392C">
        <w:tblPrEx>
          <w:tblCellMar>
            <w:top w:w="0" w:type="dxa"/>
            <w:bottom w:w="0" w:type="dxa"/>
          </w:tblCellMar>
        </w:tblPrEx>
        <w:tc>
          <w:tcPr>
            <w:tcW w:w="1247" w:type="dxa"/>
          </w:tcPr>
          <w:p w14:paraId="53562612" w14:textId="77777777" w:rsidR="005E392C" w:rsidRPr="005E392C" w:rsidRDefault="005E392C" w:rsidP="005E392C">
            <w:pPr>
              <w:spacing w:line="240" w:lineRule="auto"/>
              <w:jc w:val="left"/>
              <w:rPr>
                <w:rFonts w:cs="Frankruhel"/>
                <w:sz w:val="24"/>
                <w:rtl/>
              </w:rPr>
            </w:pPr>
            <w:r>
              <w:rPr>
                <w:sz w:val="24"/>
                <w:rtl/>
              </w:rPr>
              <w:t xml:space="preserve">סעיף 126 </w:t>
            </w:r>
          </w:p>
        </w:tc>
        <w:tc>
          <w:tcPr>
            <w:tcW w:w="5669" w:type="dxa"/>
          </w:tcPr>
          <w:p w14:paraId="2AFF53C9" w14:textId="77777777" w:rsidR="005E392C" w:rsidRPr="005E392C" w:rsidRDefault="005E392C" w:rsidP="005E392C">
            <w:pPr>
              <w:spacing w:line="240" w:lineRule="auto"/>
              <w:jc w:val="left"/>
              <w:rPr>
                <w:rFonts w:cs="Frankruhel"/>
                <w:sz w:val="24"/>
                <w:rtl/>
              </w:rPr>
            </w:pPr>
            <w:r>
              <w:rPr>
                <w:sz w:val="24"/>
                <w:rtl/>
              </w:rPr>
              <w:t>חובת סודיות</w:t>
            </w:r>
          </w:p>
        </w:tc>
        <w:tc>
          <w:tcPr>
            <w:tcW w:w="567" w:type="dxa"/>
          </w:tcPr>
          <w:p w14:paraId="203E184B" w14:textId="77777777" w:rsidR="005E392C" w:rsidRPr="005E392C" w:rsidRDefault="005E392C" w:rsidP="005E392C">
            <w:pPr>
              <w:spacing w:line="240" w:lineRule="auto"/>
              <w:jc w:val="left"/>
              <w:rPr>
                <w:rStyle w:val="Hyperlink"/>
                <w:rtl/>
              </w:rPr>
            </w:pPr>
            <w:hyperlink w:anchor="Seif119" w:tooltip="חובת סודיות" w:history="1">
              <w:r w:rsidRPr="005E392C">
                <w:rPr>
                  <w:rStyle w:val="Hyperlink"/>
                </w:rPr>
                <w:t>Go</w:t>
              </w:r>
            </w:hyperlink>
          </w:p>
        </w:tc>
        <w:tc>
          <w:tcPr>
            <w:tcW w:w="850" w:type="dxa"/>
          </w:tcPr>
          <w:p w14:paraId="0936B9A9"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5E392C" w:rsidRPr="005E392C" w14:paraId="37AE7538" w14:textId="77777777" w:rsidTr="005E392C">
        <w:tblPrEx>
          <w:tblCellMar>
            <w:top w:w="0" w:type="dxa"/>
            <w:bottom w:w="0" w:type="dxa"/>
          </w:tblCellMar>
        </w:tblPrEx>
        <w:tc>
          <w:tcPr>
            <w:tcW w:w="1247" w:type="dxa"/>
          </w:tcPr>
          <w:p w14:paraId="4580166B" w14:textId="77777777" w:rsidR="005E392C" w:rsidRPr="005E392C" w:rsidRDefault="005E392C" w:rsidP="005E392C">
            <w:pPr>
              <w:spacing w:line="240" w:lineRule="auto"/>
              <w:jc w:val="left"/>
              <w:rPr>
                <w:rFonts w:cs="Frankruhel"/>
                <w:sz w:val="24"/>
                <w:rtl/>
              </w:rPr>
            </w:pPr>
            <w:r>
              <w:rPr>
                <w:sz w:val="24"/>
                <w:rtl/>
              </w:rPr>
              <w:t xml:space="preserve">סעיף 127 </w:t>
            </w:r>
          </w:p>
        </w:tc>
        <w:tc>
          <w:tcPr>
            <w:tcW w:w="5669" w:type="dxa"/>
          </w:tcPr>
          <w:p w14:paraId="5DE8DD0A" w14:textId="77777777" w:rsidR="005E392C" w:rsidRPr="005E392C" w:rsidRDefault="005E392C" w:rsidP="005E392C">
            <w:pPr>
              <w:spacing w:line="240" w:lineRule="auto"/>
              <w:jc w:val="left"/>
              <w:rPr>
                <w:rFonts w:cs="Frankruhel"/>
                <w:sz w:val="24"/>
                <w:rtl/>
              </w:rPr>
            </w:pPr>
            <w:r>
              <w:rPr>
                <w:sz w:val="24"/>
                <w:rtl/>
              </w:rPr>
              <w:t>דין וחשבון</w:t>
            </w:r>
          </w:p>
        </w:tc>
        <w:tc>
          <w:tcPr>
            <w:tcW w:w="567" w:type="dxa"/>
          </w:tcPr>
          <w:p w14:paraId="49749E20" w14:textId="77777777" w:rsidR="005E392C" w:rsidRPr="005E392C" w:rsidRDefault="005E392C" w:rsidP="005E392C">
            <w:pPr>
              <w:spacing w:line="240" w:lineRule="auto"/>
              <w:jc w:val="left"/>
              <w:rPr>
                <w:rStyle w:val="Hyperlink"/>
                <w:rtl/>
              </w:rPr>
            </w:pPr>
            <w:hyperlink w:anchor="Seif120" w:tooltip="דין וחשבון" w:history="1">
              <w:r w:rsidRPr="005E392C">
                <w:rPr>
                  <w:rStyle w:val="Hyperlink"/>
                </w:rPr>
                <w:t>Go</w:t>
              </w:r>
            </w:hyperlink>
          </w:p>
        </w:tc>
        <w:tc>
          <w:tcPr>
            <w:tcW w:w="850" w:type="dxa"/>
          </w:tcPr>
          <w:p w14:paraId="19E31522"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5E392C" w:rsidRPr="005E392C" w14:paraId="7A97AACA" w14:textId="77777777" w:rsidTr="005E392C">
        <w:tblPrEx>
          <w:tblCellMar>
            <w:top w:w="0" w:type="dxa"/>
            <w:bottom w:w="0" w:type="dxa"/>
          </w:tblCellMar>
        </w:tblPrEx>
        <w:tc>
          <w:tcPr>
            <w:tcW w:w="1247" w:type="dxa"/>
          </w:tcPr>
          <w:p w14:paraId="3AD3C434" w14:textId="77777777" w:rsidR="005E392C" w:rsidRPr="005E392C" w:rsidRDefault="005E392C" w:rsidP="005E392C">
            <w:pPr>
              <w:spacing w:line="240" w:lineRule="auto"/>
              <w:jc w:val="left"/>
              <w:rPr>
                <w:rFonts w:cs="Frankruhel"/>
                <w:sz w:val="24"/>
                <w:rtl/>
              </w:rPr>
            </w:pPr>
            <w:r>
              <w:rPr>
                <w:sz w:val="24"/>
                <w:rtl/>
              </w:rPr>
              <w:t xml:space="preserve">סעיף 128 </w:t>
            </w:r>
          </w:p>
        </w:tc>
        <w:tc>
          <w:tcPr>
            <w:tcW w:w="5669" w:type="dxa"/>
          </w:tcPr>
          <w:p w14:paraId="691AD714" w14:textId="77777777" w:rsidR="005E392C" w:rsidRPr="005E392C" w:rsidRDefault="005E392C" w:rsidP="005E392C">
            <w:pPr>
              <w:spacing w:line="240" w:lineRule="auto"/>
              <w:jc w:val="left"/>
              <w:rPr>
                <w:rFonts w:cs="Frankruhel"/>
                <w:sz w:val="24"/>
                <w:rtl/>
              </w:rPr>
            </w:pPr>
            <w:r>
              <w:rPr>
                <w:sz w:val="24"/>
                <w:rtl/>
              </w:rPr>
              <w:t>אי תלותו של נציב הקבילות</w:t>
            </w:r>
          </w:p>
        </w:tc>
        <w:tc>
          <w:tcPr>
            <w:tcW w:w="567" w:type="dxa"/>
          </w:tcPr>
          <w:p w14:paraId="45BA1273" w14:textId="77777777" w:rsidR="005E392C" w:rsidRPr="005E392C" w:rsidRDefault="005E392C" w:rsidP="005E392C">
            <w:pPr>
              <w:spacing w:line="240" w:lineRule="auto"/>
              <w:jc w:val="left"/>
              <w:rPr>
                <w:rStyle w:val="Hyperlink"/>
                <w:rtl/>
              </w:rPr>
            </w:pPr>
            <w:hyperlink w:anchor="Seif121" w:tooltip="אי תלותו של נציב הקבילות" w:history="1">
              <w:r w:rsidRPr="005E392C">
                <w:rPr>
                  <w:rStyle w:val="Hyperlink"/>
                </w:rPr>
                <w:t>Go</w:t>
              </w:r>
            </w:hyperlink>
          </w:p>
        </w:tc>
        <w:tc>
          <w:tcPr>
            <w:tcW w:w="850" w:type="dxa"/>
          </w:tcPr>
          <w:p w14:paraId="0E62AD1B"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5E392C" w:rsidRPr="005E392C" w14:paraId="181E6AAF" w14:textId="77777777" w:rsidTr="005E392C">
        <w:tblPrEx>
          <w:tblCellMar>
            <w:top w:w="0" w:type="dxa"/>
            <w:bottom w:w="0" w:type="dxa"/>
          </w:tblCellMar>
        </w:tblPrEx>
        <w:tc>
          <w:tcPr>
            <w:tcW w:w="1247" w:type="dxa"/>
          </w:tcPr>
          <w:p w14:paraId="277FFA40" w14:textId="77777777" w:rsidR="005E392C" w:rsidRPr="005E392C" w:rsidRDefault="005E392C" w:rsidP="005E392C">
            <w:pPr>
              <w:spacing w:line="240" w:lineRule="auto"/>
              <w:jc w:val="left"/>
              <w:rPr>
                <w:rFonts w:cs="Frankruhel"/>
                <w:sz w:val="24"/>
                <w:rtl/>
              </w:rPr>
            </w:pPr>
          </w:p>
        </w:tc>
        <w:tc>
          <w:tcPr>
            <w:tcW w:w="5669" w:type="dxa"/>
          </w:tcPr>
          <w:p w14:paraId="73B02E42" w14:textId="77777777" w:rsidR="005E392C" w:rsidRPr="005E392C" w:rsidRDefault="005E392C" w:rsidP="005E392C">
            <w:pPr>
              <w:spacing w:line="240" w:lineRule="auto"/>
              <w:jc w:val="left"/>
              <w:rPr>
                <w:rFonts w:cs="Frankruhel"/>
                <w:sz w:val="24"/>
                <w:rtl/>
              </w:rPr>
            </w:pPr>
            <w:r>
              <w:rPr>
                <w:sz w:val="24"/>
                <w:rtl/>
              </w:rPr>
              <w:t>פרק ג'1 –</w:t>
            </w:r>
          </w:p>
        </w:tc>
        <w:tc>
          <w:tcPr>
            <w:tcW w:w="567" w:type="dxa"/>
          </w:tcPr>
          <w:p w14:paraId="48EB7EFB" w14:textId="77777777" w:rsidR="005E392C" w:rsidRPr="005E392C" w:rsidRDefault="005E392C" w:rsidP="005E392C">
            <w:pPr>
              <w:spacing w:line="240" w:lineRule="auto"/>
              <w:jc w:val="left"/>
              <w:rPr>
                <w:rStyle w:val="Hyperlink"/>
                <w:rtl/>
              </w:rPr>
            </w:pPr>
            <w:hyperlink w:anchor="med3" w:tooltip="פרק ג1 –" w:history="1">
              <w:r w:rsidRPr="005E392C">
                <w:rPr>
                  <w:rStyle w:val="Hyperlink"/>
                </w:rPr>
                <w:t>Go</w:t>
              </w:r>
            </w:hyperlink>
          </w:p>
        </w:tc>
        <w:tc>
          <w:tcPr>
            <w:tcW w:w="850" w:type="dxa"/>
          </w:tcPr>
          <w:p w14:paraId="0D733755"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5E392C" w:rsidRPr="005E392C" w14:paraId="0F9DD219" w14:textId="77777777" w:rsidTr="005E392C">
        <w:tblPrEx>
          <w:tblCellMar>
            <w:top w:w="0" w:type="dxa"/>
            <w:bottom w:w="0" w:type="dxa"/>
          </w:tblCellMar>
        </w:tblPrEx>
        <w:tc>
          <w:tcPr>
            <w:tcW w:w="1247" w:type="dxa"/>
          </w:tcPr>
          <w:p w14:paraId="61EF74E5" w14:textId="77777777" w:rsidR="005E392C" w:rsidRPr="005E392C" w:rsidRDefault="005E392C" w:rsidP="005E392C">
            <w:pPr>
              <w:spacing w:line="240" w:lineRule="auto"/>
              <w:jc w:val="left"/>
              <w:rPr>
                <w:rFonts w:cs="Frankruhel"/>
                <w:sz w:val="24"/>
                <w:rtl/>
              </w:rPr>
            </w:pPr>
          </w:p>
        </w:tc>
        <w:tc>
          <w:tcPr>
            <w:tcW w:w="5669" w:type="dxa"/>
          </w:tcPr>
          <w:p w14:paraId="3A644D4F" w14:textId="77777777" w:rsidR="005E392C" w:rsidRPr="005E392C" w:rsidRDefault="005E392C" w:rsidP="005E392C">
            <w:pPr>
              <w:spacing w:line="240" w:lineRule="auto"/>
              <w:jc w:val="left"/>
              <w:rPr>
                <w:rFonts w:cs="Frankruhel"/>
                <w:sz w:val="24"/>
                <w:rtl/>
              </w:rPr>
            </w:pPr>
            <w:r>
              <w:rPr>
                <w:sz w:val="24"/>
                <w:rtl/>
              </w:rPr>
              <w:t>פרק ג'2: בית סוהר בניהול פרטי</w:t>
            </w:r>
          </w:p>
        </w:tc>
        <w:tc>
          <w:tcPr>
            <w:tcW w:w="567" w:type="dxa"/>
          </w:tcPr>
          <w:p w14:paraId="34F69A8E" w14:textId="77777777" w:rsidR="005E392C" w:rsidRPr="005E392C" w:rsidRDefault="005E392C" w:rsidP="005E392C">
            <w:pPr>
              <w:spacing w:line="240" w:lineRule="auto"/>
              <w:jc w:val="left"/>
              <w:rPr>
                <w:rStyle w:val="Hyperlink"/>
                <w:rtl/>
              </w:rPr>
            </w:pPr>
            <w:hyperlink w:anchor="med4" w:tooltip="פרק ג2: בית סוהר בניהול פרטי" w:history="1">
              <w:r w:rsidRPr="005E392C">
                <w:rPr>
                  <w:rStyle w:val="Hyperlink"/>
                </w:rPr>
                <w:t>Go</w:t>
              </w:r>
            </w:hyperlink>
          </w:p>
        </w:tc>
        <w:tc>
          <w:tcPr>
            <w:tcW w:w="850" w:type="dxa"/>
          </w:tcPr>
          <w:p w14:paraId="7393FEAB"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5E392C" w:rsidRPr="005E392C" w14:paraId="11DF6A7A" w14:textId="77777777" w:rsidTr="005E392C">
        <w:tblPrEx>
          <w:tblCellMar>
            <w:top w:w="0" w:type="dxa"/>
            <w:bottom w:w="0" w:type="dxa"/>
          </w:tblCellMar>
        </w:tblPrEx>
        <w:tc>
          <w:tcPr>
            <w:tcW w:w="1247" w:type="dxa"/>
          </w:tcPr>
          <w:p w14:paraId="3491B2D1" w14:textId="77777777" w:rsidR="005E392C" w:rsidRPr="005E392C" w:rsidRDefault="005E392C" w:rsidP="005E392C">
            <w:pPr>
              <w:spacing w:line="240" w:lineRule="auto"/>
              <w:jc w:val="left"/>
              <w:rPr>
                <w:rFonts w:cs="Frankruhel"/>
                <w:sz w:val="24"/>
                <w:rtl/>
              </w:rPr>
            </w:pPr>
          </w:p>
        </w:tc>
        <w:tc>
          <w:tcPr>
            <w:tcW w:w="5669" w:type="dxa"/>
          </w:tcPr>
          <w:p w14:paraId="5485DC6F" w14:textId="77777777" w:rsidR="005E392C" w:rsidRPr="005E392C" w:rsidRDefault="005E392C" w:rsidP="005E392C">
            <w:pPr>
              <w:spacing w:line="240" w:lineRule="auto"/>
              <w:jc w:val="left"/>
              <w:rPr>
                <w:rFonts w:cs="Frankruhel"/>
                <w:sz w:val="24"/>
                <w:rtl/>
              </w:rPr>
            </w:pPr>
            <w:r>
              <w:rPr>
                <w:sz w:val="24"/>
                <w:rtl/>
              </w:rPr>
              <w:t>פרק ג'3: תחקיר מבצעי</w:t>
            </w:r>
          </w:p>
        </w:tc>
        <w:tc>
          <w:tcPr>
            <w:tcW w:w="567" w:type="dxa"/>
          </w:tcPr>
          <w:p w14:paraId="2E66665E" w14:textId="77777777" w:rsidR="005E392C" w:rsidRPr="005E392C" w:rsidRDefault="005E392C" w:rsidP="005E392C">
            <w:pPr>
              <w:spacing w:line="240" w:lineRule="auto"/>
              <w:jc w:val="left"/>
              <w:rPr>
                <w:rStyle w:val="Hyperlink"/>
                <w:rtl/>
              </w:rPr>
            </w:pPr>
            <w:hyperlink w:anchor="med5" w:tooltip="פרק ג3: תחקיר מבצעי" w:history="1">
              <w:r w:rsidRPr="005E392C">
                <w:rPr>
                  <w:rStyle w:val="Hyperlink"/>
                </w:rPr>
                <w:t>Go</w:t>
              </w:r>
            </w:hyperlink>
          </w:p>
        </w:tc>
        <w:tc>
          <w:tcPr>
            <w:tcW w:w="850" w:type="dxa"/>
          </w:tcPr>
          <w:p w14:paraId="2971E809"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5E392C" w:rsidRPr="005E392C" w14:paraId="080378B3" w14:textId="77777777" w:rsidTr="005E392C">
        <w:tblPrEx>
          <w:tblCellMar>
            <w:top w:w="0" w:type="dxa"/>
            <w:bottom w:w="0" w:type="dxa"/>
          </w:tblCellMar>
        </w:tblPrEx>
        <w:tc>
          <w:tcPr>
            <w:tcW w:w="1247" w:type="dxa"/>
          </w:tcPr>
          <w:p w14:paraId="43048F8E" w14:textId="77777777" w:rsidR="005E392C" w:rsidRPr="005E392C" w:rsidRDefault="005E392C" w:rsidP="005E392C">
            <w:pPr>
              <w:spacing w:line="240" w:lineRule="auto"/>
              <w:jc w:val="left"/>
              <w:rPr>
                <w:rFonts w:cs="Frankruhel"/>
                <w:sz w:val="24"/>
                <w:rtl/>
              </w:rPr>
            </w:pPr>
            <w:r>
              <w:rPr>
                <w:sz w:val="24"/>
                <w:rtl/>
              </w:rPr>
              <w:t xml:space="preserve">סעיף 128נה </w:t>
            </w:r>
          </w:p>
        </w:tc>
        <w:tc>
          <w:tcPr>
            <w:tcW w:w="5669" w:type="dxa"/>
          </w:tcPr>
          <w:p w14:paraId="21040E22" w14:textId="77777777" w:rsidR="005E392C" w:rsidRPr="005E392C" w:rsidRDefault="005E392C" w:rsidP="005E392C">
            <w:pPr>
              <w:spacing w:line="240" w:lineRule="auto"/>
              <w:jc w:val="left"/>
              <w:rPr>
                <w:rFonts w:cs="Frankruhel"/>
                <w:sz w:val="24"/>
                <w:rtl/>
              </w:rPr>
            </w:pPr>
            <w:r>
              <w:rPr>
                <w:sz w:val="24"/>
                <w:rtl/>
              </w:rPr>
              <w:t>הגדרות   פרק ג'3</w:t>
            </w:r>
          </w:p>
        </w:tc>
        <w:tc>
          <w:tcPr>
            <w:tcW w:w="567" w:type="dxa"/>
          </w:tcPr>
          <w:p w14:paraId="339EF622" w14:textId="77777777" w:rsidR="005E392C" w:rsidRPr="005E392C" w:rsidRDefault="005E392C" w:rsidP="005E392C">
            <w:pPr>
              <w:spacing w:line="240" w:lineRule="auto"/>
              <w:jc w:val="left"/>
              <w:rPr>
                <w:rStyle w:val="Hyperlink"/>
                <w:rtl/>
              </w:rPr>
            </w:pPr>
            <w:hyperlink w:anchor="Seif269" w:tooltip="הגדרות   פרק ג3" w:history="1">
              <w:r w:rsidRPr="005E392C">
                <w:rPr>
                  <w:rStyle w:val="Hyperlink"/>
                </w:rPr>
                <w:t>Go</w:t>
              </w:r>
            </w:hyperlink>
          </w:p>
        </w:tc>
        <w:tc>
          <w:tcPr>
            <w:tcW w:w="850" w:type="dxa"/>
          </w:tcPr>
          <w:p w14:paraId="745550A3"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Seif269</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5E392C" w:rsidRPr="005E392C" w14:paraId="71412DF4" w14:textId="77777777" w:rsidTr="005E392C">
        <w:tblPrEx>
          <w:tblCellMar>
            <w:top w:w="0" w:type="dxa"/>
            <w:bottom w:w="0" w:type="dxa"/>
          </w:tblCellMar>
        </w:tblPrEx>
        <w:tc>
          <w:tcPr>
            <w:tcW w:w="1247" w:type="dxa"/>
          </w:tcPr>
          <w:p w14:paraId="083A2BB2" w14:textId="77777777" w:rsidR="005E392C" w:rsidRPr="005E392C" w:rsidRDefault="005E392C" w:rsidP="005E392C">
            <w:pPr>
              <w:spacing w:line="240" w:lineRule="auto"/>
              <w:jc w:val="left"/>
              <w:rPr>
                <w:rFonts w:cs="Frankruhel"/>
                <w:sz w:val="24"/>
                <w:rtl/>
              </w:rPr>
            </w:pPr>
            <w:r>
              <w:rPr>
                <w:sz w:val="24"/>
                <w:rtl/>
              </w:rPr>
              <w:t xml:space="preserve">סעיף 128נו </w:t>
            </w:r>
          </w:p>
        </w:tc>
        <w:tc>
          <w:tcPr>
            <w:tcW w:w="5669" w:type="dxa"/>
          </w:tcPr>
          <w:p w14:paraId="3AAAF5C6" w14:textId="77777777" w:rsidR="005E392C" w:rsidRPr="005E392C" w:rsidRDefault="005E392C" w:rsidP="005E392C">
            <w:pPr>
              <w:spacing w:line="240" w:lineRule="auto"/>
              <w:jc w:val="left"/>
              <w:rPr>
                <w:rFonts w:cs="Frankruhel"/>
                <w:sz w:val="24"/>
                <w:rtl/>
              </w:rPr>
            </w:pPr>
            <w:r>
              <w:rPr>
                <w:sz w:val="24"/>
                <w:rtl/>
              </w:rPr>
              <w:t>עדיפות החוק</w:t>
            </w:r>
          </w:p>
        </w:tc>
        <w:tc>
          <w:tcPr>
            <w:tcW w:w="567" w:type="dxa"/>
          </w:tcPr>
          <w:p w14:paraId="4BA389EA" w14:textId="77777777" w:rsidR="005E392C" w:rsidRPr="005E392C" w:rsidRDefault="005E392C" w:rsidP="005E392C">
            <w:pPr>
              <w:spacing w:line="240" w:lineRule="auto"/>
              <w:jc w:val="left"/>
              <w:rPr>
                <w:rStyle w:val="Hyperlink"/>
                <w:rtl/>
              </w:rPr>
            </w:pPr>
            <w:hyperlink w:anchor="Seif270" w:tooltip="עדיפות החוק" w:history="1">
              <w:r w:rsidRPr="005E392C">
                <w:rPr>
                  <w:rStyle w:val="Hyperlink"/>
                </w:rPr>
                <w:t>Go</w:t>
              </w:r>
            </w:hyperlink>
          </w:p>
        </w:tc>
        <w:tc>
          <w:tcPr>
            <w:tcW w:w="850" w:type="dxa"/>
          </w:tcPr>
          <w:p w14:paraId="5BEEBFCE"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Seif270</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5E392C" w:rsidRPr="005E392C" w14:paraId="39E54F94" w14:textId="77777777" w:rsidTr="005E392C">
        <w:tblPrEx>
          <w:tblCellMar>
            <w:top w:w="0" w:type="dxa"/>
            <w:bottom w:w="0" w:type="dxa"/>
          </w:tblCellMar>
        </w:tblPrEx>
        <w:tc>
          <w:tcPr>
            <w:tcW w:w="1247" w:type="dxa"/>
          </w:tcPr>
          <w:p w14:paraId="6C8CEDF6" w14:textId="77777777" w:rsidR="005E392C" w:rsidRPr="005E392C" w:rsidRDefault="005E392C" w:rsidP="005E392C">
            <w:pPr>
              <w:spacing w:line="240" w:lineRule="auto"/>
              <w:jc w:val="left"/>
              <w:rPr>
                <w:rFonts w:cs="Frankruhel"/>
                <w:sz w:val="24"/>
                <w:rtl/>
              </w:rPr>
            </w:pPr>
            <w:r>
              <w:rPr>
                <w:sz w:val="24"/>
                <w:rtl/>
              </w:rPr>
              <w:t xml:space="preserve">סעיף 128נז </w:t>
            </w:r>
          </w:p>
        </w:tc>
        <w:tc>
          <w:tcPr>
            <w:tcW w:w="5669" w:type="dxa"/>
          </w:tcPr>
          <w:p w14:paraId="7591EE2D" w14:textId="77777777" w:rsidR="005E392C" w:rsidRPr="005E392C" w:rsidRDefault="005E392C" w:rsidP="005E392C">
            <w:pPr>
              <w:spacing w:line="240" w:lineRule="auto"/>
              <w:jc w:val="left"/>
              <w:rPr>
                <w:rFonts w:cs="Frankruhel"/>
                <w:sz w:val="24"/>
                <w:rtl/>
              </w:rPr>
            </w:pPr>
            <w:r>
              <w:rPr>
                <w:sz w:val="24"/>
                <w:rtl/>
              </w:rPr>
              <w:t>חיסיון ואי קבילות</w:t>
            </w:r>
          </w:p>
        </w:tc>
        <w:tc>
          <w:tcPr>
            <w:tcW w:w="567" w:type="dxa"/>
          </w:tcPr>
          <w:p w14:paraId="7A6B1F44" w14:textId="77777777" w:rsidR="005E392C" w:rsidRPr="005E392C" w:rsidRDefault="005E392C" w:rsidP="005E392C">
            <w:pPr>
              <w:spacing w:line="240" w:lineRule="auto"/>
              <w:jc w:val="left"/>
              <w:rPr>
                <w:rStyle w:val="Hyperlink"/>
                <w:rtl/>
              </w:rPr>
            </w:pPr>
            <w:hyperlink w:anchor="Seif271" w:tooltip="חיסיון ואי קבילות" w:history="1">
              <w:r w:rsidRPr="005E392C">
                <w:rPr>
                  <w:rStyle w:val="Hyperlink"/>
                </w:rPr>
                <w:t>Go</w:t>
              </w:r>
            </w:hyperlink>
          </w:p>
        </w:tc>
        <w:tc>
          <w:tcPr>
            <w:tcW w:w="850" w:type="dxa"/>
          </w:tcPr>
          <w:p w14:paraId="7A9B7BB2"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Seif271</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5E392C" w:rsidRPr="005E392C" w14:paraId="5A2B043D" w14:textId="77777777" w:rsidTr="005E392C">
        <w:tblPrEx>
          <w:tblCellMar>
            <w:top w:w="0" w:type="dxa"/>
            <w:bottom w:w="0" w:type="dxa"/>
          </w:tblCellMar>
        </w:tblPrEx>
        <w:tc>
          <w:tcPr>
            <w:tcW w:w="1247" w:type="dxa"/>
          </w:tcPr>
          <w:p w14:paraId="2D2ABA9B" w14:textId="77777777" w:rsidR="005E392C" w:rsidRPr="005E392C" w:rsidRDefault="005E392C" w:rsidP="005E392C">
            <w:pPr>
              <w:spacing w:line="240" w:lineRule="auto"/>
              <w:jc w:val="left"/>
              <w:rPr>
                <w:rFonts w:cs="Frankruhel"/>
                <w:sz w:val="24"/>
                <w:rtl/>
              </w:rPr>
            </w:pPr>
            <w:r>
              <w:rPr>
                <w:sz w:val="24"/>
                <w:rtl/>
              </w:rPr>
              <w:t xml:space="preserve">סעיף 128נח </w:t>
            </w:r>
          </w:p>
        </w:tc>
        <w:tc>
          <w:tcPr>
            <w:tcW w:w="5669" w:type="dxa"/>
          </w:tcPr>
          <w:p w14:paraId="5B459DFB" w14:textId="77777777" w:rsidR="005E392C" w:rsidRPr="005E392C" w:rsidRDefault="005E392C" w:rsidP="005E392C">
            <w:pPr>
              <w:spacing w:line="240" w:lineRule="auto"/>
              <w:jc w:val="left"/>
              <w:rPr>
                <w:rFonts w:cs="Frankruhel"/>
                <w:sz w:val="24"/>
                <w:rtl/>
              </w:rPr>
            </w:pPr>
            <w:r>
              <w:rPr>
                <w:sz w:val="24"/>
                <w:rtl/>
              </w:rPr>
              <w:t>העברה ליועץ המשפטי לממשלה</w:t>
            </w:r>
          </w:p>
        </w:tc>
        <w:tc>
          <w:tcPr>
            <w:tcW w:w="567" w:type="dxa"/>
          </w:tcPr>
          <w:p w14:paraId="18CA7F93" w14:textId="77777777" w:rsidR="005E392C" w:rsidRPr="005E392C" w:rsidRDefault="005E392C" w:rsidP="005E392C">
            <w:pPr>
              <w:spacing w:line="240" w:lineRule="auto"/>
              <w:jc w:val="left"/>
              <w:rPr>
                <w:rStyle w:val="Hyperlink"/>
                <w:rtl/>
              </w:rPr>
            </w:pPr>
            <w:hyperlink w:anchor="Seif272" w:tooltip="העברה ליועץ המשפטי לממשלה" w:history="1">
              <w:r w:rsidRPr="005E392C">
                <w:rPr>
                  <w:rStyle w:val="Hyperlink"/>
                </w:rPr>
                <w:t>Go</w:t>
              </w:r>
            </w:hyperlink>
          </w:p>
        </w:tc>
        <w:tc>
          <w:tcPr>
            <w:tcW w:w="850" w:type="dxa"/>
          </w:tcPr>
          <w:p w14:paraId="2B8CF8A1"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Seif272</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5E392C" w:rsidRPr="005E392C" w14:paraId="16B07A5D" w14:textId="77777777" w:rsidTr="005E392C">
        <w:tblPrEx>
          <w:tblCellMar>
            <w:top w:w="0" w:type="dxa"/>
            <w:bottom w:w="0" w:type="dxa"/>
          </w:tblCellMar>
        </w:tblPrEx>
        <w:tc>
          <w:tcPr>
            <w:tcW w:w="1247" w:type="dxa"/>
          </w:tcPr>
          <w:p w14:paraId="3F4E8A80" w14:textId="77777777" w:rsidR="005E392C" w:rsidRPr="005E392C" w:rsidRDefault="005E392C" w:rsidP="005E392C">
            <w:pPr>
              <w:spacing w:line="240" w:lineRule="auto"/>
              <w:jc w:val="left"/>
              <w:rPr>
                <w:rFonts w:cs="Frankruhel"/>
                <w:sz w:val="24"/>
                <w:rtl/>
              </w:rPr>
            </w:pPr>
            <w:r>
              <w:rPr>
                <w:sz w:val="24"/>
                <w:rtl/>
              </w:rPr>
              <w:t xml:space="preserve">סעיף 128נט </w:t>
            </w:r>
          </w:p>
        </w:tc>
        <w:tc>
          <w:tcPr>
            <w:tcW w:w="5669" w:type="dxa"/>
          </w:tcPr>
          <w:p w14:paraId="43243162" w14:textId="77777777" w:rsidR="005E392C" w:rsidRPr="005E392C" w:rsidRDefault="005E392C" w:rsidP="005E392C">
            <w:pPr>
              <w:spacing w:line="240" w:lineRule="auto"/>
              <w:jc w:val="left"/>
              <w:rPr>
                <w:rFonts w:cs="Frankruhel"/>
                <w:sz w:val="24"/>
                <w:rtl/>
              </w:rPr>
            </w:pPr>
            <w:r>
              <w:rPr>
                <w:sz w:val="24"/>
                <w:rtl/>
              </w:rPr>
              <w:t>סמכות הנציב</w:t>
            </w:r>
          </w:p>
        </w:tc>
        <w:tc>
          <w:tcPr>
            <w:tcW w:w="567" w:type="dxa"/>
          </w:tcPr>
          <w:p w14:paraId="5E87511E" w14:textId="77777777" w:rsidR="005E392C" w:rsidRPr="005E392C" w:rsidRDefault="005E392C" w:rsidP="005E392C">
            <w:pPr>
              <w:spacing w:line="240" w:lineRule="auto"/>
              <w:jc w:val="left"/>
              <w:rPr>
                <w:rStyle w:val="Hyperlink"/>
                <w:rtl/>
              </w:rPr>
            </w:pPr>
            <w:hyperlink w:anchor="Seif273" w:tooltip="סמכות הנציב" w:history="1">
              <w:r w:rsidRPr="005E392C">
                <w:rPr>
                  <w:rStyle w:val="Hyperlink"/>
                </w:rPr>
                <w:t>Go</w:t>
              </w:r>
            </w:hyperlink>
          </w:p>
        </w:tc>
        <w:tc>
          <w:tcPr>
            <w:tcW w:w="850" w:type="dxa"/>
          </w:tcPr>
          <w:p w14:paraId="083FE7E9"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Seif273</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5E392C" w:rsidRPr="005E392C" w14:paraId="5EDE2E22" w14:textId="77777777" w:rsidTr="005E392C">
        <w:tblPrEx>
          <w:tblCellMar>
            <w:top w:w="0" w:type="dxa"/>
            <w:bottom w:w="0" w:type="dxa"/>
          </w:tblCellMar>
        </w:tblPrEx>
        <w:tc>
          <w:tcPr>
            <w:tcW w:w="1247" w:type="dxa"/>
          </w:tcPr>
          <w:p w14:paraId="0B52F56A" w14:textId="77777777" w:rsidR="005E392C" w:rsidRPr="005E392C" w:rsidRDefault="005E392C" w:rsidP="005E392C">
            <w:pPr>
              <w:spacing w:line="240" w:lineRule="auto"/>
              <w:jc w:val="left"/>
              <w:rPr>
                <w:rFonts w:cs="Frankruhel"/>
                <w:sz w:val="24"/>
                <w:rtl/>
              </w:rPr>
            </w:pPr>
            <w:r>
              <w:rPr>
                <w:sz w:val="24"/>
                <w:rtl/>
              </w:rPr>
              <w:t xml:space="preserve">סעיף 128ס </w:t>
            </w:r>
          </w:p>
        </w:tc>
        <w:tc>
          <w:tcPr>
            <w:tcW w:w="5669" w:type="dxa"/>
          </w:tcPr>
          <w:p w14:paraId="089D9CC2" w14:textId="77777777" w:rsidR="005E392C" w:rsidRPr="005E392C" w:rsidRDefault="005E392C" w:rsidP="005E392C">
            <w:pPr>
              <w:spacing w:line="240" w:lineRule="auto"/>
              <w:jc w:val="left"/>
              <w:rPr>
                <w:rFonts w:cs="Frankruhel"/>
                <w:sz w:val="24"/>
                <w:rtl/>
              </w:rPr>
            </w:pPr>
            <w:r>
              <w:rPr>
                <w:sz w:val="24"/>
                <w:rtl/>
              </w:rPr>
              <w:t>סודיות</w:t>
            </w:r>
          </w:p>
        </w:tc>
        <w:tc>
          <w:tcPr>
            <w:tcW w:w="567" w:type="dxa"/>
          </w:tcPr>
          <w:p w14:paraId="21936943" w14:textId="77777777" w:rsidR="005E392C" w:rsidRPr="005E392C" w:rsidRDefault="005E392C" w:rsidP="005E392C">
            <w:pPr>
              <w:spacing w:line="240" w:lineRule="auto"/>
              <w:jc w:val="left"/>
              <w:rPr>
                <w:rStyle w:val="Hyperlink"/>
                <w:rtl/>
              </w:rPr>
            </w:pPr>
            <w:hyperlink w:anchor="Seif274" w:tooltip="סודיות" w:history="1">
              <w:r w:rsidRPr="005E392C">
                <w:rPr>
                  <w:rStyle w:val="Hyperlink"/>
                </w:rPr>
                <w:t>Go</w:t>
              </w:r>
            </w:hyperlink>
          </w:p>
        </w:tc>
        <w:tc>
          <w:tcPr>
            <w:tcW w:w="850" w:type="dxa"/>
          </w:tcPr>
          <w:p w14:paraId="2F39FE51"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Seif274</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5E392C" w:rsidRPr="005E392C" w14:paraId="261E3716" w14:textId="77777777" w:rsidTr="005E392C">
        <w:tblPrEx>
          <w:tblCellMar>
            <w:top w:w="0" w:type="dxa"/>
            <w:bottom w:w="0" w:type="dxa"/>
          </w:tblCellMar>
        </w:tblPrEx>
        <w:tc>
          <w:tcPr>
            <w:tcW w:w="1247" w:type="dxa"/>
          </w:tcPr>
          <w:p w14:paraId="0C9CBDD9" w14:textId="77777777" w:rsidR="005E392C" w:rsidRPr="005E392C" w:rsidRDefault="005E392C" w:rsidP="005E392C">
            <w:pPr>
              <w:spacing w:line="240" w:lineRule="auto"/>
              <w:jc w:val="left"/>
              <w:rPr>
                <w:rFonts w:cs="Frankruhel"/>
                <w:sz w:val="24"/>
                <w:rtl/>
              </w:rPr>
            </w:pPr>
            <w:r>
              <w:rPr>
                <w:sz w:val="24"/>
                <w:rtl/>
              </w:rPr>
              <w:t xml:space="preserve">סעיף 128סא </w:t>
            </w:r>
          </w:p>
        </w:tc>
        <w:tc>
          <w:tcPr>
            <w:tcW w:w="5669" w:type="dxa"/>
          </w:tcPr>
          <w:p w14:paraId="742BEC18" w14:textId="77777777" w:rsidR="005E392C" w:rsidRPr="005E392C" w:rsidRDefault="005E392C" w:rsidP="005E392C">
            <w:pPr>
              <w:spacing w:line="240" w:lineRule="auto"/>
              <w:jc w:val="left"/>
              <w:rPr>
                <w:rFonts w:cs="Frankruhel"/>
                <w:sz w:val="24"/>
                <w:rtl/>
              </w:rPr>
            </w:pPr>
            <w:r>
              <w:rPr>
                <w:sz w:val="24"/>
                <w:rtl/>
              </w:rPr>
              <w:t>דיון בכנסת</w:t>
            </w:r>
          </w:p>
        </w:tc>
        <w:tc>
          <w:tcPr>
            <w:tcW w:w="567" w:type="dxa"/>
          </w:tcPr>
          <w:p w14:paraId="540D52BF" w14:textId="77777777" w:rsidR="005E392C" w:rsidRPr="005E392C" w:rsidRDefault="005E392C" w:rsidP="005E392C">
            <w:pPr>
              <w:spacing w:line="240" w:lineRule="auto"/>
              <w:jc w:val="left"/>
              <w:rPr>
                <w:rStyle w:val="Hyperlink"/>
                <w:rtl/>
              </w:rPr>
            </w:pPr>
            <w:hyperlink w:anchor="Seif275" w:tooltip="דיון בכנסת" w:history="1">
              <w:r w:rsidRPr="005E392C">
                <w:rPr>
                  <w:rStyle w:val="Hyperlink"/>
                </w:rPr>
                <w:t>Go</w:t>
              </w:r>
            </w:hyperlink>
          </w:p>
        </w:tc>
        <w:tc>
          <w:tcPr>
            <w:tcW w:w="850" w:type="dxa"/>
          </w:tcPr>
          <w:p w14:paraId="1E2C574F"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Seif275</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5E392C" w:rsidRPr="005E392C" w14:paraId="139FE275" w14:textId="77777777" w:rsidTr="005E392C">
        <w:tblPrEx>
          <w:tblCellMar>
            <w:top w:w="0" w:type="dxa"/>
            <w:bottom w:w="0" w:type="dxa"/>
          </w:tblCellMar>
        </w:tblPrEx>
        <w:tc>
          <w:tcPr>
            <w:tcW w:w="1247" w:type="dxa"/>
          </w:tcPr>
          <w:p w14:paraId="7034021C" w14:textId="77777777" w:rsidR="005E392C" w:rsidRPr="005E392C" w:rsidRDefault="005E392C" w:rsidP="005E392C">
            <w:pPr>
              <w:spacing w:line="240" w:lineRule="auto"/>
              <w:jc w:val="left"/>
              <w:rPr>
                <w:rFonts w:cs="Frankruhel"/>
                <w:sz w:val="24"/>
                <w:rtl/>
              </w:rPr>
            </w:pPr>
          </w:p>
        </w:tc>
        <w:tc>
          <w:tcPr>
            <w:tcW w:w="5669" w:type="dxa"/>
          </w:tcPr>
          <w:p w14:paraId="1641D214" w14:textId="77777777" w:rsidR="005E392C" w:rsidRPr="005E392C" w:rsidRDefault="005E392C" w:rsidP="005E392C">
            <w:pPr>
              <w:spacing w:line="240" w:lineRule="auto"/>
              <w:jc w:val="left"/>
              <w:rPr>
                <w:rFonts w:cs="Frankruhel"/>
                <w:sz w:val="24"/>
                <w:rtl/>
              </w:rPr>
            </w:pPr>
            <w:r>
              <w:rPr>
                <w:sz w:val="24"/>
                <w:rtl/>
              </w:rPr>
              <w:t>פרק ד': שונות</w:t>
            </w:r>
          </w:p>
        </w:tc>
        <w:tc>
          <w:tcPr>
            <w:tcW w:w="567" w:type="dxa"/>
          </w:tcPr>
          <w:p w14:paraId="7624FDF0" w14:textId="77777777" w:rsidR="005E392C" w:rsidRPr="005E392C" w:rsidRDefault="005E392C" w:rsidP="005E392C">
            <w:pPr>
              <w:spacing w:line="240" w:lineRule="auto"/>
              <w:jc w:val="left"/>
              <w:rPr>
                <w:rStyle w:val="Hyperlink"/>
                <w:rtl/>
              </w:rPr>
            </w:pPr>
            <w:hyperlink w:anchor="med6" w:tooltip="פרק ד: שונות" w:history="1">
              <w:r w:rsidRPr="005E392C">
                <w:rPr>
                  <w:rStyle w:val="Hyperlink"/>
                </w:rPr>
                <w:t>Go</w:t>
              </w:r>
            </w:hyperlink>
          </w:p>
        </w:tc>
        <w:tc>
          <w:tcPr>
            <w:tcW w:w="850" w:type="dxa"/>
          </w:tcPr>
          <w:p w14:paraId="042ED4A1"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5E392C" w:rsidRPr="005E392C" w14:paraId="72054976" w14:textId="77777777" w:rsidTr="005E392C">
        <w:tblPrEx>
          <w:tblCellMar>
            <w:top w:w="0" w:type="dxa"/>
            <w:bottom w:w="0" w:type="dxa"/>
          </w:tblCellMar>
        </w:tblPrEx>
        <w:tc>
          <w:tcPr>
            <w:tcW w:w="1247" w:type="dxa"/>
          </w:tcPr>
          <w:p w14:paraId="77BF5E4B" w14:textId="77777777" w:rsidR="005E392C" w:rsidRPr="005E392C" w:rsidRDefault="005E392C" w:rsidP="005E392C">
            <w:pPr>
              <w:spacing w:line="240" w:lineRule="auto"/>
              <w:jc w:val="left"/>
              <w:rPr>
                <w:rFonts w:cs="Frankruhel"/>
                <w:sz w:val="24"/>
                <w:rtl/>
              </w:rPr>
            </w:pPr>
            <w:r>
              <w:rPr>
                <w:sz w:val="24"/>
                <w:rtl/>
              </w:rPr>
              <w:t xml:space="preserve">סעיף 129 </w:t>
            </w:r>
          </w:p>
        </w:tc>
        <w:tc>
          <w:tcPr>
            <w:tcW w:w="5669" w:type="dxa"/>
          </w:tcPr>
          <w:p w14:paraId="03916181" w14:textId="77777777" w:rsidR="005E392C" w:rsidRPr="005E392C" w:rsidRDefault="005E392C" w:rsidP="005E392C">
            <w:pPr>
              <w:spacing w:line="240" w:lineRule="auto"/>
              <w:jc w:val="left"/>
              <w:rPr>
                <w:rFonts w:cs="Frankruhel"/>
                <w:sz w:val="24"/>
                <w:rtl/>
              </w:rPr>
            </w:pPr>
            <w:r>
              <w:rPr>
                <w:sz w:val="24"/>
                <w:rtl/>
              </w:rPr>
              <w:t>יחסים שאינם יחסי עובד ומעביד</w:t>
            </w:r>
          </w:p>
        </w:tc>
        <w:tc>
          <w:tcPr>
            <w:tcW w:w="567" w:type="dxa"/>
          </w:tcPr>
          <w:p w14:paraId="7B5647E2" w14:textId="77777777" w:rsidR="005E392C" w:rsidRPr="005E392C" w:rsidRDefault="005E392C" w:rsidP="005E392C">
            <w:pPr>
              <w:spacing w:line="240" w:lineRule="auto"/>
              <w:jc w:val="left"/>
              <w:rPr>
                <w:rStyle w:val="Hyperlink"/>
                <w:rtl/>
              </w:rPr>
            </w:pPr>
            <w:hyperlink w:anchor="Seif122" w:tooltip="יחסים שאינם יחסי עובד ומעביד" w:history="1">
              <w:r w:rsidRPr="005E392C">
                <w:rPr>
                  <w:rStyle w:val="Hyperlink"/>
                </w:rPr>
                <w:t>Go</w:t>
              </w:r>
            </w:hyperlink>
          </w:p>
        </w:tc>
        <w:tc>
          <w:tcPr>
            <w:tcW w:w="850" w:type="dxa"/>
          </w:tcPr>
          <w:p w14:paraId="3810A7E2"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5E392C" w:rsidRPr="005E392C" w14:paraId="30974E56" w14:textId="77777777" w:rsidTr="005E392C">
        <w:tblPrEx>
          <w:tblCellMar>
            <w:top w:w="0" w:type="dxa"/>
            <w:bottom w:w="0" w:type="dxa"/>
          </w:tblCellMar>
        </w:tblPrEx>
        <w:tc>
          <w:tcPr>
            <w:tcW w:w="1247" w:type="dxa"/>
          </w:tcPr>
          <w:p w14:paraId="4FE03531" w14:textId="77777777" w:rsidR="005E392C" w:rsidRPr="005E392C" w:rsidRDefault="005E392C" w:rsidP="005E392C">
            <w:pPr>
              <w:spacing w:line="240" w:lineRule="auto"/>
              <w:jc w:val="left"/>
              <w:rPr>
                <w:rFonts w:cs="Frankruhel"/>
                <w:sz w:val="24"/>
                <w:rtl/>
              </w:rPr>
            </w:pPr>
            <w:r>
              <w:rPr>
                <w:sz w:val="24"/>
                <w:rtl/>
              </w:rPr>
              <w:t xml:space="preserve">סעיף 129א </w:t>
            </w:r>
          </w:p>
        </w:tc>
        <w:tc>
          <w:tcPr>
            <w:tcW w:w="5669" w:type="dxa"/>
          </w:tcPr>
          <w:p w14:paraId="6765866B" w14:textId="77777777" w:rsidR="005E392C" w:rsidRPr="005E392C" w:rsidRDefault="005E392C" w:rsidP="005E392C">
            <w:pPr>
              <w:spacing w:line="240" w:lineRule="auto"/>
              <w:jc w:val="left"/>
              <w:rPr>
                <w:rFonts w:cs="Frankruhel"/>
                <w:sz w:val="24"/>
                <w:rtl/>
              </w:rPr>
            </w:pPr>
            <w:r>
              <w:rPr>
                <w:sz w:val="24"/>
                <w:rtl/>
              </w:rPr>
              <w:t>איסור התארגנות</w:t>
            </w:r>
          </w:p>
        </w:tc>
        <w:tc>
          <w:tcPr>
            <w:tcW w:w="567" w:type="dxa"/>
          </w:tcPr>
          <w:p w14:paraId="3CE2AD1C" w14:textId="77777777" w:rsidR="005E392C" w:rsidRPr="005E392C" w:rsidRDefault="005E392C" w:rsidP="005E392C">
            <w:pPr>
              <w:spacing w:line="240" w:lineRule="auto"/>
              <w:jc w:val="left"/>
              <w:rPr>
                <w:rStyle w:val="Hyperlink"/>
                <w:rtl/>
              </w:rPr>
            </w:pPr>
            <w:hyperlink w:anchor="Seif218" w:tooltip="איסור התארגנות" w:history="1">
              <w:r w:rsidRPr="005E392C">
                <w:rPr>
                  <w:rStyle w:val="Hyperlink"/>
                </w:rPr>
                <w:t>Go</w:t>
              </w:r>
            </w:hyperlink>
          </w:p>
        </w:tc>
        <w:tc>
          <w:tcPr>
            <w:tcW w:w="850" w:type="dxa"/>
          </w:tcPr>
          <w:p w14:paraId="5F17D6C6"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Seif218</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5E392C" w:rsidRPr="005E392C" w14:paraId="64633831" w14:textId="77777777" w:rsidTr="005E392C">
        <w:tblPrEx>
          <w:tblCellMar>
            <w:top w:w="0" w:type="dxa"/>
            <w:bottom w:w="0" w:type="dxa"/>
          </w:tblCellMar>
        </w:tblPrEx>
        <w:tc>
          <w:tcPr>
            <w:tcW w:w="1247" w:type="dxa"/>
          </w:tcPr>
          <w:p w14:paraId="37A4FC01" w14:textId="77777777" w:rsidR="005E392C" w:rsidRPr="005E392C" w:rsidRDefault="005E392C" w:rsidP="005E392C">
            <w:pPr>
              <w:spacing w:line="240" w:lineRule="auto"/>
              <w:jc w:val="left"/>
              <w:rPr>
                <w:rFonts w:cs="Frankruhel"/>
                <w:sz w:val="24"/>
                <w:rtl/>
              </w:rPr>
            </w:pPr>
            <w:r>
              <w:rPr>
                <w:sz w:val="24"/>
                <w:rtl/>
              </w:rPr>
              <w:t xml:space="preserve">סעיף 130 </w:t>
            </w:r>
          </w:p>
        </w:tc>
        <w:tc>
          <w:tcPr>
            <w:tcW w:w="5669" w:type="dxa"/>
          </w:tcPr>
          <w:p w14:paraId="4F648622" w14:textId="77777777" w:rsidR="005E392C" w:rsidRPr="005E392C" w:rsidRDefault="005E392C" w:rsidP="005E392C">
            <w:pPr>
              <w:spacing w:line="240" w:lineRule="auto"/>
              <w:jc w:val="left"/>
              <w:rPr>
                <w:rFonts w:cs="Frankruhel"/>
                <w:sz w:val="24"/>
                <w:rtl/>
              </w:rPr>
            </w:pPr>
            <w:r>
              <w:rPr>
                <w:sz w:val="24"/>
                <w:rtl/>
              </w:rPr>
              <w:t>חיפוש אצל אשה</w:t>
            </w:r>
          </w:p>
        </w:tc>
        <w:tc>
          <w:tcPr>
            <w:tcW w:w="567" w:type="dxa"/>
          </w:tcPr>
          <w:p w14:paraId="5E7AA309" w14:textId="77777777" w:rsidR="005E392C" w:rsidRPr="005E392C" w:rsidRDefault="005E392C" w:rsidP="005E392C">
            <w:pPr>
              <w:spacing w:line="240" w:lineRule="auto"/>
              <w:jc w:val="left"/>
              <w:rPr>
                <w:rStyle w:val="Hyperlink"/>
                <w:rtl/>
              </w:rPr>
            </w:pPr>
            <w:hyperlink w:anchor="Seif123" w:tooltip="חיפוש אצל אשה" w:history="1">
              <w:r w:rsidRPr="005E392C">
                <w:rPr>
                  <w:rStyle w:val="Hyperlink"/>
                </w:rPr>
                <w:t>Go</w:t>
              </w:r>
            </w:hyperlink>
          </w:p>
        </w:tc>
        <w:tc>
          <w:tcPr>
            <w:tcW w:w="850" w:type="dxa"/>
          </w:tcPr>
          <w:p w14:paraId="21CD848F"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5E392C" w:rsidRPr="005E392C" w14:paraId="07421B95" w14:textId="77777777" w:rsidTr="005E392C">
        <w:tblPrEx>
          <w:tblCellMar>
            <w:top w:w="0" w:type="dxa"/>
            <w:bottom w:w="0" w:type="dxa"/>
          </w:tblCellMar>
        </w:tblPrEx>
        <w:tc>
          <w:tcPr>
            <w:tcW w:w="1247" w:type="dxa"/>
          </w:tcPr>
          <w:p w14:paraId="4D6F8C43" w14:textId="77777777" w:rsidR="005E392C" w:rsidRPr="005E392C" w:rsidRDefault="005E392C" w:rsidP="005E392C">
            <w:pPr>
              <w:spacing w:line="240" w:lineRule="auto"/>
              <w:jc w:val="left"/>
              <w:rPr>
                <w:rFonts w:cs="Frankruhel"/>
                <w:sz w:val="24"/>
                <w:rtl/>
              </w:rPr>
            </w:pPr>
            <w:r>
              <w:rPr>
                <w:sz w:val="24"/>
                <w:rtl/>
              </w:rPr>
              <w:t xml:space="preserve">סעיף 131 </w:t>
            </w:r>
          </w:p>
        </w:tc>
        <w:tc>
          <w:tcPr>
            <w:tcW w:w="5669" w:type="dxa"/>
          </w:tcPr>
          <w:p w14:paraId="4B64C5B9" w14:textId="77777777" w:rsidR="005E392C" w:rsidRPr="005E392C" w:rsidRDefault="005E392C" w:rsidP="005E392C">
            <w:pPr>
              <w:spacing w:line="240" w:lineRule="auto"/>
              <w:jc w:val="left"/>
              <w:rPr>
                <w:rFonts w:cs="Frankruhel"/>
                <w:sz w:val="24"/>
                <w:rtl/>
              </w:rPr>
            </w:pPr>
            <w:r>
              <w:rPr>
                <w:sz w:val="24"/>
                <w:rtl/>
              </w:rPr>
              <w:t>עונש כללי</w:t>
            </w:r>
          </w:p>
        </w:tc>
        <w:tc>
          <w:tcPr>
            <w:tcW w:w="567" w:type="dxa"/>
          </w:tcPr>
          <w:p w14:paraId="74022CCF" w14:textId="77777777" w:rsidR="005E392C" w:rsidRPr="005E392C" w:rsidRDefault="005E392C" w:rsidP="005E392C">
            <w:pPr>
              <w:spacing w:line="240" w:lineRule="auto"/>
              <w:jc w:val="left"/>
              <w:rPr>
                <w:rStyle w:val="Hyperlink"/>
                <w:rtl/>
              </w:rPr>
            </w:pPr>
            <w:hyperlink w:anchor="Seif124" w:tooltip="עונש כללי" w:history="1">
              <w:r w:rsidRPr="005E392C">
                <w:rPr>
                  <w:rStyle w:val="Hyperlink"/>
                </w:rPr>
                <w:t>Go</w:t>
              </w:r>
            </w:hyperlink>
          </w:p>
        </w:tc>
        <w:tc>
          <w:tcPr>
            <w:tcW w:w="850" w:type="dxa"/>
          </w:tcPr>
          <w:p w14:paraId="127E02E7"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5E392C" w:rsidRPr="005E392C" w14:paraId="0FCD2161" w14:textId="77777777" w:rsidTr="005E392C">
        <w:tblPrEx>
          <w:tblCellMar>
            <w:top w:w="0" w:type="dxa"/>
            <w:bottom w:w="0" w:type="dxa"/>
          </w:tblCellMar>
        </w:tblPrEx>
        <w:tc>
          <w:tcPr>
            <w:tcW w:w="1247" w:type="dxa"/>
          </w:tcPr>
          <w:p w14:paraId="0E28D76F" w14:textId="77777777" w:rsidR="005E392C" w:rsidRPr="005E392C" w:rsidRDefault="005E392C" w:rsidP="005E392C">
            <w:pPr>
              <w:spacing w:line="240" w:lineRule="auto"/>
              <w:jc w:val="left"/>
              <w:rPr>
                <w:rFonts w:cs="Frankruhel"/>
                <w:sz w:val="24"/>
                <w:rtl/>
              </w:rPr>
            </w:pPr>
            <w:r>
              <w:rPr>
                <w:sz w:val="24"/>
                <w:rtl/>
              </w:rPr>
              <w:t xml:space="preserve">סעיף 131א </w:t>
            </w:r>
          </w:p>
        </w:tc>
        <w:tc>
          <w:tcPr>
            <w:tcW w:w="5669" w:type="dxa"/>
          </w:tcPr>
          <w:p w14:paraId="4FDD688F" w14:textId="77777777" w:rsidR="005E392C" w:rsidRPr="005E392C" w:rsidRDefault="005E392C" w:rsidP="005E392C">
            <w:pPr>
              <w:spacing w:line="240" w:lineRule="auto"/>
              <w:jc w:val="left"/>
              <w:rPr>
                <w:rFonts w:cs="Frankruhel"/>
                <w:sz w:val="24"/>
                <w:rtl/>
              </w:rPr>
            </w:pPr>
            <w:r>
              <w:rPr>
                <w:sz w:val="24"/>
                <w:rtl/>
              </w:rPr>
              <w:t>ועדות חקירה</w:t>
            </w:r>
          </w:p>
        </w:tc>
        <w:tc>
          <w:tcPr>
            <w:tcW w:w="567" w:type="dxa"/>
          </w:tcPr>
          <w:p w14:paraId="7C01085E" w14:textId="77777777" w:rsidR="005E392C" w:rsidRPr="005E392C" w:rsidRDefault="005E392C" w:rsidP="005E392C">
            <w:pPr>
              <w:spacing w:line="240" w:lineRule="auto"/>
              <w:jc w:val="left"/>
              <w:rPr>
                <w:rStyle w:val="Hyperlink"/>
                <w:rtl/>
              </w:rPr>
            </w:pPr>
            <w:hyperlink w:anchor="Seif125" w:tooltip="ועדות חקירה" w:history="1">
              <w:r w:rsidRPr="005E392C">
                <w:rPr>
                  <w:rStyle w:val="Hyperlink"/>
                </w:rPr>
                <w:t>Go</w:t>
              </w:r>
            </w:hyperlink>
          </w:p>
        </w:tc>
        <w:tc>
          <w:tcPr>
            <w:tcW w:w="850" w:type="dxa"/>
          </w:tcPr>
          <w:p w14:paraId="4EAAF6DB"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5E392C" w:rsidRPr="005E392C" w14:paraId="5A3C3292" w14:textId="77777777" w:rsidTr="005E392C">
        <w:tblPrEx>
          <w:tblCellMar>
            <w:top w:w="0" w:type="dxa"/>
            <w:bottom w:w="0" w:type="dxa"/>
          </w:tblCellMar>
        </w:tblPrEx>
        <w:tc>
          <w:tcPr>
            <w:tcW w:w="1247" w:type="dxa"/>
          </w:tcPr>
          <w:p w14:paraId="4B863658" w14:textId="77777777" w:rsidR="005E392C" w:rsidRPr="005E392C" w:rsidRDefault="005E392C" w:rsidP="005E392C">
            <w:pPr>
              <w:spacing w:line="240" w:lineRule="auto"/>
              <w:jc w:val="left"/>
              <w:rPr>
                <w:rFonts w:cs="Frankruhel"/>
                <w:sz w:val="24"/>
                <w:rtl/>
              </w:rPr>
            </w:pPr>
            <w:r>
              <w:rPr>
                <w:sz w:val="24"/>
                <w:rtl/>
              </w:rPr>
              <w:t xml:space="preserve">סעיף 132 </w:t>
            </w:r>
          </w:p>
        </w:tc>
        <w:tc>
          <w:tcPr>
            <w:tcW w:w="5669" w:type="dxa"/>
          </w:tcPr>
          <w:p w14:paraId="76DF98F8" w14:textId="77777777" w:rsidR="005E392C" w:rsidRPr="005E392C" w:rsidRDefault="005E392C" w:rsidP="005E392C">
            <w:pPr>
              <w:spacing w:line="240" w:lineRule="auto"/>
              <w:jc w:val="left"/>
              <w:rPr>
                <w:rFonts w:cs="Frankruhel"/>
                <w:sz w:val="24"/>
                <w:rtl/>
              </w:rPr>
            </w:pPr>
            <w:r>
              <w:rPr>
                <w:sz w:val="24"/>
                <w:rtl/>
              </w:rPr>
              <w:t>תקנות השר</w:t>
            </w:r>
          </w:p>
        </w:tc>
        <w:tc>
          <w:tcPr>
            <w:tcW w:w="567" w:type="dxa"/>
          </w:tcPr>
          <w:p w14:paraId="7AFC5B79" w14:textId="77777777" w:rsidR="005E392C" w:rsidRPr="005E392C" w:rsidRDefault="005E392C" w:rsidP="005E392C">
            <w:pPr>
              <w:spacing w:line="240" w:lineRule="auto"/>
              <w:jc w:val="left"/>
              <w:rPr>
                <w:rStyle w:val="Hyperlink"/>
                <w:rtl/>
              </w:rPr>
            </w:pPr>
            <w:hyperlink w:anchor="Seif126" w:tooltip="תקנות השר" w:history="1">
              <w:r w:rsidRPr="005E392C">
                <w:rPr>
                  <w:rStyle w:val="Hyperlink"/>
                </w:rPr>
                <w:t>Go</w:t>
              </w:r>
            </w:hyperlink>
          </w:p>
        </w:tc>
        <w:tc>
          <w:tcPr>
            <w:tcW w:w="850" w:type="dxa"/>
          </w:tcPr>
          <w:p w14:paraId="3E4E3B0D"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5E392C" w:rsidRPr="005E392C" w14:paraId="3ECD7C9F" w14:textId="77777777" w:rsidTr="005E392C">
        <w:tblPrEx>
          <w:tblCellMar>
            <w:top w:w="0" w:type="dxa"/>
            <w:bottom w:w="0" w:type="dxa"/>
          </w:tblCellMar>
        </w:tblPrEx>
        <w:tc>
          <w:tcPr>
            <w:tcW w:w="1247" w:type="dxa"/>
          </w:tcPr>
          <w:p w14:paraId="526CE481" w14:textId="77777777" w:rsidR="005E392C" w:rsidRPr="005E392C" w:rsidRDefault="005E392C" w:rsidP="005E392C">
            <w:pPr>
              <w:spacing w:line="240" w:lineRule="auto"/>
              <w:jc w:val="left"/>
              <w:rPr>
                <w:rFonts w:cs="Frankruhel"/>
                <w:sz w:val="24"/>
                <w:rtl/>
              </w:rPr>
            </w:pPr>
          </w:p>
        </w:tc>
        <w:tc>
          <w:tcPr>
            <w:tcW w:w="5669" w:type="dxa"/>
          </w:tcPr>
          <w:p w14:paraId="3686FE0F" w14:textId="77777777" w:rsidR="005E392C" w:rsidRPr="005E392C" w:rsidRDefault="005E392C" w:rsidP="005E392C">
            <w:pPr>
              <w:spacing w:line="240" w:lineRule="auto"/>
              <w:jc w:val="left"/>
              <w:rPr>
                <w:rFonts w:cs="Frankruhel"/>
                <w:sz w:val="24"/>
                <w:rtl/>
              </w:rPr>
            </w:pPr>
            <w:r>
              <w:rPr>
                <w:sz w:val="24"/>
                <w:rtl/>
              </w:rPr>
              <w:t>תוספת</w:t>
            </w:r>
          </w:p>
        </w:tc>
        <w:tc>
          <w:tcPr>
            <w:tcW w:w="567" w:type="dxa"/>
          </w:tcPr>
          <w:p w14:paraId="73CD4D14" w14:textId="77777777" w:rsidR="005E392C" w:rsidRPr="005E392C" w:rsidRDefault="005E392C" w:rsidP="005E392C">
            <w:pPr>
              <w:spacing w:line="240" w:lineRule="auto"/>
              <w:jc w:val="left"/>
              <w:rPr>
                <w:rStyle w:val="Hyperlink"/>
                <w:rtl/>
              </w:rPr>
            </w:pPr>
            <w:hyperlink w:anchor="med7" w:tooltip="תוספת" w:history="1">
              <w:r w:rsidRPr="005E392C">
                <w:rPr>
                  <w:rStyle w:val="Hyperlink"/>
                </w:rPr>
                <w:t>Go</w:t>
              </w:r>
            </w:hyperlink>
          </w:p>
        </w:tc>
        <w:tc>
          <w:tcPr>
            <w:tcW w:w="850" w:type="dxa"/>
          </w:tcPr>
          <w:p w14:paraId="2612EAFC"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5E392C" w:rsidRPr="005E392C" w14:paraId="2FFF3CD5" w14:textId="77777777" w:rsidTr="005E392C">
        <w:tblPrEx>
          <w:tblCellMar>
            <w:top w:w="0" w:type="dxa"/>
            <w:bottom w:w="0" w:type="dxa"/>
          </w:tblCellMar>
        </w:tblPrEx>
        <w:tc>
          <w:tcPr>
            <w:tcW w:w="1247" w:type="dxa"/>
          </w:tcPr>
          <w:p w14:paraId="6C32A6A4" w14:textId="77777777" w:rsidR="005E392C" w:rsidRPr="005E392C" w:rsidRDefault="005E392C" w:rsidP="005E392C">
            <w:pPr>
              <w:spacing w:line="240" w:lineRule="auto"/>
              <w:jc w:val="left"/>
              <w:rPr>
                <w:rFonts w:cs="Frankruhel"/>
                <w:sz w:val="24"/>
                <w:rtl/>
              </w:rPr>
            </w:pPr>
          </w:p>
        </w:tc>
        <w:tc>
          <w:tcPr>
            <w:tcW w:w="5669" w:type="dxa"/>
          </w:tcPr>
          <w:p w14:paraId="6E2FDB56" w14:textId="77777777" w:rsidR="005E392C" w:rsidRPr="005E392C" w:rsidRDefault="005E392C" w:rsidP="005E392C">
            <w:pPr>
              <w:spacing w:line="240" w:lineRule="auto"/>
              <w:jc w:val="left"/>
              <w:rPr>
                <w:rFonts w:cs="Frankruhel"/>
                <w:sz w:val="24"/>
                <w:rtl/>
              </w:rPr>
            </w:pPr>
            <w:r>
              <w:rPr>
                <w:sz w:val="24"/>
                <w:rtl/>
              </w:rPr>
              <w:t>תוספת ראשונה</w:t>
            </w:r>
          </w:p>
        </w:tc>
        <w:tc>
          <w:tcPr>
            <w:tcW w:w="567" w:type="dxa"/>
          </w:tcPr>
          <w:p w14:paraId="3CFE5287" w14:textId="77777777" w:rsidR="005E392C" w:rsidRPr="005E392C" w:rsidRDefault="005E392C" w:rsidP="005E392C">
            <w:pPr>
              <w:spacing w:line="240" w:lineRule="auto"/>
              <w:jc w:val="left"/>
              <w:rPr>
                <w:rStyle w:val="Hyperlink"/>
                <w:rtl/>
              </w:rPr>
            </w:pPr>
            <w:hyperlink w:anchor="med8" w:tooltip="תוספת ראשונה" w:history="1">
              <w:r w:rsidRPr="005E392C">
                <w:rPr>
                  <w:rStyle w:val="Hyperlink"/>
                </w:rPr>
                <w:t>Go</w:t>
              </w:r>
            </w:hyperlink>
          </w:p>
        </w:tc>
        <w:tc>
          <w:tcPr>
            <w:tcW w:w="850" w:type="dxa"/>
          </w:tcPr>
          <w:p w14:paraId="03B0C842"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5E392C" w:rsidRPr="005E392C" w14:paraId="4AAF7165" w14:textId="77777777" w:rsidTr="005E392C">
        <w:tblPrEx>
          <w:tblCellMar>
            <w:top w:w="0" w:type="dxa"/>
            <w:bottom w:w="0" w:type="dxa"/>
          </w:tblCellMar>
        </w:tblPrEx>
        <w:tc>
          <w:tcPr>
            <w:tcW w:w="1247" w:type="dxa"/>
          </w:tcPr>
          <w:p w14:paraId="6DCD7B56" w14:textId="77777777" w:rsidR="005E392C" w:rsidRPr="005E392C" w:rsidRDefault="005E392C" w:rsidP="005E392C">
            <w:pPr>
              <w:spacing w:line="240" w:lineRule="auto"/>
              <w:jc w:val="left"/>
              <w:rPr>
                <w:rFonts w:cs="Frankruhel"/>
                <w:sz w:val="24"/>
                <w:rtl/>
              </w:rPr>
            </w:pPr>
          </w:p>
        </w:tc>
        <w:tc>
          <w:tcPr>
            <w:tcW w:w="5669" w:type="dxa"/>
          </w:tcPr>
          <w:p w14:paraId="7F0188C6" w14:textId="77777777" w:rsidR="005E392C" w:rsidRPr="005E392C" w:rsidRDefault="005E392C" w:rsidP="005E392C">
            <w:pPr>
              <w:spacing w:line="240" w:lineRule="auto"/>
              <w:jc w:val="left"/>
              <w:rPr>
                <w:rFonts w:cs="Frankruhel"/>
                <w:sz w:val="24"/>
                <w:rtl/>
              </w:rPr>
            </w:pPr>
            <w:r>
              <w:rPr>
                <w:sz w:val="24"/>
                <w:rtl/>
              </w:rPr>
              <w:t>תוספת ראשונה א'</w:t>
            </w:r>
          </w:p>
        </w:tc>
        <w:tc>
          <w:tcPr>
            <w:tcW w:w="567" w:type="dxa"/>
          </w:tcPr>
          <w:p w14:paraId="78E921EA" w14:textId="77777777" w:rsidR="005E392C" w:rsidRPr="005E392C" w:rsidRDefault="005E392C" w:rsidP="005E392C">
            <w:pPr>
              <w:spacing w:line="240" w:lineRule="auto"/>
              <w:jc w:val="left"/>
              <w:rPr>
                <w:rStyle w:val="Hyperlink"/>
                <w:rtl/>
              </w:rPr>
            </w:pPr>
            <w:hyperlink w:anchor="med9" w:tooltip="תוספת ראשונה א" w:history="1">
              <w:r w:rsidRPr="005E392C">
                <w:rPr>
                  <w:rStyle w:val="Hyperlink"/>
                </w:rPr>
                <w:t>Go</w:t>
              </w:r>
            </w:hyperlink>
          </w:p>
        </w:tc>
        <w:tc>
          <w:tcPr>
            <w:tcW w:w="850" w:type="dxa"/>
          </w:tcPr>
          <w:p w14:paraId="22C7164E"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5E392C" w:rsidRPr="005E392C" w14:paraId="6C049F1B" w14:textId="77777777" w:rsidTr="005E392C">
        <w:tblPrEx>
          <w:tblCellMar>
            <w:top w:w="0" w:type="dxa"/>
            <w:bottom w:w="0" w:type="dxa"/>
          </w:tblCellMar>
        </w:tblPrEx>
        <w:tc>
          <w:tcPr>
            <w:tcW w:w="1247" w:type="dxa"/>
          </w:tcPr>
          <w:p w14:paraId="479E1F56" w14:textId="77777777" w:rsidR="005E392C" w:rsidRPr="005E392C" w:rsidRDefault="005E392C" w:rsidP="005E392C">
            <w:pPr>
              <w:spacing w:line="240" w:lineRule="auto"/>
              <w:jc w:val="left"/>
              <w:rPr>
                <w:rFonts w:cs="Frankruhel"/>
                <w:sz w:val="24"/>
                <w:rtl/>
              </w:rPr>
            </w:pPr>
          </w:p>
        </w:tc>
        <w:tc>
          <w:tcPr>
            <w:tcW w:w="5669" w:type="dxa"/>
          </w:tcPr>
          <w:p w14:paraId="1824F272" w14:textId="77777777" w:rsidR="005E392C" w:rsidRPr="005E392C" w:rsidRDefault="005E392C" w:rsidP="005E392C">
            <w:pPr>
              <w:spacing w:line="240" w:lineRule="auto"/>
              <w:jc w:val="left"/>
              <w:rPr>
                <w:rFonts w:cs="Frankruhel"/>
                <w:sz w:val="24"/>
                <w:rtl/>
              </w:rPr>
            </w:pPr>
            <w:r>
              <w:rPr>
                <w:sz w:val="24"/>
                <w:rtl/>
              </w:rPr>
              <w:t>תוספת שניה</w:t>
            </w:r>
          </w:p>
        </w:tc>
        <w:tc>
          <w:tcPr>
            <w:tcW w:w="567" w:type="dxa"/>
          </w:tcPr>
          <w:p w14:paraId="5C75CED6" w14:textId="77777777" w:rsidR="005E392C" w:rsidRPr="005E392C" w:rsidRDefault="005E392C" w:rsidP="005E392C">
            <w:pPr>
              <w:spacing w:line="240" w:lineRule="auto"/>
              <w:jc w:val="left"/>
              <w:rPr>
                <w:rStyle w:val="Hyperlink"/>
                <w:rtl/>
              </w:rPr>
            </w:pPr>
            <w:hyperlink w:anchor="med10" w:tooltip="תוספת שניה" w:history="1">
              <w:r w:rsidRPr="005E392C">
                <w:rPr>
                  <w:rStyle w:val="Hyperlink"/>
                </w:rPr>
                <w:t>Go</w:t>
              </w:r>
            </w:hyperlink>
          </w:p>
        </w:tc>
        <w:tc>
          <w:tcPr>
            <w:tcW w:w="850" w:type="dxa"/>
          </w:tcPr>
          <w:p w14:paraId="2E8CD643"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5E392C" w:rsidRPr="005E392C" w14:paraId="18EF7AA2" w14:textId="77777777" w:rsidTr="005E392C">
        <w:tblPrEx>
          <w:tblCellMar>
            <w:top w:w="0" w:type="dxa"/>
            <w:bottom w:w="0" w:type="dxa"/>
          </w:tblCellMar>
        </w:tblPrEx>
        <w:tc>
          <w:tcPr>
            <w:tcW w:w="1247" w:type="dxa"/>
          </w:tcPr>
          <w:p w14:paraId="0858B5B0" w14:textId="77777777" w:rsidR="005E392C" w:rsidRPr="005E392C" w:rsidRDefault="005E392C" w:rsidP="005E392C">
            <w:pPr>
              <w:spacing w:line="240" w:lineRule="auto"/>
              <w:jc w:val="left"/>
              <w:rPr>
                <w:rFonts w:cs="Frankruhel"/>
                <w:sz w:val="24"/>
                <w:rtl/>
              </w:rPr>
            </w:pPr>
          </w:p>
        </w:tc>
        <w:tc>
          <w:tcPr>
            <w:tcW w:w="5669" w:type="dxa"/>
          </w:tcPr>
          <w:p w14:paraId="4E3EE38C" w14:textId="77777777" w:rsidR="005E392C" w:rsidRPr="005E392C" w:rsidRDefault="005E392C" w:rsidP="005E392C">
            <w:pPr>
              <w:spacing w:line="240" w:lineRule="auto"/>
              <w:jc w:val="left"/>
              <w:rPr>
                <w:rFonts w:cs="Frankruhel"/>
                <w:sz w:val="24"/>
                <w:rtl/>
              </w:rPr>
            </w:pPr>
            <w:r>
              <w:rPr>
                <w:sz w:val="24"/>
                <w:rtl/>
              </w:rPr>
              <w:t>תוספת שלישית</w:t>
            </w:r>
          </w:p>
        </w:tc>
        <w:tc>
          <w:tcPr>
            <w:tcW w:w="567" w:type="dxa"/>
          </w:tcPr>
          <w:p w14:paraId="5DAC5E0E" w14:textId="77777777" w:rsidR="005E392C" w:rsidRPr="005E392C" w:rsidRDefault="005E392C" w:rsidP="005E392C">
            <w:pPr>
              <w:spacing w:line="240" w:lineRule="auto"/>
              <w:jc w:val="left"/>
              <w:rPr>
                <w:rStyle w:val="Hyperlink"/>
                <w:rtl/>
              </w:rPr>
            </w:pPr>
            <w:hyperlink w:anchor="med11" w:tooltip="תוספת שלישית" w:history="1">
              <w:r w:rsidRPr="005E392C">
                <w:rPr>
                  <w:rStyle w:val="Hyperlink"/>
                </w:rPr>
                <w:t>Go</w:t>
              </w:r>
            </w:hyperlink>
          </w:p>
        </w:tc>
        <w:tc>
          <w:tcPr>
            <w:tcW w:w="850" w:type="dxa"/>
          </w:tcPr>
          <w:p w14:paraId="38A12404" w14:textId="77777777" w:rsidR="005E392C" w:rsidRPr="005E392C" w:rsidRDefault="005E392C" w:rsidP="005E39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bl>
    <w:p w14:paraId="36404FC6" w14:textId="77777777" w:rsidR="00C0684E" w:rsidRDefault="00C0684E" w:rsidP="00DA0497">
      <w:pPr>
        <w:pStyle w:val="big-header"/>
        <w:ind w:left="0" w:right="1134"/>
        <w:rPr>
          <w:rStyle w:val="super"/>
          <w:rFonts w:cs="Miriam" w:hint="cs"/>
          <w:rtl/>
          <w:lang w:eastAsia="he-IL"/>
        </w:rPr>
      </w:pPr>
      <w:r>
        <w:rPr>
          <w:rFonts w:cs="FrankRuehl"/>
          <w:sz w:val="32"/>
          <w:rtl/>
        </w:rPr>
        <w:br w:type="page"/>
        <w:t>פ</w:t>
      </w:r>
      <w:r>
        <w:rPr>
          <w:rFonts w:cs="FrankRuehl" w:hint="cs"/>
          <w:sz w:val="32"/>
          <w:rtl/>
        </w:rPr>
        <w:t>קוד</w:t>
      </w:r>
      <w:r>
        <w:rPr>
          <w:rFonts w:cs="FrankRuehl"/>
          <w:sz w:val="32"/>
          <w:rtl/>
        </w:rPr>
        <w:t>ת</w:t>
      </w:r>
      <w:r>
        <w:rPr>
          <w:rFonts w:cs="FrankRuehl" w:hint="cs"/>
          <w:sz w:val="32"/>
          <w:rtl/>
        </w:rPr>
        <w:t xml:space="preserve"> בתי הסו</w:t>
      </w:r>
      <w:r>
        <w:rPr>
          <w:rFonts w:cs="FrankRuehl"/>
          <w:sz w:val="32"/>
          <w:rtl/>
        </w:rPr>
        <w:t>ה</w:t>
      </w:r>
      <w:r>
        <w:rPr>
          <w:rFonts w:cs="FrankRuehl" w:hint="cs"/>
          <w:sz w:val="32"/>
          <w:rtl/>
        </w:rPr>
        <w:t>ר [נוסח חדש], תשל"ב-1971</w:t>
      </w:r>
      <w:r>
        <w:rPr>
          <w:rStyle w:val="default"/>
          <w:rtl/>
        </w:rPr>
        <w:footnoteReference w:customMarkFollows="1" w:id="1"/>
        <w:t>*</w:t>
      </w:r>
    </w:p>
    <w:p w14:paraId="5C413E3D" w14:textId="77777777" w:rsidR="00C0684E" w:rsidRDefault="00C0684E">
      <w:pPr>
        <w:pStyle w:val="medium2-header"/>
        <w:keepLines w:val="0"/>
        <w:spacing w:before="72"/>
        <w:ind w:left="0" w:right="1134"/>
        <w:rPr>
          <w:rFonts w:cs="FrankRuehl"/>
          <w:noProof/>
          <w:rtl/>
        </w:rPr>
      </w:pPr>
      <w:bookmarkStart w:id="4" w:name="med0"/>
      <w:bookmarkEnd w:id="4"/>
      <w:r>
        <w:rPr>
          <w:rFonts w:cs="FrankRuehl"/>
          <w:noProof/>
          <w:rtl/>
        </w:rPr>
        <w:t>פ</w:t>
      </w:r>
      <w:r>
        <w:rPr>
          <w:rFonts w:cs="FrankRuehl" w:hint="cs"/>
          <w:noProof/>
          <w:rtl/>
        </w:rPr>
        <w:t xml:space="preserve">רק </w:t>
      </w:r>
      <w:r>
        <w:rPr>
          <w:rFonts w:cs="FrankRuehl"/>
          <w:noProof/>
          <w:rtl/>
        </w:rPr>
        <w:t>א</w:t>
      </w:r>
      <w:r>
        <w:rPr>
          <w:rFonts w:cs="FrankRuehl" w:hint="cs"/>
          <w:noProof/>
          <w:rtl/>
        </w:rPr>
        <w:t>': פרשנות</w:t>
      </w:r>
    </w:p>
    <w:p w14:paraId="4DFD85CC" w14:textId="77777777" w:rsidR="00C0684E" w:rsidRDefault="00C0684E" w:rsidP="00001576">
      <w:pPr>
        <w:pStyle w:val="P00"/>
        <w:spacing w:before="72"/>
        <w:ind w:left="0" w:right="1134"/>
        <w:rPr>
          <w:rStyle w:val="default"/>
          <w:rFonts w:cs="FrankRuehl" w:hint="cs"/>
          <w:rtl/>
        </w:rPr>
      </w:pPr>
      <w:bookmarkStart w:id="5" w:name="Seif164"/>
      <w:bookmarkEnd w:id="5"/>
      <w:r>
        <w:rPr>
          <w:lang w:val="he-IL"/>
        </w:rPr>
        <w:pict w14:anchorId="2E9D293E">
          <v:rect id="_x0000_s2051" style="position:absolute;left:0;text-align:left;margin-left:464.5pt;margin-top:8.05pt;width:75.05pt;height:8pt;z-index:251613696" o:allowincell="f" filled="f" stroked="f" strokecolor="lime" strokeweight=".25pt">
            <v:textbox inset="0,0,0,0">
              <w:txbxContent>
                <w:p w14:paraId="43B46F35" w14:textId="77777777" w:rsidR="00DA37EE" w:rsidRDefault="00DA37EE">
                  <w:pPr>
                    <w:spacing w:line="160" w:lineRule="exact"/>
                    <w:jc w:val="left"/>
                    <w:rPr>
                      <w:rFonts w:cs="Miriam"/>
                      <w:noProof/>
                      <w:sz w:val="18"/>
                      <w:szCs w:val="18"/>
                      <w:rtl/>
                    </w:rPr>
                  </w:pPr>
                  <w:r>
                    <w:rPr>
                      <w:rFonts w:cs="Miriam"/>
                      <w:sz w:val="18"/>
                      <w:szCs w:val="18"/>
                      <w:rtl/>
                    </w:rPr>
                    <w:t>ה</w:t>
                  </w:r>
                  <w:r>
                    <w:rPr>
                      <w:rFonts w:cs="Miriam" w:hint="cs"/>
                      <w:sz w:val="18"/>
                      <w:szCs w:val="18"/>
                      <w:rtl/>
                    </w:rPr>
                    <w:t>גדר</w:t>
                  </w:r>
                  <w:r>
                    <w:rPr>
                      <w:rFonts w:cs="Miriam"/>
                      <w:sz w:val="18"/>
                      <w:szCs w:val="18"/>
                      <w:rtl/>
                    </w:rPr>
                    <w:t>ו</w:t>
                  </w:r>
                  <w:r>
                    <w:rPr>
                      <w:rFonts w:cs="Miriam" w:hint="cs"/>
                      <w:sz w:val="18"/>
                      <w:szCs w:val="18"/>
                      <w:rtl/>
                    </w:rPr>
                    <w:t>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פקו</w:t>
      </w:r>
      <w:r>
        <w:rPr>
          <w:rStyle w:val="default"/>
          <w:rFonts w:cs="FrankRuehl"/>
          <w:rtl/>
        </w:rPr>
        <w:t>ד</w:t>
      </w:r>
      <w:r>
        <w:rPr>
          <w:rStyle w:val="default"/>
          <w:rFonts w:cs="FrankRuehl" w:hint="cs"/>
          <w:rtl/>
        </w:rPr>
        <w:t xml:space="preserve">ה זו </w:t>
      </w:r>
      <w:r>
        <w:rPr>
          <w:rStyle w:val="default"/>
          <w:rFonts w:cs="FrankRuehl"/>
          <w:rtl/>
        </w:rPr>
        <w:t>–</w:t>
      </w:r>
    </w:p>
    <w:p w14:paraId="1202C292"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אסי</w:t>
      </w:r>
      <w:r>
        <w:rPr>
          <w:rStyle w:val="default"/>
          <w:rFonts w:cs="FrankRuehl"/>
          <w:rtl/>
        </w:rPr>
        <w:t>ר</w:t>
      </w:r>
      <w:r>
        <w:rPr>
          <w:rStyle w:val="default"/>
          <w:rFonts w:cs="FrankRuehl" w:hint="cs"/>
          <w:rtl/>
        </w:rPr>
        <w:t xml:space="preserve">" </w:t>
      </w:r>
      <w:r>
        <w:rPr>
          <w:rStyle w:val="default"/>
          <w:rFonts w:cs="FrankRuehl"/>
          <w:rtl/>
        </w:rPr>
        <w:t>–</w:t>
      </w:r>
      <w:r>
        <w:rPr>
          <w:rStyle w:val="default"/>
          <w:rFonts w:cs="FrankRuehl" w:hint="cs"/>
          <w:rtl/>
        </w:rPr>
        <w:t xml:space="preserve"> הנ</w:t>
      </w:r>
      <w:r>
        <w:rPr>
          <w:rStyle w:val="default"/>
          <w:rFonts w:cs="FrankRuehl"/>
          <w:rtl/>
        </w:rPr>
        <w:t>ת</w:t>
      </w:r>
      <w:r>
        <w:rPr>
          <w:rStyle w:val="default"/>
          <w:rFonts w:cs="FrankRuehl" w:hint="cs"/>
          <w:rtl/>
        </w:rPr>
        <w:t>ון כדין במשמורת בית סוהר;</w:t>
      </w:r>
    </w:p>
    <w:p w14:paraId="0EEF1E41"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אסי</w:t>
      </w:r>
      <w:r>
        <w:rPr>
          <w:rStyle w:val="default"/>
          <w:rFonts w:cs="FrankRuehl"/>
          <w:rtl/>
        </w:rPr>
        <w:t>ר</w:t>
      </w:r>
      <w:r>
        <w:rPr>
          <w:rStyle w:val="default"/>
          <w:rFonts w:cs="FrankRuehl" w:hint="cs"/>
          <w:rtl/>
        </w:rPr>
        <w:t xml:space="preserve"> אזרחי" </w:t>
      </w:r>
      <w:r>
        <w:rPr>
          <w:rStyle w:val="default"/>
          <w:rFonts w:cs="FrankRuehl"/>
          <w:rtl/>
        </w:rPr>
        <w:t>–</w:t>
      </w:r>
      <w:r>
        <w:rPr>
          <w:rStyle w:val="default"/>
          <w:rFonts w:cs="FrankRuehl" w:hint="cs"/>
          <w:rtl/>
        </w:rPr>
        <w:t xml:space="preserve"> אס</w:t>
      </w:r>
      <w:r>
        <w:rPr>
          <w:rStyle w:val="default"/>
          <w:rFonts w:cs="FrankRuehl"/>
          <w:rtl/>
        </w:rPr>
        <w:t>י</w:t>
      </w:r>
      <w:r>
        <w:rPr>
          <w:rStyle w:val="default"/>
          <w:rFonts w:cs="FrankRuehl" w:hint="cs"/>
          <w:rtl/>
        </w:rPr>
        <w:t>ר שאינו אסיר פלילי;</w:t>
      </w:r>
    </w:p>
    <w:p w14:paraId="06685478"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אסי</w:t>
      </w:r>
      <w:r>
        <w:rPr>
          <w:rStyle w:val="default"/>
          <w:rFonts w:cs="FrankRuehl"/>
          <w:rtl/>
        </w:rPr>
        <w:t>ר</w:t>
      </w:r>
      <w:r>
        <w:rPr>
          <w:rStyle w:val="default"/>
          <w:rFonts w:cs="FrankRuehl" w:hint="cs"/>
          <w:rtl/>
        </w:rPr>
        <w:t xml:space="preserve"> פלילי" </w:t>
      </w:r>
      <w:r>
        <w:rPr>
          <w:rStyle w:val="default"/>
          <w:rFonts w:cs="FrankRuehl"/>
          <w:rtl/>
        </w:rPr>
        <w:t>–</w:t>
      </w:r>
      <w:r>
        <w:rPr>
          <w:rStyle w:val="default"/>
          <w:rFonts w:cs="FrankRuehl" w:hint="cs"/>
          <w:rtl/>
        </w:rPr>
        <w:t xml:space="preserve"> אס</w:t>
      </w:r>
      <w:r>
        <w:rPr>
          <w:rStyle w:val="default"/>
          <w:rFonts w:cs="FrankRuehl"/>
          <w:rtl/>
        </w:rPr>
        <w:t>י</w:t>
      </w:r>
      <w:r>
        <w:rPr>
          <w:rStyle w:val="default"/>
          <w:rFonts w:cs="FrankRuehl" w:hint="cs"/>
          <w:rtl/>
        </w:rPr>
        <w:t>ר על פי כתב של בית משפט או רשות אחרת כשהם דנים בפלילים או כתב של בית דין צבאי;</w:t>
      </w:r>
    </w:p>
    <w:p w14:paraId="6B7D438D"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אסי</w:t>
      </w:r>
      <w:r>
        <w:rPr>
          <w:rStyle w:val="default"/>
          <w:rFonts w:cs="FrankRuehl"/>
          <w:rtl/>
        </w:rPr>
        <w:t>ר</w:t>
      </w:r>
      <w:r>
        <w:rPr>
          <w:rStyle w:val="default"/>
          <w:rFonts w:cs="FrankRuehl" w:hint="cs"/>
          <w:rtl/>
        </w:rPr>
        <w:t xml:space="preserve"> שפוט" </w:t>
      </w:r>
      <w:r>
        <w:rPr>
          <w:rStyle w:val="default"/>
          <w:rFonts w:cs="FrankRuehl"/>
          <w:rtl/>
        </w:rPr>
        <w:t>–</w:t>
      </w:r>
      <w:r>
        <w:rPr>
          <w:rStyle w:val="default"/>
          <w:rFonts w:cs="FrankRuehl" w:hint="cs"/>
          <w:rtl/>
        </w:rPr>
        <w:t xml:space="preserve"> אס</w:t>
      </w:r>
      <w:r>
        <w:rPr>
          <w:rStyle w:val="default"/>
          <w:rFonts w:cs="FrankRuehl"/>
          <w:rtl/>
        </w:rPr>
        <w:t>י</w:t>
      </w:r>
      <w:r>
        <w:rPr>
          <w:rStyle w:val="default"/>
          <w:rFonts w:cs="FrankRuehl" w:hint="cs"/>
          <w:rtl/>
        </w:rPr>
        <w:t>ר פלילי שנגזר דינו;</w:t>
      </w:r>
    </w:p>
    <w:p w14:paraId="3F956EC2" w14:textId="77777777" w:rsidR="00C0684E" w:rsidRDefault="00C0684E" w:rsidP="00C0684E">
      <w:pPr>
        <w:pStyle w:val="P00"/>
        <w:spacing w:before="72"/>
        <w:ind w:left="0" w:right="1134"/>
        <w:rPr>
          <w:rStyle w:val="default"/>
          <w:rFonts w:cs="FrankRuehl" w:hint="cs"/>
          <w:rtl/>
        </w:rPr>
      </w:pPr>
      <w:r>
        <w:rPr>
          <w:lang w:val="he-IL"/>
        </w:rPr>
        <w:pict w14:anchorId="5E43FF19">
          <v:rect id="_x0000_s2458" style="position:absolute;left:0;text-align:left;margin-left:464.35pt;margin-top:7.1pt;width:75.05pt;height:16pt;z-index:251716096" o:allowincell="f" filled="f" stroked="f" strokecolor="lime" strokeweight=".25pt">
            <v:textbox inset="0,0,0,0">
              <w:txbxContent>
                <w:p w14:paraId="347BA8A2" w14:textId="77777777" w:rsidR="00DA37EE" w:rsidRDefault="00DA37EE" w:rsidP="00C0684E">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Pr>
          <w:rFonts w:cs="FrankRuehl"/>
          <w:sz w:val="26"/>
          <w:rtl/>
        </w:rPr>
        <w:tab/>
      </w:r>
      <w:r>
        <w:rPr>
          <w:rStyle w:val="default"/>
          <w:rFonts w:cs="FrankRuehl"/>
          <w:rtl/>
        </w:rPr>
        <w:t>"</w:t>
      </w:r>
      <w:r>
        <w:rPr>
          <w:rStyle w:val="default"/>
          <w:rFonts w:cs="FrankRuehl" w:hint="cs"/>
          <w:rtl/>
        </w:rPr>
        <w:t xml:space="preserve">בית דין" </w:t>
      </w:r>
      <w:r>
        <w:rPr>
          <w:rStyle w:val="default"/>
          <w:rFonts w:cs="FrankRuehl"/>
          <w:rtl/>
        </w:rPr>
        <w:t>–</w:t>
      </w:r>
      <w:r>
        <w:rPr>
          <w:rStyle w:val="default"/>
          <w:rFonts w:cs="FrankRuehl" w:hint="cs"/>
          <w:rtl/>
        </w:rPr>
        <w:t xml:space="preserve"> בית דין למשמעת או בית דין לערעורים שכוננו לפי הוראות סימנים ט'2 ו-ט'3 בפרק ג;</w:t>
      </w:r>
    </w:p>
    <w:p w14:paraId="62C6F01A" w14:textId="77777777" w:rsidR="00C0684E" w:rsidRPr="00C732F8" w:rsidRDefault="00C0684E" w:rsidP="00C0684E">
      <w:pPr>
        <w:pStyle w:val="P00"/>
        <w:spacing w:before="0"/>
        <w:ind w:left="0" w:right="1134"/>
        <w:rPr>
          <w:rStyle w:val="default"/>
          <w:rFonts w:cs="FrankRuehl" w:hint="cs"/>
          <w:vanish/>
          <w:color w:val="FF0000"/>
          <w:sz w:val="20"/>
          <w:szCs w:val="20"/>
          <w:shd w:val="clear" w:color="auto" w:fill="FFFF99"/>
          <w:rtl/>
        </w:rPr>
      </w:pPr>
      <w:bookmarkStart w:id="6" w:name="Rov576"/>
      <w:r w:rsidRPr="00C732F8">
        <w:rPr>
          <w:rStyle w:val="default"/>
          <w:rFonts w:cs="FrankRuehl" w:hint="cs"/>
          <w:vanish/>
          <w:color w:val="FF0000"/>
          <w:sz w:val="20"/>
          <w:szCs w:val="20"/>
          <w:shd w:val="clear" w:color="auto" w:fill="FFFF99"/>
          <w:rtl/>
        </w:rPr>
        <w:t>מיום 16.7.2008</w:t>
      </w:r>
    </w:p>
    <w:p w14:paraId="04F5F74E" w14:textId="77777777" w:rsidR="00C0684E" w:rsidRPr="00C732F8" w:rsidRDefault="00C0684E" w:rsidP="00C0684E">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6B1D275A" w14:textId="77777777" w:rsidR="00C0684E" w:rsidRPr="00C732F8" w:rsidRDefault="00C0684E" w:rsidP="00C0684E">
      <w:pPr>
        <w:pStyle w:val="P00"/>
        <w:spacing w:before="0"/>
        <w:ind w:left="0" w:right="1134"/>
        <w:rPr>
          <w:rStyle w:val="default"/>
          <w:rFonts w:cs="FrankRuehl" w:hint="cs"/>
          <w:vanish/>
          <w:sz w:val="20"/>
          <w:szCs w:val="20"/>
          <w:shd w:val="clear" w:color="auto" w:fill="FFFF99"/>
          <w:rtl/>
        </w:rPr>
      </w:pPr>
      <w:hyperlink r:id="rId6"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540 (</w:t>
      </w:r>
      <w:hyperlink r:id="rId7"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587B947D" w14:textId="77777777" w:rsidR="00C0684E" w:rsidRPr="00C0684E" w:rsidRDefault="00C0684E" w:rsidP="00C0684E">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הגדרת "בית דין"</w:t>
      </w:r>
      <w:bookmarkEnd w:id="6"/>
    </w:p>
    <w:p w14:paraId="17FC75BA" w14:textId="77777777" w:rsidR="00C0684E" w:rsidRDefault="00C0684E">
      <w:pPr>
        <w:pStyle w:val="P00"/>
        <w:spacing w:before="72"/>
        <w:ind w:left="0" w:right="1134"/>
        <w:rPr>
          <w:rStyle w:val="default"/>
          <w:rFonts w:cs="FrankRuehl" w:hint="cs"/>
          <w:rtl/>
        </w:rPr>
      </w:pPr>
      <w:r>
        <w:rPr>
          <w:lang w:val="he-IL"/>
        </w:rPr>
        <w:pict w14:anchorId="719E382C">
          <v:rect id="_x0000_s2052" style="position:absolute;left:0;text-align:left;margin-left:464.35pt;margin-top:7.1pt;width:75.05pt;height:16pt;z-index:251569664" o:allowincell="f" filled="f" stroked="f" strokecolor="lime" strokeweight=".25pt">
            <v:textbox inset="0,0,0,0">
              <w:txbxContent>
                <w:p w14:paraId="4ED40A64" w14:textId="77777777" w:rsidR="00DA37EE" w:rsidRDefault="00DA37EE">
                  <w:pPr>
                    <w:spacing w:line="160" w:lineRule="exact"/>
                    <w:jc w:val="left"/>
                    <w:rPr>
                      <w:rFonts w:cs="Miriam" w:hint="cs"/>
                      <w:noProof/>
                      <w:sz w:val="18"/>
                      <w:szCs w:val="18"/>
                      <w:rtl/>
                    </w:rPr>
                  </w:pPr>
                  <w:r>
                    <w:rPr>
                      <w:rFonts w:cs="Miriam" w:hint="cs"/>
                      <w:sz w:val="18"/>
                      <w:szCs w:val="18"/>
                      <w:rtl/>
                    </w:rPr>
                    <w:t>(תיקון מס' 24) תשס"ג-2003</w:t>
                  </w:r>
                </w:p>
              </w:txbxContent>
            </v:textbox>
            <w10:anchorlock/>
          </v:rect>
        </w:pict>
      </w:r>
      <w:r>
        <w:rPr>
          <w:rFonts w:cs="FrankRuehl"/>
          <w:sz w:val="26"/>
          <w:rtl/>
        </w:rPr>
        <w:tab/>
      </w:r>
      <w:r>
        <w:rPr>
          <w:rStyle w:val="default"/>
          <w:rFonts w:cs="FrankRuehl"/>
          <w:rtl/>
        </w:rPr>
        <w:t>"</w:t>
      </w:r>
      <w:r>
        <w:rPr>
          <w:rStyle w:val="default"/>
          <w:rFonts w:cs="FrankRuehl" w:hint="cs"/>
          <w:rtl/>
        </w:rPr>
        <w:t>הנצ</w:t>
      </w:r>
      <w:r>
        <w:rPr>
          <w:rStyle w:val="default"/>
          <w:rFonts w:cs="FrankRuehl"/>
          <w:rtl/>
        </w:rPr>
        <w:t>י</w:t>
      </w:r>
      <w:r>
        <w:rPr>
          <w:rStyle w:val="default"/>
          <w:rFonts w:cs="FrankRuehl" w:hint="cs"/>
          <w:rtl/>
        </w:rPr>
        <w:t xml:space="preserve">ב" </w:t>
      </w:r>
      <w:r>
        <w:rPr>
          <w:rStyle w:val="default"/>
          <w:rFonts w:cs="FrankRuehl"/>
          <w:rtl/>
        </w:rPr>
        <w:t>–</w:t>
      </w:r>
      <w:r>
        <w:rPr>
          <w:rStyle w:val="default"/>
          <w:rFonts w:cs="FrankRuehl" w:hint="cs"/>
          <w:rtl/>
        </w:rPr>
        <w:t xml:space="preserve"> קצין שירות בתי הסוהר הבכיר הממלא אותה שעה תפקיד נציב בתי הסוהר, לרבות סגן נציב בתי הסוהר;</w:t>
      </w:r>
    </w:p>
    <w:p w14:paraId="4B3D0CC7"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7" w:name="Rov488"/>
      <w:r w:rsidRPr="00C732F8">
        <w:rPr>
          <w:rFonts w:cs="FrankRuehl" w:hint="cs"/>
          <w:vanish/>
          <w:color w:val="FF0000"/>
          <w:szCs w:val="20"/>
          <w:shd w:val="clear" w:color="auto" w:fill="FFFF99"/>
          <w:rtl/>
        </w:rPr>
        <w:t>מיום 5.4.1974</w:t>
      </w:r>
    </w:p>
    <w:p w14:paraId="00200E94"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3</w:t>
      </w:r>
    </w:p>
    <w:p w14:paraId="68DC06E6" w14:textId="77777777" w:rsidR="00C0684E" w:rsidRPr="00C732F8" w:rsidRDefault="00C0684E">
      <w:pPr>
        <w:pStyle w:val="P00"/>
        <w:spacing w:before="0"/>
        <w:ind w:left="0" w:right="1134"/>
        <w:rPr>
          <w:rFonts w:cs="FrankRuehl" w:hint="cs"/>
          <w:vanish/>
          <w:szCs w:val="20"/>
          <w:shd w:val="clear" w:color="auto" w:fill="FFFF99"/>
          <w:rtl/>
        </w:rPr>
      </w:pPr>
      <w:hyperlink r:id="rId8" w:history="1">
        <w:r w:rsidRPr="00C732F8">
          <w:rPr>
            <w:rStyle w:val="Hyperlink"/>
            <w:rFonts w:cs="FrankRuehl" w:hint="cs"/>
            <w:vanish/>
            <w:szCs w:val="20"/>
            <w:shd w:val="clear" w:color="auto" w:fill="FFFF99"/>
            <w:rtl/>
          </w:rPr>
          <w:t>ס"ח תשל"ד מס' 730</w:t>
        </w:r>
      </w:hyperlink>
      <w:r w:rsidRPr="00C732F8">
        <w:rPr>
          <w:rFonts w:cs="FrankRuehl" w:hint="cs"/>
          <w:vanish/>
          <w:szCs w:val="20"/>
          <w:shd w:val="clear" w:color="auto" w:fill="FFFF99"/>
          <w:rtl/>
        </w:rPr>
        <w:t xml:space="preserve"> מיום 5.4.1974 עמ' 52 (</w:t>
      </w:r>
      <w:hyperlink r:id="rId9" w:history="1">
        <w:r w:rsidRPr="00C732F8">
          <w:rPr>
            <w:rStyle w:val="Hyperlink"/>
            <w:rFonts w:cs="FrankRuehl" w:hint="cs"/>
            <w:vanish/>
            <w:szCs w:val="20"/>
            <w:shd w:val="clear" w:color="auto" w:fill="FFFF99"/>
            <w:rtl/>
          </w:rPr>
          <w:t>ה"ח 1097</w:t>
        </w:r>
      </w:hyperlink>
      <w:r w:rsidRPr="00C732F8">
        <w:rPr>
          <w:rFonts w:cs="FrankRuehl" w:hint="cs"/>
          <w:vanish/>
          <w:szCs w:val="20"/>
          <w:shd w:val="clear" w:color="auto" w:fill="FFFF99"/>
          <w:rtl/>
        </w:rPr>
        <w:t>)</w:t>
      </w:r>
    </w:p>
    <w:p w14:paraId="5C019C2B" w14:textId="77777777" w:rsidR="00C0684E" w:rsidRPr="00C732F8" w:rsidRDefault="00C0684E">
      <w:pPr>
        <w:pStyle w:val="P00"/>
        <w:ind w:left="0" w:right="1134"/>
        <w:rPr>
          <w:rFonts w:cs="FrankRuehl" w:hint="cs"/>
          <w:vanish/>
          <w:sz w:val="22"/>
          <w:szCs w:val="22"/>
          <w:shd w:val="clear" w:color="auto" w:fill="FFFF99"/>
          <w:rtl/>
        </w:rPr>
      </w:pPr>
      <w:r w:rsidRPr="00C732F8">
        <w:rPr>
          <w:rFonts w:cs="FrankRuehl" w:hint="cs"/>
          <w:vanish/>
          <w:sz w:val="22"/>
          <w:szCs w:val="22"/>
          <w:shd w:val="clear" w:color="auto" w:fill="FFFF99"/>
          <w:rtl/>
        </w:rPr>
        <w:tab/>
        <w:t xml:space="preserve">"הנציב" </w:t>
      </w:r>
      <w:r w:rsidRPr="00C732F8">
        <w:rPr>
          <w:rFonts w:cs="FrankRuehl"/>
          <w:vanish/>
          <w:sz w:val="22"/>
          <w:szCs w:val="22"/>
          <w:shd w:val="clear" w:color="auto" w:fill="FFFF99"/>
          <w:rtl/>
        </w:rPr>
        <w:t>–</w:t>
      </w:r>
      <w:r w:rsidRPr="00C732F8">
        <w:rPr>
          <w:rFonts w:cs="FrankRuehl" w:hint="cs"/>
          <w:vanish/>
          <w:sz w:val="22"/>
          <w:szCs w:val="22"/>
          <w:shd w:val="clear" w:color="auto" w:fill="FFFF99"/>
          <w:rtl/>
        </w:rPr>
        <w:t xml:space="preserve"> נציב </w:t>
      </w:r>
      <w:r w:rsidRPr="00C732F8">
        <w:rPr>
          <w:rFonts w:cs="FrankRuehl" w:hint="cs"/>
          <w:strike/>
          <w:vanish/>
          <w:sz w:val="22"/>
          <w:szCs w:val="22"/>
          <w:shd w:val="clear" w:color="auto" w:fill="FFFF99"/>
          <w:rtl/>
        </w:rPr>
        <w:t>שירות</w:t>
      </w:r>
      <w:r w:rsidRPr="00C732F8">
        <w:rPr>
          <w:rFonts w:cs="FrankRuehl" w:hint="cs"/>
          <w:vanish/>
          <w:sz w:val="22"/>
          <w:szCs w:val="22"/>
          <w:shd w:val="clear" w:color="auto" w:fill="FFFF99"/>
          <w:rtl/>
        </w:rPr>
        <w:t xml:space="preserve"> בתי הסוהר לרבות המשנה לנציב;</w:t>
      </w:r>
    </w:p>
    <w:p w14:paraId="44D0F417" w14:textId="77777777" w:rsidR="00C0684E" w:rsidRPr="00C732F8" w:rsidRDefault="00C0684E">
      <w:pPr>
        <w:pStyle w:val="P00"/>
        <w:spacing w:before="0"/>
        <w:ind w:left="0" w:right="1134"/>
        <w:rPr>
          <w:rFonts w:cs="FrankRuehl" w:hint="cs"/>
          <w:vanish/>
          <w:szCs w:val="20"/>
          <w:shd w:val="clear" w:color="auto" w:fill="FFFF99"/>
          <w:rtl/>
        </w:rPr>
      </w:pPr>
    </w:p>
    <w:p w14:paraId="1F30E15C" w14:textId="77777777" w:rsidR="00C0684E" w:rsidRPr="00C732F8" w:rsidRDefault="00C0684E">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5.8.2003</w:t>
      </w:r>
    </w:p>
    <w:p w14:paraId="31425972"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24</w:t>
      </w:r>
    </w:p>
    <w:p w14:paraId="596E27C7" w14:textId="77777777" w:rsidR="00C0684E" w:rsidRPr="00C732F8" w:rsidRDefault="00C0684E">
      <w:pPr>
        <w:pStyle w:val="P00"/>
        <w:spacing w:before="0"/>
        <w:ind w:left="0" w:right="1134"/>
        <w:rPr>
          <w:rFonts w:cs="FrankRuehl" w:hint="cs"/>
          <w:vanish/>
          <w:szCs w:val="20"/>
          <w:shd w:val="clear" w:color="auto" w:fill="FFFF99"/>
          <w:rtl/>
        </w:rPr>
      </w:pPr>
      <w:hyperlink r:id="rId10" w:history="1">
        <w:r w:rsidRPr="00C732F8">
          <w:rPr>
            <w:rStyle w:val="Hyperlink"/>
            <w:rFonts w:cs="FrankRuehl" w:hint="cs"/>
            <w:vanish/>
            <w:szCs w:val="20"/>
            <w:shd w:val="clear" w:color="auto" w:fill="FFFF99"/>
            <w:rtl/>
          </w:rPr>
          <w:t>ס"ח תשס"ג מס' 1898</w:t>
        </w:r>
      </w:hyperlink>
      <w:r w:rsidRPr="00C732F8">
        <w:rPr>
          <w:rFonts w:cs="FrankRuehl" w:hint="cs"/>
          <w:vanish/>
          <w:szCs w:val="20"/>
          <w:shd w:val="clear" w:color="auto" w:fill="FFFF99"/>
          <w:rtl/>
        </w:rPr>
        <w:t xml:space="preserve"> מיום 5.8.2003 עמ' 526 (</w:t>
      </w:r>
      <w:hyperlink r:id="rId11" w:history="1">
        <w:r w:rsidRPr="00C732F8">
          <w:rPr>
            <w:rStyle w:val="Hyperlink"/>
            <w:rFonts w:cs="FrankRuehl" w:hint="cs"/>
            <w:vanish/>
            <w:szCs w:val="20"/>
            <w:shd w:val="clear" w:color="auto" w:fill="FFFF99"/>
            <w:rtl/>
          </w:rPr>
          <w:t>ה"ח 2</w:t>
        </w:r>
      </w:hyperlink>
      <w:r w:rsidRPr="00C732F8">
        <w:rPr>
          <w:rFonts w:cs="FrankRuehl" w:hint="cs"/>
          <w:vanish/>
          <w:szCs w:val="20"/>
          <w:shd w:val="clear" w:color="auto" w:fill="FFFF99"/>
          <w:rtl/>
        </w:rPr>
        <w:t>)</w:t>
      </w:r>
    </w:p>
    <w:p w14:paraId="71F8F46D" w14:textId="77777777" w:rsidR="00C0684E" w:rsidRPr="00C732F8" w:rsidRDefault="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החלפת הגדרת "הנציב"</w:t>
      </w:r>
    </w:p>
    <w:p w14:paraId="76C5F274" w14:textId="77777777" w:rsidR="00C0684E" w:rsidRPr="00C732F8" w:rsidRDefault="00C0684E">
      <w:pPr>
        <w:pStyle w:val="P00"/>
        <w:ind w:left="0"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22F34BE5" w14:textId="77777777" w:rsidR="00C0684E" w:rsidRDefault="00C0684E">
      <w:pPr>
        <w:pStyle w:val="P00"/>
        <w:spacing w:before="0"/>
        <w:ind w:left="0" w:right="1134"/>
        <w:rPr>
          <w:rFonts w:cs="FrankRuehl" w:hint="cs"/>
          <w:strike/>
          <w:sz w:val="2"/>
          <w:szCs w:val="2"/>
          <w:shd w:val="clear" w:color="auto" w:fill="FFFF99"/>
          <w:rtl/>
        </w:rPr>
      </w:pPr>
      <w:r w:rsidRPr="00C732F8">
        <w:rPr>
          <w:rFonts w:cs="FrankRuehl" w:hint="cs"/>
          <w:vanish/>
          <w:sz w:val="22"/>
          <w:szCs w:val="22"/>
          <w:shd w:val="clear" w:color="auto" w:fill="FFFF99"/>
          <w:rtl/>
        </w:rPr>
        <w:tab/>
      </w:r>
      <w:r w:rsidRPr="00C732F8">
        <w:rPr>
          <w:rFonts w:cs="FrankRuehl" w:hint="cs"/>
          <w:strike/>
          <w:vanish/>
          <w:sz w:val="22"/>
          <w:szCs w:val="22"/>
          <w:shd w:val="clear" w:color="auto" w:fill="FFFF99"/>
          <w:rtl/>
        </w:rPr>
        <w:t xml:space="preserve">"הנציב" </w:t>
      </w:r>
      <w:r w:rsidRPr="00C732F8">
        <w:rPr>
          <w:rFonts w:cs="FrankRuehl"/>
          <w:strike/>
          <w:vanish/>
          <w:sz w:val="22"/>
          <w:szCs w:val="22"/>
          <w:shd w:val="clear" w:color="auto" w:fill="FFFF99"/>
          <w:rtl/>
        </w:rPr>
        <w:t>–</w:t>
      </w:r>
      <w:r w:rsidRPr="00C732F8">
        <w:rPr>
          <w:rFonts w:cs="FrankRuehl" w:hint="cs"/>
          <w:strike/>
          <w:vanish/>
          <w:sz w:val="22"/>
          <w:szCs w:val="22"/>
          <w:shd w:val="clear" w:color="auto" w:fill="FFFF99"/>
          <w:rtl/>
        </w:rPr>
        <w:t xml:space="preserve"> נציב בתי הסוהר לרבות המשנה לנציב;</w:t>
      </w:r>
      <w:bookmarkEnd w:id="7"/>
    </w:p>
    <w:p w14:paraId="6AB35E7D" w14:textId="77777777" w:rsidR="006659CF" w:rsidRDefault="006659CF" w:rsidP="006659CF">
      <w:pPr>
        <w:pStyle w:val="P00"/>
        <w:spacing w:before="72"/>
        <w:ind w:left="0" w:right="1134"/>
        <w:rPr>
          <w:rStyle w:val="default"/>
          <w:rFonts w:cs="FrankRuehl" w:hint="cs"/>
          <w:rtl/>
        </w:rPr>
      </w:pPr>
      <w:r>
        <w:rPr>
          <w:lang w:val="he-IL"/>
        </w:rPr>
        <w:pict w14:anchorId="5DDDE4DF">
          <v:rect id="_x0000_s2795" style="position:absolute;left:0;text-align:left;margin-left:464.35pt;margin-top:7.1pt;width:75.05pt;height:16pt;z-index:251889152" o:allowincell="f" filled="f" stroked="f" strokecolor="lime" strokeweight=".25pt">
            <v:textbox inset="0,0,0,0">
              <w:txbxContent>
                <w:p w14:paraId="7D198C8C" w14:textId="77777777" w:rsidR="006659CF" w:rsidRDefault="006659CF" w:rsidP="006659CF">
                  <w:pPr>
                    <w:spacing w:line="160" w:lineRule="exact"/>
                    <w:jc w:val="left"/>
                    <w:rPr>
                      <w:rFonts w:cs="Miriam" w:hint="cs"/>
                      <w:noProof/>
                      <w:sz w:val="18"/>
                      <w:szCs w:val="18"/>
                      <w:rtl/>
                    </w:rPr>
                  </w:pPr>
                  <w:r>
                    <w:rPr>
                      <w:rFonts w:cs="Miriam" w:hint="cs"/>
                      <w:sz w:val="18"/>
                      <w:szCs w:val="18"/>
                      <w:rtl/>
                    </w:rPr>
                    <w:t>(תיקון מס' 56) תשפ"ב-2021</w:t>
                  </w:r>
                </w:p>
              </w:txbxContent>
            </v:textbox>
            <w10:anchorlock/>
          </v:rect>
        </w:pict>
      </w:r>
      <w:r>
        <w:rPr>
          <w:rFonts w:cs="FrankRuehl"/>
          <w:sz w:val="26"/>
          <w:rtl/>
        </w:rPr>
        <w:tab/>
      </w:r>
      <w:r>
        <w:rPr>
          <w:rStyle w:val="default"/>
          <w:rFonts w:cs="FrankRuehl"/>
          <w:rtl/>
        </w:rPr>
        <w:t>"</w:t>
      </w:r>
      <w:r>
        <w:rPr>
          <w:rStyle w:val="default"/>
          <w:rFonts w:cs="FrankRuehl" w:hint="cs"/>
          <w:rtl/>
        </w:rPr>
        <w:t xml:space="preserve">חוק סדר הדין הפלילי" </w:t>
      </w:r>
      <w:r>
        <w:rPr>
          <w:rStyle w:val="default"/>
          <w:rFonts w:cs="FrankRuehl"/>
          <w:rtl/>
        </w:rPr>
        <w:t>–</w:t>
      </w:r>
      <w:r>
        <w:rPr>
          <w:rStyle w:val="default"/>
          <w:rFonts w:cs="FrankRuehl" w:hint="cs"/>
          <w:rtl/>
        </w:rPr>
        <w:t xml:space="preserve"> חוק סדר הדין הפלילי [נוסח משולב], התשמ"ב-1982;</w:t>
      </w:r>
    </w:p>
    <w:p w14:paraId="7E3CDA7E" w14:textId="77777777" w:rsidR="006659CF" w:rsidRPr="00C732F8" w:rsidRDefault="006659CF" w:rsidP="006659CF">
      <w:pPr>
        <w:pStyle w:val="P00"/>
        <w:spacing w:before="0"/>
        <w:ind w:left="0" w:right="1134"/>
        <w:rPr>
          <w:rStyle w:val="default"/>
          <w:rFonts w:ascii="FrankRuehl" w:hAnsi="FrankRuehl" w:cs="FrankRuehl"/>
          <w:vanish/>
          <w:color w:val="FF0000"/>
          <w:sz w:val="20"/>
          <w:szCs w:val="20"/>
          <w:shd w:val="clear" w:color="auto" w:fill="FFFF99"/>
          <w:rtl/>
        </w:rPr>
      </w:pPr>
      <w:bookmarkStart w:id="8" w:name="Rov765"/>
      <w:r w:rsidRPr="00C732F8">
        <w:rPr>
          <w:rStyle w:val="default"/>
          <w:rFonts w:ascii="FrankRuehl" w:hAnsi="FrankRuehl" w:cs="FrankRuehl"/>
          <w:vanish/>
          <w:color w:val="FF0000"/>
          <w:sz w:val="20"/>
          <w:szCs w:val="20"/>
          <w:shd w:val="clear" w:color="auto" w:fill="FFFF99"/>
          <w:rtl/>
        </w:rPr>
        <w:t>מיום 1.1.2022</w:t>
      </w:r>
    </w:p>
    <w:p w14:paraId="7F9701FD" w14:textId="77777777" w:rsidR="006659CF" w:rsidRPr="00C732F8" w:rsidRDefault="006659CF" w:rsidP="006659CF">
      <w:pPr>
        <w:pStyle w:val="P00"/>
        <w:spacing w:before="0"/>
        <w:ind w:left="0" w:right="1134"/>
        <w:rPr>
          <w:rStyle w:val="default"/>
          <w:rFonts w:ascii="FrankRuehl" w:hAnsi="FrankRuehl" w:cs="FrankRuehl"/>
          <w:vanish/>
          <w:sz w:val="20"/>
          <w:szCs w:val="20"/>
          <w:shd w:val="clear" w:color="auto" w:fill="FFFF99"/>
          <w:rtl/>
        </w:rPr>
      </w:pPr>
      <w:r w:rsidRPr="00C732F8">
        <w:rPr>
          <w:rStyle w:val="default"/>
          <w:rFonts w:ascii="FrankRuehl" w:hAnsi="FrankRuehl" w:cs="FrankRuehl"/>
          <w:b/>
          <w:bCs/>
          <w:vanish/>
          <w:sz w:val="20"/>
          <w:szCs w:val="20"/>
          <w:shd w:val="clear" w:color="auto" w:fill="FFFF99"/>
          <w:rtl/>
        </w:rPr>
        <w:t xml:space="preserve">תיקון מס' </w:t>
      </w:r>
      <w:r w:rsidRPr="00C732F8">
        <w:rPr>
          <w:rStyle w:val="default"/>
          <w:rFonts w:ascii="FrankRuehl" w:hAnsi="FrankRuehl" w:cs="FrankRuehl" w:hint="cs"/>
          <w:b/>
          <w:bCs/>
          <w:vanish/>
          <w:szCs w:val="20"/>
          <w:shd w:val="clear" w:color="auto" w:fill="FFFF99"/>
          <w:rtl/>
        </w:rPr>
        <w:t>56</w:t>
      </w:r>
    </w:p>
    <w:p w14:paraId="5F344E9B" w14:textId="77777777" w:rsidR="006659CF" w:rsidRPr="00C732F8" w:rsidRDefault="006659CF" w:rsidP="006659CF">
      <w:pPr>
        <w:pStyle w:val="P00"/>
        <w:spacing w:before="0"/>
        <w:ind w:left="0" w:right="1134"/>
        <w:rPr>
          <w:rStyle w:val="default"/>
          <w:rFonts w:ascii="FrankRuehl" w:hAnsi="FrankRuehl" w:cs="FrankRuehl"/>
          <w:vanish/>
          <w:szCs w:val="20"/>
          <w:shd w:val="clear" w:color="auto" w:fill="FFFF99"/>
          <w:rtl/>
        </w:rPr>
      </w:pPr>
      <w:hyperlink r:id="rId12" w:history="1">
        <w:r w:rsidRPr="00C732F8">
          <w:rPr>
            <w:rStyle w:val="Hyperlink"/>
            <w:rFonts w:ascii="FrankRuehl" w:hAnsi="FrankRuehl" w:cs="FrankRuehl"/>
            <w:vanish/>
            <w:szCs w:val="20"/>
            <w:shd w:val="clear" w:color="auto" w:fill="FFFF99"/>
            <w:rtl/>
          </w:rPr>
          <w:t>ס"ח תשפ"ב מס' 2933</w:t>
        </w:r>
      </w:hyperlink>
      <w:r w:rsidRPr="00C732F8">
        <w:rPr>
          <w:rStyle w:val="default"/>
          <w:rFonts w:ascii="FrankRuehl" w:hAnsi="FrankRuehl" w:cs="FrankRuehl"/>
          <w:vanish/>
          <w:sz w:val="20"/>
          <w:szCs w:val="20"/>
          <w:shd w:val="clear" w:color="auto" w:fill="FFFF99"/>
          <w:rtl/>
        </w:rPr>
        <w:t xml:space="preserve"> מיום 18.11.2021 עמ' </w:t>
      </w:r>
      <w:r w:rsidRPr="00C732F8">
        <w:rPr>
          <w:rStyle w:val="default"/>
          <w:rFonts w:ascii="FrankRuehl" w:hAnsi="FrankRuehl" w:cs="FrankRuehl" w:hint="cs"/>
          <w:vanish/>
          <w:szCs w:val="20"/>
          <w:shd w:val="clear" w:color="auto" w:fill="FFFF99"/>
          <w:rtl/>
        </w:rPr>
        <w:t>94</w:t>
      </w:r>
      <w:r w:rsidRPr="00C732F8">
        <w:rPr>
          <w:rStyle w:val="default"/>
          <w:rFonts w:ascii="FrankRuehl" w:hAnsi="FrankRuehl" w:cs="FrankRuehl"/>
          <w:vanish/>
          <w:sz w:val="20"/>
          <w:szCs w:val="20"/>
          <w:shd w:val="clear" w:color="auto" w:fill="FFFF99"/>
          <w:rtl/>
        </w:rPr>
        <w:t xml:space="preserve"> (</w:t>
      </w:r>
      <w:hyperlink r:id="rId13" w:history="1">
        <w:r w:rsidRPr="00C732F8">
          <w:rPr>
            <w:rStyle w:val="Hyperlink"/>
            <w:rFonts w:ascii="FrankRuehl" w:hAnsi="FrankRuehl" w:cs="FrankRuehl"/>
            <w:vanish/>
            <w:szCs w:val="20"/>
            <w:shd w:val="clear" w:color="auto" w:fill="FFFF99"/>
            <w:rtl/>
          </w:rPr>
          <w:t>ה"ח 1443</w:t>
        </w:r>
      </w:hyperlink>
      <w:r w:rsidRPr="00C732F8">
        <w:rPr>
          <w:rStyle w:val="default"/>
          <w:rFonts w:ascii="FrankRuehl" w:hAnsi="FrankRuehl" w:cs="FrankRuehl"/>
          <w:vanish/>
          <w:sz w:val="20"/>
          <w:szCs w:val="20"/>
          <w:shd w:val="clear" w:color="auto" w:fill="FFFF99"/>
          <w:rtl/>
        </w:rPr>
        <w:t>)</w:t>
      </w:r>
    </w:p>
    <w:p w14:paraId="74B86859" w14:textId="77777777" w:rsidR="006659CF" w:rsidRPr="006659CF" w:rsidRDefault="006659CF" w:rsidP="006659CF">
      <w:pPr>
        <w:pStyle w:val="P00"/>
        <w:spacing w:before="0"/>
        <w:ind w:left="0" w:right="1134"/>
        <w:rPr>
          <w:rStyle w:val="default"/>
          <w:rFonts w:ascii="FrankRuehl" w:hAnsi="FrankRuehl" w:cs="FrankRuehl"/>
          <w:sz w:val="2"/>
          <w:szCs w:val="2"/>
          <w:shd w:val="clear" w:color="auto" w:fill="FFFF99"/>
          <w:rtl/>
        </w:rPr>
      </w:pPr>
      <w:r w:rsidRPr="00C732F8">
        <w:rPr>
          <w:rStyle w:val="default"/>
          <w:rFonts w:ascii="FrankRuehl" w:hAnsi="FrankRuehl" w:cs="FrankRuehl" w:hint="cs"/>
          <w:b/>
          <w:bCs/>
          <w:vanish/>
          <w:szCs w:val="20"/>
          <w:shd w:val="clear" w:color="auto" w:fill="FFFF99"/>
          <w:rtl/>
        </w:rPr>
        <w:t>הוספת הגדרת "חוק סדר הדין הפלילי"</w:t>
      </w:r>
      <w:bookmarkEnd w:id="8"/>
    </w:p>
    <w:p w14:paraId="61880894" w14:textId="77777777" w:rsidR="00C0684E" w:rsidRDefault="00C0684E" w:rsidP="00C0684E">
      <w:pPr>
        <w:pStyle w:val="P00"/>
        <w:spacing w:before="72"/>
        <w:ind w:left="0" w:right="1134"/>
        <w:rPr>
          <w:rStyle w:val="default"/>
          <w:rFonts w:cs="FrankRuehl" w:hint="cs"/>
          <w:rtl/>
        </w:rPr>
      </w:pPr>
      <w:r>
        <w:rPr>
          <w:lang w:val="he-IL"/>
        </w:rPr>
        <w:pict w14:anchorId="24A226A4">
          <v:rect id="_x0000_s2459" style="position:absolute;left:0;text-align:left;margin-left:464.35pt;margin-top:7.1pt;width:75.05pt;height:16pt;z-index:251717120" o:allowincell="f" filled="f" stroked="f" strokecolor="lime" strokeweight=".25pt">
            <v:textbox inset="0,0,0,0">
              <w:txbxContent>
                <w:p w14:paraId="0998E3A2" w14:textId="77777777" w:rsidR="00DA37EE" w:rsidRDefault="00DA37EE" w:rsidP="00C0684E">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Pr>
          <w:rFonts w:cs="FrankRuehl"/>
          <w:sz w:val="26"/>
          <w:rtl/>
        </w:rPr>
        <w:tab/>
      </w:r>
      <w:r>
        <w:rPr>
          <w:rStyle w:val="default"/>
          <w:rFonts w:cs="FrankRuehl"/>
          <w:rtl/>
        </w:rPr>
        <w:t>"</w:t>
      </w:r>
      <w:r>
        <w:rPr>
          <w:rStyle w:val="default"/>
          <w:rFonts w:cs="FrankRuehl" w:hint="cs"/>
          <w:rtl/>
        </w:rPr>
        <w:t xml:space="preserve">חוק העונשין" </w:t>
      </w:r>
      <w:r>
        <w:rPr>
          <w:rStyle w:val="default"/>
          <w:rFonts w:cs="FrankRuehl"/>
          <w:rtl/>
        </w:rPr>
        <w:t>–</w:t>
      </w:r>
      <w:r>
        <w:rPr>
          <w:rStyle w:val="default"/>
          <w:rFonts w:cs="FrankRuehl" w:hint="cs"/>
          <w:rtl/>
        </w:rPr>
        <w:t xml:space="preserve"> חוק העונשין, התשל"ז-1977;</w:t>
      </w:r>
    </w:p>
    <w:p w14:paraId="3ABE057C" w14:textId="77777777" w:rsidR="00C0684E" w:rsidRPr="00C732F8" w:rsidRDefault="00C0684E" w:rsidP="00C0684E">
      <w:pPr>
        <w:pStyle w:val="P00"/>
        <w:spacing w:before="0"/>
        <w:ind w:left="0" w:right="1134"/>
        <w:rPr>
          <w:rStyle w:val="default"/>
          <w:rFonts w:cs="FrankRuehl" w:hint="cs"/>
          <w:vanish/>
          <w:color w:val="FF0000"/>
          <w:sz w:val="20"/>
          <w:szCs w:val="20"/>
          <w:shd w:val="clear" w:color="auto" w:fill="FFFF99"/>
          <w:rtl/>
        </w:rPr>
      </w:pPr>
      <w:bookmarkStart w:id="9" w:name="Rov577"/>
      <w:r w:rsidRPr="00C732F8">
        <w:rPr>
          <w:rStyle w:val="default"/>
          <w:rFonts w:cs="FrankRuehl" w:hint="cs"/>
          <w:vanish/>
          <w:color w:val="FF0000"/>
          <w:sz w:val="20"/>
          <w:szCs w:val="20"/>
          <w:shd w:val="clear" w:color="auto" w:fill="FFFF99"/>
          <w:rtl/>
        </w:rPr>
        <w:t>מיום 16.7.2008</w:t>
      </w:r>
    </w:p>
    <w:p w14:paraId="26E53938" w14:textId="77777777" w:rsidR="00C0684E" w:rsidRPr="00C732F8" w:rsidRDefault="00C0684E" w:rsidP="00C0684E">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42D0E4A6" w14:textId="77777777" w:rsidR="00C0684E" w:rsidRPr="00C732F8" w:rsidRDefault="00C0684E" w:rsidP="00C0684E">
      <w:pPr>
        <w:pStyle w:val="P00"/>
        <w:spacing w:before="0"/>
        <w:ind w:left="0" w:right="1134"/>
        <w:rPr>
          <w:rStyle w:val="default"/>
          <w:rFonts w:cs="FrankRuehl" w:hint="cs"/>
          <w:vanish/>
          <w:sz w:val="20"/>
          <w:szCs w:val="20"/>
          <w:shd w:val="clear" w:color="auto" w:fill="FFFF99"/>
          <w:rtl/>
        </w:rPr>
      </w:pPr>
      <w:hyperlink r:id="rId14"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540 (</w:t>
      </w:r>
      <w:hyperlink r:id="rId15"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62E07CD5" w14:textId="77777777" w:rsidR="00C0684E" w:rsidRPr="00C0684E" w:rsidRDefault="00C0684E" w:rsidP="00C0684E">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הגדרת "חוק העונשין"</w:t>
      </w:r>
      <w:bookmarkEnd w:id="9"/>
    </w:p>
    <w:p w14:paraId="5921F0FC" w14:textId="77777777" w:rsidR="00C0684E" w:rsidRDefault="00C0684E" w:rsidP="00C0684E">
      <w:pPr>
        <w:pStyle w:val="P00"/>
        <w:spacing w:before="72"/>
        <w:ind w:left="0" w:right="1134"/>
        <w:rPr>
          <w:rStyle w:val="default"/>
          <w:rFonts w:cs="FrankRuehl" w:hint="cs"/>
          <w:rtl/>
        </w:rPr>
      </w:pPr>
      <w:r>
        <w:rPr>
          <w:lang w:val="he-IL"/>
        </w:rPr>
        <w:pict w14:anchorId="7BB11D11">
          <v:rect id="_x0000_s2460" style="position:absolute;left:0;text-align:left;margin-left:464.35pt;margin-top:7.1pt;width:75.05pt;height:16pt;z-index:251718144" o:allowincell="f" filled="f" stroked="f" strokecolor="lime" strokeweight=".25pt">
            <v:textbox inset="0,0,0,0">
              <w:txbxContent>
                <w:p w14:paraId="3C47FE0A" w14:textId="77777777" w:rsidR="00DA37EE" w:rsidRDefault="00DA37EE" w:rsidP="00C0684E">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Pr>
          <w:rFonts w:cs="FrankRuehl"/>
          <w:sz w:val="26"/>
          <w:rtl/>
        </w:rPr>
        <w:tab/>
      </w:r>
      <w:r>
        <w:rPr>
          <w:rStyle w:val="default"/>
          <w:rFonts w:cs="FrankRuehl"/>
          <w:rtl/>
        </w:rPr>
        <w:t>"</w:t>
      </w:r>
      <w:r>
        <w:rPr>
          <w:rStyle w:val="default"/>
          <w:rFonts w:cs="FrankRuehl" w:hint="cs"/>
          <w:rtl/>
        </w:rPr>
        <w:t xml:space="preserve">חוק שירות ביטחון" </w:t>
      </w:r>
      <w:r>
        <w:rPr>
          <w:rStyle w:val="default"/>
          <w:rFonts w:cs="FrankRuehl"/>
          <w:rtl/>
        </w:rPr>
        <w:t>–</w:t>
      </w:r>
      <w:r>
        <w:rPr>
          <w:rStyle w:val="default"/>
          <w:rFonts w:cs="FrankRuehl" w:hint="cs"/>
          <w:rtl/>
        </w:rPr>
        <w:t xml:space="preserve"> חוק שירות ביטחון [נוסח משולב], התשמ"ו-1986;</w:t>
      </w:r>
    </w:p>
    <w:p w14:paraId="0626EC2F" w14:textId="77777777" w:rsidR="00C0684E" w:rsidRPr="00C732F8" w:rsidRDefault="00C0684E" w:rsidP="00C0684E">
      <w:pPr>
        <w:pStyle w:val="P00"/>
        <w:spacing w:before="0"/>
        <w:ind w:left="0" w:right="1134"/>
        <w:rPr>
          <w:rStyle w:val="default"/>
          <w:rFonts w:cs="FrankRuehl" w:hint="cs"/>
          <w:vanish/>
          <w:color w:val="FF0000"/>
          <w:sz w:val="20"/>
          <w:szCs w:val="20"/>
          <w:shd w:val="clear" w:color="auto" w:fill="FFFF99"/>
          <w:rtl/>
        </w:rPr>
      </w:pPr>
      <w:bookmarkStart w:id="10" w:name="Rov578"/>
      <w:r w:rsidRPr="00C732F8">
        <w:rPr>
          <w:rStyle w:val="default"/>
          <w:rFonts w:cs="FrankRuehl" w:hint="cs"/>
          <w:vanish/>
          <w:color w:val="FF0000"/>
          <w:sz w:val="20"/>
          <w:szCs w:val="20"/>
          <w:shd w:val="clear" w:color="auto" w:fill="FFFF99"/>
          <w:rtl/>
        </w:rPr>
        <w:t>מיום 16.7.2008</w:t>
      </w:r>
    </w:p>
    <w:p w14:paraId="1E3F8B7C" w14:textId="77777777" w:rsidR="00C0684E" w:rsidRPr="00C732F8" w:rsidRDefault="00C0684E" w:rsidP="00C0684E">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06D6E7AC" w14:textId="77777777" w:rsidR="00C0684E" w:rsidRPr="00C732F8" w:rsidRDefault="00C0684E" w:rsidP="00C0684E">
      <w:pPr>
        <w:pStyle w:val="P00"/>
        <w:spacing w:before="0"/>
        <w:ind w:left="0" w:right="1134"/>
        <w:rPr>
          <w:rStyle w:val="default"/>
          <w:rFonts w:cs="FrankRuehl" w:hint="cs"/>
          <w:vanish/>
          <w:sz w:val="20"/>
          <w:szCs w:val="20"/>
          <w:shd w:val="clear" w:color="auto" w:fill="FFFF99"/>
          <w:rtl/>
        </w:rPr>
      </w:pPr>
      <w:hyperlink r:id="rId16"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540 (</w:t>
      </w:r>
      <w:hyperlink r:id="rId17"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7D8259DE" w14:textId="77777777" w:rsidR="00C0684E" w:rsidRPr="00C0684E" w:rsidRDefault="00C0684E" w:rsidP="00C0684E">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הגדרת "חוק שירות ביטחון"</w:t>
      </w:r>
      <w:bookmarkEnd w:id="10"/>
    </w:p>
    <w:p w14:paraId="0CBE962F"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חפץ</w:t>
      </w:r>
      <w:r>
        <w:rPr>
          <w:rStyle w:val="default"/>
          <w:rFonts w:cs="FrankRuehl"/>
          <w:rtl/>
        </w:rPr>
        <w:t>" –</w:t>
      </w:r>
      <w:r>
        <w:rPr>
          <w:rStyle w:val="default"/>
          <w:rFonts w:cs="FrankRuehl" w:hint="cs"/>
          <w:rtl/>
        </w:rPr>
        <w:t xml:space="preserve"> חפ</w:t>
      </w:r>
      <w:r>
        <w:rPr>
          <w:rStyle w:val="default"/>
          <w:rFonts w:cs="FrankRuehl"/>
          <w:rtl/>
        </w:rPr>
        <w:t>ץ</w:t>
      </w:r>
      <w:r>
        <w:rPr>
          <w:rStyle w:val="default"/>
          <w:rFonts w:cs="FrankRuehl" w:hint="cs"/>
          <w:rtl/>
        </w:rPr>
        <w:t xml:space="preserve"> מכל הגדר שהוא, לרבות כסף</w:t>
      </w:r>
      <w:r>
        <w:rPr>
          <w:rStyle w:val="default"/>
          <w:rFonts w:cs="FrankRuehl"/>
          <w:rtl/>
        </w:rPr>
        <w:t xml:space="preserve">, </w:t>
      </w:r>
      <w:r>
        <w:rPr>
          <w:rStyle w:val="default"/>
          <w:rFonts w:cs="FrankRuehl" w:hint="cs"/>
          <w:rtl/>
        </w:rPr>
        <w:t>בגד</w:t>
      </w:r>
      <w:r>
        <w:rPr>
          <w:rStyle w:val="default"/>
          <w:rFonts w:cs="FrankRuehl"/>
          <w:rtl/>
        </w:rPr>
        <w:t>י</w:t>
      </w:r>
      <w:r>
        <w:rPr>
          <w:rStyle w:val="default"/>
          <w:rFonts w:cs="FrankRuehl" w:hint="cs"/>
          <w:rtl/>
        </w:rPr>
        <w:t>ם, מזון,</w:t>
      </w:r>
      <w:r>
        <w:rPr>
          <w:rStyle w:val="default"/>
          <w:rFonts w:cs="FrankRuehl"/>
          <w:rtl/>
        </w:rPr>
        <w:t xml:space="preserve"> </w:t>
      </w:r>
      <w:r>
        <w:rPr>
          <w:rStyle w:val="default"/>
          <w:rFonts w:cs="FrankRuehl" w:hint="cs"/>
          <w:rtl/>
        </w:rPr>
        <w:t>משק</w:t>
      </w:r>
      <w:r>
        <w:rPr>
          <w:rStyle w:val="default"/>
          <w:rFonts w:cs="FrankRuehl"/>
          <w:rtl/>
        </w:rPr>
        <w:t>א</w:t>
      </w:r>
      <w:r>
        <w:rPr>
          <w:rStyle w:val="default"/>
          <w:rFonts w:cs="FrankRuehl" w:hint="cs"/>
          <w:rtl/>
        </w:rPr>
        <w:t>ות, טבק בכל צורה, מכתב, נייר ומכשיר;</w:t>
      </w:r>
    </w:p>
    <w:p w14:paraId="0694385C" w14:textId="77777777" w:rsidR="00C0684E" w:rsidRDefault="009A630B">
      <w:pPr>
        <w:pStyle w:val="P00"/>
        <w:spacing w:before="72"/>
        <w:ind w:left="0" w:right="1134"/>
        <w:rPr>
          <w:rStyle w:val="default"/>
          <w:rFonts w:cs="FrankRuehl" w:hint="cs"/>
          <w:rtl/>
        </w:rPr>
      </w:pPr>
      <w:r>
        <w:rPr>
          <w:rFonts w:cs="FrankRuehl"/>
          <w:sz w:val="26"/>
          <w:rtl/>
          <w:lang w:eastAsia="en-US"/>
        </w:rPr>
        <w:pict w14:anchorId="54B51DEB">
          <v:shapetype id="_x0000_t202" coordsize="21600,21600" o:spt="202" path="m,l,21600r21600,l21600,xe">
            <v:stroke joinstyle="miter"/>
            <v:path gradientshapeok="t" o:connecttype="rect"/>
          </v:shapetype>
          <v:shape id="_x0000_s2669" type="#_x0000_t202" style="position:absolute;left:0;text-align:left;margin-left:470.35pt;margin-top:7.1pt;width:1in;height:22.4pt;z-index:251825664" filled="f" stroked="f">
            <v:textbox inset="1mm,0,1mm,0">
              <w:txbxContent>
                <w:p w14:paraId="0C36268A" w14:textId="77777777" w:rsidR="00DA37EE" w:rsidRDefault="00DA37EE" w:rsidP="009A630B">
                  <w:pPr>
                    <w:spacing w:line="160" w:lineRule="exact"/>
                    <w:jc w:val="left"/>
                    <w:rPr>
                      <w:rFonts w:cs="Miriam" w:hint="cs"/>
                      <w:noProof/>
                      <w:sz w:val="18"/>
                      <w:szCs w:val="18"/>
                      <w:rtl/>
                    </w:rPr>
                  </w:pPr>
                  <w:r>
                    <w:rPr>
                      <w:rFonts w:cs="Miriam" w:hint="cs"/>
                      <w:sz w:val="18"/>
                      <w:szCs w:val="18"/>
                      <w:rtl/>
                    </w:rPr>
                    <w:t>(תיקון מס' 47) תשע"ד-2014</w:t>
                  </w:r>
                </w:p>
              </w:txbxContent>
            </v:textbox>
          </v:shape>
        </w:pict>
      </w:r>
      <w:r w:rsidR="00C0684E">
        <w:rPr>
          <w:rFonts w:cs="FrankRuehl"/>
          <w:sz w:val="26"/>
          <w:rtl/>
        </w:rPr>
        <w:tab/>
      </w:r>
      <w:r w:rsidR="00C0684E">
        <w:rPr>
          <w:rStyle w:val="default"/>
          <w:rFonts w:cs="FrankRuehl"/>
          <w:rtl/>
        </w:rPr>
        <w:t>"</w:t>
      </w:r>
      <w:r w:rsidR="00C0684E">
        <w:rPr>
          <w:rStyle w:val="default"/>
          <w:rFonts w:cs="FrankRuehl" w:hint="cs"/>
          <w:rtl/>
        </w:rPr>
        <w:t>חפץ</w:t>
      </w:r>
      <w:r w:rsidR="00C0684E">
        <w:rPr>
          <w:rStyle w:val="default"/>
          <w:rFonts w:cs="FrankRuehl"/>
          <w:rtl/>
        </w:rPr>
        <w:t xml:space="preserve"> </w:t>
      </w:r>
      <w:r w:rsidR="00C0684E">
        <w:rPr>
          <w:rStyle w:val="default"/>
          <w:rFonts w:cs="FrankRuehl" w:hint="cs"/>
          <w:rtl/>
        </w:rPr>
        <w:t xml:space="preserve">אסור" </w:t>
      </w:r>
      <w:r w:rsidR="00C0684E">
        <w:rPr>
          <w:rStyle w:val="default"/>
          <w:rFonts w:cs="FrankRuehl"/>
          <w:rtl/>
        </w:rPr>
        <w:t>–</w:t>
      </w:r>
      <w:r w:rsidR="00C0684E">
        <w:rPr>
          <w:rStyle w:val="default"/>
          <w:rFonts w:cs="FrankRuehl" w:hint="cs"/>
          <w:rtl/>
        </w:rPr>
        <w:t xml:space="preserve"> חפ</w:t>
      </w:r>
      <w:r w:rsidR="00C0684E">
        <w:rPr>
          <w:rStyle w:val="default"/>
          <w:rFonts w:cs="FrankRuehl"/>
          <w:rtl/>
        </w:rPr>
        <w:t>ץ</w:t>
      </w:r>
      <w:r w:rsidR="00C0684E">
        <w:rPr>
          <w:rStyle w:val="default"/>
          <w:rFonts w:cs="FrankRuehl" w:hint="cs"/>
          <w:rtl/>
        </w:rPr>
        <w:t xml:space="preserve"> שפקודה זו או התקנות אינן מתירות הכנסתו לבית סוהר, הוצאתו</w:t>
      </w:r>
      <w:r>
        <w:rPr>
          <w:rStyle w:val="default"/>
          <w:rFonts w:cs="FrankRuehl" w:hint="cs"/>
          <w:rtl/>
        </w:rPr>
        <w:t xml:space="preserve"> מבית סוהר או החזקתו בידי אסיר</w:t>
      </w:r>
      <w:r w:rsidRPr="009A630B">
        <w:rPr>
          <w:rStyle w:val="default"/>
          <w:rFonts w:cs="FrankRuehl" w:hint="cs"/>
          <w:rtl/>
        </w:rPr>
        <w:t>, למעט חפץ שהכנסתו אושרה בידי מנהל בית הסוהר או סגנו או קצין שמנהל בית הסוהר השמיך לכך ושדרגתו אינה פחותה מדרגת רב כלאי</w:t>
      </w:r>
      <w:r>
        <w:rPr>
          <w:rStyle w:val="default"/>
          <w:rFonts w:cs="FrankRuehl" w:hint="cs"/>
          <w:rtl/>
        </w:rPr>
        <w:t>;</w:t>
      </w:r>
    </w:p>
    <w:p w14:paraId="7F42C622" w14:textId="77777777" w:rsidR="009A630B" w:rsidRPr="00C732F8" w:rsidRDefault="009A630B" w:rsidP="009A630B">
      <w:pPr>
        <w:pStyle w:val="P00"/>
        <w:spacing w:before="0"/>
        <w:ind w:left="0" w:right="1134"/>
        <w:rPr>
          <w:rStyle w:val="default"/>
          <w:rFonts w:cs="FrankRuehl" w:hint="cs"/>
          <w:vanish/>
          <w:color w:val="FF0000"/>
          <w:sz w:val="20"/>
          <w:szCs w:val="20"/>
          <w:shd w:val="clear" w:color="auto" w:fill="FFFF99"/>
          <w:rtl/>
        </w:rPr>
      </w:pPr>
      <w:bookmarkStart w:id="11" w:name="Rov628"/>
      <w:r w:rsidRPr="00C732F8">
        <w:rPr>
          <w:rStyle w:val="default"/>
          <w:rFonts w:cs="FrankRuehl" w:hint="cs"/>
          <w:vanish/>
          <w:color w:val="FF0000"/>
          <w:sz w:val="20"/>
          <w:szCs w:val="20"/>
          <w:shd w:val="clear" w:color="auto" w:fill="FFFF99"/>
          <w:rtl/>
        </w:rPr>
        <w:t>מיום 30.3.2014</w:t>
      </w:r>
    </w:p>
    <w:p w14:paraId="3FB806B4" w14:textId="77777777" w:rsidR="009A630B" w:rsidRPr="00C732F8" w:rsidRDefault="009A630B" w:rsidP="009A630B">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47</w:t>
      </w:r>
    </w:p>
    <w:p w14:paraId="11E60714" w14:textId="77777777" w:rsidR="009A630B" w:rsidRPr="00C732F8" w:rsidRDefault="009A630B" w:rsidP="009A630B">
      <w:pPr>
        <w:pStyle w:val="P00"/>
        <w:spacing w:before="0"/>
        <w:ind w:left="0" w:right="1134"/>
        <w:rPr>
          <w:rStyle w:val="default"/>
          <w:rFonts w:cs="FrankRuehl" w:hint="cs"/>
          <w:vanish/>
          <w:sz w:val="20"/>
          <w:szCs w:val="20"/>
          <w:shd w:val="clear" w:color="auto" w:fill="FFFF99"/>
          <w:rtl/>
        </w:rPr>
      </w:pPr>
      <w:hyperlink r:id="rId18" w:history="1">
        <w:r w:rsidRPr="00C732F8">
          <w:rPr>
            <w:rStyle w:val="Hyperlink"/>
            <w:rFonts w:cs="FrankRuehl" w:hint="cs"/>
            <w:vanish/>
            <w:szCs w:val="20"/>
            <w:shd w:val="clear" w:color="auto" w:fill="FFFF99"/>
            <w:rtl/>
          </w:rPr>
          <w:t>ס"ח תשע"ד מס' 2449</w:t>
        </w:r>
      </w:hyperlink>
      <w:r w:rsidRPr="00C732F8">
        <w:rPr>
          <w:rStyle w:val="default"/>
          <w:rFonts w:cs="FrankRuehl" w:hint="cs"/>
          <w:vanish/>
          <w:sz w:val="20"/>
          <w:szCs w:val="20"/>
          <w:shd w:val="clear" w:color="auto" w:fill="FFFF99"/>
          <w:rtl/>
        </w:rPr>
        <w:t xml:space="preserve"> מיום 30.3.2014 עמ' 471 (</w:t>
      </w:r>
      <w:hyperlink r:id="rId19" w:history="1">
        <w:r w:rsidRPr="00C732F8">
          <w:rPr>
            <w:rStyle w:val="Hyperlink"/>
            <w:rFonts w:cs="FrankRuehl" w:hint="cs"/>
            <w:vanish/>
            <w:szCs w:val="20"/>
            <w:shd w:val="clear" w:color="auto" w:fill="FFFF99"/>
            <w:rtl/>
          </w:rPr>
          <w:t>ה"ח 762</w:t>
        </w:r>
      </w:hyperlink>
      <w:r w:rsidRPr="00C732F8">
        <w:rPr>
          <w:rStyle w:val="default"/>
          <w:rFonts w:cs="FrankRuehl" w:hint="cs"/>
          <w:vanish/>
          <w:sz w:val="20"/>
          <w:szCs w:val="20"/>
          <w:shd w:val="clear" w:color="auto" w:fill="FFFF99"/>
          <w:rtl/>
        </w:rPr>
        <w:t>)</w:t>
      </w:r>
    </w:p>
    <w:p w14:paraId="40AA3C05" w14:textId="77777777" w:rsidR="009A630B" w:rsidRPr="009A630B" w:rsidRDefault="009A630B" w:rsidP="009A630B">
      <w:pPr>
        <w:pStyle w:val="P00"/>
        <w:ind w:left="0" w:right="1134"/>
        <w:rPr>
          <w:rStyle w:val="default"/>
          <w:rFonts w:cs="FrankRuehl" w:hint="cs"/>
          <w:sz w:val="2"/>
          <w:szCs w:val="2"/>
          <w:rtl/>
        </w:rPr>
      </w:pP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חפץ</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 xml:space="preserve">אסור"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חפ</w:t>
      </w:r>
      <w:r w:rsidRPr="00C732F8">
        <w:rPr>
          <w:rStyle w:val="default"/>
          <w:rFonts w:cs="FrankRuehl"/>
          <w:vanish/>
          <w:sz w:val="22"/>
          <w:szCs w:val="22"/>
          <w:shd w:val="clear" w:color="auto" w:fill="FFFF99"/>
          <w:rtl/>
        </w:rPr>
        <w:t>ץ</w:t>
      </w:r>
      <w:r w:rsidRPr="00C732F8">
        <w:rPr>
          <w:rStyle w:val="default"/>
          <w:rFonts w:cs="FrankRuehl" w:hint="cs"/>
          <w:vanish/>
          <w:sz w:val="22"/>
          <w:szCs w:val="22"/>
          <w:shd w:val="clear" w:color="auto" w:fill="FFFF99"/>
          <w:rtl/>
        </w:rPr>
        <w:t xml:space="preserve"> שפקודה זו או התקנות אינן מתירות הכנסתו לבית סוהר, הוצאתו מבית סוהר או החזקתו בידי אסיר</w:t>
      </w:r>
      <w:r w:rsidRPr="00C732F8">
        <w:rPr>
          <w:rStyle w:val="default"/>
          <w:rFonts w:cs="FrankRuehl" w:hint="cs"/>
          <w:vanish/>
          <w:sz w:val="22"/>
          <w:szCs w:val="22"/>
          <w:u w:val="single"/>
          <w:shd w:val="clear" w:color="auto" w:fill="FFFF99"/>
          <w:rtl/>
        </w:rPr>
        <w:t>, למעט חפץ שהכנסתו אושרה בידי מנהל בית הסוהר או סגנו או קצין שמנהל בית הסוהר השמיך לכך ושדרגתו אינה פחותה מדרגת רב כלאי</w:t>
      </w:r>
      <w:r w:rsidRPr="00C732F8">
        <w:rPr>
          <w:rStyle w:val="default"/>
          <w:rFonts w:cs="FrankRuehl" w:hint="cs"/>
          <w:vanish/>
          <w:sz w:val="22"/>
          <w:szCs w:val="22"/>
          <w:shd w:val="clear" w:color="auto" w:fill="FFFF99"/>
          <w:rtl/>
        </w:rPr>
        <w:t>;</w:t>
      </w:r>
      <w:bookmarkEnd w:id="11"/>
    </w:p>
    <w:p w14:paraId="5DCD56AB" w14:textId="77777777" w:rsidR="00C0684E" w:rsidRDefault="00C0684E" w:rsidP="00C0684E">
      <w:pPr>
        <w:pStyle w:val="P00"/>
        <w:spacing w:before="72"/>
        <w:ind w:left="0" w:right="1134"/>
        <w:rPr>
          <w:rStyle w:val="default"/>
          <w:rFonts w:cs="FrankRuehl" w:hint="cs"/>
          <w:rtl/>
        </w:rPr>
      </w:pPr>
      <w:r>
        <w:rPr>
          <w:lang w:val="he-IL"/>
        </w:rPr>
        <w:pict w14:anchorId="4349AD3E">
          <v:rect id="_x0000_s2461" style="position:absolute;left:0;text-align:left;margin-left:464.35pt;margin-top:7.1pt;width:75.05pt;height:16pt;z-index:251719168" o:allowincell="f" filled="f" stroked="f" strokecolor="lime" strokeweight=".25pt">
            <v:textbox inset="0,0,0,0">
              <w:txbxContent>
                <w:p w14:paraId="56645806" w14:textId="77777777" w:rsidR="00DA37EE" w:rsidRDefault="00DA37EE" w:rsidP="00C0684E">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Pr>
          <w:rFonts w:cs="FrankRuehl"/>
          <w:sz w:val="26"/>
          <w:rtl/>
        </w:rPr>
        <w:tab/>
      </w:r>
      <w:r>
        <w:rPr>
          <w:rStyle w:val="default"/>
          <w:rFonts w:cs="FrankRuehl"/>
          <w:rtl/>
        </w:rPr>
        <w:t>"</w:t>
      </w:r>
      <w:r>
        <w:rPr>
          <w:rStyle w:val="default"/>
          <w:rFonts w:cs="FrankRuehl" w:hint="cs"/>
          <w:rtl/>
        </w:rPr>
        <w:t xml:space="preserve">יוצא צבא" </w:t>
      </w:r>
      <w:r>
        <w:rPr>
          <w:rStyle w:val="default"/>
          <w:rFonts w:cs="FrankRuehl"/>
          <w:rtl/>
        </w:rPr>
        <w:t>–</w:t>
      </w:r>
      <w:r>
        <w:rPr>
          <w:rStyle w:val="default"/>
          <w:rFonts w:cs="FrankRuehl" w:hint="cs"/>
          <w:rtl/>
        </w:rPr>
        <w:t xml:space="preserve"> כהגדרתו בחוק שירות ביטחון;</w:t>
      </w:r>
    </w:p>
    <w:p w14:paraId="2982C992" w14:textId="77777777" w:rsidR="00C0684E" w:rsidRPr="00C732F8" w:rsidRDefault="00C0684E" w:rsidP="00C0684E">
      <w:pPr>
        <w:pStyle w:val="P00"/>
        <w:spacing w:before="0"/>
        <w:ind w:left="0" w:right="1134"/>
        <w:rPr>
          <w:rStyle w:val="default"/>
          <w:rFonts w:cs="FrankRuehl" w:hint="cs"/>
          <w:vanish/>
          <w:color w:val="FF0000"/>
          <w:sz w:val="20"/>
          <w:szCs w:val="20"/>
          <w:shd w:val="clear" w:color="auto" w:fill="FFFF99"/>
          <w:rtl/>
        </w:rPr>
      </w:pPr>
      <w:bookmarkStart w:id="12" w:name="Rov579"/>
      <w:r w:rsidRPr="00C732F8">
        <w:rPr>
          <w:rStyle w:val="default"/>
          <w:rFonts w:cs="FrankRuehl" w:hint="cs"/>
          <w:vanish/>
          <w:color w:val="FF0000"/>
          <w:sz w:val="20"/>
          <w:szCs w:val="20"/>
          <w:shd w:val="clear" w:color="auto" w:fill="FFFF99"/>
          <w:rtl/>
        </w:rPr>
        <w:t>מיום 16.7.2008</w:t>
      </w:r>
    </w:p>
    <w:p w14:paraId="197BABA6" w14:textId="77777777" w:rsidR="00C0684E" w:rsidRPr="00C732F8" w:rsidRDefault="00C0684E" w:rsidP="00C0684E">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3874CF54" w14:textId="77777777" w:rsidR="00C0684E" w:rsidRPr="00C732F8" w:rsidRDefault="00C0684E" w:rsidP="00C0684E">
      <w:pPr>
        <w:pStyle w:val="P00"/>
        <w:spacing w:before="0"/>
        <w:ind w:left="0" w:right="1134"/>
        <w:rPr>
          <w:rStyle w:val="default"/>
          <w:rFonts w:cs="FrankRuehl" w:hint="cs"/>
          <w:vanish/>
          <w:sz w:val="20"/>
          <w:szCs w:val="20"/>
          <w:shd w:val="clear" w:color="auto" w:fill="FFFF99"/>
          <w:rtl/>
        </w:rPr>
      </w:pPr>
      <w:hyperlink r:id="rId20"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540 (</w:t>
      </w:r>
      <w:hyperlink r:id="rId21"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7442A30D" w14:textId="77777777" w:rsidR="00C0684E" w:rsidRPr="00C0684E" w:rsidRDefault="00C0684E" w:rsidP="00C0684E">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הגדרת "יוצא צבא"</w:t>
      </w:r>
      <w:bookmarkEnd w:id="12"/>
    </w:p>
    <w:p w14:paraId="3B762C40" w14:textId="77777777" w:rsidR="00C0684E" w:rsidRDefault="00C0684E" w:rsidP="00C0684E">
      <w:pPr>
        <w:pStyle w:val="P00"/>
        <w:spacing w:before="72"/>
        <w:ind w:left="0" w:right="1134"/>
        <w:rPr>
          <w:rStyle w:val="default"/>
          <w:rFonts w:cs="FrankRuehl" w:hint="cs"/>
          <w:rtl/>
        </w:rPr>
      </w:pPr>
      <w:r>
        <w:rPr>
          <w:lang w:val="he-IL"/>
        </w:rPr>
        <w:pict w14:anchorId="7C87FA70">
          <v:rect id="_x0000_s2462" style="position:absolute;left:0;text-align:left;margin-left:464.35pt;margin-top:7.1pt;width:75.05pt;height:16pt;z-index:251720192" o:allowincell="f" filled="f" stroked="f" strokecolor="lime" strokeweight=".25pt">
            <v:textbox inset="0,0,0,0">
              <w:txbxContent>
                <w:p w14:paraId="0ADD4E89" w14:textId="77777777" w:rsidR="00DA37EE" w:rsidRDefault="00DA37EE" w:rsidP="00C0684E">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Pr>
          <w:rFonts w:cs="FrankRuehl"/>
          <w:sz w:val="26"/>
          <w:rtl/>
        </w:rPr>
        <w:tab/>
      </w:r>
      <w:r>
        <w:rPr>
          <w:rStyle w:val="default"/>
          <w:rFonts w:cs="FrankRuehl"/>
          <w:rtl/>
        </w:rPr>
        <w:t>"</w:t>
      </w:r>
      <w:r>
        <w:rPr>
          <w:rStyle w:val="default"/>
          <w:rFonts w:cs="FrankRuehl" w:hint="cs"/>
          <w:rtl/>
        </w:rPr>
        <w:t xml:space="preserve">יוצא צבא בשירות סדיר" </w:t>
      </w:r>
      <w:r>
        <w:rPr>
          <w:rStyle w:val="default"/>
          <w:rFonts w:cs="FrankRuehl"/>
          <w:rtl/>
        </w:rPr>
        <w:t>–</w:t>
      </w:r>
      <w:r>
        <w:rPr>
          <w:rStyle w:val="default"/>
          <w:rFonts w:cs="FrankRuehl" w:hint="cs"/>
          <w:rtl/>
        </w:rPr>
        <w:t xml:space="preserve"> יוצא צבא הממלא את חובתו לשירות סדיר בשירות בתי הסוהר לפי חוק שירות ביטחון;</w:t>
      </w:r>
    </w:p>
    <w:p w14:paraId="3F8C56E9" w14:textId="77777777" w:rsidR="00C0684E" w:rsidRPr="00C732F8" w:rsidRDefault="00C0684E" w:rsidP="00C0684E">
      <w:pPr>
        <w:pStyle w:val="P00"/>
        <w:spacing w:before="0"/>
        <w:ind w:left="0" w:right="1134"/>
        <w:rPr>
          <w:rStyle w:val="default"/>
          <w:rFonts w:cs="FrankRuehl" w:hint="cs"/>
          <w:vanish/>
          <w:color w:val="FF0000"/>
          <w:sz w:val="20"/>
          <w:szCs w:val="20"/>
          <w:shd w:val="clear" w:color="auto" w:fill="FFFF99"/>
          <w:rtl/>
        </w:rPr>
      </w:pPr>
      <w:bookmarkStart w:id="13" w:name="Rov580"/>
      <w:r w:rsidRPr="00C732F8">
        <w:rPr>
          <w:rStyle w:val="default"/>
          <w:rFonts w:cs="FrankRuehl" w:hint="cs"/>
          <w:vanish/>
          <w:color w:val="FF0000"/>
          <w:sz w:val="20"/>
          <w:szCs w:val="20"/>
          <w:shd w:val="clear" w:color="auto" w:fill="FFFF99"/>
          <w:rtl/>
        </w:rPr>
        <w:t>מיום 16.7.2008</w:t>
      </w:r>
    </w:p>
    <w:p w14:paraId="05EF0350" w14:textId="77777777" w:rsidR="00C0684E" w:rsidRPr="00C732F8" w:rsidRDefault="00C0684E" w:rsidP="00C0684E">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3D5EBF4C" w14:textId="77777777" w:rsidR="00C0684E" w:rsidRPr="00C732F8" w:rsidRDefault="00C0684E" w:rsidP="00C0684E">
      <w:pPr>
        <w:pStyle w:val="P00"/>
        <w:spacing w:before="0"/>
        <w:ind w:left="0" w:right="1134"/>
        <w:rPr>
          <w:rStyle w:val="default"/>
          <w:rFonts w:cs="FrankRuehl" w:hint="cs"/>
          <w:vanish/>
          <w:sz w:val="20"/>
          <w:szCs w:val="20"/>
          <w:shd w:val="clear" w:color="auto" w:fill="FFFF99"/>
          <w:rtl/>
        </w:rPr>
      </w:pPr>
      <w:hyperlink r:id="rId22"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540 (</w:t>
      </w:r>
      <w:hyperlink r:id="rId23"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76DD9907" w14:textId="77777777" w:rsidR="00C0684E" w:rsidRPr="00C0684E" w:rsidRDefault="00C0684E" w:rsidP="00C0684E">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הגדרת "יוצא צבא בשירות סדיר"</w:t>
      </w:r>
      <w:bookmarkEnd w:id="13"/>
    </w:p>
    <w:p w14:paraId="2E449A41" w14:textId="77777777" w:rsidR="00C0684E" w:rsidRDefault="00C0684E">
      <w:pPr>
        <w:pStyle w:val="P00"/>
        <w:spacing w:before="72"/>
        <w:ind w:left="0" w:right="1134"/>
        <w:rPr>
          <w:rStyle w:val="default"/>
          <w:rFonts w:cs="FrankRuehl" w:hint="cs"/>
          <w:rtl/>
        </w:rPr>
      </w:pPr>
      <w:r>
        <w:rPr>
          <w:rFonts w:cs="FrankRuehl"/>
          <w:rtl/>
          <w:lang w:val="he-IL"/>
        </w:rPr>
        <w:pict w14:anchorId="079F8F81">
          <v:shape id="_x0000_s2450" type="#_x0000_t202" style="position:absolute;left:0;text-align:left;margin-left:470.25pt;margin-top:7.1pt;width:1in;height:16.8pt;z-index:251707904" filled="f" stroked="f">
            <v:textbox inset="1mm,0,1mm,0">
              <w:txbxContent>
                <w:p w14:paraId="024883CB" w14:textId="77777777" w:rsidR="00DA37EE" w:rsidRDefault="00DA37EE">
                  <w:pPr>
                    <w:spacing w:line="160" w:lineRule="exact"/>
                    <w:jc w:val="left"/>
                    <w:rPr>
                      <w:rFonts w:cs="Miriam" w:hint="cs"/>
                      <w:sz w:val="18"/>
                      <w:szCs w:val="18"/>
                      <w:rtl/>
                    </w:rPr>
                  </w:pPr>
                  <w:r>
                    <w:rPr>
                      <w:rFonts w:cs="Miriam" w:hint="cs"/>
                      <w:sz w:val="18"/>
                      <w:szCs w:val="18"/>
                      <w:rtl/>
                    </w:rPr>
                    <w:t>(תיקון מס' 10)</w:t>
                  </w:r>
                </w:p>
                <w:p w14:paraId="32F4BE64" w14:textId="77777777" w:rsidR="00DA37EE" w:rsidRDefault="00DA37EE">
                  <w:pPr>
                    <w:spacing w:line="160" w:lineRule="exact"/>
                    <w:jc w:val="left"/>
                    <w:rPr>
                      <w:rFonts w:cs="Miriam" w:hint="cs"/>
                      <w:noProof/>
                      <w:sz w:val="18"/>
                      <w:szCs w:val="18"/>
                      <w:rtl/>
                    </w:rPr>
                  </w:pPr>
                  <w:r>
                    <w:rPr>
                      <w:rFonts w:cs="Miriam" w:hint="cs"/>
                      <w:sz w:val="18"/>
                      <w:szCs w:val="18"/>
                      <w:rtl/>
                    </w:rPr>
                    <w:t>תשמ"ט-</w:t>
                  </w:r>
                  <w:r>
                    <w:rPr>
                      <w:rFonts w:cs="Miriam" w:hint="cs"/>
                      <w:noProof/>
                      <w:sz w:val="18"/>
                      <w:szCs w:val="18"/>
                      <w:rtl/>
                    </w:rPr>
                    <w:t>1989</w:t>
                  </w:r>
                </w:p>
              </w:txbxContent>
            </v:textbox>
            <w10:anchorlock/>
          </v:shape>
        </w:pict>
      </w:r>
      <w:r>
        <w:rPr>
          <w:rStyle w:val="default"/>
          <w:rFonts w:cs="FrankRuehl" w:hint="cs"/>
          <w:rtl/>
        </w:rPr>
        <w:tab/>
        <w:t xml:space="preserve">"לחם ענושים" </w:t>
      </w:r>
      <w:r>
        <w:rPr>
          <w:rStyle w:val="default"/>
          <w:rFonts w:cs="FrankRuehl"/>
          <w:rtl/>
        </w:rPr>
        <w:t>–</w:t>
      </w:r>
      <w:r>
        <w:rPr>
          <w:rStyle w:val="default"/>
          <w:rFonts w:cs="FrankRuehl" w:hint="cs"/>
          <w:rtl/>
        </w:rPr>
        <w:t xml:space="preserve"> (נמחקה);</w:t>
      </w:r>
    </w:p>
    <w:p w14:paraId="18DE7B12"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14" w:name="Rov715"/>
      <w:r w:rsidRPr="00C732F8">
        <w:rPr>
          <w:rFonts w:cs="FrankRuehl" w:hint="cs"/>
          <w:vanish/>
          <w:color w:val="FF0000"/>
          <w:szCs w:val="20"/>
          <w:shd w:val="clear" w:color="auto" w:fill="FFFF99"/>
          <w:rtl/>
        </w:rPr>
        <w:t>מיום 14.6.1989</w:t>
      </w:r>
    </w:p>
    <w:p w14:paraId="2A2411A5"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10</w:t>
      </w:r>
    </w:p>
    <w:p w14:paraId="44C5B1F2" w14:textId="77777777" w:rsidR="00C0684E" w:rsidRPr="00C732F8" w:rsidRDefault="00C0684E">
      <w:pPr>
        <w:pStyle w:val="P00"/>
        <w:spacing w:before="0"/>
        <w:ind w:left="0" w:right="1134"/>
        <w:rPr>
          <w:rFonts w:cs="FrankRuehl" w:hint="cs"/>
          <w:vanish/>
          <w:szCs w:val="20"/>
          <w:shd w:val="clear" w:color="auto" w:fill="FFFF99"/>
          <w:rtl/>
        </w:rPr>
      </w:pPr>
      <w:hyperlink r:id="rId24" w:history="1">
        <w:r w:rsidRPr="00C732F8">
          <w:rPr>
            <w:rStyle w:val="Hyperlink"/>
            <w:rFonts w:cs="FrankRuehl" w:hint="cs"/>
            <w:vanish/>
            <w:szCs w:val="20"/>
            <w:shd w:val="clear" w:color="auto" w:fill="FFFF99"/>
            <w:rtl/>
          </w:rPr>
          <w:t>ס"ח תשמ"ט מס' 1277</w:t>
        </w:r>
      </w:hyperlink>
      <w:r w:rsidRPr="00C732F8">
        <w:rPr>
          <w:rFonts w:cs="FrankRuehl" w:hint="cs"/>
          <w:vanish/>
          <w:szCs w:val="20"/>
          <w:shd w:val="clear" w:color="auto" w:fill="FFFF99"/>
          <w:rtl/>
        </w:rPr>
        <w:t xml:space="preserve"> מיום 14.6.1989 עמ' 60 (</w:t>
      </w:r>
      <w:hyperlink r:id="rId25" w:history="1">
        <w:r w:rsidRPr="00C732F8">
          <w:rPr>
            <w:rStyle w:val="Hyperlink"/>
            <w:rFonts w:cs="FrankRuehl" w:hint="cs"/>
            <w:vanish/>
            <w:szCs w:val="20"/>
            <w:shd w:val="clear" w:color="auto" w:fill="FFFF99"/>
            <w:rtl/>
          </w:rPr>
          <w:t>ה"ח 1833</w:t>
        </w:r>
      </w:hyperlink>
      <w:r w:rsidRPr="00C732F8">
        <w:rPr>
          <w:rFonts w:cs="FrankRuehl" w:hint="cs"/>
          <w:vanish/>
          <w:szCs w:val="20"/>
          <w:shd w:val="clear" w:color="auto" w:fill="FFFF99"/>
          <w:rtl/>
        </w:rPr>
        <w:t>)</w:t>
      </w:r>
    </w:p>
    <w:p w14:paraId="6F4863EF" w14:textId="77777777" w:rsidR="00C0684E" w:rsidRPr="00C732F8" w:rsidRDefault="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מחיקת הגדרת "לחם ענושים"</w:t>
      </w:r>
    </w:p>
    <w:p w14:paraId="472EAB8E" w14:textId="77777777" w:rsidR="00C0684E" w:rsidRPr="00C732F8" w:rsidRDefault="00C0684E">
      <w:pPr>
        <w:pStyle w:val="P00"/>
        <w:ind w:left="0"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6478376F" w14:textId="77777777" w:rsidR="00C0684E" w:rsidRPr="00695E08" w:rsidRDefault="00C0684E" w:rsidP="00695E08">
      <w:pPr>
        <w:pStyle w:val="P00"/>
        <w:spacing w:before="0"/>
        <w:ind w:left="0" w:right="1134"/>
        <w:rPr>
          <w:rStyle w:val="default"/>
          <w:rFonts w:cs="FrankRuehl" w:hint="cs"/>
          <w:strike/>
          <w:sz w:val="2"/>
          <w:szCs w:val="2"/>
          <w:shd w:val="clear" w:color="auto" w:fill="FFFF99"/>
          <w:rtl/>
        </w:rPr>
      </w:pPr>
      <w:r w:rsidRPr="00C732F8">
        <w:rPr>
          <w:rStyle w:val="default"/>
          <w:rFonts w:cs="FrankRuehl" w:hint="cs"/>
          <w:vanish/>
          <w:shd w:val="clear" w:color="auto" w:fill="FFFF99"/>
          <w:rtl/>
        </w:rPr>
        <w:tab/>
      </w:r>
      <w:r w:rsidRPr="00C732F8">
        <w:rPr>
          <w:rStyle w:val="default"/>
          <w:rFonts w:cs="FrankRuehl" w:hint="cs"/>
          <w:strike/>
          <w:vanish/>
          <w:sz w:val="22"/>
          <w:szCs w:val="22"/>
          <w:shd w:val="clear" w:color="auto" w:fill="FFFF99"/>
          <w:rtl/>
        </w:rPr>
        <w:t xml:space="preserve">"לחם ענושים" </w:t>
      </w:r>
      <w:r w:rsidRPr="00C732F8">
        <w:rPr>
          <w:rStyle w:val="default"/>
          <w:rFonts w:cs="FrankRuehl"/>
          <w:strike/>
          <w:vanish/>
          <w:sz w:val="22"/>
          <w:szCs w:val="22"/>
          <w:shd w:val="clear" w:color="auto" w:fill="FFFF99"/>
          <w:rtl/>
        </w:rPr>
        <w:t>–</w:t>
      </w:r>
      <w:r w:rsidRPr="00C732F8">
        <w:rPr>
          <w:rStyle w:val="default"/>
          <w:rFonts w:cs="FrankRuehl" w:hint="cs"/>
          <w:strike/>
          <w:vanish/>
          <w:sz w:val="22"/>
          <w:szCs w:val="22"/>
          <w:shd w:val="clear" w:color="auto" w:fill="FFFF99"/>
          <w:rtl/>
        </w:rPr>
        <w:t xml:space="preserve"> מנת מזון שנקבעה כעונש, והיא מספקת לקיים אדם בחיים תקופה מוגבלת אם אין עמה עבודה;</w:t>
      </w:r>
      <w:bookmarkEnd w:id="14"/>
    </w:p>
    <w:p w14:paraId="72F376C9" w14:textId="77777777" w:rsidR="00C0684E" w:rsidRDefault="00C0684E">
      <w:pPr>
        <w:pStyle w:val="P00"/>
        <w:spacing w:before="72"/>
        <w:ind w:left="0" w:right="1134"/>
        <w:rPr>
          <w:rStyle w:val="default"/>
          <w:rFonts w:cs="FrankRuehl" w:hint="cs"/>
          <w:rtl/>
        </w:rPr>
      </w:pPr>
      <w:r>
        <w:rPr>
          <w:rFonts w:cs="FrankRuehl"/>
          <w:rtl/>
          <w:lang w:val="he-IL"/>
        </w:rPr>
        <w:pict w14:anchorId="0F51023C">
          <v:shape id="_x0000_s2451" type="#_x0000_t202" style="position:absolute;left:0;text-align:left;margin-left:470.25pt;margin-top:7.1pt;width:1in;height:16.8pt;z-index:251708928" filled="f" stroked="f">
            <v:textbox inset="1mm,0,1mm,0">
              <w:txbxContent>
                <w:p w14:paraId="0801E1B7" w14:textId="77777777" w:rsidR="00DA37EE" w:rsidRDefault="00DA37EE">
                  <w:pPr>
                    <w:spacing w:line="160" w:lineRule="exact"/>
                    <w:jc w:val="left"/>
                    <w:rPr>
                      <w:rFonts w:cs="Miriam" w:hint="cs"/>
                      <w:sz w:val="18"/>
                      <w:szCs w:val="18"/>
                      <w:rtl/>
                    </w:rPr>
                  </w:pPr>
                  <w:r>
                    <w:rPr>
                      <w:rFonts w:cs="Miriam" w:hint="cs"/>
                      <w:sz w:val="18"/>
                      <w:szCs w:val="18"/>
                      <w:rtl/>
                    </w:rPr>
                    <w:t>(תיקון מס' 10)</w:t>
                  </w:r>
                </w:p>
                <w:p w14:paraId="4B3CF130" w14:textId="77777777" w:rsidR="00DA37EE" w:rsidRDefault="00DA37EE">
                  <w:pPr>
                    <w:spacing w:line="160" w:lineRule="exact"/>
                    <w:jc w:val="left"/>
                    <w:rPr>
                      <w:rFonts w:cs="Miriam" w:hint="cs"/>
                      <w:noProof/>
                      <w:sz w:val="18"/>
                      <w:szCs w:val="18"/>
                      <w:rtl/>
                    </w:rPr>
                  </w:pPr>
                  <w:r>
                    <w:rPr>
                      <w:rFonts w:cs="Miriam" w:hint="cs"/>
                      <w:sz w:val="18"/>
                      <w:szCs w:val="18"/>
                      <w:rtl/>
                    </w:rPr>
                    <w:t>תשמ"ט-</w:t>
                  </w:r>
                  <w:r>
                    <w:rPr>
                      <w:rFonts w:cs="Miriam" w:hint="cs"/>
                      <w:noProof/>
                      <w:sz w:val="18"/>
                      <w:szCs w:val="18"/>
                      <w:rtl/>
                    </w:rPr>
                    <w:t>1989</w:t>
                  </w:r>
                </w:p>
              </w:txbxContent>
            </v:textbox>
            <w10:anchorlock/>
          </v:shape>
        </w:pict>
      </w:r>
      <w:r>
        <w:rPr>
          <w:rStyle w:val="default"/>
          <w:rFonts w:cs="FrankRuehl" w:hint="cs"/>
          <w:rtl/>
        </w:rPr>
        <w:tab/>
        <w:t xml:space="preserve">"לחם צר" </w:t>
      </w:r>
      <w:r>
        <w:rPr>
          <w:rStyle w:val="default"/>
          <w:rFonts w:cs="FrankRuehl"/>
          <w:rtl/>
        </w:rPr>
        <w:t>–</w:t>
      </w:r>
      <w:r>
        <w:rPr>
          <w:rStyle w:val="default"/>
          <w:rFonts w:cs="FrankRuehl" w:hint="cs"/>
          <w:rtl/>
        </w:rPr>
        <w:t xml:space="preserve"> (נמחקה);</w:t>
      </w:r>
    </w:p>
    <w:p w14:paraId="0120F895"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15" w:name="Rov425"/>
      <w:r w:rsidRPr="00C732F8">
        <w:rPr>
          <w:rFonts w:cs="FrankRuehl" w:hint="cs"/>
          <w:vanish/>
          <w:color w:val="FF0000"/>
          <w:szCs w:val="20"/>
          <w:shd w:val="clear" w:color="auto" w:fill="FFFF99"/>
          <w:rtl/>
        </w:rPr>
        <w:t>מיום 14.6.1989</w:t>
      </w:r>
    </w:p>
    <w:p w14:paraId="68ED0D78"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10</w:t>
      </w:r>
    </w:p>
    <w:p w14:paraId="692AAE47" w14:textId="77777777" w:rsidR="00C0684E" w:rsidRPr="00C732F8" w:rsidRDefault="00C0684E">
      <w:pPr>
        <w:pStyle w:val="P00"/>
        <w:spacing w:before="0"/>
        <w:ind w:left="0" w:right="1134"/>
        <w:rPr>
          <w:rFonts w:cs="FrankRuehl" w:hint="cs"/>
          <w:vanish/>
          <w:szCs w:val="20"/>
          <w:shd w:val="clear" w:color="auto" w:fill="FFFF99"/>
          <w:rtl/>
        </w:rPr>
      </w:pPr>
      <w:hyperlink r:id="rId26" w:history="1">
        <w:r w:rsidRPr="00C732F8">
          <w:rPr>
            <w:rStyle w:val="Hyperlink"/>
            <w:rFonts w:cs="FrankRuehl" w:hint="cs"/>
            <w:vanish/>
            <w:szCs w:val="20"/>
            <w:shd w:val="clear" w:color="auto" w:fill="FFFF99"/>
            <w:rtl/>
          </w:rPr>
          <w:t>ס"ח תשמ"ט מס' 1277</w:t>
        </w:r>
      </w:hyperlink>
      <w:r w:rsidRPr="00C732F8">
        <w:rPr>
          <w:rFonts w:cs="FrankRuehl" w:hint="cs"/>
          <w:vanish/>
          <w:szCs w:val="20"/>
          <w:shd w:val="clear" w:color="auto" w:fill="FFFF99"/>
          <w:rtl/>
        </w:rPr>
        <w:t xml:space="preserve"> מיום 14.6.1989 עמ' 60 (</w:t>
      </w:r>
      <w:hyperlink r:id="rId27" w:history="1">
        <w:r w:rsidRPr="00C732F8">
          <w:rPr>
            <w:rStyle w:val="Hyperlink"/>
            <w:rFonts w:cs="FrankRuehl" w:hint="cs"/>
            <w:vanish/>
            <w:szCs w:val="20"/>
            <w:shd w:val="clear" w:color="auto" w:fill="FFFF99"/>
            <w:rtl/>
          </w:rPr>
          <w:t>ה"ח 1833</w:t>
        </w:r>
      </w:hyperlink>
      <w:r w:rsidRPr="00C732F8">
        <w:rPr>
          <w:rFonts w:cs="FrankRuehl" w:hint="cs"/>
          <w:vanish/>
          <w:szCs w:val="20"/>
          <w:shd w:val="clear" w:color="auto" w:fill="FFFF99"/>
          <w:rtl/>
        </w:rPr>
        <w:t>)</w:t>
      </w:r>
    </w:p>
    <w:p w14:paraId="256CBE80" w14:textId="77777777" w:rsidR="00C0684E" w:rsidRPr="00C732F8" w:rsidRDefault="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מחיקת הגדרת "לחם צר"</w:t>
      </w:r>
    </w:p>
    <w:p w14:paraId="57D4ECC5" w14:textId="77777777" w:rsidR="00C0684E" w:rsidRPr="00C732F8" w:rsidRDefault="00C0684E">
      <w:pPr>
        <w:pStyle w:val="P00"/>
        <w:ind w:left="0"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1E8C2B38" w14:textId="77777777" w:rsidR="00C0684E" w:rsidRDefault="00C0684E">
      <w:pPr>
        <w:pStyle w:val="P00"/>
        <w:spacing w:before="0"/>
        <w:ind w:left="0" w:right="1134"/>
        <w:rPr>
          <w:rStyle w:val="default"/>
          <w:rFonts w:cs="FrankRuehl" w:hint="cs"/>
          <w:strike/>
          <w:sz w:val="2"/>
          <w:szCs w:val="2"/>
          <w:rtl/>
        </w:rPr>
      </w:pPr>
      <w:r w:rsidRPr="00C732F8">
        <w:rPr>
          <w:rStyle w:val="default"/>
          <w:rFonts w:cs="FrankRuehl" w:hint="cs"/>
          <w:vanish/>
          <w:sz w:val="22"/>
          <w:szCs w:val="22"/>
          <w:shd w:val="clear" w:color="auto" w:fill="FFFF99"/>
          <w:rtl/>
        </w:rPr>
        <w:tab/>
      </w:r>
      <w:r w:rsidRPr="00C732F8">
        <w:rPr>
          <w:rStyle w:val="default"/>
          <w:rFonts w:cs="FrankRuehl" w:hint="cs"/>
          <w:strike/>
          <w:vanish/>
          <w:sz w:val="22"/>
          <w:szCs w:val="22"/>
          <w:shd w:val="clear" w:color="auto" w:fill="FFFF99"/>
          <w:rtl/>
        </w:rPr>
        <w:t>"לחם צר" - מנת מזון שנקבעה כעונש ואינה מחייבת פטור מעבודה;</w:t>
      </w:r>
      <w:bookmarkEnd w:id="15"/>
    </w:p>
    <w:p w14:paraId="0262BB2B" w14:textId="77777777" w:rsidR="00C0684E" w:rsidRDefault="00C0684E">
      <w:pPr>
        <w:pStyle w:val="P00"/>
        <w:spacing w:before="72"/>
        <w:ind w:left="0" w:right="1134"/>
        <w:rPr>
          <w:rStyle w:val="default"/>
          <w:rFonts w:cs="FrankRuehl" w:hint="cs"/>
          <w:rtl/>
        </w:rPr>
      </w:pPr>
      <w:r>
        <w:rPr>
          <w:rFonts w:cs="FrankRuehl"/>
          <w:rtl/>
          <w:lang w:val="he-IL"/>
        </w:rPr>
        <w:pict w14:anchorId="31CF7E61">
          <v:shape id="_x0000_s2452" type="#_x0000_t202" style="position:absolute;left:0;text-align:left;margin-left:470.25pt;margin-top:7.1pt;width:1in;height:16.8pt;z-index:251709952" filled="f" stroked="f">
            <v:textbox inset="1mm,0,1mm,0">
              <w:txbxContent>
                <w:p w14:paraId="49CD98B7" w14:textId="77777777" w:rsidR="00DA37EE" w:rsidRDefault="00DA37EE">
                  <w:pPr>
                    <w:spacing w:line="160" w:lineRule="exact"/>
                    <w:jc w:val="left"/>
                    <w:rPr>
                      <w:rFonts w:cs="Miriam" w:hint="cs"/>
                      <w:sz w:val="18"/>
                      <w:szCs w:val="18"/>
                      <w:rtl/>
                    </w:rPr>
                  </w:pPr>
                  <w:r>
                    <w:rPr>
                      <w:rFonts w:cs="Miriam" w:hint="cs"/>
                      <w:sz w:val="18"/>
                      <w:szCs w:val="18"/>
                      <w:rtl/>
                    </w:rPr>
                    <w:t>(תיקון מס' 3)</w:t>
                  </w:r>
                </w:p>
                <w:p w14:paraId="6F688B34" w14:textId="77777777" w:rsidR="00DA37EE" w:rsidRDefault="00DA37EE">
                  <w:pPr>
                    <w:spacing w:line="160" w:lineRule="exact"/>
                    <w:jc w:val="left"/>
                    <w:rPr>
                      <w:rFonts w:cs="Miriam" w:hint="cs"/>
                      <w:noProof/>
                      <w:sz w:val="18"/>
                      <w:szCs w:val="18"/>
                      <w:rtl/>
                    </w:rPr>
                  </w:pPr>
                  <w:r>
                    <w:rPr>
                      <w:rFonts w:cs="Miriam" w:hint="cs"/>
                      <w:sz w:val="18"/>
                      <w:szCs w:val="18"/>
                      <w:rtl/>
                    </w:rPr>
                    <w:t>תשל"ד-</w:t>
                  </w:r>
                  <w:r>
                    <w:rPr>
                      <w:rFonts w:cs="Miriam" w:hint="cs"/>
                      <w:noProof/>
                      <w:sz w:val="18"/>
                      <w:szCs w:val="18"/>
                      <w:rtl/>
                    </w:rPr>
                    <w:t>1974</w:t>
                  </w:r>
                </w:p>
              </w:txbxContent>
            </v:textbox>
            <w10:anchorlock/>
          </v:shape>
        </w:pict>
      </w:r>
      <w:r>
        <w:rPr>
          <w:rFonts w:cs="FrankRuehl"/>
          <w:sz w:val="26"/>
          <w:rtl/>
        </w:rPr>
        <w:tab/>
      </w:r>
      <w:r>
        <w:rPr>
          <w:rStyle w:val="default"/>
          <w:rFonts w:cs="FrankRuehl"/>
          <w:rtl/>
        </w:rPr>
        <w:t>"</w:t>
      </w:r>
      <w:r>
        <w:rPr>
          <w:rStyle w:val="default"/>
          <w:rFonts w:cs="FrankRuehl" w:hint="cs"/>
          <w:rtl/>
        </w:rPr>
        <w:t>מיש</w:t>
      </w:r>
      <w:r>
        <w:rPr>
          <w:rStyle w:val="default"/>
          <w:rFonts w:cs="FrankRuehl"/>
          <w:rtl/>
        </w:rPr>
        <w:t>ר</w:t>
      </w:r>
      <w:r>
        <w:rPr>
          <w:rStyle w:val="default"/>
          <w:rFonts w:cs="FrankRuehl" w:hint="cs"/>
          <w:rtl/>
        </w:rPr>
        <w:t xml:space="preserve">" </w:t>
      </w:r>
      <w:r>
        <w:rPr>
          <w:rStyle w:val="default"/>
          <w:rFonts w:cs="FrankRuehl"/>
          <w:rtl/>
        </w:rPr>
        <w:t>–</w:t>
      </w:r>
      <w:r>
        <w:rPr>
          <w:rStyle w:val="default"/>
          <w:rFonts w:cs="FrankRuehl" w:hint="cs"/>
          <w:rtl/>
        </w:rPr>
        <w:t xml:space="preserve"> לר</w:t>
      </w:r>
      <w:r>
        <w:rPr>
          <w:rStyle w:val="default"/>
          <w:rFonts w:cs="FrankRuehl"/>
          <w:rtl/>
        </w:rPr>
        <w:t>ב</w:t>
      </w:r>
      <w:r>
        <w:rPr>
          <w:rStyle w:val="default"/>
          <w:rFonts w:cs="FrankRuehl" w:hint="cs"/>
          <w:rtl/>
        </w:rPr>
        <w:t>ות סוהר שהמ</w:t>
      </w:r>
      <w:r>
        <w:rPr>
          <w:rStyle w:val="default"/>
          <w:rFonts w:cs="FrankRuehl"/>
          <w:rtl/>
        </w:rPr>
        <w:t>לה</w:t>
      </w:r>
      <w:r>
        <w:rPr>
          <w:rStyle w:val="default"/>
          <w:rFonts w:cs="FrankRuehl" w:hint="cs"/>
          <w:rtl/>
        </w:rPr>
        <w:t xml:space="preserve"> "מישר" היא חלק מתואר דרגתו, ול</w:t>
      </w:r>
      <w:r>
        <w:rPr>
          <w:rStyle w:val="default"/>
          <w:rFonts w:cs="FrankRuehl"/>
          <w:rtl/>
        </w:rPr>
        <w:t>ר</w:t>
      </w:r>
      <w:r>
        <w:rPr>
          <w:rStyle w:val="default"/>
          <w:rFonts w:cs="FrankRuehl" w:hint="cs"/>
          <w:rtl/>
        </w:rPr>
        <w:t>ב</w:t>
      </w:r>
      <w:r>
        <w:rPr>
          <w:rStyle w:val="default"/>
          <w:rFonts w:cs="FrankRuehl"/>
          <w:rtl/>
        </w:rPr>
        <w:t>ו</w:t>
      </w:r>
      <w:r>
        <w:rPr>
          <w:rStyle w:val="default"/>
          <w:rFonts w:cs="FrankRuehl" w:hint="cs"/>
          <w:rtl/>
        </w:rPr>
        <w:t>ת ממלא מקום קצין;</w:t>
      </w:r>
    </w:p>
    <w:p w14:paraId="20B32076"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16" w:name="Rov302"/>
      <w:r w:rsidRPr="00C732F8">
        <w:rPr>
          <w:rFonts w:cs="FrankRuehl" w:hint="cs"/>
          <w:vanish/>
          <w:color w:val="FF0000"/>
          <w:szCs w:val="20"/>
          <w:shd w:val="clear" w:color="auto" w:fill="FFFF99"/>
          <w:rtl/>
        </w:rPr>
        <w:t>מיום 5.4.1974</w:t>
      </w:r>
    </w:p>
    <w:p w14:paraId="12F11F6C"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3</w:t>
      </w:r>
    </w:p>
    <w:p w14:paraId="474F2077" w14:textId="77777777" w:rsidR="00C0684E" w:rsidRPr="00C732F8" w:rsidRDefault="00C0684E">
      <w:pPr>
        <w:pStyle w:val="P00"/>
        <w:spacing w:before="0"/>
        <w:ind w:left="0" w:right="1134"/>
        <w:rPr>
          <w:rFonts w:cs="FrankRuehl" w:hint="cs"/>
          <w:vanish/>
          <w:szCs w:val="20"/>
          <w:shd w:val="clear" w:color="auto" w:fill="FFFF99"/>
          <w:rtl/>
        </w:rPr>
      </w:pPr>
      <w:hyperlink r:id="rId28" w:history="1">
        <w:r w:rsidRPr="00C732F8">
          <w:rPr>
            <w:rStyle w:val="Hyperlink"/>
            <w:rFonts w:cs="FrankRuehl" w:hint="cs"/>
            <w:vanish/>
            <w:szCs w:val="20"/>
            <w:shd w:val="clear" w:color="auto" w:fill="FFFF99"/>
            <w:rtl/>
          </w:rPr>
          <w:t>ס"ח תשל"ד מס' 730</w:t>
        </w:r>
      </w:hyperlink>
      <w:r w:rsidRPr="00C732F8">
        <w:rPr>
          <w:rFonts w:cs="FrankRuehl" w:hint="cs"/>
          <w:vanish/>
          <w:szCs w:val="20"/>
          <w:shd w:val="clear" w:color="auto" w:fill="FFFF99"/>
          <w:rtl/>
        </w:rPr>
        <w:t xml:space="preserve"> מיום 5.4.1974 עמ' 52 (</w:t>
      </w:r>
      <w:hyperlink r:id="rId29" w:history="1">
        <w:r w:rsidRPr="00C732F8">
          <w:rPr>
            <w:rStyle w:val="Hyperlink"/>
            <w:rFonts w:cs="FrankRuehl" w:hint="cs"/>
            <w:vanish/>
            <w:szCs w:val="20"/>
            <w:shd w:val="clear" w:color="auto" w:fill="FFFF99"/>
            <w:rtl/>
          </w:rPr>
          <w:t>ה"ח 1097</w:t>
        </w:r>
      </w:hyperlink>
      <w:r w:rsidRPr="00C732F8">
        <w:rPr>
          <w:rFonts w:cs="FrankRuehl" w:hint="cs"/>
          <w:vanish/>
          <w:szCs w:val="20"/>
          <w:shd w:val="clear" w:color="auto" w:fill="FFFF99"/>
          <w:rtl/>
        </w:rPr>
        <w:t>)</w:t>
      </w:r>
    </w:p>
    <w:p w14:paraId="419D51D8"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הגדרת "מישר"</w:t>
      </w:r>
      <w:bookmarkEnd w:id="16"/>
    </w:p>
    <w:p w14:paraId="4B59926D"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מנה</w:t>
      </w:r>
      <w:r>
        <w:rPr>
          <w:rStyle w:val="default"/>
          <w:rFonts w:cs="FrankRuehl"/>
          <w:rtl/>
        </w:rPr>
        <w:t>ל</w:t>
      </w:r>
      <w:r>
        <w:rPr>
          <w:rStyle w:val="default"/>
          <w:rFonts w:cs="FrankRuehl" w:hint="cs"/>
          <w:rtl/>
        </w:rPr>
        <w:t xml:space="preserve"> בית סוה</w:t>
      </w:r>
      <w:r>
        <w:rPr>
          <w:rStyle w:val="default"/>
          <w:rFonts w:cs="FrankRuehl"/>
          <w:rtl/>
        </w:rPr>
        <w:t>ר</w:t>
      </w:r>
      <w:r>
        <w:rPr>
          <w:rStyle w:val="default"/>
          <w:rFonts w:cs="FrankRuehl" w:hint="cs"/>
          <w:rtl/>
        </w:rPr>
        <w:t xml:space="preserve">" </w:t>
      </w:r>
      <w:r>
        <w:rPr>
          <w:rStyle w:val="default"/>
          <w:rFonts w:cs="FrankRuehl"/>
          <w:rtl/>
        </w:rPr>
        <w:t>–</w:t>
      </w:r>
      <w:r>
        <w:rPr>
          <w:rStyle w:val="default"/>
          <w:rFonts w:cs="FrankRuehl" w:hint="cs"/>
          <w:rtl/>
        </w:rPr>
        <w:t xml:space="preserve"> הס</w:t>
      </w:r>
      <w:r>
        <w:rPr>
          <w:rStyle w:val="default"/>
          <w:rFonts w:cs="FrankRuehl"/>
          <w:rtl/>
        </w:rPr>
        <w:t>ו</w:t>
      </w:r>
      <w:r>
        <w:rPr>
          <w:rStyle w:val="default"/>
          <w:rFonts w:cs="FrankRuehl" w:hint="cs"/>
          <w:rtl/>
        </w:rPr>
        <w:t>הר הבכיר הממונה על בית סוהר, לרבות מי שנתמנה לנהל בית סוהר או למלא תפקידיו של מנהל, כולם או מקצתם;</w:t>
      </w:r>
    </w:p>
    <w:p w14:paraId="465339F6" w14:textId="77777777" w:rsidR="003533F2" w:rsidRDefault="003533F2" w:rsidP="003533F2">
      <w:pPr>
        <w:pStyle w:val="P00"/>
        <w:spacing w:before="72"/>
        <w:ind w:left="0" w:right="1134"/>
        <w:rPr>
          <w:rStyle w:val="default"/>
          <w:rFonts w:cs="FrankRuehl" w:hint="cs"/>
          <w:rtl/>
        </w:rPr>
      </w:pPr>
      <w:r>
        <w:rPr>
          <w:rFonts w:cs="FrankRuehl"/>
          <w:rtl/>
          <w:lang w:val="he-IL"/>
        </w:rPr>
        <w:pict w14:anchorId="00302D21">
          <v:shape id="_x0000_s2649" type="#_x0000_t202" style="position:absolute;left:0;text-align:left;margin-left:470.25pt;margin-top:7.1pt;width:1in;height:16.8pt;z-index:251817472" filled="f" stroked="f">
            <v:textbox inset="1mm,0,1mm,0">
              <w:txbxContent>
                <w:p w14:paraId="649F6A99" w14:textId="77777777" w:rsidR="00DA37EE" w:rsidRDefault="00DA37EE" w:rsidP="003533F2">
                  <w:pPr>
                    <w:spacing w:line="160" w:lineRule="exact"/>
                    <w:jc w:val="left"/>
                    <w:rPr>
                      <w:rFonts w:cs="Miriam" w:hint="cs"/>
                      <w:noProof/>
                      <w:sz w:val="18"/>
                      <w:szCs w:val="18"/>
                      <w:rtl/>
                    </w:rPr>
                  </w:pPr>
                  <w:r>
                    <w:rPr>
                      <w:rFonts w:cs="Miriam" w:hint="cs"/>
                      <w:sz w:val="18"/>
                      <w:szCs w:val="18"/>
                      <w:rtl/>
                    </w:rPr>
                    <w:t>(תיקון מס' 46) תשע"ד-2014</w:t>
                  </w:r>
                </w:p>
              </w:txbxContent>
            </v:textbox>
            <w10:anchorlock/>
          </v:shape>
        </w:pict>
      </w:r>
      <w:r>
        <w:rPr>
          <w:rFonts w:cs="FrankRuehl"/>
          <w:sz w:val="26"/>
          <w:rtl/>
        </w:rPr>
        <w:tab/>
      </w:r>
      <w:r>
        <w:rPr>
          <w:rStyle w:val="default"/>
          <w:rFonts w:cs="FrankRuehl"/>
          <w:rtl/>
        </w:rPr>
        <w:t>"</w:t>
      </w:r>
      <w:r>
        <w:rPr>
          <w:rStyle w:val="default"/>
          <w:rFonts w:cs="FrankRuehl" w:hint="cs"/>
          <w:rtl/>
        </w:rPr>
        <w:t xml:space="preserve">משרת בשירות אזרחי-ביטחוני" </w:t>
      </w:r>
      <w:r>
        <w:rPr>
          <w:rStyle w:val="default"/>
          <w:rFonts w:cs="FrankRuehl"/>
          <w:rtl/>
        </w:rPr>
        <w:t>–</w:t>
      </w:r>
      <w:r>
        <w:rPr>
          <w:rStyle w:val="default"/>
          <w:rFonts w:cs="FrankRuehl" w:hint="cs"/>
          <w:rtl/>
        </w:rPr>
        <w:t xml:space="preserve"> מי שמשרת בשירות בתי הסוהר בשירות אזרחי-ביטחוני כהגדרתו בחוק שירות לאומי-אזרחי, התשע"ד-2014;</w:t>
      </w:r>
    </w:p>
    <w:p w14:paraId="01E36E75" w14:textId="77777777" w:rsidR="003533F2" w:rsidRPr="00C732F8" w:rsidRDefault="003533F2" w:rsidP="003533F2">
      <w:pPr>
        <w:pStyle w:val="P00"/>
        <w:spacing w:before="0"/>
        <w:ind w:left="0" w:right="1134"/>
        <w:rPr>
          <w:rStyle w:val="default"/>
          <w:rFonts w:cs="FrankRuehl" w:hint="cs"/>
          <w:vanish/>
          <w:color w:val="FF0000"/>
          <w:sz w:val="20"/>
          <w:szCs w:val="20"/>
          <w:shd w:val="clear" w:color="auto" w:fill="FFFF99"/>
          <w:rtl/>
        </w:rPr>
      </w:pPr>
      <w:bookmarkStart w:id="17" w:name="Rov545"/>
      <w:r w:rsidRPr="00C732F8">
        <w:rPr>
          <w:rStyle w:val="default"/>
          <w:rFonts w:cs="FrankRuehl" w:hint="cs"/>
          <w:vanish/>
          <w:color w:val="FF0000"/>
          <w:sz w:val="20"/>
          <w:szCs w:val="20"/>
          <w:shd w:val="clear" w:color="auto" w:fill="FFFF99"/>
          <w:rtl/>
        </w:rPr>
        <w:t>מיום 19.3.2014</w:t>
      </w:r>
    </w:p>
    <w:p w14:paraId="0D113B0D" w14:textId="77777777" w:rsidR="003533F2" w:rsidRPr="00C732F8" w:rsidRDefault="003533F2" w:rsidP="003533F2">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46</w:t>
      </w:r>
    </w:p>
    <w:p w14:paraId="69130C35" w14:textId="77777777" w:rsidR="003533F2" w:rsidRPr="00C732F8" w:rsidRDefault="003533F2" w:rsidP="003533F2">
      <w:pPr>
        <w:pStyle w:val="P00"/>
        <w:spacing w:before="0"/>
        <w:ind w:left="0" w:right="1134"/>
        <w:rPr>
          <w:rStyle w:val="default"/>
          <w:rFonts w:cs="FrankRuehl" w:hint="cs"/>
          <w:vanish/>
          <w:sz w:val="20"/>
          <w:szCs w:val="20"/>
          <w:shd w:val="clear" w:color="auto" w:fill="FFFF99"/>
          <w:rtl/>
        </w:rPr>
      </w:pPr>
      <w:hyperlink r:id="rId30" w:history="1">
        <w:r w:rsidRPr="00C732F8">
          <w:rPr>
            <w:rStyle w:val="Hyperlink"/>
            <w:rFonts w:cs="FrankRuehl" w:hint="cs"/>
            <w:vanish/>
            <w:szCs w:val="20"/>
            <w:shd w:val="clear" w:color="auto" w:fill="FFFF99"/>
            <w:rtl/>
          </w:rPr>
          <w:t>ס"ח תשע"ד מס' 2442</w:t>
        </w:r>
      </w:hyperlink>
      <w:r w:rsidRPr="00C732F8">
        <w:rPr>
          <w:rStyle w:val="default"/>
          <w:rFonts w:cs="FrankRuehl" w:hint="cs"/>
          <w:vanish/>
          <w:sz w:val="20"/>
          <w:szCs w:val="20"/>
          <w:shd w:val="clear" w:color="auto" w:fill="FFFF99"/>
          <w:rtl/>
        </w:rPr>
        <w:t xml:space="preserve"> מיום 19.3.2014 עמ' 391 (</w:t>
      </w:r>
      <w:hyperlink r:id="rId31" w:history="1">
        <w:r w:rsidRPr="00C732F8">
          <w:rPr>
            <w:rStyle w:val="Hyperlink"/>
            <w:rFonts w:cs="FrankRuehl" w:hint="cs"/>
            <w:vanish/>
            <w:szCs w:val="20"/>
            <w:shd w:val="clear" w:color="auto" w:fill="FFFF99"/>
            <w:rtl/>
          </w:rPr>
          <w:t>ה"ח 787</w:t>
        </w:r>
      </w:hyperlink>
      <w:r w:rsidRPr="00C732F8">
        <w:rPr>
          <w:rStyle w:val="default"/>
          <w:rFonts w:cs="FrankRuehl" w:hint="cs"/>
          <w:vanish/>
          <w:sz w:val="20"/>
          <w:szCs w:val="20"/>
          <w:shd w:val="clear" w:color="auto" w:fill="FFFF99"/>
          <w:rtl/>
        </w:rPr>
        <w:t>)</w:t>
      </w:r>
    </w:p>
    <w:p w14:paraId="1AC83DB7" w14:textId="77777777" w:rsidR="003533F2" w:rsidRPr="003533F2" w:rsidRDefault="003533F2" w:rsidP="003533F2">
      <w:pPr>
        <w:pStyle w:val="P00"/>
        <w:spacing w:before="0"/>
        <w:ind w:left="0" w:right="1134"/>
        <w:rPr>
          <w:rStyle w:val="default"/>
          <w:rFonts w:cs="FrankRuehl" w:hint="cs"/>
          <w:sz w:val="2"/>
          <w:szCs w:val="2"/>
          <w:shd w:val="clear" w:color="auto" w:fill="FFFF99"/>
          <w:rtl/>
        </w:rPr>
      </w:pPr>
      <w:r w:rsidRPr="00C732F8">
        <w:rPr>
          <w:rStyle w:val="default"/>
          <w:rFonts w:cs="FrankRuehl" w:hint="cs"/>
          <w:b/>
          <w:bCs/>
          <w:vanish/>
          <w:sz w:val="20"/>
          <w:szCs w:val="20"/>
          <w:shd w:val="clear" w:color="auto" w:fill="FFFF99"/>
          <w:rtl/>
        </w:rPr>
        <w:t>הוספת הגדרת "משרת בשירות אזרחי-ביטחוני"</w:t>
      </w:r>
      <w:bookmarkEnd w:id="17"/>
    </w:p>
    <w:p w14:paraId="0EF45253" w14:textId="77777777" w:rsidR="00C0684E" w:rsidRDefault="003533F2">
      <w:pPr>
        <w:pStyle w:val="P00"/>
        <w:spacing w:before="72"/>
        <w:ind w:left="0" w:right="1134"/>
        <w:rPr>
          <w:rStyle w:val="default"/>
          <w:rFonts w:cs="FrankRuehl" w:hint="cs"/>
          <w:rtl/>
        </w:rPr>
      </w:pPr>
      <w:r>
        <w:rPr>
          <w:rFonts w:cs="FrankRuehl"/>
          <w:sz w:val="26"/>
          <w:rtl/>
          <w:lang w:eastAsia="en-US"/>
        </w:rPr>
        <w:pict w14:anchorId="533FEEF4">
          <v:shape id="_x0000_s2648" type="#_x0000_t202" style="position:absolute;left:0;text-align:left;margin-left:470.25pt;margin-top:7.1pt;width:1in;height:16.8pt;z-index:251816448" filled="f" stroked="f">
            <v:textbox inset="1mm,0,1mm,0">
              <w:txbxContent>
                <w:p w14:paraId="1353F4E5" w14:textId="77777777" w:rsidR="00DA37EE" w:rsidRDefault="00DA37EE" w:rsidP="003533F2">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w:t>
                  </w:r>
                </w:p>
                <w:p w14:paraId="16E6B33C" w14:textId="77777777" w:rsidR="00DA37EE" w:rsidRDefault="00DA37EE" w:rsidP="003533F2">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ד</w:t>
                  </w:r>
                  <w:r>
                    <w:rPr>
                      <w:rFonts w:cs="Miriam" w:hint="cs"/>
                      <w:sz w:val="18"/>
                      <w:szCs w:val="18"/>
                      <w:rtl/>
                    </w:rPr>
                    <w:t xml:space="preserve">-1974 </w:t>
                  </w:r>
                </w:p>
              </w:txbxContent>
            </v:textbox>
          </v:shape>
        </w:pict>
      </w:r>
      <w:r w:rsidR="00C0684E">
        <w:rPr>
          <w:rFonts w:cs="FrankRuehl"/>
          <w:sz w:val="26"/>
          <w:rtl/>
        </w:rPr>
        <w:tab/>
      </w:r>
      <w:r w:rsidR="00C0684E">
        <w:rPr>
          <w:rStyle w:val="default"/>
          <w:rFonts w:cs="FrankRuehl"/>
          <w:rtl/>
        </w:rPr>
        <w:t>"</w:t>
      </w:r>
      <w:r w:rsidR="00C0684E">
        <w:rPr>
          <w:rStyle w:val="default"/>
          <w:rFonts w:cs="FrankRuehl" w:hint="cs"/>
          <w:rtl/>
        </w:rPr>
        <w:t>סמל</w:t>
      </w:r>
      <w:r w:rsidR="00C0684E">
        <w:rPr>
          <w:rStyle w:val="default"/>
          <w:rFonts w:cs="FrankRuehl"/>
          <w:rtl/>
        </w:rPr>
        <w:t>" –</w:t>
      </w:r>
      <w:r w:rsidR="00C0684E">
        <w:rPr>
          <w:rStyle w:val="default"/>
          <w:rFonts w:cs="FrankRuehl" w:hint="cs"/>
          <w:rtl/>
        </w:rPr>
        <w:t xml:space="preserve"> לר</w:t>
      </w:r>
      <w:r w:rsidR="00C0684E">
        <w:rPr>
          <w:rStyle w:val="default"/>
          <w:rFonts w:cs="FrankRuehl"/>
          <w:rtl/>
        </w:rPr>
        <w:t>ב</w:t>
      </w:r>
      <w:r w:rsidR="00C0684E">
        <w:rPr>
          <w:rStyle w:val="default"/>
          <w:rFonts w:cs="FrankRuehl" w:hint="cs"/>
          <w:rtl/>
        </w:rPr>
        <w:t>ות סוהר שהמלה "סמל" היא חלק מתואר דרגתו;</w:t>
      </w:r>
    </w:p>
    <w:p w14:paraId="4E070082"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18" w:name="Rov303"/>
      <w:r w:rsidRPr="00C732F8">
        <w:rPr>
          <w:rFonts w:cs="FrankRuehl" w:hint="cs"/>
          <w:vanish/>
          <w:color w:val="FF0000"/>
          <w:szCs w:val="20"/>
          <w:shd w:val="clear" w:color="auto" w:fill="FFFF99"/>
          <w:rtl/>
        </w:rPr>
        <w:t>מיום 5.4.1974</w:t>
      </w:r>
    </w:p>
    <w:p w14:paraId="7DAB6A91"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3</w:t>
      </w:r>
    </w:p>
    <w:p w14:paraId="342439BB" w14:textId="77777777" w:rsidR="00C0684E" w:rsidRPr="00C732F8" w:rsidRDefault="00C0684E">
      <w:pPr>
        <w:pStyle w:val="P00"/>
        <w:spacing w:before="0"/>
        <w:ind w:left="0" w:right="1134"/>
        <w:rPr>
          <w:rFonts w:cs="FrankRuehl" w:hint="cs"/>
          <w:vanish/>
          <w:szCs w:val="20"/>
          <w:shd w:val="clear" w:color="auto" w:fill="FFFF99"/>
          <w:rtl/>
        </w:rPr>
      </w:pPr>
      <w:hyperlink r:id="rId32" w:history="1">
        <w:r w:rsidRPr="00C732F8">
          <w:rPr>
            <w:rStyle w:val="Hyperlink"/>
            <w:rFonts w:cs="FrankRuehl" w:hint="cs"/>
            <w:vanish/>
            <w:szCs w:val="20"/>
            <w:shd w:val="clear" w:color="auto" w:fill="FFFF99"/>
            <w:rtl/>
          </w:rPr>
          <w:t>ס"ח תשל"ד מס' 730</w:t>
        </w:r>
      </w:hyperlink>
      <w:r w:rsidRPr="00C732F8">
        <w:rPr>
          <w:rFonts w:cs="FrankRuehl" w:hint="cs"/>
          <w:vanish/>
          <w:szCs w:val="20"/>
          <w:shd w:val="clear" w:color="auto" w:fill="FFFF99"/>
          <w:rtl/>
        </w:rPr>
        <w:t xml:space="preserve"> מיום 5.4.1974 עמ' 52 (</w:t>
      </w:r>
      <w:hyperlink r:id="rId33" w:history="1">
        <w:r w:rsidRPr="00C732F8">
          <w:rPr>
            <w:rStyle w:val="Hyperlink"/>
            <w:rFonts w:cs="FrankRuehl" w:hint="cs"/>
            <w:vanish/>
            <w:szCs w:val="20"/>
            <w:shd w:val="clear" w:color="auto" w:fill="FFFF99"/>
            <w:rtl/>
          </w:rPr>
          <w:t>ה"ח 1097</w:t>
        </w:r>
      </w:hyperlink>
      <w:r w:rsidRPr="00C732F8">
        <w:rPr>
          <w:rFonts w:cs="FrankRuehl" w:hint="cs"/>
          <w:vanish/>
          <w:szCs w:val="20"/>
          <w:shd w:val="clear" w:color="auto" w:fill="FFFF99"/>
          <w:rtl/>
        </w:rPr>
        <w:t>)</w:t>
      </w:r>
    </w:p>
    <w:p w14:paraId="6CC79AEA"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הגדרת "סמל"</w:t>
      </w:r>
      <w:bookmarkEnd w:id="18"/>
    </w:p>
    <w:p w14:paraId="408EF6FF"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סוה</w:t>
      </w:r>
      <w:r>
        <w:rPr>
          <w:rStyle w:val="default"/>
          <w:rFonts w:cs="FrankRuehl"/>
          <w:rtl/>
        </w:rPr>
        <w:t>ר</w:t>
      </w:r>
      <w:r>
        <w:rPr>
          <w:rStyle w:val="default"/>
          <w:rFonts w:cs="FrankRuehl" w:hint="cs"/>
          <w:rtl/>
        </w:rPr>
        <w:t xml:space="preserve">" </w:t>
      </w:r>
      <w:r>
        <w:rPr>
          <w:rStyle w:val="default"/>
          <w:rFonts w:cs="FrankRuehl"/>
          <w:rtl/>
        </w:rPr>
        <w:t>–</w:t>
      </w:r>
      <w:r>
        <w:rPr>
          <w:rStyle w:val="default"/>
          <w:rFonts w:cs="FrankRuehl" w:hint="cs"/>
          <w:rtl/>
        </w:rPr>
        <w:t xml:space="preserve"> כל</w:t>
      </w:r>
      <w:r>
        <w:rPr>
          <w:rStyle w:val="default"/>
          <w:rFonts w:cs="FrankRuehl"/>
          <w:rtl/>
        </w:rPr>
        <w:t xml:space="preserve"> </w:t>
      </w:r>
      <w:r>
        <w:rPr>
          <w:rStyle w:val="default"/>
          <w:rFonts w:cs="FrankRuehl" w:hint="cs"/>
          <w:rtl/>
        </w:rPr>
        <w:t xml:space="preserve">הנמנה עם שירות </w:t>
      </w:r>
      <w:r>
        <w:rPr>
          <w:rStyle w:val="default"/>
          <w:rFonts w:cs="FrankRuehl"/>
          <w:rtl/>
        </w:rPr>
        <w:t>בת</w:t>
      </w:r>
      <w:r>
        <w:rPr>
          <w:rStyle w:val="default"/>
          <w:rFonts w:cs="FrankRuehl" w:hint="cs"/>
          <w:rtl/>
        </w:rPr>
        <w:t xml:space="preserve">י הסוהר; </w:t>
      </w:r>
    </w:p>
    <w:p w14:paraId="47A6755E" w14:textId="77777777" w:rsidR="00C0684E" w:rsidRDefault="00C0684E">
      <w:pPr>
        <w:pStyle w:val="P00"/>
        <w:spacing w:before="72"/>
        <w:ind w:left="0" w:right="1134"/>
        <w:rPr>
          <w:rStyle w:val="default"/>
          <w:rFonts w:cs="FrankRuehl" w:hint="cs"/>
          <w:rtl/>
        </w:rPr>
      </w:pPr>
      <w:r>
        <w:rPr>
          <w:lang w:val="he-IL"/>
        </w:rPr>
        <w:pict w14:anchorId="56BEE7AC">
          <v:rect id="_x0000_s2053" style="position:absolute;left:0;text-align:left;margin-left:464.35pt;margin-top:7.1pt;width:75.05pt;height:16pt;z-index:251570688" o:allowincell="f" filled="f" stroked="f" strokecolor="lime" strokeweight=".25pt">
            <v:textbox style="mso-next-textbox:#_x0000_s2053" inset="0,0,0,0">
              <w:txbxContent>
                <w:p w14:paraId="06D28CB9"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9) </w:t>
                  </w:r>
                </w:p>
                <w:p w14:paraId="566D4B87"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ח</w:t>
                  </w:r>
                  <w:r>
                    <w:rPr>
                      <w:rFonts w:cs="Miriam" w:hint="cs"/>
                      <w:sz w:val="18"/>
                      <w:szCs w:val="18"/>
                      <w:rtl/>
                    </w:rPr>
                    <w:t xml:space="preserve">-1988 </w:t>
                  </w:r>
                </w:p>
              </w:txbxContent>
            </v:textbox>
            <w10:anchorlock/>
          </v:rect>
        </w:pict>
      </w:r>
      <w:r>
        <w:rPr>
          <w:rFonts w:cs="FrankRuehl"/>
          <w:sz w:val="26"/>
          <w:rtl/>
        </w:rPr>
        <w:tab/>
      </w:r>
      <w:r>
        <w:rPr>
          <w:rStyle w:val="default"/>
          <w:rFonts w:cs="FrankRuehl"/>
          <w:rtl/>
        </w:rPr>
        <w:t>"</w:t>
      </w:r>
      <w:r>
        <w:rPr>
          <w:rStyle w:val="default"/>
          <w:rFonts w:cs="FrankRuehl" w:hint="cs"/>
          <w:rtl/>
        </w:rPr>
        <w:t>סוה</w:t>
      </w:r>
      <w:r>
        <w:rPr>
          <w:rStyle w:val="default"/>
          <w:rFonts w:cs="FrankRuehl"/>
          <w:rtl/>
        </w:rPr>
        <w:t>ר</w:t>
      </w:r>
      <w:r>
        <w:rPr>
          <w:rStyle w:val="default"/>
          <w:rFonts w:cs="FrankRuehl" w:hint="cs"/>
          <w:rtl/>
        </w:rPr>
        <w:t xml:space="preserve"> בכיר" </w:t>
      </w:r>
      <w:r>
        <w:rPr>
          <w:rStyle w:val="default"/>
          <w:rFonts w:cs="FrankRuehl"/>
          <w:rtl/>
        </w:rPr>
        <w:t>–</w:t>
      </w:r>
      <w:r>
        <w:rPr>
          <w:rStyle w:val="default"/>
          <w:rFonts w:cs="FrankRuehl" w:hint="cs"/>
          <w:rtl/>
        </w:rPr>
        <w:t xml:space="preserve"> סו</w:t>
      </w:r>
      <w:r>
        <w:rPr>
          <w:rStyle w:val="default"/>
          <w:rFonts w:cs="FrankRuehl"/>
          <w:rtl/>
        </w:rPr>
        <w:t>ה</w:t>
      </w:r>
      <w:r>
        <w:rPr>
          <w:rStyle w:val="default"/>
          <w:rFonts w:cs="FrankRuehl" w:hint="cs"/>
          <w:rtl/>
        </w:rPr>
        <w:t>ר בדרגת סגן-גונדר ומעלה;</w:t>
      </w:r>
    </w:p>
    <w:p w14:paraId="57F18418"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19" w:name="Rov345"/>
      <w:r w:rsidRPr="00C732F8">
        <w:rPr>
          <w:rFonts w:cs="FrankRuehl" w:hint="cs"/>
          <w:vanish/>
          <w:color w:val="FF0000"/>
          <w:szCs w:val="20"/>
          <w:shd w:val="clear" w:color="auto" w:fill="FFFF99"/>
          <w:rtl/>
        </w:rPr>
        <w:t>מיום 5.4.1974</w:t>
      </w:r>
    </w:p>
    <w:p w14:paraId="67656A9A"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3</w:t>
      </w:r>
    </w:p>
    <w:p w14:paraId="38B786A3" w14:textId="77777777" w:rsidR="00C0684E" w:rsidRPr="00C732F8" w:rsidRDefault="00C0684E">
      <w:pPr>
        <w:pStyle w:val="P00"/>
        <w:spacing w:before="0"/>
        <w:ind w:left="0" w:right="1134"/>
        <w:rPr>
          <w:rFonts w:cs="FrankRuehl" w:hint="cs"/>
          <w:vanish/>
          <w:szCs w:val="20"/>
          <w:shd w:val="clear" w:color="auto" w:fill="FFFF99"/>
          <w:rtl/>
        </w:rPr>
      </w:pPr>
      <w:hyperlink r:id="rId34" w:history="1">
        <w:r w:rsidRPr="00C732F8">
          <w:rPr>
            <w:rStyle w:val="Hyperlink"/>
            <w:rFonts w:cs="FrankRuehl" w:hint="cs"/>
            <w:vanish/>
            <w:szCs w:val="20"/>
            <w:shd w:val="clear" w:color="auto" w:fill="FFFF99"/>
            <w:rtl/>
          </w:rPr>
          <w:t>ס"ח תשל"ד מס' 730</w:t>
        </w:r>
      </w:hyperlink>
      <w:r w:rsidRPr="00C732F8">
        <w:rPr>
          <w:rFonts w:cs="FrankRuehl" w:hint="cs"/>
          <w:vanish/>
          <w:szCs w:val="20"/>
          <w:shd w:val="clear" w:color="auto" w:fill="FFFF99"/>
          <w:rtl/>
        </w:rPr>
        <w:t xml:space="preserve"> מיום 5.4.1974 עמ' 52 (</w:t>
      </w:r>
      <w:hyperlink r:id="rId35" w:history="1">
        <w:r w:rsidRPr="00C732F8">
          <w:rPr>
            <w:rStyle w:val="Hyperlink"/>
            <w:rFonts w:cs="FrankRuehl" w:hint="cs"/>
            <w:vanish/>
            <w:szCs w:val="20"/>
            <w:shd w:val="clear" w:color="auto" w:fill="FFFF99"/>
            <w:rtl/>
          </w:rPr>
          <w:t>ה"ח 1097</w:t>
        </w:r>
      </w:hyperlink>
      <w:r w:rsidRPr="00C732F8">
        <w:rPr>
          <w:rFonts w:cs="FrankRuehl" w:hint="cs"/>
          <w:vanish/>
          <w:szCs w:val="20"/>
          <w:shd w:val="clear" w:color="auto" w:fill="FFFF99"/>
          <w:rtl/>
        </w:rPr>
        <w:t>)</w:t>
      </w:r>
    </w:p>
    <w:p w14:paraId="73B4FC3F"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הוספת הגדרת "סוהר בכיר"</w:t>
      </w:r>
    </w:p>
    <w:p w14:paraId="013DDF59" w14:textId="77777777" w:rsidR="00C0684E" w:rsidRPr="00C732F8" w:rsidRDefault="00C0684E">
      <w:pPr>
        <w:pStyle w:val="P00"/>
        <w:spacing w:before="0"/>
        <w:ind w:left="0" w:right="1134"/>
        <w:rPr>
          <w:rFonts w:cs="FrankRuehl" w:hint="cs"/>
          <w:b/>
          <w:bCs/>
          <w:vanish/>
          <w:szCs w:val="20"/>
          <w:shd w:val="clear" w:color="auto" w:fill="FFFF99"/>
          <w:rtl/>
        </w:rPr>
      </w:pPr>
    </w:p>
    <w:p w14:paraId="3DAE0085" w14:textId="77777777" w:rsidR="00C0684E" w:rsidRPr="00C732F8" w:rsidRDefault="00C0684E">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27.1.1989</w:t>
      </w:r>
    </w:p>
    <w:p w14:paraId="5756C815"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9</w:t>
      </w:r>
    </w:p>
    <w:p w14:paraId="3746A3CC" w14:textId="77777777" w:rsidR="00C0684E" w:rsidRPr="00C732F8" w:rsidRDefault="00C0684E">
      <w:pPr>
        <w:pStyle w:val="P00"/>
        <w:spacing w:before="0"/>
        <w:ind w:left="0" w:right="1134"/>
        <w:rPr>
          <w:rFonts w:cs="FrankRuehl" w:hint="cs"/>
          <w:vanish/>
          <w:szCs w:val="20"/>
          <w:shd w:val="clear" w:color="auto" w:fill="FFFF99"/>
          <w:rtl/>
        </w:rPr>
      </w:pPr>
      <w:hyperlink r:id="rId36" w:history="1">
        <w:r w:rsidRPr="00C732F8">
          <w:rPr>
            <w:rStyle w:val="Hyperlink"/>
            <w:rFonts w:cs="FrankRuehl" w:hint="cs"/>
            <w:vanish/>
            <w:szCs w:val="20"/>
            <w:shd w:val="clear" w:color="auto" w:fill="FFFF99"/>
            <w:rtl/>
          </w:rPr>
          <w:t>ס"ח תשמ"ח מס' 1262</w:t>
        </w:r>
      </w:hyperlink>
      <w:r w:rsidRPr="00C732F8">
        <w:rPr>
          <w:rFonts w:cs="FrankRuehl" w:hint="cs"/>
          <w:vanish/>
          <w:szCs w:val="20"/>
          <w:shd w:val="clear" w:color="auto" w:fill="FFFF99"/>
          <w:rtl/>
        </w:rPr>
        <w:t xml:space="preserve"> מיום 27.7.1988 עמ' 228 (</w:t>
      </w:r>
      <w:hyperlink r:id="rId37" w:history="1">
        <w:r w:rsidRPr="00C732F8">
          <w:rPr>
            <w:rStyle w:val="Hyperlink"/>
            <w:rFonts w:cs="FrankRuehl" w:hint="cs"/>
            <w:vanish/>
            <w:szCs w:val="20"/>
            <w:shd w:val="clear" w:color="auto" w:fill="FFFF99"/>
            <w:rtl/>
          </w:rPr>
          <w:t>ה"ח 1827</w:t>
        </w:r>
      </w:hyperlink>
      <w:r w:rsidRPr="00C732F8">
        <w:rPr>
          <w:rFonts w:cs="FrankRuehl" w:hint="cs"/>
          <w:vanish/>
          <w:szCs w:val="20"/>
          <w:shd w:val="clear" w:color="auto" w:fill="FFFF99"/>
          <w:rtl/>
        </w:rPr>
        <w:t>)</w:t>
      </w:r>
    </w:p>
    <w:p w14:paraId="2C069E9B" w14:textId="77777777" w:rsidR="00C0684E" w:rsidRPr="00C732F8" w:rsidRDefault="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החלפת הגדרת "סוהר בכיר"</w:t>
      </w:r>
    </w:p>
    <w:p w14:paraId="14FF5D74" w14:textId="77777777" w:rsidR="00C0684E" w:rsidRPr="00C732F8" w:rsidRDefault="00C0684E">
      <w:pPr>
        <w:pStyle w:val="P00"/>
        <w:ind w:left="0"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23B0E703" w14:textId="77777777" w:rsidR="00C0684E" w:rsidRDefault="00C0684E">
      <w:pPr>
        <w:pStyle w:val="P00"/>
        <w:spacing w:before="0"/>
        <w:ind w:left="0" w:right="1134"/>
        <w:rPr>
          <w:rFonts w:cs="FrankRuehl" w:hint="cs"/>
          <w:strike/>
          <w:sz w:val="2"/>
          <w:szCs w:val="2"/>
          <w:shd w:val="clear" w:color="auto" w:fill="FFFF99"/>
          <w:rtl/>
        </w:rPr>
      </w:pPr>
      <w:r w:rsidRPr="00C732F8">
        <w:rPr>
          <w:rFonts w:cs="FrankRuehl" w:hint="cs"/>
          <w:vanish/>
          <w:sz w:val="22"/>
          <w:szCs w:val="22"/>
          <w:shd w:val="clear" w:color="auto" w:fill="FFFF99"/>
          <w:rtl/>
        </w:rPr>
        <w:tab/>
      </w:r>
      <w:r w:rsidRPr="00C732F8">
        <w:rPr>
          <w:rFonts w:cs="FrankRuehl" w:hint="cs"/>
          <w:strike/>
          <w:vanish/>
          <w:sz w:val="22"/>
          <w:szCs w:val="22"/>
          <w:shd w:val="clear" w:color="auto" w:fill="FFFF99"/>
          <w:rtl/>
        </w:rPr>
        <w:t xml:space="preserve">"סוהר בכיר" </w:t>
      </w:r>
      <w:r w:rsidRPr="00C732F8">
        <w:rPr>
          <w:rFonts w:cs="FrankRuehl"/>
          <w:strike/>
          <w:vanish/>
          <w:sz w:val="22"/>
          <w:szCs w:val="22"/>
          <w:shd w:val="clear" w:color="auto" w:fill="FFFF99"/>
          <w:rtl/>
        </w:rPr>
        <w:t>–</w:t>
      </w:r>
      <w:r w:rsidRPr="00C732F8">
        <w:rPr>
          <w:rFonts w:cs="FrankRuehl" w:hint="cs"/>
          <w:strike/>
          <w:vanish/>
          <w:sz w:val="22"/>
          <w:szCs w:val="22"/>
          <w:shd w:val="clear" w:color="auto" w:fill="FFFF99"/>
          <w:rtl/>
        </w:rPr>
        <w:t xml:space="preserve"> סוהר מדרגת כלאי ומעלה;</w:t>
      </w:r>
      <w:bookmarkEnd w:id="19"/>
    </w:p>
    <w:p w14:paraId="549B1696" w14:textId="77777777" w:rsidR="00C0684E" w:rsidRDefault="00C0684E">
      <w:pPr>
        <w:pStyle w:val="P00"/>
        <w:spacing w:before="72"/>
        <w:ind w:left="0" w:right="1134"/>
        <w:rPr>
          <w:rStyle w:val="default"/>
          <w:rFonts w:cs="FrankRuehl" w:hint="cs"/>
          <w:rtl/>
        </w:rPr>
      </w:pPr>
      <w:r>
        <w:rPr>
          <w:lang w:val="he-IL"/>
        </w:rPr>
        <w:pict w14:anchorId="74CAA253">
          <v:rect id="_x0000_s2054" style="position:absolute;left:0;text-align:left;margin-left:464.5pt;margin-top:8.05pt;width:75.05pt;height:16pt;z-index:251571712" o:allowincell="f" filled="f" stroked="f" strokecolor="lime" strokeweight=".25pt">
            <v:textbox inset="0,0,0,0">
              <w:txbxContent>
                <w:p w14:paraId="6450891F"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w:t>
                  </w:r>
                </w:p>
                <w:p w14:paraId="00A946BA"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ד</w:t>
                  </w:r>
                  <w:r>
                    <w:rPr>
                      <w:rFonts w:cs="Miriam" w:hint="cs"/>
                      <w:sz w:val="18"/>
                      <w:szCs w:val="18"/>
                      <w:rtl/>
                    </w:rPr>
                    <w:t xml:space="preserve">-1974 </w:t>
                  </w:r>
                </w:p>
              </w:txbxContent>
            </v:textbox>
            <w10:anchorlock/>
          </v:rect>
        </w:pict>
      </w:r>
      <w:r>
        <w:rPr>
          <w:rFonts w:cs="FrankRuehl"/>
          <w:sz w:val="26"/>
          <w:rtl/>
        </w:rPr>
        <w:tab/>
      </w:r>
      <w:r>
        <w:rPr>
          <w:rStyle w:val="default"/>
          <w:rFonts w:cs="FrankRuehl"/>
          <w:rtl/>
        </w:rPr>
        <w:t>"</w:t>
      </w:r>
      <w:r>
        <w:rPr>
          <w:rStyle w:val="default"/>
          <w:rFonts w:cs="FrankRuehl" w:hint="cs"/>
          <w:rtl/>
        </w:rPr>
        <w:t>סוה</w:t>
      </w:r>
      <w:r>
        <w:rPr>
          <w:rStyle w:val="default"/>
          <w:rFonts w:cs="FrankRuehl"/>
          <w:rtl/>
        </w:rPr>
        <w:t>ר</w:t>
      </w:r>
      <w:r>
        <w:rPr>
          <w:rStyle w:val="default"/>
          <w:rFonts w:cs="FrankRuehl" w:hint="cs"/>
          <w:rtl/>
        </w:rPr>
        <w:t xml:space="preserve"> זוטר</w:t>
      </w:r>
      <w:r>
        <w:rPr>
          <w:rStyle w:val="default"/>
          <w:rFonts w:cs="FrankRuehl"/>
          <w:rtl/>
        </w:rPr>
        <w:t>" –</w:t>
      </w:r>
      <w:r>
        <w:rPr>
          <w:rStyle w:val="default"/>
          <w:rFonts w:cs="FrankRuehl" w:hint="cs"/>
          <w:rtl/>
        </w:rPr>
        <w:t xml:space="preserve"> סו</w:t>
      </w:r>
      <w:r>
        <w:rPr>
          <w:rStyle w:val="default"/>
          <w:rFonts w:cs="FrankRuehl"/>
          <w:rtl/>
        </w:rPr>
        <w:t>ה</w:t>
      </w:r>
      <w:r>
        <w:rPr>
          <w:rStyle w:val="default"/>
          <w:rFonts w:cs="FrankRuehl" w:hint="cs"/>
          <w:rtl/>
        </w:rPr>
        <w:t xml:space="preserve">ר שאיננו סוהר בכיר; </w:t>
      </w:r>
    </w:p>
    <w:p w14:paraId="5CBE50AE"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20" w:name="Rov304"/>
      <w:r w:rsidRPr="00C732F8">
        <w:rPr>
          <w:rFonts w:cs="FrankRuehl" w:hint="cs"/>
          <w:vanish/>
          <w:color w:val="FF0000"/>
          <w:szCs w:val="20"/>
          <w:shd w:val="clear" w:color="auto" w:fill="FFFF99"/>
          <w:rtl/>
        </w:rPr>
        <w:t>מיום 5.4.1974</w:t>
      </w:r>
    </w:p>
    <w:p w14:paraId="0C2A1B66"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3</w:t>
      </w:r>
    </w:p>
    <w:p w14:paraId="4669D904" w14:textId="77777777" w:rsidR="00C0684E" w:rsidRPr="00C732F8" w:rsidRDefault="00C0684E">
      <w:pPr>
        <w:pStyle w:val="P00"/>
        <w:spacing w:before="0"/>
        <w:ind w:left="0" w:right="1134"/>
        <w:rPr>
          <w:rFonts w:cs="FrankRuehl" w:hint="cs"/>
          <w:vanish/>
          <w:szCs w:val="20"/>
          <w:shd w:val="clear" w:color="auto" w:fill="FFFF99"/>
          <w:rtl/>
        </w:rPr>
      </w:pPr>
      <w:hyperlink r:id="rId38" w:history="1">
        <w:r w:rsidRPr="00C732F8">
          <w:rPr>
            <w:rStyle w:val="Hyperlink"/>
            <w:rFonts w:cs="FrankRuehl" w:hint="cs"/>
            <w:vanish/>
            <w:szCs w:val="20"/>
            <w:shd w:val="clear" w:color="auto" w:fill="FFFF99"/>
            <w:rtl/>
          </w:rPr>
          <w:t>ס"ח תשל"ד מס' 730</w:t>
        </w:r>
      </w:hyperlink>
      <w:r w:rsidRPr="00C732F8">
        <w:rPr>
          <w:rFonts w:cs="FrankRuehl" w:hint="cs"/>
          <w:vanish/>
          <w:szCs w:val="20"/>
          <w:shd w:val="clear" w:color="auto" w:fill="FFFF99"/>
          <w:rtl/>
        </w:rPr>
        <w:t xml:space="preserve"> מיום 5.4.1974 עמ' 52 (</w:t>
      </w:r>
      <w:hyperlink r:id="rId39" w:history="1">
        <w:r w:rsidRPr="00C732F8">
          <w:rPr>
            <w:rStyle w:val="Hyperlink"/>
            <w:rFonts w:cs="FrankRuehl" w:hint="cs"/>
            <w:vanish/>
            <w:szCs w:val="20"/>
            <w:shd w:val="clear" w:color="auto" w:fill="FFFF99"/>
            <w:rtl/>
          </w:rPr>
          <w:t>ה"ח 1097</w:t>
        </w:r>
      </w:hyperlink>
      <w:r w:rsidRPr="00C732F8">
        <w:rPr>
          <w:rFonts w:cs="FrankRuehl" w:hint="cs"/>
          <w:vanish/>
          <w:szCs w:val="20"/>
          <w:shd w:val="clear" w:color="auto" w:fill="FFFF99"/>
          <w:rtl/>
        </w:rPr>
        <w:t>)</w:t>
      </w:r>
    </w:p>
    <w:p w14:paraId="65B75ACC"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הגדרת "סוהר זוטר"</w:t>
      </w:r>
      <w:bookmarkEnd w:id="20"/>
    </w:p>
    <w:p w14:paraId="462336F9" w14:textId="77777777" w:rsidR="00C0684E" w:rsidRDefault="00C0684E">
      <w:pPr>
        <w:pStyle w:val="P00"/>
        <w:spacing w:before="72"/>
        <w:ind w:left="0" w:right="1134"/>
        <w:rPr>
          <w:rStyle w:val="default"/>
          <w:rFonts w:cs="FrankRuehl" w:hint="cs"/>
          <w:rtl/>
        </w:rPr>
      </w:pPr>
      <w:r>
        <w:rPr>
          <w:lang w:val="he-IL"/>
        </w:rPr>
        <w:pict w14:anchorId="1CC23920">
          <v:rect id="_x0000_s2055" style="position:absolute;left:0;text-align:left;margin-left:464.5pt;margin-top:8.05pt;width:75.05pt;height:16pt;z-index:251572736" o:allowincell="f" filled="f" stroked="f" strokecolor="lime" strokeweight=".25pt">
            <v:textbox inset="0,0,0,0">
              <w:txbxContent>
                <w:p w14:paraId="3708B177"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9) </w:t>
                  </w:r>
                </w:p>
                <w:p w14:paraId="638CE2BE"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ח</w:t>
                  </w:r>
                  <w:r>
                    <w:rPr>
                      <w:rFonts w:cs="Miriam" w:hint="cs"/>
                      <w:sz w:val="18"/>
                      <w:szCs w:val="18"/>
                      <w:rtl/>
                    </w:rPr>
                    <w:t xml:space="preserve">-1988 </w:t>
                  </w:r>
                </w:p>
              </w:txbxContent>
            </v:textbox>
            <w10:anchorlock/>
          </v:rect>
        </w:pict>
      </w:r>
      <w:r>
        <w:rPr>
          <w:rFonts w:cs="FrankRuehl"/>
          <w:sz w:val="26"/>
          <w:rtl/>
        </w:rPr>
        <w:tab/>
      </w:r>
      <w:r>
        <w:rPr>
          <w:rStyle w:val="default"/>
          <w:rFonts w:cs="FrankRuehl"/>
          <w:rtl/>
        </w:rPr>
        <w:t>"</w:t>
      </w:r>
      <w:r>
        <w:rPr>
          <w:rStyle w:val="default"/>
          <w:rFonts w:cs="FrankRuehl" w:hint="cs"/>
          <w:rtl/>
        </w:rPr>
        <w:t>פקו</w:t>
      </w:r>
      <w:r>
        <w:rPr>
          <w:rStyle w:val="default"/>
          <w:rFonts w:cs="FrankRuehl"/>
          <w:rtl/>
        </w:rPr>
        <w:t>ד</w:t>
      </w:r>
      <w:r>
        <w:rPr>
          <w:rStyle w:val="default"/>
          <w:rFonts w:cs="FrankRuehl" w:hint="cs"/>
          <w:rtl/>
        </w:rPr>
        <w:t xml:space="preserve">ות השירות" </w:t>
      </w:r>
      <w:r>
        <w:rPr>
          <w:rStyle w:val="default"/>
          <w:rFonts w:cs="FrankRuehl"/>
          <w:rtl/>
        </w:rPr>
        <w:t>–</w:t>
      </w:r>
      <w:r>
        <w:rPr>
          <w:rStyle w:val="default"/>
          <w:rFonts w:cs="FrankRuehl" w:hint="cs"/>
          <w:rtl/>
        </w:rPr>
        <w:t xml:space="preserve"> הו</w:t>
      </w:r>
      <w:r>
        <w:rPr>
          <w:rStyle w:val="default"/>
          <w:rFonts w:cs="FrankRuehl"/>
          <w:rtl/>
        </w:rPr>
        <w:t>ר</w:t>
      </w:r>
      <w:r>
        <w:rPr>
          <w:rStyle w:val="default"/>
          <w:rFonts w:cs="FrankRuehl" w:hint="cs"/>
          <w:rtl/>
        </w:rPr>
        <w:t>אות</w:t>
      </w:r>
      <w:r>
        <w:rPr>
          <w:rStyle w:val="default"/>
          <w:rFonts w:cs="FrankRuehl"/>
          <w:rtl/>
        </w:rPr>
        <w:t xml:space="preserve"> </w:t>
      </w:r>
      <w:r>
        <w:rPr>
          <w:rStyle w:val="default"/>
          <w:rFonts w:cs="FrankRuehl" w:hint="cs"/>
          <w:rtl/>
        </w:rPr>
        <w:t xml:space="preserve">שירות בתי הסוהר ופקודות נציבות בתי הסוהר שהוצאו לפי סעיף 80א; </w:t>
      </w:r>
    </w:p>
    <w:p w14:paraId="5000D9C1"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21" w:name="Rov346"/>
      <w:r w:rsidRPr="00C732F8">
        <w:rPr>
          <w:rFonts w:cs="FrankRuehl" w:hint="cs"/>
          <w:vanish/>
          <w:color w:val="FF0000"/>
          <w:szCs w:val="20"/>
          <w:shd w:val="clear" w:color="auto" w:fill="FFFF99"/>
          <w:rtl/>
        </w:rPr>
        <w:t>מיום 27.1.1989</w:t>
      </w:r>
    </w:p>
    <w:p w14:paraId="4BAE9F26"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9</w:t>
      </w:r>
    </w:p>
    <w:p w14:paraId="051C4D13" w14:textId="77777777" w:rsidR="00C0684E" w:rsidRPr="00C732F8" w:rsidRDefault="00C0684E">
      <w:pPr>
        <w:pStyle w:val="P00"/>
        <w:spacing w:before="0"/>
        <w:ind w:left="0" w:right="1134"/>
        <w:rPr>
          <w:rFonts w:cs="FrankRuehl" w:hint="cs"/>
          <w:vanish/>
          <w:szCs w:val="20"/>
          <w:shd w:val="clear" w:color="auto" w:fill="FFFF99"/>
          <w:rtl/>
        </w:rPr>
      </w:pPr>
      <w:hyperlink r:id="rId40" w:history="1">
        <w:r w:rsidRPr="00C732F8">
          <w:rPr>
            <w:rStyle w:val="Hyperlink"/>
            <w:rFonts w:cs="FrankRuehl" w:hint="cs"/>
            <w:vanish/>
            <w:szCs w:val="20"/>
            <w:shd w:val="clear" w:color="auto" w:fill="FFFF99"/>
            <w:rtl/>
          </w:rPr>
          <w:t>ס"ח תשמ"ח מס' 1262</w:t>
        </w:r>
      </w:hyperlink>
      <w:r w:rsidRPr="00C732F8">
        <w:rPr>
          <w:rFonts w:cs="FrankRuehl" w:hint="cs"/>
          <w:vanish/>
          <w:szCs w:val="20"/>
          <w:shd w:val="clear" w:color="auto" w:fill="FFFF99"/>
          <w:rtl/>
        </w:rPr>
        <w:t xml:space="preserve"> מיום 27.7.1988 עמ' 228 (</w:t>
      </w:r>
      <w:hyperlink r:id="rId41" w:history="1">
        <w:r w:rsidRPr="00C732F8">
          <w:rPr>
            <w:rStyle w:val="Hyperlink"/>
            <w:rFonts w:cs="FrankRuehl" w:hint="cs"/>
            <w:vanish/>
            <w:szCs w:val="20"/>
            <w:shd w:val="clear" w:color="auto" w:fill="FFFF99"/>
            <w:rtl/>
          </w:rPr>
          <w:t>ה"ח 1827</w:t>
        </w:r>
      </w:hyperlink>
      <w:r w:rsidRPr="00C732F8">
        <w:rPr>
          <w:rFonts w:cs="FrankRuehl" w:hint="cs"/>
          <w:vanish/>
          <w:szCs w:val="20"/>
          <w:shd w:val="clear" w:color="auto" w:fill="FFFF99"/>
          <w:rtl/>
        </w:rPr>
        <w:t>)</w:t>
      </w:r>
    </w:p>
    <w:p w14:paraId="29C58455"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הגדרת "פקודת השירות"</w:t>
      </w:r>
      <w:bookmarkEnd w:id="21"/>
    </w:p>
    <w:p w14:paraId="19726DB9" w14:textId="77777777" w:rsidR="00001576" w:rsidRPr="00695E08" w:rsidRDefault="00001576" w:rsidP="00001576">
      <w:pPr>
        <w:pStyle w:val="P00"/>
        <w:spacing w:before="72"/>
        <w:ind w:left="0" w:right="1134"/>
        <w:rPr>
          <w:rStyle w:val="default"/>
          <w:rFonts w:cs="FrankRuehl" w:hint="cs"/>
          <w:rtl/>
        </w:rPr>
      </w:pPr>
      <w:r w:rsidRPr="00695E08">
        <w:rPr>
          <w:lang w:val="he-IL"/>
        </w:rPr>
        <w:pict w14:anchorId="6216348C">
          <v:rect id="_x0000_s2606" style="position:absolute;left:0;text-align:left;margin-left:464.5pt;margin-top:8.05pt;width:75.05pt;height:16pt;z-index:251789824" o:allowincell="f" filled="f" stroked="f" strokecolor="lime" strokeweight=".25pt">
            <v:textbox inset="0,0,0,0">
              <w:txbxContent>
                <w:p w14:paraId="6815F1F6" w14:textId="77777777" w:rsidR="00DA37EE" w:rsidRDefault="00DA37EE" w:rsidP="00001576">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38) תשס"ח-2008 </w:t>
                  </w:r>
                </w:p>
              </w:txbxContent>
            </v:textbox>
            <w10:anchorlock/>
          </v:rect>
        </w:pict>
      </w:r>
      <w:r w:rsidRPr="00695E08">
        <w:rPr>
          <w:rFonts w:cs="FrankRuehl"/>
          <w:sz w:val="26"/>
          <w:rtl/>
        </w:rPr>
        <w:tab/>
      </w:r>
      <w:r w:rsidRPr="00695E08">
        <w:rPr>
          <w:rStyle w:val="default"/>
          <w:rFonts w:cs="FrankRuehl"/>
          <w:rtl/>
        </w:rPr>
        <w:t>"</w:t>
      </w:r>
      <w:r w:rsidRPr="00695E08">
        <w:rPr>
          <w:rStyle w:val="default"/>
          <w:rFonts w:cs="FrankRuehl" w:hint="cs"/>
          <w:rtl/>
        </w:rPr>
        <w:t xml:space="preserve">קטין" </w:t>
      </w:r>
      <w:r w:rsidRPr="00695E08">
        <w:rPr>
          <w:rStyle w:val="default"/>
          <w:rFonts w:cs="FrankRuehl"/>
          <w:rtl/>
        </w:rPr>
        <w:t>–</w:t>
      </w:r>
      <w:r w:rsidRPr="00695E08">
        <w:rPr>
          <w:rStyle w:val="default"/>
          <w:rFonts w:cs="FrankRuehl" w:hint="cs"/>
          <w:rtl/>
        </w:rPr>
        <w:t xml:space="preserve"> מי שטרם מלאו לו 18 שנים;</w:t>
      </w:r>
    </w:p>
    <w:p w14:paraId="55E81890" w14:textId="77777777" w:rsidR="00001576" w:rsidRPr="00C732F8" w:rsidRDefault="00001576" w:rsidP="00001576">
      <w:pPr>
        <w:pStyle w:val="P00"/>
        <w:spacing w:before="0"/>
        <w:ind w:left="0" w:right="1134"/>
        <w:rPr>
          <w:rStyle w:val="default"/>
          <w:rFonts w:cs="FrankRuehl" w:hint="cs"/>
          <w:vanish/>
          <w:color w:val="FF0000"/>
          <w:sz w:val="20"/>
          <w:szCs w:val="20"/>
          <w:shd w:val="clear" w:color="auto" w:fill="FFFF99"/>
          <w:rtl/>
        </w:rPr>
      </w:pPr>
      <w:bookmarkStart w:id="22" w:name="Rov711"/>
      <w:r w:rsidRPr="00C732F8">
        <w:rPr>
          <w:rStyle w:val="default"/>
          <w:rFonts w:cs="FrankRuehl" w:hint="cs"/>
          <w:vanish/>
          <w:color w:val="FF0000"/>
          <w:sz w:val="20"/>
          <w:szCs w:val="20"/>
          <w:shd w:val="clear" w:color="auto" w:fill="FFFF99"/>
          <w:rtl/>
        </w:rPr>
        <w:t>מיום 30.7.2009</w:t>
      </w:r>
    </w:p>
    <w:p w14:paraId="44033BA8" w14:textId="77777777" w:rsidR="00001576" w:rsidRPr="00C732F8" w:rsidRDefault="00001576" w:rsidP="00001576">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38</w:t>
      </w:r>
    </w:p>
    <w:p w14:paraId="4B1472B9" w14:textId="77777777" w:rsidR="00001576" w:rsidRPr="00C732F8" w:rsidRDefault="00001576" w:rsidP="00001576">
      <w:pPr>
        <w:pStyle w:val="P00"/>
        <w:spacing w:before="0"/>
        <w:ind w:left="0" w:right="1134"/>
        <w:rPr>
          <w:rStyle w:val="default"/>
          <w:rFonts w:cs="FrankRuehl" w:hint="cs"/>
          <w:vanish/>
          <w:sz w:val="20"/>
          <w:szCs w:val="20"/>
          <w:shd w:val="clear" w:color="auto" w:fill="FFFF99"/>
          <w:rtl/>
        </w:rPr>
      </w:pPr>
      <w:hyperlink r:id="rId42" w:history="1">
        <w:r w:rsidRPr="00C732F8">
          <w:rPr>
            <w:rStyle w:val="Hyperlink"/>
            <w:rFonts w:cs="FrankRuehl" w:hint="cs"/>
            <w:vanish/>
            <w:szCs w:val="20"/>
            <w:shd w:val="clear" w:color="auto" w:fill="FFFF99"/>
            <w:rtl/>
          </w:rPr>
          <w:t>ס"ח תשס"ח מס' 2171</w:t>
        </w:r>
      </w:hyperlink>
      <w:r w:rsidRPr="00C732F8">
        <w:rPr>
          <w:rStyle w:val="default"/>
          <w:rFonts w:cs="FrankRuehl" w:hint="cs"/>
          <w:vanish/>
          <w:sz w:val="20"/>
          <w:szCs w:val="20"/>
          <w:shd w:val="clear" w:color="auto" w:fill="FFFF99"/>
          <w:rtl/>
        </w:rPr>
        <w:t xml:space="preserve"> מיום 30.7.2008 עמ' 71</w:t>
      </w:r>
      <w:r w:rsidRPr="00C732F8">
        <w:rPr>
          <w:rStyle w:val="default"/>
          <w:rFonts w:cs="FrankRuehl" w:hint="cs"/>
          <w:vanish/>
          <w:szCs w:val="20"/>
          <w:shd w:val="clear" w:color="auto" w:fill="FFFF99"/>
          <w:rtl/>
        </w:rPr>
        <w:t>6</w:t>
      </w:r>
      <w:r w:rsidRPr="00C732F8">
        <w:rPr>
          <w:rStyle w:val="default"/>
          <w:rFonts w:cs="FrankRuehl" w:hint="cs"/>
          <w:vanish/>
          <w:sz w:val="20"/>
          <w:szCs w:val="20"/>
          <w:shd w:val="clear" w:color="auto" w:fill="FFFF99"/>
          <w:rtl/>
        </w:rPr>
        <w:t xml:space="preserve"> (</w:t>
      </w:r>
      <w:hyperlink r:id="rId43" w:history="1">
        <w:r w:rsidRPr="00C732F8">
          <w:rPr>
            <w:rStyle w:val="Hyperlink"/>
            <w:rFonts w:cs="FrankRuehl" w:hint="cs"/>
            <w:vanish/>
            <w:szCs w:val="20"/>
            <w:shd w:val="clear" w:color="auto" w:fill="FFFF99"/>
            <w:rtl/>
          </w:rPr>
          <w:t>ה"ח 224</w:t>
        </w:r>
      </w:hyperlink>
      <w:r w:rsidRPr="00C732F8">
        <w:rPr>
          <w:rStyle w:val="default"/>
          <w:rFonts w:cs="FrankRuehl" w:hint="cs"/>
          <w:vanish/>
          <w:sz w:val="20"/>
          <w:szCs w:val="20"/>
          <w:shd w:val="clear" w:color="auto" w:fill="FFFF99"/>
          <w:rtl/>
        </w:rPr>
        <w:t xml:space="preserve">, </w:t>
      </w:r>
      <w:hyperlink r:id="rId44" w:history="1">
        <w:r w:rsidRPr="00C732F8">
          <w:rPr>
            <w:rStyle w:val="Hyperlink"/>
            <w:rFonts w:cs="FrankRuehl" w:hint="cs"/>
            <w:vanish/>
            <w:szCs w:val="20"/>
            <w:shd w:val="clear" w:color="auto" w:fill="FFFF99"/>
            <w:rtl/>
          </w:rPr>
          <w:t>ה"ח 221</w:t>
        </w:r>
      </w:hyperlink>
      <w:r w:rsidRPr="00C732F8">
        <w:rPr>
          <w:rStyle w:val="default"/>
          <w:rFonts w:cs="FrankRuehl" w:hint="cs"/>
          <w:vanish/>
          <w:sz w:val="20"/>
          <w:szCs w:val="20"/>
          <w:shd w:val="clear" w:color="auto" w:fill="FFFF99"/>
          <w:rtl/>
        </w:rPr>
        <w:t>)</w:t>
      </w:r>
    </w:p>
    <w:p w14:paraId="6A82031D" w14:textId="77777777" w:rsidR="00001576" w:rsidRPr="00695E08" w:rsidRDefault="00001576" w:rsidP="00695E08">
      <w:pPr>
        <w:pStyle w:val="P00"/>
        <w:spacing w:before="0"/>
        <w:ind w:left="0" w:right="1134"/>
        <w:rPr>
          <w:rStyle w:val="default"/>
          <w:rFonts w:cs="FrankRuehl" w:hint="cs"/>
          <w:b/>
          <w:bCs/>
          <w:sz w:val="2"/>
          <w:szCs w:val="2"/>
          <w:shd w:val="clear" w:color="auto" w:fill="FFFF99"/>
          <w:rtl/>
        </w:rPr>
      </w:pPr>
      <w:r w:rsidRPr="00C732F8">
        <w:rPr>
          <w:rStyle w:val="default"/>
          <w:rFonts w:cs="FrankRuehl" w:hint="cs"/>
          <w:b/>
          <w:bCs/>
          <w:vanish/>
          <w:sz w:val="20"/>
          <w:szCs w:val="20"/>
          <w:shd w:val="clear" w:color="auto" w:fill="FFFF99"/>
          <w:rtl/>
        </w:rPr>
        <w:t>הוספת הגדרת "קטין"</w:t>
      </w:r>
      <w:bookmarkEnd w:id="22"/>
    </w:p>
    <w:p w14:paraId="18BE5C8F" w14:textId="77777777" w:rsidR="00C0684E" w:rsidRDefault="00C0684E">
      <w:pPr>
        <w:pStyle w:val="P00"/>
        <w:spacing w:before="72"/>
        <w:ind w:left="0" w:right="1134"/>
        <w:rPr>
          <w:rStyle w:val="default"/>
          <w:rFonts w:cs="FrankRuehl" w:hint="cs"/>
          <w:rtl/>
        </w:rPr>
      </w:pPr>
      <w:r>
        <w:rPr>
          <w:lang w:val="he-IL"/>
        </w:rPr>
        <w:pict w14:anchorId="08EADA58">
          <v:rect id="_x0000_s2056" style="position:absolute;left:0;text-align:left;margin-left:464.5pt;margin-top:8.05pt;width:75.05pt;height:34pt;z-index:251573760" o:allowincell="f" filled="f" stroked="f" strokecolor="lime" strokeweight=".25pt">
            <v:textbox inset="0,0,0,0">
              <w:txbxContent>
                <w:p w14:paraId="1ABCFCAD"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9) </w:t>
                  </w:r>
                </w:p>
                <w:p w14:paraId="5F36334A" w14:textId="77777777" w:rsidR="00DA37EE" w:rsidRDefault="00DA37EE">
                  <w:pPr>
                    <w:spacing w:line="160" w:lineRule="exact"/>
                    <w:jc w:val="left"/>
                    <w:rPr>
                      <w:rFonts w:cs="Miriam" w:hint="cs"/>
                      <w:sz w:val="18"/>
                      <w:szCs w:val="18"/>
                      <w:rtl/>
                    </w:rPr>
                  </w:pPr>
                  <w:r>
                    <w:rPr>
                      <w:rFonts w:cs="Miriam"/>
                      <w:sz w:val="18"/>
                      <w:szCs w:val="18"/>
                      <w:rtl/>
                    </w:rPr>
                    <w:t>ת</w:t>
                  </w:r>
                  <w:r>
                    <w:rPr>
                      <w:rFonts w:cs="Miriam" w:hint="cs"/>
                      <w:sz w:val="18"/>
                      <w:szCs w:val="18"/>
                      <w:rtl/>
                    </w:rPr>
                    <w:t>שמ"</w:t>
                  </w:r>
                  <w:r>
                    <w:rPr>
                      <w:rFonts w:cs="Miriam"/>
                      <w:sz w:val="18"/>
                      <w:szCs w:val="18"/>
                      <w:rtl/>
                    </w:rPr>
                    <w:t>ח</w:t>
                  </w:r>
                  <w:r>
                    <w:rPr>
                      <w:rFonts w:cs="Miriam" w:hint="cs"/>
                      <w:sz w:val="18"/>
                      <w:szCs w:val="18"/>
                      <w:rtl/>
                    </w:rPr>
                    <w:t>-1988</w:t>
                  </w:r>
                </w:p>
                <w:p w14:paraId="3D5A91CC" w14:textId="77777777" w:rsidR="00DA37EE" w:rsidRDefault="00DA37EE">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Pr>
          <w:rFonts w:cs="FrankRuehl"/>
          <w:sz w:val="26"/>
          <w:rtl/>
        </w:rPr>
        <w:tab/>
      </w:r>
      <w:r>
        <w:rPr>
          <w:rStyle w:val="default"/>
          <w:rFonts w:cs="FrankRuehl"/>
          <w:rtl/>
        </w:rPr>
        <w:t>"</w:t>
      </w:r>
      <w:r>
        <w:rPr>
          <w:rStyle w:val="default"/>
          <w:rFonts w:cs="FrankRuehl" w:hint="cs"/>
          <w:rtl/>
        </w:rPr>
        <w:t>קצי</w:t>
      </w:r>
      <w:r>
        <w:rPr>
          <w:rStyle w:val="default"/>
          <w:rFonts w:cs="FrankRuehl"/>
          <w:rtl/>
        </w:rPr>
        <w:t>ן</w:t>
      </w:r>
      <w:r>
        <w:rPr>
          <w:rStyle w:val="default"/>
          <w:rFonts w:cs="FrankRuehl" w:hint="cs"/>
          <w:rtl/>
        </w:rPr>
        <w:t xml:space="preserve"> שיפוט" </w:t>
      </w:r>
      <w:r>
        <w:rPr>
          <w:rStyle w:val="default"/>
          <w:rFonts w:cs="FrankRuehl"/>
          <w:rtl/>
        </w:rPr>
        <w:t>–</w:t>
      </w:r>
      <w:r>
        <w:rPr>
          <w:rStyle w:val="default"/>
          <w:rFonts w:cs="FrankRuehl" w:hint="cs"/>
          <w:rtl/>
        </w:rPr>
        <w:t xml:space="preserve"> סו</w:t>
      </w:r>
      <w:r>
        <w:rPr>
          <w:rStyle w:val="default"/>
          <w:rFonts w:cs="FrankRuehl"/>
          <w:rtl/>
        </w:rPr>
        <w:t>ה</w:t>
      </w:r>
      <w:r>
        <w:rPr>
          <w:rStyle w:val="default"/>
          <w:rFonts w:cs="FrankRuehl" w:hint="cs"/>
          <w:rtl/>
        </w:rPr>
        <w:t xml:space="preserve">ר מדרגת כלאי ומעלה </w:t>
      </w:r>
      <w:r w:rsidRPr="00C0684E">
        <w:rPr>
          <w:rStyle w:val="default"/>
          <w:rFonts w:cs="FrankRuehl" w:hint="cs"/>
          <w:rtl/>
        </w:rPr>
        <w:t>שהוכשר לשמש כקצין שיפוט לפי פקודות השירות</w:t>
      </w:r>
      <w:r>
        <w:rPr>
          <w:rStyle w:val="default"/>
          <w:rFonts w:cs="FrankRuehl" w:hint="cs"/>
          <w:rtl/>
        </w:rPr>
        <w:t>, שהנציב העניק לו, בכתב, סמכות ש</w:t>
      </w:r>
      <w:r>
        <w:rPr>
          <w:rStyle w:val="default"/>
          <w:rFonts w:cs="FrankRuehl"/>
          <w:rtl/>
        </w:rPr>
        <w:t xml:space="preserve">ל </w:t>
      </w:r>
      <w:r>
        <w:rPr>
          <w:rStyle w:val="default"/>
          <w:rFonts w:cs="FrankRuehl" w:hint="cs"/>
          <w:rtl/>
        </w:rPr>
        <w:t xml:space="preserve">קצין שיפוט, ואינו קצין שיפוט בכיר; </w:t>
      </w:r>
    </w:p>
    <w:p w14:paraId="59F19870" w14:textId="77777777" w:rsidR="00C0684E" w:rsidRPr="00C732F8" w:rsidRDefault="00C0684E" w:rsidP="00C0684E">
      <w:pPr>
        <w:pStyle w:val="P00"/>
        <w:spacing w:before="0"/>
        <w:ind w:left="0" w:right="1134"/>
        <w:rPr>
          <w:rFonts w:cs="FrankRuehl" w:hint="cs"/>
          <w:vanish/>
          <w:color w:val="FF0000"/>
          <w:szCs w:val="20"/>
          <w:shd w:val="clear" w:color="auto" w:fill="FFFF99"/>
          <w:rtl/>
        </w:rPr>
      </w:pPr>
      <w:bookmarkStart w:id="23" w:name="Rov581"/>
      <w:r w:rsidRPr="00C732F8">
        <w:rPr>
          <w:rFonts w:cs="FrankRuehl" w:hint="cs"/>
          <w:vanish/>
          <w:color w:val="FF0000"/>
          <w:szCs w:val="20"/>
          <w:shd w:val="clear" w:color="auto" w:fill="FFFF99"/>
          <w:rtl/>
        </w:rPr>
        <w:t>מיום 27.1.1989</w:t>
      </w:r>
    </w:p>
    <w:p w14:paraId="2471ED43" w14:textId="77777777" w:rsidR="00C0684E" w:rsidRPr="00C732F8" w:rsidRDefault="00C0684E" w:rsidP="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9</w:t>
      </w:r>
    </w:p>
    <w:p w14:paraId="41A7DE62" w14:textId="77777777" w:rsidR="00C0684E" w:rsidRPr="00C732F8" w:rsidRDefault="00C0684E" w:rsidP="00C0684E">
      <w:pPr>
        <w:pStyle w:val="P00"/>
        <w:spacing w:before="0"/>
        <w:ind w:left="0" w:right="1134"/>
        <w:rPr>
          <w:rFonts w:cs="FrankRuehl" w:hint="cs"/>
          <w:vanish/>
          <w:szCs w:val="20"/>
          <w:shd w:val="clear" w:color="auto" w:fill="FFFF99"/>
          <w:rtl/>
        </w:rPr>
      </w:pPr>
      <w:hyperlink r:id="rId45" w:history="1">
        <w:r w:rsidRPr="00C732F8">
          <w:rPr>
            <w:rStyle w:val="Hyperlink"/>
            <w:rFonts w:cs="FrankRuehl" w:hint="cs"/>
            <w:vanish/>
            <w:szCs w:val="20"/>
            <w:shd w:val="clear" w:color="auto" w:fill="FFFF99"/>
            <w:rtl/>
          </w:rPr>
          <w:t>ס"ח תשמ"ח מס' 1262</w:t>
        </w:r>
      </w:hyperlink>
      <w:r w:rsidRPr="00C732F8">
        <w:rPr>
          <w:rFonts w:cs="FrankRuehl" w:hint="cs"/>
          <w:vanish/>
          <w:szCs w:val="20"/>
          <w:shd w:val="clear" w:color="auto" w:fill="FFFF99"/>
          <w:rtl/>
        </w:rPr>
        <w:t xml:space="preserve"> מיום 27.7.1988 עמ' 228 (</w:t>
      </w:r>
      <w:hyperlink r:id="rId46" w:history="1">
        <w:r w:rsidRPr="00C732F8">
          <w:rPr>
            <w:rStyle w:val="Hyperlink"/>
            <w:rFonts w:cs="FrankRuehl" w:hint="cs"/>
            <w:vanish/>
            <w:szCs w:val="20"/>
            <w:shd w:val="clear" w:color="auto" w:fill="FFFF99"/>
            <w:rtl/>
          </w:rPr>
          <w:t>ה"ח 1827</w:t>
        </w:r>
      </w:hyperlink>
      <w:r w:rsidRPr="00C732F8">
        <w:rPr>
          <w:rFonts w:cs="FrankRuehl" w:hint="cs"/>
          <w:vanish/>
          <w:szCs w:val="20"/>
          <w:shd w:val="clear" w:color="auto" w:fill="FFFF99"/>
          <w:rtl/>
        </w:rPr>
        <w:t>)</w:t>
      </w:r>
    </w:p>
    <w:p w14:paraId="600B3489" w14:textId="77777777" w:rsidR="00C0684E" w:rsidRPr="00C732F8" w:rsidRDefault="00C0684E" w:rsidP="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הגדרת "קצין שיפוט"</w:t>
      </w:r>
    </w:p>
    <w:p w14:paraId="28EB4AEE" w14:textId="77777777" w:rsidR="00C0684E" w:rsidRPr="00C732F8" w:rsidRDefault="00C0684E" w:rsidP="00C0684E">
      <w:pPr>
        <w:pStyle w:val="P00"/>
        <w:spacing w:before="0"/>
        <w:ind w:left="0" w:right="1134"/>
        <w:rPr>
          <w:rFonts w:cs="FrankRuehl" w:hint="cs"/>
          <w:vanish/>
          <w:szCs w:val="20"/>
          <w:shd w:val="clear" w:color="auto" w:fill="FFFF99"/>
          <w:rtl/>
        </w:rPr>
      </w:pPr>
    </w:p>
    <w:p w14:paraId="65A65A29" w14:textId="77777777" w:rsidR="00C0684E" w:rsidRPr="00C732F8" w:rsidRDefault="00C0684E" w:rsidP="00C0684E">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16.7.2008</w:t>
      </w:r>
    </w:p>
    <w:p w14:paraId="39DDBE99" w14:textId="77777777" w:rsidR="00C0684E" w:rsidRPr="00C732F8" w:rsidRDefault="00C0684E" w:rsidP="00C0684E">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0AE5B60C" w14:textId="77777777" w:rsidR="00C0684E" w:rsidRPr="00C732F8" w:rsidRDefault="00C0684E" w:rsidP="00C0684E">
      <w:pPr>
        <w:pStyle w:val="P00"/>
        <w:spacing w:before="0"/>
        <w:ind w:left="0" w:right="1134"/>
        <w:rPr>
          <w:rStyle w:val="default"/>
          <w:rFonts w:cs="FrankRuehl" w:hint="cs"/>
          <w:vanish/>
          <w:sz w:val="20"/>
          <w:szCs w:val="20"/>
          <w:shd w:val="clear" w:color="auto" w:fill="FFFF99"/>
          <w:rtl/>
        </w:rPr>
      </w:pPr>
      <w:hyperlink r:id="rId47"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540 (</w:t>
      </w:r>
      <w:hyperlink r:id="rId48"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2985A242" w14:textId="77777777" w:rsidR="00C0684E" w:rsidRPr="00C0684E" w:rsidRDefault="00C0684E" w:rsidP="00001576">
      <w:pPr>
        <w:pStyle w:val="P00"/>
        <w:ind w:left="0" w:right="1134"/>
        <w:rPr>
          <w:rStyle w:val="default"/>
          <w:rFonts w:cs="FrankRuehl" w:hint="cs"/>
          <w:sz w:val="2"/>
          <w:szCs w:val="2"/>
          <w:rtl/>
        </w:rPr>
      </w:pP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קצי</w:t>
      </w:r>
      <w:r w:rsidRPr="00C732F8">
        <w:rPr>
          <w:rStyle w:val="default"/>
          <w:rFonts w:cs="FrankRuehl"/>
          <w:vanish/>
          <w:sz w:val="22"/>
          <w:szCs w:val="22"/>
          <w:shd w:val="clear" w:color="auto" w:fill="FFFF99"/>
          <w:rtl/>
        </w:rPr>
        <w:t>ן</w:t>
      </w:r>
      <w:r w:rsidRPr="00C732F8">
        <w:rPr>
          <w:rStyle w:val="default"/>
          <w:rFonts w:cs="FrankRuehl" w:hint="cs"/>
          <w:vanish/>
          <w:sz w:val="22"/>
          <w:szCs w:val="22"/>
          <w:shd w:val="clear" w:color="auto" w:fill="FFFF99"/>
          <w:rtl/>
        </w:rPr>
        <w:t xml:space="preserve"> שיפוט"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סו</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 xml:space="preserve">ר מדרגת כלאי ומעלה </w:t>
      </w:r>
      <w:r w:rsidRPr="00C732F8">
        <w:rPr>
          <w:rStyle w:val="default"/>
          <w:rFonts w:cs="FrankRuehl" w:hint="cs"/>
          <w:vanish/>
          <w:sz w:val="22"/>
          <w:szCs w:val="22"/>
          <w:u w:val="single"/>
          <w:shd w:val="clear" w:color="auto" w:fill="FFFF99"/>
          <w:rtl/>
        </w:rPr>
        <w:t>שהוכשר לשמש כקצין שיפוט לפי פקודות השירות</w:t>
      </w:r>
      <w:r w:rsidRPr="00C732F8">
        <w:rPr>
          <w:rStyle w:val="default"/>
          <w:rFonts w:cs="FrankRuehl" w:hint="cs"/>
          <w:vanish/>
          <w:sz w:val="22"/>
          <w:szCs w:val="22"/>
          <w:shd w:val="clear" w:color="auto" w:fill="FFFF99"/>
          <w:rtl/>
        </w:rPr>
        <w:t>, שהנציב העניק לו, בכתב, סמכות ש</w:t>
      </w:r>
      <w:r w:rsidRPr="00C732F8">
        <w:rPr>
          <w:rStyle w:val="default"/>
          <w:rFonts w:cs="FrankRuehl"/>
          <w:vanish/>
          <w:sz w:val="22"/>
          <w:szCs w:val="22"/>
          <w:shd w:val="clear" w:color="auto" w:fill="FFFF99"/>
          <w:rtl/>
        </w:rPr>
        <w:t xml:space="preserve">ל </w:t>
      </w:r>
      <w:r w:rsidRPr="00C732F8">
        <w:rPr>
          <w:rStyle w:val="default"/>
          <w:rFonts w:cs="FrankRuehl" w:hint="cs"/>
          <w:vanish/>
          <w:sz w:val="22"/>
          <w:szCs w:val="22"/>
          <w:shd w:val="clear" w:color="auto" w:fill="FFFF99"/>
          <w:rtl/>
        </w:rPr>
        <w:t>קצין שיפוט, ואינו קצין שיפוט בכיר;</w:t>
      </w:r>
      <w:bookmarkEnd w:id="23"/>
    </w:p>
    <w:p w14:paraId="06AE84CA" w14:textId="77777777" w:rsidR="00C0684E" w:rsidRDefault="00C0684E">
      <w:pPr>
        <w:pStyle w:val="P00"/>
        <w:spacing w:before="72"/>
        <w:ind w:left="0" w:right="1134"/>
        <w:rPr>
          <w:rStyle w:val="default"/>
          <w:rFonts w:cs="FrankRuehl" w:hint="cs"/>
          <w:rtl/>
        </w:rPr>
      </w:pPr>
    </w:p>
    <w:p w14:paraId="7028DF72" w14:textId="77777777" w:rsidR="00C0684E" w:rsidRDefault="00C0684E" w:rsidP="00C0684E">
      <w:pPr>
        <w:pStyle w:val="P00"/>
        <w:spacing w:before="72"/>
        <w:ind w:left="0" w:right="1134"/>
        <w:rPr>
          <w:rStyle w:val="default"/>
          <w:rFonts w:cs="FrankRuehl" w:hint="cs"/>
          <w:rtl/>
        </w:rPr>
      </w:pPr>
      <w:r>
        <w:rPr>
          <w:lang w:val="he-IL"/>
        </w:rPr>
        <w:pict w14:anchorId="34C722A2">
          <v:rect id="_x0000_s2057" style="position:absolute;left:0;text-align:left;margin-left:464.5pt;margin-top:8.05pt;width:75.05pt;height:37pt;z-index:251574784" o:allowincell="f" filled="f" stroked="f" strokecolor="lime" strokeweight=".25pt">
            <v:textbox inset="0,0,0,0">
              <w:txbxContent>
                <w:p w14:paraId="23FF1415"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9) </w:t>
                  </w:r>
                </w:p>
                <w:p w14:paraId="0BB220C8" w14:textId="77777777" w:rsidR="00DA37EE" w:rsidRDefault="00DA37EE">
                  <w:pPr>
                    <w:spacing w:line="160" w:lineRule="exact"/>
                    <w:jc w:val="left"/>
                    <w:rPr>
                      <w:rFonts w:cs="Miriam" w:hint="cs"/>
                      <w:sz w:val="18"/>
                      <w:szCs w:val="18"/>
                      <w:rtl/>
                    </w:rPr>
                  </w:pPr>
                  <w:r>
                    <w:rPr>
                      <w:rFonts w:cs="Miriam"/>
                      <w:sz w:val="18"/>
                      <w:szCs w:val="18"/>
                      <w:rtl/>
                    </w:rPr>
                    <w:t>ת</w:t>
                  </w:r>
                  <w:r>
                    <w:rPr>
                      <w:rFonts w:cs="Miriam" w:hint="cs"/>
                      <w:sz w:val="18"/>
                      <w:szCs w:val="18"/>
                      <w:rtl/>
                    </w:rPr>
                    <w:t>שמ"</w:t>
                  </w:r>
                  <w:r>
                    <w:rPr>
                      <w:rFonts w:cs="Miriam"/>
                      <w:sz w:val="18"/>
                      <w:szCs w:val="18"/>
                      <w:rtl/>
                    </w:rPr>
                    <w:t>ח</w:t>
                  </w:r>
                  <w:r>
                    <w:rPr>
                      <w:rFonts w:cs="Miriam" w:hint="cs"/>
                      <w:sz w:val="18"/>
                      <w:szCs w:val="18"/>
                      <w:rtl/>
                    </w:rPr>
                    <w:t>-1988</w:t>
                  </w:r>
                </w:p>
                <w:p w14:paraId="4BA04025" w14:textId="77777777" w:rsidR="00DA37EE" w:rsidRDefault="00DA37EE">
                  <w:pPr>
                    <w:spacing w:line="160" w:lineRule="exact"/>
                    <w:jc w:val="left"/>
                    <w:rPr>
                      <w:rFonts w:cs="Miriam"/>
                      <w:noProof/>
                      <w:sz w:val="18"/>
                      <w:szCs w:val="18"/>
                      <w:rtl/>
                    </w:rPr>
                  </w:pPr>
                  <w:r>
                    <w:rPr>
                      <w:rFonts w:cs="Miriam" w:hint="cs"/>
                      <w:sz w:val="18"/>
                      <w:szCs w:val="18"/>
                      <w:rtl/>
                    </w:rPr>
                    <w:t>(תיקון מס' 35) תשס"ח-2008</w:t>
                  </w:r>
                </w:p>
              </w:txbxContent>
            </v:textbox>
            <w10:anchorlock/>
          </v:rect>
        </w:pict>
      </w:r>
      <w:r>
        <w:rPr>
          <w:rFonts w:cs="FrankRuehl"/>
          <w:sz w:val="26"/>
          <w:rtl/>
        </w:rPr>
        <w:tab/>
      </w:r>
      <w:r>
        <w:rPr>
          <w:rStyle w:val="default"/>
          <w:rFonts w:cs="FrankRuehl"/>
          <w:rtl/>
        </w:rPr>
        <w:t>"</w:t>
      </w:r>
      <w:r>
        <w:rPr>
          <w:rStyle w:val="default"/>
          <w:rFonts w:cs="FrankRuehl" w:hint="cs"/>
          <w:rtl/>
        </w:rPr>
        <w:t>קצי</w:t>
      </w:r>
      <w:r>
        <w:rPr>
          <w:rStyle w:val="default"/>
          <w:rFonts w:cs="FrankRuehl"/>
          <w:rtl/>
        </w:rPr>
        <w:t>ן</w:t>
      </w:r>
      <w:r>
        <w:rPr>
          <w:rStyle w:val="default"/>
          <w:rFonts w:cs="FrankRuehl" w:hint="cs"/>
          <w:rtl/>
        </w:rPr>
        <w:t xml:space="preserve"> שיפוט בכיר" </w:t>
      </w:r>
      <w:r>
        <w:rPr>
          <w:rStyle w:val="default"/>
          <w:rFonts w:cs="FrankRuehl"/>
          <w:rtl/>
        </w:rPr>
        <w:t>–</w:t>
      </w:r>
      <w:r>
        <w:rPr>
          <w:rStyle w:val="default"/>
          <w:rFonts w:cs="FrankRuehl" w:hint="cs"/>
          <w:rtl/>
        </w:rPr>
        <w:t xml:space="preserve"> סו</w:t>
      </w:r>
      <w:r>
        <w:rPr>
          <w:rStyle w:val="default"/>
          <w:rFonts w:cs="FrankRuehl"/>
          <w:rtl/>
        </w:rPr>
        <w:t>ה</w:t>
      </w:r>
      <w:r>
        <w:rPr>
          <w:rStyle w:val="default"/>
          <w:rFonts w:cs="FrankRuehl" w:hint="cs"/>
          <w:rtl/>
        </w:rPr>
        <w:t>ר בכי</w:t>
      </w:r>
      <w:r>
        <w:rPr>
          <w:rStyle w:val="default"/>
          <w:rFonts w:cs="FrankRuehl"/>
          <w:rtl/>
        </w:rPr>
        <w:t>ר</w:t>
      </w:r>
      <w:r>
        <w:rPr>
          <w:rStyle w:val="default"/>
          <w:rFonts w:cs="FrankRuehl" w:hint="cs"/>
          <w:rtl/>
        </w:rPr>
        <w:t>, שהנציב העניק לו בכתב סמכות של קצין שיפוט בכיר;</w:t>
      </w:r>
    </w:p>
    <w:p w14:paraId="6B10FCBE" w14:textId="77777777" w:rsidR="00C0684E" w:rsidRPr="00C732F8" w:rsidRDefault="00C0684E" w:rsidP="00C0684E">
      <w:pPr>
        <w:pStyle w:val="P00"/>
        <w:spacing w:before="0"/>
        <w:ind w:left="0" w:right="1134"/>
        <w:rPr>
          <w:rFonts w:cs="FrankRuehl" w:hint="cs"/>
          <w:vanish/>
          <w:color w:val="FF0000"/>
          <w:szCs w:val="20"/>
          <w:shd w:val="clear" w:color="auto" w:fill="FFFF99"/>
          <w:rtl/>
        </w:rPr>
      </w:pPr>
      <w:bookmarkStart w:id="24" w:name="Rov582"/>
      <w:r w:rsidRPr="00C732F8">
        <w:rPr>
          <w:rFonts w:cs="FrankRuehl" w:hint="cs"/>
          <w:vanish/>
          <w:color w:val="FF0000"/>
          <w:szCs w:val="20"/>
          <w:shd w:val="clear" w:color="auto" w:fill="FFFF99"/>
          <w:rtl/>
        </w:rPr>
        <w:t>מיום 27.1.1989</w:t>
      </w:r>
    </w:p>
    <w:p w14:paraId="05BCE742" w14:textId="77777777" w:rsidR="00C0684E" w:rsidRPr="00C732F8" w:rsidRDefault="00C0684E" w:rsidP="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9</w:t>
      </w:r>
    </w:p>
    <w:p w14:paraId="3B00878C" w14:textId="77777777" w:rsidR="00C0684E" w:rsidRPr="00C732F8" w:rsidRDefault="00C0684E" w:rsidP="00C0684E">
      <w:pPr>
        <w:pStyle w:val="P00"/>
        <w:spacing w:before="0"/>
        <w:ind w:left="0" w:right="1134"/>
        <w:rPr>
          <w:rFonts w:cs="FrankRuehl" w:hint="cs"/>
          <w:vanish/>
          <w:szCs w:val="20"/>
          <w:shd w:val="clear" w:color="auto" w:fill="FFFF99"/>
          <w:rtl/>
        </w:rPr>
      </w:pPr>
      <w:hyperlink r:id="rId49" w:history="1">
        <w:r w:rsidRPr="00C732F8">
          <w:rPr>
            <w:rStyle w:val="Hyperlink"/>
            <w:rFonts w:cs="FrankRuehl" w:hint="cs"/>
            <w:vanish/>
            <w:szCs w:val="20"/>
            <w:shd w:val="clear" w:color="auto" w:fill="FFFF99"/>
            <w:rtl/>
          </w:rPr>
          <w:t>ס"ח תשמ"ח מס' 1262</w:t>
        </w:r>
      </w:hyperlink>
      <w:r w:rsidRPr="00C732F8">
        <w:rPr>
          <w:rFonts w:cs="FrankRuehl" w:hint="cs"/>
          <w:vanish/>
          <w:szCs w:val="20"/>
          <w:shd w:val="clear" w:color="auto" w:fill="FFFF99"/>
          <w:rtl/>
        </w:rPr>
        <w:t xml:space="preserve"> מיום 27.7.1988 עמ' 228 (</w:t>
      </w:r>
      <w:hyperlink r:id="rId50" w:history="1">
        <w:r w:rsidRPr="00C732F8">
          <w:rPr>
            <w:rStyle w:val="Hyperlink"/>
            <w:rFonts w:cs="FrankRuehl" w:hint="cs"/>
            <w:vanish/>
            <w:szCs w:val="20"/>
            <w:shd w:val="clear" w:color="auto" w:fill="FFFF99"/>
            <w:rtl/>
          </w:rPr>
          <w:t>ה"ח 1827</w:t>
        </w:r>
      </w:hyperlink>
      <w:r w:rsidRPr="00C732F8">
        <w:rPr>
          <w:rFonts w:cs="FrankRuehl" w:hint="cs"/>
          <w:vanish/>
          <w:szCs w:val="20"/>
          <w:shd w:val="clear" w:color="auto" w:fill="FFFF99"/>
          <w:rtl/>
        </w:rPr>
        <w:t>)</w:t>
      </w:r>
    </w:p>
    <w:p w14:paraId="1E5CE505" w14:textId="77777777" w:rsidR="00C0684E" w:rsidRPr="00C732F8" w:rsidRDefault="00C0684E" w:rsidP="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הגדרת "קצין שיפוט בכיר"</w:t>
      </w:r>
    </w:p>
    <w:p w14:paraId="6CCABE84" w14:textId="77777777" w:rsidR="00C0684E" w:rsidRPr="00C732F8" w:rsidRDefault="00C0684E" w:rsidP="00C0684E">
      <w:pPr>
        <w:pStyle w:val="P00"/>
        <w:spacing w:before="0"/>
        <w:ind w:left="0" w:right="1134"/>
        <w:rPr>
          <w:rFonts w:cs="FrankRuehl" w:hint="cs"/>
          <w:vanish/>
          <w:szCs w:val="20"/>
          <w:shd w:val="clear" w:color="auto" w:fill="FFFF99"/>
          <w:rtl/>
        </w:rPr>
      </w:pPr>
    </w:p>
    <w:p w14:paraId="38FBB5A8" w14:textId="77777777" w:rsidR="00C0684E" w:rsidRPr="00C732F8" w:rsidRDefault="00C0684E" w:rsidP="00C0684E">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16.7.2008</w:t>
      </w:r>
    </w:p>
    <w:p w14:paraId="2B74B07F" w14:textId="77777777" w:rsidR="00C0684E" w:rsidRPr="00C732F8" w:rsidRDefault="00C0684E" w:rsidP="00C0684E">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36A3B009" w14:textId="77777777" w:rsidR="00C0684E" w:rsidRPr="00C732F8" w:rsidRDefault="00C0684E" w:rsidP="00C0684E">
      <w:pPr>
        <w:pStyle w:val="P00"/>
        <w:spacing w:before="0"/>
        <w:ind w:left="0" w:right="1134"/>
        <w:rPr>
          <w:rStyle w:val="default"/>
          <w:rFonts w:cs="FrankRuehl" w:hint="cs"/>
          <w:vanish/>
          <w:sz w:val="20"/>
          <w:szCs w:val="20"/>
          <w:shd w:val="clear" w:color="auto" w:fill="FFFF99"/>
          <w:rtl/>
        </w:rPr>
      </w:pPr>
      <w:hyperlink r:id="rId51"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540 (</w:t>
      </w:r>
      <w:hyperlink r:id="rId52"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40A51014" w14:textId="77777777" w:rsidR="00C0684E" w:rsidRPr="00C0684E" w:rsidRDefault="00C0684E" w:rsidP="00C0684E">
      <w:pPr>
        <w:pStyle w:val="P00"/>
        <w:ind w:left="0" w:right="1134"/>
        <w:rPr>
          <w:rFonts w:cs="FrankRuehl" w:hint="cs"/>
          <w:sz w:val="2"/>
          <w:szCs w:val="2"/>
          <w:shd w:val="clear" w:color="auto" w:fill="FFFF99"/>
          <w:rtl/>
        </w:rPr>
      </w:pP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קצי</w:t>
      </w:r>
      <w:r w:rsidRPr="00C732F8">
        <w:rPr>
          <w:rStyle w:val="default"/>
          <w:rFonts w:cs="FrankRuehl"/>
          <w:vanish/>
          <w:sz w:val="22"/>
          <w:szCs w:val="22"/>
          <w:shd w:val="clear" w:color="auto" w:fill="FFFF99"/>
          <w:rtl/>
        </w:rPr>
        <w:t>ן</w:t>
      </w:r>
      <w:r w:rsidRPr="00C732F8">
        <w:rPr>
          <w:rStyle w:val="default"/>
          <w:rFonts w:cs="FrankRuehl" w:hint="cs"/>
          <w:vanish/>
          <w:sz w:val="22"/>
          <w:szCs w:val="22"/>
          <w:shd w:val="clear" w:color="auto" w:fill="FFFF99"/>
          <w:rtl/>
        </w:rPr>
        <w:t xml:space="preserve"> שיפוט בכיר"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סו</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ר בכי</w:t>
      </w:r>
      <w:r w:rsidRPr="00C732F8">
        <w:rPr>
          <w:rStyle w:val="default"/>
          <w:rFonts w:cs="FrankRuehl"/>
          <w:vanish/>
          <w:sz w:val="22"/>
          <w:szCs w:val="22"/>
          <w:shd w:val="clear" w:color="auto" w:fill="FFFF99"/>
          <w:rtl/>
        </w:rPr>
        <w:t>ר</w:t>
      </w:r>
      <w:r w:rsidRPr="00C732F8">
        <w:rPr>
          <w:rStyle w:val="default"/>
          <w:rFonts w:cs="FrankRuehl" w:hint="cs"/>
          <w:vanish/>
          <w:sz w:val="22"/>
          <w:szCs w:val="22"/>
          <w:shd w:val="clear" w:color="auto" w:fill="FFFF99"/>
          <w:rtl/>
        </w:rPr>
        <w:t xml:space="preserve"> </w:t>
      </w:r>
      <w:r w:rsidRPr="00C732F8">
        <w:rPr>
          <w:rStyle w:val="default"/>
          <w:rFonts w:cs="FrankRuehl" w:hint="cs"/>
          <w:strike/>
          <w:vanish/>
          <w:sz w:val="22"/>
          <w:szCs w:val="22"/>
          <w:shd w:val="clear" w:color="auto" w:fill="FFFF99"/>
          <w:rtl/>
        </w:rPr>
        <w:t>לר</w:t>
      </w:r>
      <w:r w:rsidRPr="00C732F8">
        <w:rPr>
          <w:rStyle w:val="default"/>
          <w:rFonts w:cs="FrankRuehl"/>
          <w:strike/>
          <w:vanish/>
          <w:sz w:val="22"/>
          <w:szCs w:val="22"/>
          <w:shd w:val="clear" w:color="auto" w:fill="FFFF99"/>
          <w:rtl/>
        </w:rPr>
        <w:t>ב</w:t>
      </w:r>
      <w:r w:rsidRPr="00C732F8">
        <w:rPr>
          <w:rStyle w:val="default"/>
          <w:rFonts w:cs="FrankRuehl" w:hint="cs"/>
          <w:strike/>
          <w:vanish/>
          <w:sz w:val="22"/>
          <w:szCs w:val="22"/>
          <w:shd w:val="clear" w:color="auto" w:fill="FFFF99"/>
          <w:rtl/>
        </w:rPr>
        <w:t>ות מנהל בית סוהר</w:t>
      </w:r>
      <w:r w:rsidRPr="00C732F8">
        <w:rPr>
          <w:rStyle w:val="default"/>
          <w:rFonts w:cs="FrankRuehl" w:hint="cs"/>
          <w:vanish/>
          <w:sz w:val="22"/>
          <w:szCs w:val="22"/>
          <w:shd w:val="clear" w:color="auto" w:fill="FFFF99"/>
          <w:rtl/>
        </w:rPr>
        <w:t>, שהנציב העניק לו בכתב סמכות של קצין שיפוט בכיר;</w:t>
      </w:r>
      <w:bookmarkEnd w:id="24"/>
    </w:p>
    <w:p w14:paraId="17669BB2" w14:textId="77777777" w:rsidR="00C0684E" w:rsidRDefault="00C0684E" w:rsidP="00C0684E">
      <w:pPr>
        <w:pStyle w:val="P00"/>
        <w:spacing w:before="72"/>
        <w:ind w:left="0" w:right="1134"/>
        <w:rPr>
          <w:rStyle w:val="default"/>
          <w:rFonts w:cs="FrankRuehl" w:hint="cs"/>
          <w:rtl/>
        </w:rPr>
      </w:pPr>
    </w:p>
    <w:p w14:paraId="566FB9A1" w14:textId="77777777" w:rsidR="00C0684E" w:rsidRDefault="00C0684E">
      <w:pPr>
        <w:pStyle w:val="P00"/>
        <w:spacing w:before="72"/>
        <w:ind w:left="0" w:right="1134"/>
        <w:rPr>
          <w:rStyle w:val="default"/>
          <w:rFonts w:cs="FrankRuehl" w:hint="cs"/>
          <w:rtl/>
        </w:rPr>
      </w:pPr>
      <w:r>
        <w:rPr>
          <w:lang w:val="he-IL"/>
        </w:rPr>
        <w:pict w14:anchorId="56887153">
          <v:rect id="_x0000_s2058" style="position:absolute;left:0;text-align:left;margin-left:464.5pt;margin-top:8.05pt;width:75.05pt;height:16pt;z-index:251575808" o:allowincell="f" filled="f" stroked="f" strokecolor="lime" strokeweight=".25pt">
            <v:textbox style="mso-next-textbox:#_x0000_s2058" inset="0,0,0,0">
              <w:txbxContent>
                <w:p w14:paraId="1A413F11"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9) </w:t>
                  </w:r>
                </w:p>
                <w:p w14:paraId="541D27D2"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ח</w:t>
                  </w:r>
                  <w:r>
                    <w:rPr>
                      <w:rFonts w:cs="Miriam" w:hint="cs"/>
                      <w:sz w:val="18"/>
                      <w:szCs w:val="18"/>
                      <w:rtl/>
                    </w:rPr>
                    <w:t xml:space="preserve">-1988 </w:t>
                  </w:r>
                </w:p>
              </w:txbxContent>
            </v:textbox>
            <w10:anchorlock/>
          </v:rect>
        </w:pict>
      </w:r>
      <w:r>
        <w:rPr>
          <w:rFonts w:cs="FrankRuehl"/>
          <w:sz w:val="26"/>
          <w:rtl/>
        </w:rPr>
        <w:tab/>
      </w:r>
      <w:r>
        <w:rPr>
          <w:rStyle w:val="default"/>
          <w:rFonts w:cs="FrankRuehl"/>
          <w:rtl/>
        </w:rPr>
        <w:t>"</w:t>
      </w:r>
      <w:r>
        <w:rPr>
          <w:rStyle w:val="default"/>
          <w:rFonts w:cs="FrankRuehl" w:hint="cs"/>
          <w:rtl/>
        </w:rPr>
        <w:t xml:space="preserve">דן </w:t>
      </w:r>
      <w:r>
        <w:rPr>
          <w:rStyle w:val="default"/>
          <w:rFonts w:cs="FrankRuehl"/>
          <w:rtl/>
        </w:rPr>
        <w:t>י</w:t>
      </w:r>
      <w:r>
        <w:rPr>
          <w:rStyle w:val="default"/>
          <w:rFonts w:cs="FrankRuehl" w:hint="cs"/>
          <w:rtl/>
        </w:rPr>
        <w:t xml:space="preserve">חיד" </w:t>
      </w:r>
      <w:r>
        <w:rPr>
          <w:rStyle w:val="default"/>
          <w:rFonts w:cs="FrankRuehl"/>
          <w:rtl/>
        </w:rPr>
        <w:t>–</w:t>
      </w:r>
      <w:r>
        <w:rPr>
          <w:rStyle w:val="default"/>
          <w:rFonts w:cs="FrankRuehl" w:hint="cs"/>
          <w:rtl/>
        </w:rPr>
        <w:t xml:space="preserve"> קצ</w:t>
      </w:r>
      <w:r>
        <w:rPr>
          <w:rStyle w:val="default"/>
          <w:rFonts w:cs="FrankRuehl"/>
          <w:rtl/>
        </w:rPr>
        <w:t>י</w:t>
      </w:r>
      <w:r>
        <w:rPr>
          <w:rStyle w:val="default"/>
          <w:rFonts w:cs="FrankRuehl" w:hint="cs"/>
          <w:rtl/>
        </w:rPr>
        <w:t xml:space="preserve">ן שיפוט או קצין שיפוט בכיר; </w:t>
      </w:r>
    </w:p>
    <w:p w14:paraId="173137A6"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25" w:name="Rov349"/>
      <w:r w:rsidRPr="00C732F8">
        <w:rPr>
          <w:rFonts w:cs="FrankRuehl" w:hint="cs"/>
          <w:vanish/>
          <w:color w:val="FF0000"/>
          <w:szCs w:val="20"/>
          <w:shd w:val="clear" w:color="auto" w:fill="FFFF99"/>
          <w:rtl/>
        </w:rPr>
        <w:t>מיום 27.1.1989</w:t>
      </w:r>
    </w:p>
    <w:p w14:paraId="56308CD5"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9</w:t>
      </w:r>
    </w:p>
    <w:p w14:paraId="1F97A3B1" w14:textId="77777777" w:rsidR="00C0684E" w:rsidRPr="00C732F8" w:rsidRDefault="00C0684E">
      <w:pPr>
        <w:pStyle w:val="P00"/>
        <w:spacing w:before="0"/>
        <w:ind w:left="0" w:right="1134"/>
        <w:rPr>
          <w:rFonts w:cs="FrankRuehl" w:hint="cs"/>
          <w:vanish/>
          <w:szCs w:val="20"/>
          <w:shd w:val="clear" w:color="auto" w:fill="FFFF99"/>
          <w:rtl/>
        </w:rPr>
      </w:pPr>
      <w:hyperlink r:id="rId53" w:history="1">
        <w:r w:rsidRPr="00C732F8">
          <w:rPr>
            <w:rStyle w:val="Hyperlink"/>
            <w:rFonts w:cs="FrankRuehl" w:hint="cs"/>
            <w:vanish/>
            <w:szCs w:val="20"/>
            <w:shd w:val="clear" w:color="auto" w:fill="FFFF99"/>
            <w:rtl/>
          </w:rPr>
          <w:t>ס"ח תשמ"ח מס' 1262</w:t>
        </w:r>
      </w:hyperlink>
      <w:r w:rsidRPr="00C732F8">
        <w:rPr>
          <w:rFonts w:cs="FrankRuehl" w:hint="cs"/>
          <w:vanish/>
          <w:szCs w:val="20"/>
          <w:shd w:val="clear" w:color="auto" w:fill="FFFF99"/>
          <w:rtl/>
        </w:rPr>
        <w:t xml:space="preserve"> מיום 27.7.1988 עמ' 228 (</w:t>
      </w:r>
      <w:hyperlink r:id="rId54" w:history="1">
        <w:r w:rsidRPr="00C732F8">
          <w:rPr>
            <w:rStyle w:val="Hyperlink"/>
            <w:rFonts w:cs="FrankRuehl" w:hint="cs"/>
            <w:vanish/>
            <w:szCs w:val="20"/>
            <w:shd w:val="clear" w:color="auto" w:fill="FFFF99"/>
            <w:rtl/>
          </w:rPr>
          <w:t>ה"ח 1827</w:t>
        </w:r>
      </w:hyperlink>
      <w:r w:rsidRPr="00C732F8">
        <w:rPr>
          <w:rFonts w:cs="FrankRuehl" w:hint="cs"/>
          <w:vanish/>
          <w:szCs w:val="20"/>
          <w:shd w:val="clear" w:color="auto" w:fill="FFFF99"/>
          <w:rtl/>
        </w:rPr>
        <w:t>)</w:t>
      </w:r>
    </w:p>
    <w:p w14:paraId="176F8EC0"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הגדרת "דן יחיד"</w:t>
      </w:r>
      <w:bookmarkEnd w:id="25"/>
    </w:p>
    <w:p w14:paraId="2DC4203C" w14:textId="77777777" w:rsidR="00C0684E" w:rsidRDefault="00C0684E" w:rsidP="006A0688">
      <w:pPr>
        <w:pStyle w:val="P00"/>
        <w:spacing w:before="72"/>
        <w:ind w:left="0" w:right="1134"/>
        <w:rPr>
          <w:rStyle w:val="default"/>
          <w:rFonts w:cs="FrankRuehl" w:hint="cs"/>
          <w:rtl/>
        </w:rPr>
      </w:pPr>
      <w:r>
        <w:rPr>
          <w:lang w:val="he-IL"/>
        </w:rPr>
        <w:pict w14:anchorId="4B705A23">
          <v:rect id="_x0000_s2059" style="position:absolute;left:0;text-align:left;margin-left:464.5pt;margin-top:8.05pt;width:75.05pt;height:16pt;z-index:251576832" o:allowincell="f" filled="f" stroked="f" strokecolor="lime" strokeweight=".25pt">
            <v:textbox inset="0,0,0,0">
              <w:txbxContent>
                <w:p w14:paraId="39DD9774" w14:textId="77777777" w:rsidR="00DA37EE" w:rsidRDefault="00DA37EE" w:rsidP="006A068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35) תשס"ח-2008 </w:t>
                  </w:r>
                </w:p>
              </w:txbxContent>
            </v:textbox>
            <w10:anchorlock/>
          </v:rect>
        </w:pict>
      </w:r>
      <w:r>
        <w:rPr>
          <w:rFonts w:cs="FrankRuehl"/>
          <w:sz w:val="26"/>
          <w:rtl/>
        </w:rPr>
        <w:tab/>
      </w:r>
      <w:r>
        <w:rPr>
          <w:rStyle w:val="default"/>
          <w:rFonts w:cs="FrankRuehl"/>
          <w:rtl/>
        </w:rPr>
        <w:t>"</w:t>
      </w:r>
      <w:r>
        <w:rPr>
          <w:rStyle w:val="default"/>
          <w:rFonts w:cs="FrankRuehl" w:hint="cs"/>
          <w:rtl/>
        </w:rPr>
        <w:t>עבי</w:t>
      </w:r>
      <w:r>
        <w:rPr>
          <w:rStyle w:val="default"/>
          <w:rFonts w:cs="FrankRuehl"/>
          <w:rtl/>
        </w:rPr>
        <w:t>ר</w:t>
      </w:r>
      <w:r>
        <w:rPr>
          <w:rStyle w:val="default"/>
          <w:rFonts w:cs="FrankRuehl" w:hint="cs"/>
          <w:rtl/>
        </w:rPr>
        <w:t xml:space="preserve">ת משמעת" </w:t>
      </w:r>
      <w:r>
        <w:rPr>
          <w:rStyle w:val="default"/>
          <w:rFonts w:cs="FrankRuehl"/>
          <w:rtl/>
        </w:rPr>
        <w:t>–</w:t>
      </w:r>
      <w:r w:rsidR="006A0688">
        <w:rPr>
          <w:rStyle w:val="default"/>
          <w:rFonts w:cs="FrankRuehl" w:hint="cs"/>
          <w:rtl/>
        </w:rPr>
        <w:t xml:space="preserve"> </w:t>
      </w:r>
      <w:r>
        <w:rPr>
          <w:rStyle w:val="default"/>
          <w:rFonts w:cs="FrankRuehl" w:hint="cs"/>
          <w:rtl/>
        </w:rPr>
        <w:t>כמשמע</w:t>
      </w:r>
      <w:r w:rsidR="006A0688">
        <w:rPr>
          <w:rStyle w:val="default"/>
          <w:rFonts w:cs="FrankRuehl" w:hint="cs"/>
          <w:rtl/>
        </w:rPr>
        <w:t>ותה בסעיף 103</w:t>
      </w:r>
      <w:r w:rsidR="00D2272A">
        <w:rPr>
          <w:rStyle w:val="default"/>
          <w:rFonts w:cs="FrankRuehl" w:hint="cs"/>
          <w:rtl/>
        </w:rPr>
        <w:t>;</w:t>
      </w:r>
    </w:p>
    <w:p w14:paraId="58157862"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26" w:name="Rov583"/>
      <w:r w:rsidRPr="00C732F8">
        <w:rPr>
          <w:rFonts w:cs="FrankRuehl" w:hint="cs"/>
          <w:vanish/>
          <w:color w:val="FF0000"/>
          <w:szCs w:val="20"/>
          <w:shd w:val="clear" w:color="auto" w:fill="FFFF99"/>
          <w:rtl/>
        </w:rPr>
        <w:t>מיום 27.1.1989</w:t>
      </w:r>
    </w:p>
    <w:p w14:paraId="4AB83898"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9</w:t>
      </w:r>
    </w:p>
    <w:p w14:paraId="185FF5C4" w14:textId="77777777" w:rsidR="00C0684E" w:rsidRPr="00C732F8" w:rsidRDefault="00C0684E">
      <w:pPr>
        <w:pStyle w:val="P00"/>
        <w:spacing w:before="0"/>
        <w:ind w:left="0" w:right="1134"/>
        <w:rPr>
          <w:rFonts w:cs="FrankRuehl" w:hint="cs"/>
          <w:vanish/>
          <w:szCs w:val="20"/>
          <w:shd w:val="clear" w:color="auto" w:fill="FFFF99"/>
          <w:rtl/>
        </w:rPr>
      </w:pPr>
      <w:hyperlink r:id="rId55" w:history="1">
        <w:r w:rsidRPr="00C732F8">
          <w:rPr>
            <w:rStyle w:val="Hyperlink"/>
            <w:rFonts w:cs="FrankRuehl" w:hint="cs"/>
            <w:vanish/>
            <w:szCs w:val="20"/>
            <w:shd w:val="clear" w:color="auto" w:fill="FFFF99"/>
            <w:rtl/>
          </w:rPr>
          <w:t>ס"ח תשמ"ח מס' 1262</w:t>
        </w:r>
      </w:hyperlink>
      <w:r w:rsidRPr="00C732F8">
        <w:rPr>
          <w:rFonts w:cs="FrankRuehl" w:hint="cs"/>
          <w:vanish/>
          <w:szCs w:val="20"/>
          <w:shd w:val="clear" w:color="auto" w:fill="FFFF99"/>
          <w:rtl/>
        </w:rPr>
        <w:t xml:space="preserve"> מיום 27.7.1988 עמ' 228 (</w:t>
      </w:r>
      <w:hyperlink r:id="rId56" w:history="1">
        <w:r w:rsidRPr="00C732F8">
          <w:rPr>
            <w:rStyle w:val="Hyperlink"/>
            <w:rFonts w:cs="FrankRuehl" w:hint="cs"/>
            <w:vanish/>
            <w:szCs w:val="20"/>
            <w:shd w:val="clear" w:color="auto" w:fill="FFFF99"/>
            <w:rtl/>
          </w:rPr>
          <w:t>ה"ח 1827</w:t>
        </w:r>
      </w:hyperlink>
      <w:r w:rsidRPr="00C732F8">
        <w:rPr>
          <w:rFonts w:cs="FrankRuehl" w:hint="cs"/>
          <w:vanish/>
          <w:szCs w:val="20"/>
          <w:shd w:val="clear" w:color="auto" w:fill="FFFF99"/>
          <w:rtl/>
        </w:rPr>
        <w:t>)</w:t>
      </w:r>
    </w:p>
    <w:p w14:paraId="34640BD0" w14:textId="77777777" w:rsidR="00C0684E" w:rsidRPr="00C732F8" w:rsidRDefault="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הגדרת "עבירת משמעת"</w:t>
      </w:r>
    </w:p>
    <w:p w14:paraId="7D25F975" w14:textId="77777777" w:rsidR="00C0684E" w:rsidRPr="00C732F8" w:rsidRDefault="00C0684E" w:rsidP="00C0684E">
      <w:pPr>
        <w:pStyle w:val="P00"/>
        <w:spacing w:before="0"/>
        <w:ind w:left="0" w:right="1134"/>
        <w:rPr>
          <w:rFonts w:cs="FrankRuehl" w:hint="cs"/>
          <w:vanish/>
          <w:szCs w:val="20"/>
          <w:shd w:val="clear" w:color="auto" w:fill="FFFF99"/>
          <w:rtl/>
        </w:rPr>
      </w:pPr>
    </w:p>
    <w:p w14:paraId="34E007F9" w14:textId="77777777" w:rsidR="00C0684E" w:rsidRPr="00C732F8" w:rsidRDefault="00C0684E" w:rsidP="00C0684E">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16.7.2008</w:t>
      </w:r>
    </w:p>
    <w:p w14:paraId="119EA8B6" w14:textId="77777777" w:rsidR="00C0684E" w:rsidRPr="00C732F8" w:rsidRDefault="00C0684E" w:rsidP="00C0684E">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0EBB0C03" w14:textId="77777777" w:rsidR="00C0684E" w:rsidRPr="00C732F8" w:rsidRDefault="00C0684E" w:rsidP="00C0684E">
      <w:pPr>
        <w:pStyle w:val="P00"/>
        <w:spacing w:before="0"/>
        <w:ind w:left="0" w:right="1134"/>
        <w:rPr>
          <w:rStyle w:val="default"/>
          <w:rFonts w:cs="FrankRuehl" w:hint="cs"/>
          <w:vanish/>
          <w:sz w:val="20"/>
          <w:szCs w:val="20"/>
          <w:shd w:val="clear" w:color="auto" w:fill="FFFF99"/>
          <w:rtl/>
        </w:rPr>
      </w:pPr>
      <w:hyperlink r:id="rId57"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540 (</w:t>
      </w:r>
      <w:hyperlink r:id="rId58"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38C883EA" w14:textId="77777777" w:rsidR="00C0684E" w:rsidRPr="00C732F8" w:rsidRDefault="00C0684E" w:rsidP="00C0684E">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החלפת הגדרת "עבירת משמעת"</w:t>
      </w:r>
    </w:p>
    <w:p w14:paraId="7F798404" w14:textId="77777777" w:rsidR="00C0684E" w:rsidRPr="00C732F8" w:rsidRDefault="00C0684E" w:rsidP="00C0684E">
      <w:pPr>
        <w:pStyle w:val="P00"/>
        <w:ind w:left="0" w:right="1134"/>
        <w:rPr>
          <w:rStyle w:val="default"/>
          <w:rFonts w:cs="FrankRuehl" w:hint="cs"/>
          <w:vanish/>
          <w:sz w:val="20"/>
          <w:szCs w:val="20"/>
          <w:shd w:val="clear" w:color="auto" w:fill="FFFF99"/>
          <w:rtl/>
        </w:rPr>
      </w:pPr>
      <w:r w:rsidRPr="00C732F8">
        <w:rPr>
          <w:rStyle w:val="default"/>
          <w:rFonts w:cs="FrankRuehl" w:hint="cs"/>
          <w:vanish/>
          <w:sz w:val="20"/>
          <w:szCs w:val="20"/>
          <w:shd w:val="clear" w:color="auto" w:fill="FFFF99"/>
          <w:rtl/>
        </w:rPr>
        <w:t>הנוסח הקודם:</w:t>
      </w:r>
    </w:p>
    <w:p w14:paraId="73CA8FC0" w14:textId="77777777" w:rsidR="00C0684E" w:rsidRPr="006A0688" w:rsidRDefault="00C0684E" w:rsidP="006A0688">
      <w:pPr>
        <w:pStyle w:val="P00"/>
        <w:spacing w:before="0"/>
        <w:ind w:left="0" w:right="1134"/>
        <w:rPr>
          <w:rStyle w:val="default"/>
          <w:rFonts w:cs="FrankRuehl" w:hint="cs"/>
          <w:strike/>
          <w:sz w:val="2"/>
          <w:szCs w:val="2"/>
          <w:rtl/>
        </w:rPr>
      </w:pPr>
      <w:r w:rsidRPr="00C732F8">
        <w:rPr>
          <w:rFonts w:cs="FrankRuehl"/>
          <w:vanish/>
          <w:sz w:val="22"/>
          <w:szCs w:val="22"/>
          <w:shd w:val="clear" w:color="auto" w:fill="FFFF99"/>
          <w:rtl/>
        </w:rPr>
        <w:tab/>
      </w:r>
      <w:r w:rsidRPr="00C732F8">
        <w:rPr>
          <w:rStyle w:val="default"/>
          <w:rFonts w:cs="FrankRuehl"/>
          <w:strike/>
          <w:vanish/>
          <w:sz w:val="22"/>
          <w:szCs w:val="22"/>
          <w:shd w:val="clear" w:color="auto" w:fill="FFFF99"/>
          <w:rtl/>
        </w:rPr>
        <w:t>"</w:t>
      </w:r>
      <w:r w:rsidRPr="00C732F8">
        <w:rPr>
          <w:rStyle w:val="default"/>
          <w:rFonts w:cs="FrankRuehl" w:hint="cs"/>
          <w:strike/>
          <w:vanish/>
          <w:sz w:val="22"/>
          <w:szCs w:val="22"/>
          <w:shd w:val="clear" w:color="auto" w:fill="FFFF99"/>
          <w:rtl/>
        </w:rPr>
        <w:t>עבי</w:t>
      </w:r>
      <w:r w:rsidRPr="00C732F8">
        <w:rPr>
          <w:rStyle w:val="default"/>
          <w:rFonts w:cs="FrankRuehl"/>
          <w:strike/>
          <w:vanish/>
          <w:sz w:val="22"/>
          <w:szCs w:val="22"/>
          <w:shd w:val="clear" w:color="auto" w:fill="FFFF99"/>
          <w:rtl/>
        </w:rPr>
        <w:t>ר</w:t>
      </w:r>
      <w:r w:rsidRPr="00C732F8">
        <w:rPr>
          <w:rStyle w:val="default"/>
          <w:rFonts w:cs="FrankRuehl" w:hint="cs"/>
          <w:strike/>
          <w:vanish/>
          <w:sz w:val="22"/>
          <w:szCs w:val="22"/>
          <w:shd w:val="clear" w:color="auto" w:fill="FFFF99"/>
          <w:rtl/>
        </w:rPr>
        <w:t xml:space="preserve">ת משמעת" </w:t>
      </w:r>
      <w:r w:rsidRPr="00C732F8">
        <w:rPr>
          <w:rStyle w:val="default"/>
          <w:rFonts w:cs="FrankRuehl"/>
          <w:strike/>
          <w:vanish/>
          <w:sz w:val="22"/>
          <w:szCs w:val="22"/>
          <w:shd w:val="clear" w:color="auto" w:fill="FFFF99"/>
          <w:rtl/>
        </w:rPr>
        <w:t>–</w:t>
      </w:r>
      <w:r w:rsidRPr="00C732F8">
        <w:rPr>
          <w:rStyle w:val="default"/>
          <w:rFonts w:cs="FrankRuehl" w:hint="cs"/>
          <w:strike/>
          <w:vanish/>
          <w:sz w:val="22"/>
          <w:szCs w:val="22"/>
          <w:shd w:val="clear" w:color="auto" w:fill="FFFF99"/>
          <w:rtl/>
        </w:rPr>
        <w:t xml:space="preserve"> עב</w:t>
      </w:r>
      <w:r w:rsidRPr="00C732F8">
        <w:rPr>
          <w:rStyle w:val="default"/>
          <w:rFonts w:cs="FrankRuehl"/>
          <w:strike/>
          <w:vanish/>
          <w:sz w:val="22"/>
          <w:szCs w:val="22"/>
          <w:shd w:val="clear" w:color="auto" w:fill="FFFF99"/>
          <w:rtl/>
        </w:rPr>
        <w:t>י</w:t>
      </w:r>
      <w:r w:rsidRPr="00C732F8">
        <w:rPr>
          <w:rStyle w:val="default"/>
          <w:rFonts w:cs="FrankRuehl" w:hint="cs"/>
          <w:strike/>
          <w:vanish/>
          <w:sz w:val="22"/>
          <w:szCs w:val="22"/>
          <w:shd w:val="clear" w:color="auto" w:fill="FFFF99"/>
          <w:rtl/>
        </w:rPr>
        <w:t>רה כמשמעותה בסעיף 101;</w:t>
      </w:r>
      <w:bookmarkEnd w:id="26"/>
    </w:p>
    <w:p w14:paraId="3CF9B428" w14:textId="77777777" w:rsidR="00C0684E" w:rsidRDefault="001E743C">
      <w:pPr>
        <w:pStyle w:val="P00"/>
        <w:spacing w:before="72"/>
        <w:ind w:left="0" w:right="1134"/>
        <w:rPr>
          <w:rStyle w:val="default"/>
          <w:rFonts w:cs="FrankRuehl" w:hint="cs"/>
          <w:rtl/>
        </w:rPr>
      </w:pPr>
      <w:r>
        <w:rPr>
          <w:rFonts w:cs="FrankRuehl"/>
          <w:sz w:val="26"/>
          <w:rtl/>
          <w:lang w:eastAsia="en-US"/>
        </w:rPr>
        <w:pict w14:anchorId="303EDA84">
          <v:shape id="_x0000_s2675" type="#_x0000_t202" style="position:absolute;left:0;text-align:left;margin-left:470.35pt;margin-top:7.1pt;width:1in;height:16.8pt;z-index:251828736" filled="f" stroked="f">
            <v:textbox inset="1mm,0,1mm,0">
              <w:txbxContent>
                <w:p w14:paraId="1ECE963E" w14:textId="77777777" w:rsidR="00DA37EE" w:rsidRDefault="00DA37EE" w:rsidP="001E743C">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48) תשע"ה-2015 </w:t>
                  </w:r>
                </w:p>
              </w:txbxContent>
            </v:textbox>
          </v:shape>
        </w:pict>
      </w:r>
      <w:r w:rsidR="00C0684E">
        <w:rPr>
          <w:rFonts w:cs="FrankRuehl"/>
          <w:sz w:val="26"/>
          <w:rtl/>
        </w:rPr>
        <w:tab/>
      </w:r>
      <w:r w:rsidR="00C0684E">
        <w:rPr>
          <w:rStyle w:val="default"/>
          <w:rFonts w:cs="FrankRuehl"/>
          <w:rtl/>
        </w:rPr>
        <w:t>"</w:t>
      </w:r>
      <w:r w:rsidR="00C0684E">
        <w:rPr>
          <w:rStyle w:val="default"/>
          <w:rFonts w:cs="FrankRuehl" w:hint="cs"/>
          <w:rtl/>
        </w:rPr>
        <w:t>רופ</w:t>
      </w:r>
      <w:r w:rsidR="00C0684E">
        <w:rPr>
          <w:rStyle w:val="default"/>
          <w:rFonts w:cs="FrankRuehl"/>
          <w:rtl/>
        </w:rPr>
        <w:t>א</w:t>
      </w:r>
      <w:r w:rsidR="00C0684E">
        <w:rPr>
          <w:rStyle w:val="default"/>
          <w:rFonts w:cs="FrankRuehl" w:hint="cs"/>
          <w:rtl/>
        </w:rPr>
        <w:t xml:space="preserve">" </w:t>
      </w:r>
      <w:r w:rsidR="00C0684E">
        <w:rPr>
          <w:rStyle w:val="default"/>
          <w:rFonts w:cs="FrankRuehl"/>
          <w:rtl/>
        </w:rPr>
        <w:t>–</w:t>
      </w:r>
      <w:r w:rsidR="00C0684E">
        <w:rPr>
          <w:rStyle w:val="default"/>
          <w:rFonts w:cs="FrankRuehl" w:hint="cs"/>
          <w:rtl/>
        </w:rPr>
        <w:t xml:space="preserve"> רו</w:t>
      </w:r>
      <w:r w:rsidR="00C0684E">
        <w:rPr>
          <w:rStyle w:val="default"/>
          <w:rFonts w:cs="FrankRuehl"/>
          <w:rtl/>
        </w:rPr>
        <w:t>פ</w:t>
      </w:r>
      <w:r w:rsidR="00C0684E">
        <w:rPr>
          <w:rStyle w:val="default"/>
          <w:rFonts w:cs="FrankRuehl" w:hint="cs"/>
          <w:rtl/>
        </w:rPr>
        <w:t>א בית הסוהר</w:t>
      </w:r>
      <w:r>
        <w:rPr>
          <w:rStyle w:val="default"/>
          <w:rFonts w:cs="FrankRuehl" w:hint="cs"/>
          <w:rtl/>
        </w:rPr>
        <w:t xml:space="preserve"> </w:t>
      </w:r>
      <w:r w:rsidRPr="001E743C">
        <w:rPr>
          <w:rStyle w:val="default"/>
          <w:rFonts w:cs="FrankRuehl" w:hint="cs"/>
          <w:rtl/>
        </w:rPr>
        <w:t>או רופא אחר שנקבע בפקודה זו</w:t>
      </w:r>
      <w:r w:rsidR="00C0684E">
        <w:rPr>
          <w:rStyle w:val="default"/>
          <w:rFonts w:cs="FrankRuehl" w:hint="cs"/>
          <w:rtl/>
        </w:rPr>
        <w:t>;</w:t>
      </w:r>
    </w:p>
    <w:p w14:paraId="528142AA" w14:textId="77777777" w:rsidR="001E743C" w:rsidRPr="00C732F8" w:rsidRDefault="001E743C" w:rsidP="001E743C">
      <w:pPr>
        <w:pStyle w:val="P00"/>
        <w:spacing w:before="0"/>
        <w:ind w:left="0" w:right="1134"/>
        <w:rPr>
          <w:rStyle w:val="default"/>
          <w:rFonts w:cs="FrankRuehl" w:hint="cs"/>
          <w:vanish/>
          <w:color w:val="FF0000"/>
          <w:sz w:val="20"/>
          <w:szCs w:val="20"/>
          <w:shd w:val="clear" w:color="auto" w:fill="FFFF99"/>
          <w:rtl/>
        </w:rPr>
      </w:pPr>
      <w:bookmarkStart w:id="27" w:name="Rov718"/>
      <w:r w:rsidRPr="00C732F8">
        <w:rPr>
          <w:rStyle w:val="default"/>
          <w:rFonts w:cs="FrankRuehl" w:hint="cs"/>
          <w:vanish/>
          <w:color w:val="FF0000"/>
          <w:sz w:val="20"/>
          <w:szCs w:val="20"/>
          <w:shd w:val="clear" w:color="auto" w:fill="FFFF99"/>
          <w:rtl/>
        </w:rPr>
        <w:t>מיום 5.8.2015</w:t>
      </w:r>
    </w:p>
    <w:p w14:paraId="43E74F52" w14:textId="77777777" w:rsidR="001E743C" w:rsidRPr="00C732F8" w:rsidRDefault="001E743C" w:rsidP="001E743C">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48</w:t>
      </w:r>
    </w:p>
    <w:p w14:paraId="1BDAD548" w14:textId="77777777" w:rsidR="001E743C" w:rsidRPr="00C732F8" w:rsidRDefault="001E743C" w:rsidP="001E743C">
      <w:pPr>
        <w:pStyle w:val="P00"/>
        <w:spacing w:before="0"/>
        <w:ind w:left="0" w:right="1134"/>
        <w:rPr>
          <w:rStyle w:val="default"/>
          <w:rFonts w:cs="FrankRuehl" w:hint="cs"/>
          <w:vanish/>
          <w:sz w:val="20"/>
          <w:szCs w:val="20"/>
          <w:shd w:val="clear" w:color="auto" w:fill="FFFF99"/>
          <w:rtl/>
        </w:rPr>
      </w:pPr>
      <w:hyperlink r:id="rId59" w:history="1">
        <w:r w:rsidRPr="00C732F8">
          <w:rPr>
            <w:rStyle w:val="Hyperlink"/>
            <w:rFonts w:cs="FrankRuehl" w:hint="cs"/>
            <w:vanish/>
            <w:szCs w:val="20"/>
            <w:shd w:val="clear" w:color="auto" w:fill="FFFF99"/>
            <w:rtl/>
          </w:rPr>
          <w:t>ס"ח תשע"ה מס' 2499</w:t>
        </w:r>
      </w:hyperlink>
      <w:r w:rsidRPr="00C732F8">
        <w:rPr>
          <w:rStyle w:val="default"/>
          <w:rFonts w:cs="FrankRuehl" w:hint="cs"/>
          <w:vanish/>
          <w:sz w:val="20"/>
          <w:szCs w:val="20"/>
          <w:shd w:val="clear" w:color="auto" w:fill="FFFF99"/>
          <w:rtl/>
        </w:rPr>
        <w:t xml:space="preserve"> מיום 5.8.2015 עמ' 241 (</w:t>
      </w:r>
      <w:hyperlink r:id="rId60" w:history="1">
        <w:r w:rsidRPr="00C732F8">
          <w:rPr>
            <w:rStyle w:val="Hyperlink"/>
            <w:rFonts w:cs="FrankRuehl" w:hint="cs"/>
            <w:vanish/>
            <w:szCs w:val="20"/>
            <w:shd w:val="clear" w:color="auto" w:fill="FFFF99"/>
            <w:rtl/>
          </w:rPr>
          <w:t>ה"ח 870</w:t>
        </w:r>
      </w:hyperlink>
      <w:r w:rsidRPr="00C732F8">
        <w:rPr>
          <w:rStyle w:val="default"/>
          <w:rFonts w:cs="FrankRuehl" w:hint="cs"/>
          <w:vanish/>
          <w:sz w:val="20"/>
          <w:szCs w:val="20"/>
          <w:shd w:val="clear" w:color="auto" w:fill="FFFF99"/>
          <w:rtl/>
        </w:rPr>
        <w:t>)</w:t>
      </w:r>
    </w:p>
    <w:p w14:paraId="3534F27D" w14:textId="77777777" w:rsidR="001E743C" w:rsidRPr="001E743C" w:rsidRDefault="001E743C" w:rsidP="001E743C">
      <w:pPr>
        <w:pStyle w:val="P00"/>
        <w:ind w:left="0" w:right="1134"/>
        <w:rPr>
          <w:rStyle w:val="default"/>
          <w:rFonts w:cs="FrankRuehl" w:hint="cs"/>
          <w:sz w:val="2"/>
          <w:szCs w:val="2"/>
          <w:shd w:val="clear" w:color="auto" w:fill="FFFF99"/>
          <w:rtl/>
        </w:rPr>
      </w:pPr>
      <w:r w:rsidRPr="00C732F8">
        <w:rPr>
          <w:rStyle w:val="default"/>
          <w:rFonts w:cs="FrankRuehl"/>
          <w:vanish/>
          <w:sz w:val="22"/>
          <w:szCs w:val="22"/>
          <w:shd w:val="clear" w:color="auto" w:fill="FFFF99"/>
          <w:rtl/>
        </w:rPr>
        <w:tab/>
        <w:t>"</w:t>
      </w:r>
      <w:r w:rsidRPr="00C732F8">
        <w:rPr>
          <w:rStyle w:val="default"/>
          <w:rFonts w:cs="FrankRuehl" w:hint="cs"/>
          <w:vanish/>
          <w:sz w:val="22"/>
          <w:szCs w:val="22"/>
          <w:shd w:val="clear" w:color="auto" w:fill="FFFF99"/>
          <w:rtl/>
        </w:rPr>
        <w:t>רופ</w:t>
      </w:r>
      <w:r w:rsidRPr="00C732F8">
        <w:rPr>
          <w:rStyle w:val="default"/>
          <w:rFonts w:cs="FrankRuehl"/>
          <w:vanish/>
          <w:sz w:val="22"/>
          <w:szCs w:val="22"/>
          <w:shd w:val="clear" w:color="auto" w:fill="FFFF99"/>
          <w:rtl/>
        </w:rPr>
        <w:t>א</w:t>
      </w:r>
      <w:r w:rsidRPr="00C732F8">
        <w:rPr>
          <w:rStyle w:val="default"/>
          <w:rFonts w:cs="FrankRuehl" w:hint="cs"/>
          <w:vanish/>
          <w:sz w:val="22"/>
          <w:szCs w:val="22"/>
          <w:shd w:val="clear" w:color="auto" w:fill="FFFF99"/>
          <w:rtl/>
        </w:rPr>
        <w:t xml:space="preserve">"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רו</w:t>
      </w:r>
      <w:r w:rsidRPr="00C732F8">
        <w:rPr>
          <w:rStyle w:val="default"/>
          <w:rFonts w:cs="FrankRuehl"/>
          <w:vanish/>
          <w:sz w:val="22"/>
          <w:szCs w:val="22"/>
          <w:shd w:val="clear" w:color="auto" w:fill="FFFF99"/>
          <w:rtl/>
        </w:rPr>
        <w:t>פ</w:t>
      </w:r>
      <w:r w:rsidRPr="00C732F8">
        <w:rPr>
          <w:rStyle w:val="default"/>
          <w:rFonts w:cs="FrankRuehl" w:hint="cs"/>
          <w:vanish/>
          <w:sz w:val="22"/>
          <w:szCs w:val="22"/>
          <w:shd w:val="clear" w:color="auto" w:fill="FFFF99"/>
          <w:rtl/>
        </w:rPr>
        <w:t xml:space="preserve">א בית הסוהר </w:t>
      </w:r>
      <w:r w:rsidRPr="00C732F8">
        <w:rPr>
          <w:rStyle w:val="default"/>
          <w:rFonts w:cs="FrankRuehl" w:hint="cs"/>
          <w:vanish/>
          <w:sz w:val="22"/>
          <w:szCs w:val="22"/>
          <w:u w:val="single"/>
          <w:shd w:val="clear" w:color="auto" w:fill="FFFF99"/>
          <w:rtl/>
        </w:rPr>
        <w:t>או רופא אחר שנקבע בפקודה זו</w:t>
      </w:r>
      <w:r w:rsidRPr="00C732F8">
        <w:rPr>
          <w:rStyle w:val="default"/>
          <w:rFonts w:cs="FrankRuehl" w:hint="cs"/>
          <w:vanish/>
          <w:sz w:val="22"/>
          <w:szCs w:val="22"/>
          <w:shd w:val="clear" w:color="auto" w:fill="FFFF99"/>
          <w:rtl/>
        </w:rPr>
        <w:t>;</w:t>
      </w:r>
      <w:bookmarkEnd w:id="27"/>
    </w:p>
    <w:p w14:paraId="4B477C40"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השר</w:t>
      </w:r>
      <w:r>
        <w:rPr>
          <w:rStyle w:val="default"/>
          <w:rFonts w:cs="FrankRuehl"/>
          <w:rtl/>
        </w:rPr>
        <w:t>" –</w:t>
      </w:r>
      <w:r>
        <w:rPr>
          <w:rStyle w:val="default"/>
          <w:rFonts w:cs="FrankRuehl" w:hint="cs"/>
          <w:rtl/>
        </w:rPr>
        <w:t xml:space="preserve"> שר</w:t>
      </w:r>
      <w:r>
        <w:rPr>
          <w:rStyle w:val="default"/>
          <w:rFonts w:cs="FrankRuehl"/>
          <w:rtl/>
        </w:rPr>
        <w:t xml:space="preserve"> </w:t>
      </w:r>
      <w:r>
        <w:rPr>
          <w:rStyle w:val="default"/>
          <w:rFonts w:cs="FrankRuehl" w:hint="cs"/>
          <w:rtl/>
        </w:rPr>
        <w:t>המ</w:t>
      </w:r>
      <w:r>
        <w:rPr>
          <w:rStyle w:val="default"/>
          <w:rFonts w:cs="FrankRuehl"/>
          <w:rtl/>
        </w:rPr>
        <w:t>ש</w:t>
      </w:r>
      <w:r>
        <w:rPr>
          <w:rStyle w:val="default"/>
          <w:rFonts w:cs="FrankRuehl" w:hint="cs"/>
          <w:rtl/>
        </w:rPr>
        <w:t xml:space="preserve">טרה. </w:t>
      </w:r>
    </w:p>
    <w:p w14:paraId="10769119" w14:textId="77777777" w:rsidR="00C0684E" w:rsidRDefault="00C0684E">
      <w:pPr>
        <w:pStyle w:val="medium2-header"/>
        <w:keepLines w:val="0"/>
        <w:spacing w:before="72"/>
        <w:ind w:left="0" w:right="1134"/>
        <w:rPr>
          <w:rFonts w:cs="FrankRuehl"/>
          <w:noProof/>
          <w:rtl/>
        </w:rPr>
      </w:pPr>
      <w:bookmarkStart w:id="28" w:name="med1"/>
      <w:bookmarkEnd w:id="28"/>
      <w:r>
        <w:rPr>
          <w:rFonts w:cs="FrankRuehl"/>
          <w:noProof/>
          <w:rtl/>
        </w:rPr>
        <w:t>פ</w:t>
      </w:r>
      <w:r>
        <w:rPr>
          <w:rFonts w:cs="FrankRuehl" w:hint="cs"/>
          <w:noProof/>
          <w:rtl/>
        </w:rPr>
        <w:t xml:space="preserve">רק </w:t>
      </w:r>
      <w:r>
        <w:rPr>
          <w:rFonts w:cs="FrankRuehl"/>
          <w:noProof/>
          <w:rtl/>
        </w:rPr>
        <w:t>ב</w:t>
      </w:r>
      <w:r>
        <w:rPr>
          <w:rFonts w:cs="FrankRuehl" w:hint="cs"/>
          <w:noProof/>
          <w:rtl/>
        </w:rPr>
        <w:t>': אסירים</w:t>
      </w:r>
    </w:p>
    <w:p w14:paraId="2FA92A80" w14:textId="77777777" w:rsidR="00C0684E" w:rsidRDefault="00C0684E">
      <w:pPr>
        <w:pStyle w:val="header-2"/>
        <w:ind w:left="0" w:right="1134"/>
        <w:rPr>
          <w:rFonts w:cs="Miriam"/>
          <w:rtl/>
        </w:rPr>
      </w:pPr>
      <w:bookmarkStart w:id="29" w:name="hed20"/>
      <w:bookmarkEnd w:id="29"/>
      <w:r>
        <w:rPr>
          <w:rFonts w:cs="Miriam"/>
          <w:rtl/>
        </w:rPr>
        <w:t>ס</w:t>
      </w:r>
      <w:r>
        <w:rPr>
          <w:rFonts w:cs="Miriam" w:hint="cs"/>
          <w:rtl/>
        </w:rPr>
        <w:t>ימן</w:t>
      </w:r>
      <w:r>
        <w:rPr>
          <w:rFonts w:cs="Miriam"/>
          <w:rtl/>
        </w:rPr>
        <w:t xml:space="preserve"> </w:t>
      </w:r>
      <w:r>
        <w:rPr>
          <w:rFonts w:cs="Miriam" w:hint="cs"/>
          <w:rtl/>
        </w:rPr>
        <w:t>א': קבלת אסירים וכליאתם</w:t>
      </w:r>
    </w:p>
    <w:p w14:paraId="07D02FBE" w14:textId="77777777" w:rsidR="00C0684E" w:rsidRDefault="00C0684E" w:rsidP="00971B0F">
      <w:pPr>
        <w:pStyle w:val="P00"/>
        <w:spacing w:before="72"/>
        <w:ind w:left="0" w:right="1134"/>
        <w:rPr>
          <w:rStyle w:val="default"/>
          <w:rFonts w:cs="FrankRuehl"/>
          <w:rtl/>
        </w:rPr>
      </w:pPr>
      <w:bookmarkStart w:id="30" w:name="Seif1"/>
      <w:bookmarkEnd w:id="30"/>
      <w:r>
        <w:rPr>
          <w:lang w:val="he-IL"/>
        </w:rPr>
        <w:pict w14:anchorId="7651BFB5">
          <v:rect id="_x0000_s2060" style="position:absolute;left:0;text-align:left;margin-left:464.5pt;margin-top:8.05pt;width:75.05pt;height:16pt;z-index:251414016" o:allowincell="f" filled="f" stroked="f" strokecolor="lime" strokeweight=".25pt">
            <v:textbox inset="0,0,0,0">
              <w:txbxContent>
                <w:p w14:paraId="56C6859E" w14:textId="77777777" w:rsidR="00DA37EE" w:rsidRDefault="00DA37EE">
                  <w:pPr>
                    <w:spacing w:line="160" w:lineRule="exact"/>
                    <w:jc w:val="left"/>
                    <w:rPr>
                      <w:rFonts w:cs="Miriam"/>
                      <w:noProof/>
                      <w:sz w:val="18"/>
                      <w:szCs w:val="18"/>
                      <w:rtl/>
                    </w:rPr>
                  </w:pPr>
                  <w:r>
                    <w:rPr>
                      <w:rFonts w:cs="Miriam"/>
                      <w:sz w:val="18"/>
                      <w:szCs w:val="18"/>
                      <w:rtl/>
                    </w:rPr>
                    <w:t>ק</w:t>
                  </w:r>
                  <w:r>
                    <w:rPr>
                      <w:rFonts w:cs="Miriam" w:hint="cs"/>
                      <w:sz w:val="18"/>
                      <w:szCs w:val="18"/>
                      <w:rtl/>
                    </w:rPr>
                    <w:t>בלת</w:t>
                  </w:r>
                  <w:r>
                    <w:rPr>
                      <w:rFonts w:cs="Miriam"/>
                      <w:sz w:val="18"/>
                      <w:szCs w:val="18"/>
                      <w:rtl/>
                    </w:rPr>
                    <w:t xml:space="preserve"> </w:t>
                  </w:r>
                  <w:r>
                    <w:rPr>
                      <w:rFonts w:cs="Miriam" w:hint="cs"/>
                      <w:sz w:val="18"/>
                      <w:szCs w:val="18"/>
                      <w:rtl/>
                    </w:rPr>
                    <w:t>אסירים</w:t>
                  </w:r>
                </w:p>
                <w:p w14:paraId="1900D88A" w14:textId="77777777" w:rsidR="00DA37EE" w:rsidRDefault="00DA37EE">
                  <w:pPr>
                    <w:spacing w:line="160" w:lineRule="exact"/>
                    <w:jc w:val="left"/>
                    <w:rPr>
                      <w:rFonts w:cs="Miriam"/>
                      <w:noProof/>
                      <w:sz w:val="18"/>
                      <w:szCs w:val="18"/>
                      <w:rtl/>
                    </w:rPr>
                  </w:pPr>
                </w:p>
              </w:txbxContent>
            </v:textbox>
            <w10:anchorlock/>
          </v:rect>
        </w:pict>
      </w:r>
      <w:r>
        <w:rPr>
          <w:rStyle w:val="big-number"/>
          <w:rFonts w:cs="Miriam"/>
          <w:rtl/>
        </w:rPr>
        <w:t>2.</w:t>
      </w:r>
      <w:r>
        <w:rPr>
          <w:rStyle w:val="big-number"/>
          <w:rFonts w:cs="Miriam"/>
          <w:rtl/>
        </w:rPr>
        <w:tab/>
      </w:r>
      <w:r>
        <w:rPr>
          <w:rStyle w:val="default"/>
          <w:rFonts w:cs="FrankRuehl"/>
          <w:rtl/>
        </w:rPr>
        <w:t>ל</w:t>
      </w:r>
      <w:r>
        <w:rPr>
          <w:rStyle w:val="default"/>
          <w:rFonts w:cs="FrankRuehl" w:hint="cs"/>
          <w:rtl/>
        </w:rPr>
        <w:t>א י</w:t>
      </w:r>
      <w:r>
        <w:rPr>
          <w:rStyle w:val="default"/>
          <w:rFonts w:cs="FrankRuehl"/>
          <w:rtl/>
        </w:rPr>
        <w:t>ת</w:t>
      </w:r>
      <w:r>
        <w:rPr>
          <w:rStyle w:val="default"/>
          <w:rFonts w:cs="FrankRuehl" w:hint="cs"/>
          <w:rtl/>
        </w:rPr>
        <w:t>קבל אדם</w:t>
      </w:r>
      <w:r>
        <w:rPr>
          <w:rStyle w:val="default"/>
          <w:rFonts w:cs="FrankRuehl"/>
          <w:rtl/>
        </w:rPr>
        <w:t xml:space="preserve"> ל</w:t>
      </w:r>
      <w:r>
        <w:rPr>
          <w:rStyle w:val="default"/>
          <w:rFonts w:cs="FrankRuehl" w:hint="cs"/>
          <w:rtl/>
        </w:rPr>
        <w:t>בית סוהר אלא על פי צו מאסר או צו מעצר שהובא עמו, ואולם מותר לקבל ל</w:t>
      </w:r>
      <w:r>
        <w:rPr>
          <w:rStyle w:val="default"/>
          <w:rFonts w:cs="FrankRuehl"/>
          <w:rtl/>
        </w:rPr>
        <w:t>ב</w:t>
      </w:r>
      <w:r>
        <w:rPr>
          <w:rStyle w:val="default"/>
          <w:rFonts w:cs="FrankRuehl" w:hint="cs"/>
          <w:rtl/>
        </w:rPr>
        <w:t xml:space="preserve">ית </w:t>
      </w:r>
      <w:r>
        <w:rPr>
          <w:rStyle w:val="default"/>
          <w:rFonts w:cs="FrankRuehl"/>
          <w:rtl/>
        </w:rPr>
        <w:t>ס</w:t>
      </w:r>
      <w:r>
        <w:rPr>
          <w:rStyle w:val="default"/>
          <w:rFonts w:cs="FrankRuehl" w:hint="cs"/>
          <w:rtl/>
        </w:rPr>
        <w:t xml:space="preserve">והר ילד של אסירה ביחד עם אמו אם היא מיניקה אותו והוא בן פחות משנתיים. </w:t>
      </w:r>
    </w:p>
    <w:p w14:paraId="58C44B30" w14:textId="77777777" w:rsidR="00C0684E" w:rsidRDefault="00C0684E" w:rsidP="00971B0F">
      <w:pPr>
        <w:pStyle w:val="P00"/>
        <w:spacing w:before="72"/>
        <w:ind w:left="0" w:right="1134"/>
        <w:rPr>
          <w:rStyle w:val="default"/>
          <w:rFonts w:cs="FrankRuehl"/>
          <w:rtl/>
        </w:rPr>
      </w:pPr>
      <w:bookmarkStart w:id="31" w:name="Seif2"/>
      <w:bookmarkEnd w:id="31"/>
      <w:r>
        <w:rPr>
          <w:lang w:val="he-IL"/>
        </w:rPr>
        <w:pict w14:anchorId="39348714">
          <v:rect id="_x0000_s2061" style="position:absolute;left:0;text-align:left;margin-left:464.5pt;margin-top:8.05pt;width:75.05pt;height:16pt;z-index:251415040" o:allowincell="f" filled="f" stroked="f" strokecolor="lime" strokeweight=".25pt">
            <v:textbox inset="0,0,0,0">
              <w:txbxContent>
                <w:p w14:paraId="56C00554" w14:textId="77777777" w:rsidR="00DA37EE" w:rsidRDefault="00DA37EE">
                  <w:pPr>
                    <w:spacing w:line="160" w:lineRule="exact"/>
                    <w:jc w:val="left"/>
                    <w:rPr>
                      <w:rFonts w:cs="Miriam"/>
                      <w:noProof/>
                      <w:sz w:val="18"/>
                      <w:szCs w:val="18"/>
                      <w:rtl/>
                    </w:rPr>
                  </w:pPr>
                  <w:r>
                    <w:rPr>
                      <w:rFonts w:cs="Miriam"/>
                      <w:sz w:val="18"/>
                      <w:szCs w:val="18"/>
                      <w:rtl/>
                    </w:rPr>
                    <w:t>ז</w:t>
                  </w:r>
                  <w:r>
                    <w:rPr>
                      <w:rFonts w:cs="Miriam" w:hint="cs"/>
                      <w:sz w:val="18"/>
                      <w:szCs w:val="18"/>
                      <w:rtl/>
                    </w:rPr>
                    <w:t>יהו</w:t>
                  </w:r>
                  <w:r>
                    <w:rPr>
                      <w:rFonts w:cs="Miriam"/>
                      <w:sz w:val="18"/>
                      <w:szCs w:val="18"/>
                      <w:rtl/>
                    </w:rPr>
                    <w:t>י</w:t>
                  </w:r>
                </w:p>
                <w:p w14:paraId="1F995D9B" w14:textId="77777777" w:rsidR="00DA37EE" w:rsidRDefault="00DA37EE">
                  <w:pPr>
                    <w:spacing w:line="160" w:lineRule="exact"/>
                    <w:jc w:val="left"/>
                    <w:rPr>
                      <w:rFonts w:cs="Miriam"/>
                      <w:noProof/>
                      <w:sz w:val="18"/>
                      <w:szCs w:val="18"/>
                      <w:rtl/>
                    </w:rPr>
                  </w:pPr>
                </w:p>
              </w:txbxContent>
            </v:textbox>
            <w10:anchorlock/>
          </v:rect>
        </w:pict>
      </w:r>
      <w:r>
        <w:rPr>
          <w:rStyle w:val="big-number"/>
          <w:rFonts w:cs="Miriam"/>
          <w:rtl/>
        </w:rPr>
        <w:t>3.</w:t>
      </w:r>
      <w:r>
        <w:rPr>
          <w:rStyle w:val="big-number"/>
          <w:rFonts w:cs="Miriam"/>
          <w:rtl/>
        </w:rPr>
        <w:tab/>
      </w:r>
      <w:r>
        <w:rPr>
          <w:rStyle w:val="default"/>
          <w:rFonts w:cs="FrankRuehl"/>
          <w:rtl/>
        </w:rPr>
        <w:t>מ</w:t>
      </w:r>
      <w:r>
        <w:rPr>
          <w:rStyle w:val="default"/>
          <w:rFonts w:cs="FrankRuehl" w:hint="cs"/>
          <w:rtl/>
        </w:rPr>
        <w:t>נהל</w:t>
      </w:r>
      <w:r>
        <w:rPr>
          <w:rStyle w:val="default"/>
          <w:rFonts w:cs="FrankRuehl"/>
          <w:rtl/>
        </w:rPr>
        <w:t xml:space="preserve"> </w:t>
      </w:r>
      <w:r>
        <w:rPr>
          <w:rStyle w:val="default"/>
          <w:rFonts w:cs="FrankRuehl" w:hint="cs"/>
          <w:rtl/>
        </w:rPr>
        <w:t xml:space="preserve">בית הסוהר יאמת כי הצו חתום בידי הרשות המתאימה ועשוי כדין והאסיר הוא האדם הנזכר בו. </w:t>
      </w:r>
    </w:p>
    <w:p w14:paraId="7D854EFE" w14:textId="77777777" w:rsidR="00C0684E" w:rsidRDefault="00C0684E" w:rsidP="00971B0F">
      <w:pPr>
        <w:pStyle w:val="P00"/>
        <w:spacing w:before="72"/>
        <w:ind w:left="0" w:right="1134"/>
        <w:rPr>
          <w:rStyle w:val="default"/>
          <w:rFonts w:cs="FrankRuehl"/>
          <w:rtl/>
        </w:rPr>
      </w:pPr>
      <w:bookmarkStart w:id="32" w:name="Seif3"/>
      <w:bookmarkEnd w:id="32"/>
      <w:r>
        <w:rPr>
          <w:lang w:val="he-IL"/>
        </w:rPr>
        <w:pict w14:anchorId="2F2EDBB7">
          <v:rect id="_x0000_s2062" style="position:absolute;left:0;text-align:left;margin-left:464.5pt;margin-top:8.05pt;width:75.05pt;height:16pt;z-index:251416064" o:allowincell="f" filled="f" stroked="f" strokecolor="lime" strokeweight=".25pt">
            <v:textbox inset="0,0,0,0">
              <w:txbxContent>
                <w:p w14:paraId="39FFFD1B" w14:textId="77777777" w:rsidR="00DA37EE" w:rsidRDefault="00DA37EE">
                  <w:pPr>
                    <w:spacing w:line="160" w:lineRule="exact"/>
                    <w:jc w:val="left"/>
                    <w:rPr>
                      <w:rFonts w:cs="Miriam"/>
                      <w:noProof/>
                      <w:sz w:val="18"/>
                      <w:szCs w:val="18"/>
                      <w:rtl/>
                    </w:rPr>
                  </w:pPr>
                  <w:r>
                    <w:rPr>
                      <w:rFonts w:cs="Miriam"/>
                      <w:sz w:val="18"/>
                      <w:szCs w:val="18"/>
                      <w:rtl/>
                    </w:rPr>
                    <w:t>ר</w:t>
                  </w:r>
                  <w:r>
                    <w:rPr>
                      <w:rFonts w:cs="Miriam" w:hint="cs"/>
                      <w:sz w:val="18"/>
                      <w:szCs w:val="18"/>
                      <w:rtl/>
                    </w:rPr>
                    <w:t>ישו</w:t>
                  </w:r>
                  <w:r>
                    <w:rPr>
                      <w:rFonts w:cs="Miriam"/>
                      <w:sz w:val="18"/>
                      <w:szCs w:val="18"/>
                      <w:rtl/>
                    </w:rPr>
                    <w:t>ם</w:t>
                  </w:r>
                  <w:r>
                    <w:rPr>
                      <w:rFonts w:cs="Miriam" w:hint="cs"/>
                      <w:sz w:val="18"/>
                      <w:szCs w:val="18"/>
                      <w:rtl/>
                    </w:rPr>
                    <w:t xml:space="preserve"> פרט</w:t>
                  </w:r>
                  <w:r>
                    <w:rPr>
                      <w:rFonts w:cs="Miriam"/>
                      <w:sz w:val="18"/>
                      <w:szCs w:val="18"/>
                      <w:rtl/>
                    </w:rPr>
                    <w:t>י</w:t>
                  </w:r>
                  <w:r>
                    <w:rPr>
                      <w:rFonts w:cs="Miriam" w:hint="cs"/>
                      <w:sz w:val="18"/>
                      <w:szCs w:val="18"/>
                      <w:rtl/>
                    </w:rPr>
                    <w:t>ם</w:t>
                  </w:r>
                </w:p>
                <w:p w14:paraId="2C9DB6D2" w14:textId="77777777" w:rsidR="00DA37EE" w:rsidRDefault="00DA37EE">
                  <w:pPr>
                    <w:spacing w:line="160" w:lineRule="exact"/>
                    <w:jc w:val="left"/>
                    <w:rPr>
                      <w:rFonts w:cs="Miriam"/>
                      <w:noProof/>
                      <w:sz w:val="18"/>
                      <w:szCs w:val="18"/>
                      <w:rtl/>
                    </w:rPr>
                  </w:pPr>
                </w:p>
              </w:txbxContent>
            </v:textbox>
            <w10:anchorlock/>
          </v:rect>
        </w:pict>
      </w:r>
      <w:r>
        <w:rPr>
          <w:rStyle w:val="big-number"/>
          <w:rFonts w:cs="Miriam"/>
          <w:rtl/>
        </w:rPr>
        <w:t>4.</w:t>
      </w:r>
      <w:r>
        <w:rPr>
          <w:rStyle w:val="big-number"/>
          <w:rFonts w:cs="Miriam"/>
          <w:rtl/>
        </w:rPr>
        <w:tab/>
      </w:r>
      <w:r>
        <w:rPr>
          <w:rStyle w:val="default"/>
          <w:rFonts w:cs="FrankRuehl"/>
          <w:rtl/>
        </w:rPr>
        <w:t>ב</w:t>
      </w:r>
      <w:r>
        <w:rPr>
          <w:rStyle w:val="default"/>
          <w:rFonts w:cs="FrankRuehl" w:hint="cs"/>
          <w:rtl/>
        </w:rPr>
        <w:t>התק</w:t>
      </w:r>
      <w:r>
        <w:rPr>
          <w:rStyle w:val="default"/>
          <w:rFonts w:cs="FrankRuehl"/>
          <w:rtl/>
        </w:rPr>
        <w:t>ב</w:t>
      </w:r>
      <w:r>
        <w:rPr>
          <w:rStyle w:val="default"/>
          <w:rFonts w:cs="FrankRuehl" w:hint="cs"/>
          <w:rtl/>
        </w:rPr>
        <w:t>ל אדם לבית</w:t>
      </w:r>
      <w:r>
        <w:rPr>
          <w:rStyle w:val="default"/>
          <w:rFonts w:cs="FrankRuehl"/>
          <w:rtl/>
        </w:rPr>
        <w:t xml:space="preserve"> ס</w:t>
      </w:r>
      <w:r>
        <w:rPr>
          <w:rStyle w:val="default"/>
          <w:rFonts w:cs="FrankRuehl" w:hint="cs"/>
          <w:rtl/>
        </w:rPr>
        <w:t xml:space="preserve">והר ידאג מנהל בית הסוהר שיירשמו בנוגע אליו הפרטים שנקבעו. </w:t>
      </w:r>
    </w:p>
    <w:p w14:paraId="7E346F50" w14:textId="77777777" w:rsidR="00C0684E" w:rsidRDefault="00C0684E" w:rsidP="00971B0F">
      <w:pPr>
        <w:pStyle w:val="P00"/>
        <w:spacing w:before="72"/>
        <w:ind w:left="0" w:right="1134"/>
        <w:rPr>
          <w:rStyle w:val="default"/>
          <w:rFonts w:cs="FrankRuehl" w:hint="cs"/>
          <w:rtl/>
        </w:rPr>
      </w:pPr>
      <w:bookmarkStart w:id="33" w:name="Seif4"/>
      <w:bookmarkEnd w:id="33"/>
      <w:r>
        <w:rPr>
          <w:lang w:val="he-IL"/>
        </w:rPr>
        <w:pict w14:anchorId="33AFBFF7">
          <v:rect id="_x0000_s2063" style="position:absolute;left:0;text-align:left;margin-left:464.5pt;margin-top:8.05pt;width:75.05pt;height:24pt;z-index:251417088" o:allowincell="f" filled="f" stroked="f" strokecolor="lime" strokeweight=".25pt">
            <v:textbox inset="0,0,0,0">
              <w:txbxContent>
                <w:p w14:paraId="4FAED1FA" w14:textId="77777777" w:rsidR="00DA37EE" w:rsidRDefault="00DA37EE">
                  <w:pPr>
                    <w:spacing w:line="160" w:lineRule="exact"/>
                    <w:jc w:val="left"/>
                    <w:rPr>
                      <w:rFonts w:cs="Miriam"/>
                      <w:noProof/>
                      <w:sz w:val="18"/>
                      <w:szCs w:val="18"/>
                      <w:rtl/>
                    </w:rPr>
                  </w:pPr>
                  <w:r>
                    <w:rPr>
                      <w:rFonts w:cs="Miriam"/>
                      <w:sz w:val="18"/>
                      <w:szCs w:val="18"/>
                      <w:rtl/>
                    </w:rPr>
                    <w:t>ק</w:t>
                  </w:r>
                  <w:r>
                    <w:rPr>
                      <w:rFonts w:cs="Miriam" w:hint="cs"/>
                      <w:sz w:val="18"/>
                      <w:szCs w:val="18"/>
                      <w:rtl/>
                    </w:rPr>
                    <w:t>בלה</w:t>
                  </w:r>
                  <w:r>
                    <w:rPr>
                      <w:rFonts w:cs="Miriam"/>
                      <w:sz w:val="18"/>
                      <w:szCs w:val="18"/>
                      <w:rtl/>
                    </w:rPr>
                    <w:t xml:space="preserve"> </w:t>
                  </w:r>
                  <w:r>
                    <w:rPr>
                      <w:rFonts w:cs="Miriam" w:hint="cs"/>
                      <w:sz w:val="18"/>
                      <w:szCs w:val="18"/>
                      <w:rtl/>
                    </w:rPr>
                    <w:t>למשמורת</w:t>
                  </w:r>
                </w:p>
                <w:p w14:paraId="00BA545E" w14:textId="77777777" w:rsidR="00DA37EE" w:rsidRDefault="00DA37EE">
                  <w:pPr>
                    <w:spacing w:line="160" w:lineRule="exact"/>
                    <w:jc w:val="left"/>
                    <w:rPr>
                      <w:rFonts w:cs="Miriam" w:hint="cs"/>
                      <w:noProof/>
                      <w:sz w:val="18"/>
                      <w:szCs w:val="18"/>
                      <w:rtl/>
                    </w:rPr>
                  </w:pPr>
                  <w:r>
                    <w:rPr>
                      <w:rFonts w:cs="Miriam" w:hint="cs"/>
                      <w:sz w:val="18"/>
                      <w:szCs w:val="18"/>
                      <w:rtl/>
                    </w:rPr>
                    <w:t xml:space="preserve">(תיקון מס' 15) </w:t>
                  </w:r>
                </w:p>
                <w:p w14:paraId="074346E2"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ו</w:t>
                  </w:r>
                  <w:r>
                    <w:rPr>
                      <w:rFonts w:cs="Miriam" w:hint="cs"/>
                      <w:sz w:val="18"/>
                      <w:szCs w:val="18"/>
                      <w:rtl/>
                    </w:rPr>
                    <w:t>-1996</w:t>
                  </w:r>
                </w:p>
              </w:txbxContent>
            </v:textbox>
            <w10:anchorlock/>
          </v:rect>
        </w:pict>
      </w:r>
      <w:r>
        <w:rPr>
          <w:rStyle w:val="big-number"/>
          <w:rFonts w:cs="Miriam"/>
          <w:rtl/>
        </w:rPr>
        <w:t>5.</w:t>
      </w:r>
      <w:r>
        <w:rPr>
          <w:rStyle w:val="big-number"/>
          <w:rFonts w:cs="Miriam"/>
          <w:rtl/>
        </w:rPr>
        <w:tab/>
      </w:r>
      <w:r>
        <w:rPr>
          <w:rStyle w:val="default"/>
          <w:rFonts w:cs="FrankRuehl"/>
          <w:rtl/>
        </w:rPr>
        <w:t>ס</w:t>
      </w:r>
      <w:r>
        <w:rPr>
          <w:rStyle w:val="default"/>
          <w:rFonts w:cs="FrankRuehl" w:hint="cs"/>
          <w:rtl/>
        </w:rPr>
        <w:t>וה</w:t>
      </w:r>
      <w:r>
        <w:rPr>
          <w:rStyle w:val="default"/>
          <w:rFonts w:cs="FrankRuehl"/>
          <w:rtl/>
        </w:rPr>
        <w:t xml:space="preserve">ר </w:t>
      </w:r>
      <w:r>
        <w:rPr>
          <w:rStyle w:val="default"/>
          <w:rFonts w:cs="FrankRuehl" w:hint="cs"/>
          <w:rtl/>
        </w:rPr>
        <w:t>המ</w:t>
      </w:r>
      <w:r>
        <w:rPr>
          <w:rStyle w:val="default"/>
          <w:rFonts w:cs="FrankRuehl"/>
          <w:rtl/>
        </w:rPr>
        <w:t>ק</w:t>
      </w:r>
      <w:r>
        <w:rPr>
          <w:rStyle w:val="default"/>
          <w:rFonts w:cs="FrankRuehl" w:hint="cs"/>
          <w:rtl/>
        </w:rPr>
        <w:t>בל אסיר למשמורתו יערוך חיפוש על גופו כאמור בסימן ז'1 לפרק ג', ויקח ממנו חפצים אסורים.</w:t>
      </w:r>
    </w:p>
    <w:p w14:paraId="3C9F58CF"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34" w:name="Rov441"/>
      <w:r w:rsidRPr="00C732F8">
        <w:rPr>
          <w:rFonts w:cs="FrankRuehl" w:hint="cs"/>
          <w:vanish/>
          <w:color w:val="FF0000"/>
          <w:szCs w:val="20"/>
          <w:shd w:val="clear" w:color="auto" w:fill="FFFF99"/>
          <w:rtl/>
        </w:rPr>
        <w:t>מיום 8.3.1996</w:t>
      </w:r>
    </w:p>
    <w:p w14:paraId="481EC3B5"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15</w:t>
      </w:r>
    </w:p>
    <w:p w14:paraId="5F46CDAB" w14:textId="77777777" w:rsidR="00C0684E" w:rsidRPr="00C732F8" w:rsidRDefault="00C0684E">
      <w:pPr>
        <w:pStyle w:val="P00"/>
        <w:spacing w:before="0"/>
        <w:ind w:left="0" w:right="1134"/>
        <w:rPr>
          <w:rFonts w:cs="FrankRuehl" w:hint="cs"/>
          <w:vanish/>
          <w:szCs w:val="20"/>
          <w:shd w:val="clear" w:color="auto" w:fill="FFFF99"/>
          <w:rtl/>
        </w:rPr>
      </w:pPr>
      <w:hyperlink r:id="rId61" w:history="1">
        <w:r w:rsidRPr="00C732F8">
          <w:rPr>
            <w:rStyle w:val="Hyperlink"/>
            <w:rFonts w:cs="FrankRuehl" w:hint="cs"/>
            <w:vanish/>
            <w:szCs w:val="20"/>
            <w:shd w:val="clear" w:color="auto" w:fill="FFFF99"/>
            <w:rtl/>
          </w:rPr>
          <w:t>ס"ח תשנ"ו מס' 1573</w:t>
        </w:r>
      </w:hyperlink>
      <w:r w:rsidRPr="00C732F8">
        <w:rPr>
          <w:rFonts w:cs="FrankRuehl" w:hint="cs"/>
          <w:vanish/>
          <w:szCs w:val="20"/>
          <w:shd w:val="clear" w:color="auto" w:fill="FFFF99"/>
          <w:rtl/>
        </w:rPr>
        <w:t xml:space="preserve"> מיום 8.3.1996 עמ' 142 (</w:t>
      </w:r>
      <w:hyperlink r:id="rId62" w:history="1">
        <w:r w:rsidRPr="00C732F8">
          <w:rPr>
            <w:rStyle w:val="Hyperlink"/>
            <w:rFonts w:cs="FrankRuehl" w:hint="cs"/>
            <w:vanish/>
            <w:szCs w:val="20"/>
            <w:shd w:val="clear" w:color="auto" w:fill="FFFF99"/>
            <w:rtl/>
          </w:rPr>
          <w:t>ה"ח 2344</w:t>
        </w:r>
      </w:hyperlink>
      <w:r w:rsidRPr="00C732F8">
        <w:rPr>
          <w:rFonts w:cs="FrankRuehl" w:hint="cs"/>
          <w:vanish/>
          <w:szCs w:val="20"/>
          <w:shd w:val="clear" w:color="auto" w:fill="FFFF99"/>
          <w:rtl/>
        </w:rPr>
        <w:t xml:space="preserve">, </w:t>
      </w:r>
      <w:hyperlink r:id="rId63" w:history="1">
        <w:r w:rsidRPr="00C732F8">
          <w:rPr>
            <w:rStyle w:val="Hyperlink"/>
            <w:rFonts w:cs="FrankRuehl" w:hint="cs"/>
            <w:vanish/>
            <w:szCs w:val="20"/>
            <w:shd w:val="clear" w:color="auto" w:fill="FFFF99"/>
            <w:rtl/>
          </w:rPr>
          <w:t>ה"ח 2459</w:t>
        </w:r>
      </w:hyperlink>
      <w:r w:rsidRPr="00C732F8">
        <w:rPr>
          <w:rFonts w:cs="FrankRuehl" w:hint="cs"/>
          <w:vanish/>
          <w:szCs w:val="20"/>
          <w:shd w:val="clear" w:color="auto" w:fill="FFFF99"/>
          <w:rtl/>
        </w:rPr>
        <w:t>)</w:t>
      </w:r>
    </w:p>
    <w:p w14:paraId="3A4D0DEF" w14:textId="77777777" w:rsidR="00C0684E" w:rsidRPr="00C732F8" w:rsidRDefault="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החלפת סעיף 5</w:t>
      </w:r>
    </w:p>
    <w:p w14:paraId="391C6A7C" w14:textId="77777777" w:rsidR="00C0684E" w:rsidRPr="00C732F8" w:rsidRDefault="00C0684E">
      <w:pPr>
        <w:pStyle w:val="P00"/>
        <w:ind w:left="0"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122DD6AA" w14:textId="77777777" w:rsidR="00C0684E" w:rsidRPr="00C732F8" w:rsidRDefault="00C0684E">
      <w:pPr>
        <w:pStyle w:val="P00"/>
        <w:spacing w:before="20"/>
        <w:ind w:left="0" w:right="1134"/>
        <w:rPr>
          <w:rFonts w:cs="Miriam" w:hint="cs"/>
          <w:strike/>
          <w:vanish/>
          <w:sz w:val="16"/>
          <w:szCs w:val="16"/>
          <w:shd w:val="clear" w:color="auto" w:fill="FFFF99"/>
          <w:rtl/>
        </w:rPr>
      </w:pPr>
      <w:r w:rsidRPr="00C732F8">
        <w:rPr>
          <w:rFonts w:cs="Miriam" w:hint="cs"/>
          <w:strike/>
          <w:vanish/>
          <w:sz w:val="16"/>
          <w:szCs w:val="16"/>
          <w:shd w:val="clear" w:color="auto" w:fill="FFFF99"/>
          <w:rtl/>
        </w:rPr>
        <w:t>חיפוש</w:t>
      </w:r>
    </w:p>
    <w:p w14:paraId="0390F368" w14:textId="77777777" w:rsidR="00C0684E" w:rsidRDefault="00C0684E">
      <w:pPr>
        <w:pStyle w:val="P00"/>
        <w:spacing w:before="0"/>
        <w:ind w:left="0" w:right="1134"/>
        <w:rPr>
          <w:rFonts w:cs="FrankRuehl" w:hint="cs"/>
          <w:strike/>
          <w:sz w:val="2"/>
          <w:szCs w:val="2"/>
          <w:shd w:val="clear" w:color="auto" w:fill="FFFF99"/>
          <w:rtl/>
        </w:rPr>
      </w:pPr>
      <w:r w:rsidRPr="00C732F8">
        <w:rPr>
          <w:rFonts w:cs="FrankRuehl" w:hint="cs"/>
          <w:strike/>
          <w:vanish/>
          <w:sz w:val="22"/>
          <w:szCs w:val="22"/>
          <w:shd w:val="clear" w:color="auto" w:fill="FFFF99"/>
          <w:rtl/>
        </w:rPr>
        <w:t>5.</w:t>
      </w:r>
      <w:r w:rsidRPr="00C732F8">
        <w:rPr>
          <w:rFonts w:cs="FrankRuehl" w:hint="cs"/>
          <w:strike/>
          <w:vanish/>
          <w:sz w:val="22"/>
          <w:szCs w:val="22"/>
          <w:shd w:val="clear" w:color="auto" w:fill="FFFF99"/>
          <w:rtl/>
        </w:rPr>
        <w:tab/>
        <w:t>בשעת קבלת אסיר ייערך בו חיפוש וחפצים אסורים יילקחו ממנו.</w:t>
      </w:r>
      <w:bookmarkEnd w:id="34"/>
    </w:p>
    <w:p w14:paraId="6AD6805F" w14:textId="77777777" w:rsidR="00C0684E" w:rsidRDefault="00C0684E" w:rsidP="00971B0F">
      <w:pPr>
        <w:pStyle w:val="P00"/>
        <w:spacing w:before="72"/>
        <w:ind w:left="0" w:right="1134"/>
        <w:rPr>
          <w:rStyle w:val="default"/>
          <w:rFonts w:cs="FrankRuehl"/>
          <w:rtl/>
        </w:rPr>
      </w:pPr>
      <w:bookmarkStart w:id="35" w:name="Seif5"/>
      <w:bookmarkEnd w:id="35"/>
      <w:r>
        <w:rPr>
          <w:lang w:val="he-IL"/>
        </w:rPr>
        <w:pict w14:anchorId="78644151">
          <v:rect id="_x0000_s2064" style="position:absolute;left:0;text-align:left;margin-left:464.5pt;margin-top:8.05pt;width:75.05pt;height:16pt;z-index:251418112" o:allowincell="f" filled="f" stroked="f" strokecolor="lime" strokeweight=".25pt">
            <v:textbox inset="0,0,0,0">
              <w:txbxContent>
                <w:p w14:paraId="7F9A70D6" w14:textId="77777777" w:rsidR="00DA37EE" w:rsidRDefault="00DA37EE">
                  <w:pPr>
                    <w:spacing w:line="160" w:lineRule="exact"/>
                    <w:jc w:val="left"/>
                    <w:rPr>
                      <w:rFonts w:cs="Miriam"/>
                      <w:noProof/>
                      <w:sz w:val="18"/>
                      <w:szCs w:val="18"/>
                      <w:rtl/>
                    </w:rPr>
                  </w:pPr>
                  <w:r>
                    <w:rPr>
                      <w:rFonts w:cs="Miriam"/>
                      <w:sz w:val="18"/>
                      <w:szCs w:val="18"/>
                      <w:rtl/>
                    </w:rPr>
                    <w:t>ב</w:t>
                  </w:r>
                  <w:r>
                    <w:rPr>
                      <w:rFonts w:cs="Miriam" w:hint="cs"/>
                      <w:sz w:val="18"/>
                      <w:szCs w:val="18"/>
                      <w:rtl/>
                    </w:rPr>
                    <w:t>דיק</w:t>
                  </w:r>
                  <w:r>
                    <w:rPr>
                      <w:rFonts w:cs="Miriam"/>
                      <w:sz w:val="18"/>
                      <w:szCs w:val="18"/>
                      <w:rtl/>
                    </w:rPr>
                    <w:t>ה</w:t>
                  </w:r>
                  <w:r>
                    <w:rPr>
                      <w:rFonts w:cs="Miriam" w:hint="cs"/>
                      <w:sz w:val="18"/>
                      <w:szCs w:val="18"/>
                      <w:rtl/>
                    </w:rPr>
                    <w:t xml:space="preserve"> רפואית</w:t>
                  </w:r>
                </w:p>
                <w:p w14:paraId="62E7C9A9" w14:textId="77777777" w:rsidR="00DA37EE" w:rsidRDefault="00DA37EE">
                  <w:pPr>
                    <w:spacing w:line="160" w:lineRule="exact"/>
                    <w:jc w:val="left"/>
                    <w:rPr>
                      <w:rFonts w:cs="Miriam"/>
                      <w:noProof/>
                      <w:sz w:val="18"/>
                      <w:szCs w:val="18"/>
                      <w:rtl/>
                    </w:rPr>
                  </w:pP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סמו</w:t>
      </w:r>
      <w:r>
        <w:rPr>
          <w:rStyle w:val="default"/>
          <w:rFonts w:cs="FrankRuehl"/>
          <w:rtl/>
        </w:rPr>
        <w:t>ך</w:t>
      </w:r>
      <w:r>
        <w:rPr>
          <w:rStyle w:val="default"/>
          <w:rFonts w:cs="FrankRuehl" w:hint="cs"/>
          <w:rtl/>
        </w:rPr>
        <w:t xml:space="preserve"> ככל האפשר לאחר שנתקבל ייבדק כל אסיר בנפרד על-ידי הרופא, ועד שייבדק יופרד במידת האפשר</w:t>
      </w:r>
      <w:r>
        <w:rPr>
          <w:rStyle w:val="default"/>
          <w:rFonts w:cs="FrankRuehl"/>
          <w:rtl/>
        </w:rPr>
        <w:t xml:space="preserve"> מ</w:t>
      </w:r>
      <w:r>
        <w:rPr>
          <w:rStyle w:val="default"/>
          <w:rFonts w:cs="FrankRuehl" w:hint="cs"/>
          <w:rtl/>
        </w:rPr>
        <w:t xml:space="preserve">אסירים אחרים. </w:t>
      </w:r>
    </w:p>
    <w:p w14:paraId="4207A111"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הרו</w:t>
      </w:r>
      <w:r>
        <w:rPr>
          <w:rStyle w:val="default"/>
          <w:rFonts w:cs="FrankRuehl"/>
          <w:rtl/>
        </w:rPr>
        <w:t>פ</w:t>
      </w:r>
      <w:r>
        <w:rPr>
          <w:rStyle w:val="default"/>
          <w:rFonts w:cs="FrankRuehl" w:hint="cs"/>
          <w:rtl/>
        </w:rPr>
        <w:t>א ירשום את מצב בריאותו של האסיר ופרטים אחר</w:t>
      </w:r>
      <w:r>
        <w:rPr>
          <w:rStyle w:val="default"/>
          <w:rFonts w:cs="FrankRuehl"/>
          <w:rtl/>
        </w:rPr>
        <w:t>י</w:t>
      </w:r>
      <w:r>
        <w:rPr>
          <w:rStyle w:val="default"/>
          <w:rFonts w:cs="FrankRuehl" w:hint="cs"/>
          <w:rtl/>
        </w:rPr>
        <w:t>ם ש</w:t>
      </w:r>
      <w:r>
        <w:rPr>
          <w:rStyle w:val="default"/>
          <w:rFonts w:cs="FrankRuehl"/>
          <w:rtl/>
        </w:rPr>
        <w:t>נ</w:t>
      </w:r>
      <w:r>
        <w:rPr>
          <w:rStyle w:val="default"/>
          <w:rFonts w:cs="FrankRuehl" w:hint="cs"/>
          <w:rtl/>
        </w:rPr>
        <w:t xml:space="preserve">קבעו. </w:t>
      </w:r>
    </w:p>
    <w:p w14:paraId="39BADA06" w14:textId="77777777" w:rsidR="00C0684E" w:rsidRDefault="00C0684E" w:rsidP="00695E08">
      <w:pPr>
        <w:pStyle w:val="P00"/>
        <w:spacing w:before="72"/>
        <w:ind w:left="0" w:right="1134"/>
        <w:rPr>
          <w:rStyle w:val="default"/>
          <w:rFonts w:cs="FrankRuehl"/>
          <w:rtl/>
        </w:rPr>
      </w:pPr>
      <w:bookmarkStart w:id="36" w:name="Seif6"/>
      <w:bookmarkEnd w:id="36"/>
      <w:r>
        <w:rPr>
          <w:lang w:val="he-IL"/>
        </w:rPr>
        <w:pict w14:anchorId="392AB16B">
          <v:rect id="_x0000_s2065" style="position:absolute;left:0;text-align:left;margin-left:464.5pt;margin-top:8.05pt;width:75.05pt;height:12.8pt;z-index:251419136" o:allowincell="f" filled="f" stroked="f" strokecolor="lime" strokeweight=".25pt">
            <v:textbox inset="0,0,0,0">
              <w:txbxContent>
                <w:p w14:paraId="63E3D85C" w14:textId="77777777" w:rsidR="00DA37EE" w:rsidRDefault="00DA37EE">
                  <w:pPr>
                    <w:spacing w:line="160" w:lineRule="exact"/>
                    <w:jc w:val="left"/>
                    <w:rPr>
                      <w:rFonts w:cs="Miriam"/>
                      <w:noProof/>
                      <w:sz w:val="18"/>
                      <w:szCs w:val="18"/>
                      <w:rtl/>
                    </w:rPr>
                  </w:pPr>
                  <w:r>
                    <w:rPr>
                      <w:rFonts w:cs="Miriam"/>
                      <w:sz w:val="18"/>
                      <w:szCs w:val="18"/>
                      <w:rtl/>
                    </w:rPr>
                    <w:t>ח</w:t>
                  </w:r>
                  <w:r>
                    <w:rPr>
                      <w:rFonts w:cs="Miriam" w:hint="cs"/>
                      <w:sz w:val="18"/>
                      <w:szCs w:val="18"/>
                      <w:rtl/>
                    </w:rPr>
                    <w:t>פצי</w:t>
                  </w:r>
                  <w:r>
                    <w:rPr>
                      <w:rFonts w:cs="Miriam"/>
                      <w:sz w:val="18"/>
                      <w:szCs w:val="18"/>
                      <w:rtl/>
                    </w:rPr>
                    <w:t xml:space="preserve"> </w:t>
                  </w:r>
                  <w:r>
                    <w:rPr>
                      <w:rFonts w:cs="Miriam" w:hint="cs"/>
                      <w:sz w:val="18"/>
                      <w:szCs w:val="18"/>
                      <w:rtl/>
                    </w:rPr>
                    <w:t xml:space="preserve">אסיר </w:t>
                  </w:r>
                  <w:r>
                    <w:rPr>
                      <w:rFonts w:cs="Miriam"/>
                      <w:sz w:val="18"/>
                      <w:szCs w:val="18"/>
                      <w:rtl/>
                    </w:rPr>
                    <w:t>ב</w:t>
                  </w:r>
                  <w:r>
                    <w:rPr>
                      <w:rFonts w:cs="Miriam" w:hint="cs"/>
                      <w:sz w:val="18"/>
                      <w:szCs w:val="18"/>
                      <w:rtl/>
                    </w:rPr>
                    <w:t>משמ</w:t>
                  </w:r>
                  <w:r>
                    <w:rPr>
                      <w:rFonts w:cs="Miriam"/>
                      <w:sz w:val="18"/>
                      <w:szCs w:val="18"/>
                      <w:rtl/>
                    </w:rPr>
                    <w:t>ו</w:t>
                  </w:r>
                  <w:r>
                    <w:rPr>
                      <w:rFonts w:cs="Miriam" w:hint="cs"/>
                      <w:sz w:val="18"/>
                      <w:szCs w:val="18"/>
                      <w:rtl/>
                    </w:rPr>
                    <w:t>רת</w:t>
                  </w:r>
                </w:p>
                <w:p w14:paraId="36F02E25" w14:textId="77777777" w:rsidR="00DA37EE" w:rsidRDefault="00DA37EE">
                  <w:pPr>
                    <w:spacing w:line="160" w:lineRule="exact"/>
                    <w:jc w:val="left"/>
                    <w:rPr>
                      <w:rFonts w:cs="Miriam"/>
                      <w:noProof/>
                      <w:sz w:val="18"/>
                      <w:szCs w:val="18"/>
                      <w:rtl/>
                    </w:rPr>
                  </w:pPr>
                </w:p>
              </w:txbxContent>
            </v:textbox>
            <w10:anchorlock/>
          </v:rect>
        </w:pict>
      </w:r>
      <w:r>
        <w:rPr>
          <w:rStyle w:val="big-number"/>
          <w:rFonts w:cs="Miriam"/>
          <w:rtl/>
        </w:rPr>
        <w:t>7.</w:t>
      </w:r>
      <w:r>
        <w:rPr>
          <w:rStyle w:val="big-number"/>
          <w:rFonts w:cs="Miriam"/>
          <w:rtl/>
        </w:rPr>
        <w:tab/>
      </w:r>
      <w:r>
        <w:rPr>
          <w:rStyle w:val="default"/>
          <w:rFonts w:cs="FrankRuehl"/>
          <w:rtl/>
        </w:rPr>
        <w:t>כ</w:t>
      </w:r>
      <w:r>
        <w:rPr>
          <w:rStyle w:val="default"/>
          <w:rFonts w:cs="FrankRuehl" w:hint="cs"/>
          <w:rtl/>
        </w:rPr>
        <w:t xml:space="preserve">סף, </w:t>
      </w:r>
      <w:r>
        <w:rPr>
          <w:rStyle w:val="default"/>
          <w:rFonts w:cs="FrankRuehl"/>
          <w:rtl/>
        </w:rPr>
        <w:t>ב</w:t>
      </w:r>
      <w:r>
        <w:rPr>
          <w:rStyle w:val="default"/>
          <w:rFonts w:cs="FrankRuehl" w:hint="cs"/>
          <w:rtl/>
        </w:rPr>
        <w:t>גדים וחפצים אחרים שהביא אסיר עמו לבית הסוהר ואין הוא רשאי להחזיקם, יימסרו למשמורתו של מנהל בית הסוהר; המנהל יקיים רישום של החפצים האמורים והם יוחזרו לאסיר עם שחרורו.</w:t>
      </w:r>
      <w:r>
        <w:rPr>
          <w:rStyle w:val="default"/>
          <w:rFonts w:cs="FrankRuehl"/>
          <w:rtl/>
        </w:rPr>
        <w:t xml:space="preserve"> </w:t>
      </w:r>
    </w:p>
    <w:p w14:paraId="504AF1A5" w14:textId="77777777" w:rsidR="00C0684E" w:rsidRDefault="00C0684E" w:rsidP="00695E08">
      <w:pPr>
        <w:pStyle w:val="P00"/>
        <w:spacing w:before="72"/>
        <w:ind w:left="0" w:right="1134"/>
        <w:rPr>
          <w:rStyle w:val="default"/>
          <w:rFonts w:cs="FrankRuehl"/>
          <w:rtl/>
        </w:rPr>
      </w:pPr>
      <w:bookmarkStart w:id="37" w:name="Seif7"/>
      <w:bookmarkEnd w:id="37"/>
      <w:r>
        <w:rPr>
          <w:lang w:val="he-IL"/>
        </w:rPr>
        <w:pict w14:anchorId="35E52C6A">
          <v:rect id="_x0000_s2066" style="position:absolute;left:0;text-align:left;margin-left:464.5pt;margin-top:8.05pt;width:75.05pt;height:16pt;z-index:251420160" o:allowincell="f" filled="f" stroked="f" strokecolor="lime" strokeweight=".25pt">
            <v:textbox inset="0,0,0,0">
              <w:txbxContent>
                <w:p w14:paraId="6FC7A7EC" w14:textId="77777777" w:rsidR="00DA37EE" w:rsidRDefault="00DA37EE">
                  <w:pPr>
                    <w:spacing w:line="160" w:lineRule="exact"/>
                    <w:jc w:val="left"/>
                    <w:rPr>
                      <w:rFonts w:cs="Miriam"/>
                      <w:noProof/>
                      <w:sz w:val="18"/>
                      <w:szCs w:val="18"/>
                      <w:rtl/>
                    </w:rPr>
                  </w:pPr>
                  <w:r>
                    <w:rPr>
                      <w:rFonts w:cs="Miriam"/>
                      <w:sz w:val="18"/>
                      <w:szCs w:val="18"/>
                      <w:rtl/>
                    </w:rPr>
                    <w:t>ה</w:t>
                  </w:r>
                  <w:r>
                    <w:rPr>
                      <w:rFonts w:cs="Miriam" w:hint="cs"/>
                      <w:sz w:val="18"/>
                      <w:szCs w:val="18"/>
                      <w:rtl/>
                    </w:rPr>
                    <w:t>שמד</w:t>
                  </w:r>
                  <w:r>
                    <w:rPr>
                      <w:rFonts w:cs="Miriam"/>
                      <w:sz w:val="18"/>
                      <w:szCs w:val="18"/>
                      <w:rtl/>
                    </w:rPr>
                    <w:t>ת</w:t>
                  </w:r>
                  <w:r>
                    <w:rPr>
                      <w:rFonts w:cs="Miriam" w:hint="cs"/>
                      <w:sz w:val="18"/>
                      <w:szCs w:val="18"/>
                      <w:rtl/>
                    </w:rPr>
                    <w:t xml:space="preserve"> בגדים</w:t>
                  </w:r>
                </w:p>
                <w:p w14:paraId="59820F01" w14:textId="77777777" w:rsidR="00DA37EE" w:rsidRDefault="00DA37EE">
                  <w:pPr>
                    <w:spacing w:line="160" w:lineRule="exact"/>
                    <w:jc w:val="left"/>
                    <w:rPr>
                      <w:rFonts w:cs="Miriam"/>
                      <w:noProof/>
                      <w:sz w:val="18"/>
                      <w:szCs w:val="18"/>
                      <w:rtl/>
                    </w:rPr>
                  </w:pPr>
                </w:p>
              </w:txbxContent>
            </v:textbox>
            <w10:anchorlock/>
          </v:rect>
        </w:pict>
      </w:r>
      <w:r>
        <w:rPr>
          <w:rStyle w:val="big-number"/>
          <w:rFonts w:cs="Miriam"/>
          <w:rtl/>
        </w:rPr>
        <w:t>8.</w:t>
      </w:r>
      <w:r>
        <w:rPr>
          <w:rStyle w:val="big-number"/>
          <w:rFonts w:cs="Miriam"/>
          <w:rtl/>
        </w:rPr>
        <w:tab/>
      </w:r>
      <w:r>
        <w:rPr>
          <w:rStyle w:val="default"/>
          <w:rFonts w:cs="FrankRuehl"/>
          <w:rtl/>
        </w:rPr>
        <w:t>ה</w:t>
      </w:r>
      <w:r>
        <w:rPr>
          <w:rStyle w:val="default"/>
          <w:rFonts w:cs="FrankRuehl" w:hint="cs"/>
          <w:rtl/>
        </w:rPr>
        <w:t xml:space="preserve">יו </w:t>
      </w:r>
      <w:r>
        <w:rPr>
          <w:rStyle w:val="default"/>
          <w:rFonts w:cs="FrankRuehl"/>
          <w:rtl/>
        </w:rPr>
        <w:t>ב</w:t>
      </w:r>
      <w:r>
        <w:rPr>
          <w:rStyle w:val="default"/>
          <w:rFonts w:cs="FrankRuehl" w:hint="cs"/>
          <w:rtl/>
        </w:rPr>
        <w:t>גדיו של אסיר ישנים, בלויים או מלוכלכים עד שאינם ראויים עוד</w:t>
      </w:r>
      <w:r>
        <w:rPr>
          <w:rStyle w:val="default"/>
          <w:rFonts w:cs="FrankRuehl"/>
          <w:rtl/>
        </w:rPr>
        <w:t xml:space="preserve"> </w:t>
      </w:r>
      <w:r>
        <w:rPr>
          <w:rStyle w:val="default"/>
          <w:rFonts w:cs="FrankRuehl" w:hint="cs"/>
          <w:rtl/>
        </w:rPr>
        <w:t>לשי</w:t>
      </w:r>
      <w:r>
        <w:rPr>
          <w:rStyle w:val="default"/>
          <w:rFonts w:cs="FrankRuehl"/>
          <w:rtl/>
        </w:rPr>
        <w:t>מ</w:t>
      </w:r>
      <w:r>
        <w:rPr>
          <w:rStyle w:val="default"/>
          <w:rFonts w:cs="FrankRuehl" w:hint="cs"/>
          <w:rtl/>
        </w:rPr>
        <w:t xml:space="preserve">וש, רשאי מנהל בית הסוהר לצוות שיושמדו. </w:t>
      </w:r>
    </w:p>
    <w:p w14:paraId="66251C22" w14:textId="77777777" w:rsidR="00C0684E" w:rsidRDefault="00C0684E" w:rsidP="00695E08">
      <w:pPr>
        <w:pStyle w:val="P00"/>
        <w:spacing w:before="72"/>
        <w:ind w:left="0" w:right="1134"/>
        <w:rPr>
          <w:rStyle w:val="default"/>
          <w:rFonts w:cs="FrankRuehl"/>
          <w:rtl/>
        </w:rPr>
      </w:pPr>
      <w:bookmarkStart w:id="38" w:name="Seif8"/>
      <w:bookmarkEnd w:id="38"/>
      <w:r>
        <w:rPr>
          <w:lang w:val="he-IL"/>
        </w:rPr>
        <w:pict w14:anchorId="33E5B07B">
          <v:rect id="_x0000_s2067" style="position:absolute;left:0;text-align:left;margin-left:464.5pt;margin-top:8.05pt;width:75.05pt;height:24pt;z-index:251421184" o:allowincell="f" filled="f" stroked="f" strokecolor="lime" strokeweight=".25pt">
            <v:textbox inset="0,0,0,0">
              <w:txbxContent>
                <w:p w14:paraId="5CDE4274" w14:textId="77777777" w:rsidR="00DA37EE" w:rsidRDefault="00DA37EE">
                  <w:pPr>
                    <w:spacing w:line="160" w:lineRule="exact"/>
                    <w:jc w:val="left"/>
                    <w:rPr>
                      <w:rFonts w:cs="Miriam"/>
                      <w:noProof/>
                      <w:sz w:val="18"/>
                      <w:szCs w:val="18"/>
                      <w:rtl/>
                    </w:rPr>
                  </w:pPr>
                  <w:r>
                    <w:rPr>
                      <w:rFonts w:cs="Miriam"/>
                      <w:sz w:val="18"/>
                      <w:szCs w:val="18"/>
                      <w:rtl/>
                    </w:rPr>
                    <w:t>ס</w:t>
                  </w:r>
                  <w:r>
                    <w:rPr>
                      <w:rFonts w:cs="Miriam" w:hint="cs"/>
                      <w:sz w:val="18"/>
                      <w:szCs w:val="18"/>
                      <w:rtl/>
                    </w:rPr>
                    <w:t>ירו</w:t>
                  </w:r>
                  <w:r>
                    <w:rPr>
                      <w:rFonts w:cs="Miriam"/>
                      <w:sz w:val="18"/>
                      <w:szCs w:val="18"/>
                      <w:rtl/>
                    </w:rPr>
                    <w:t>ב</w:t>
                  </w:r>
                  <w:r>
                    <w:rPr>
                      <w:rFonts w:cs="Miriam" w:hint="cs"/>
                      <w:sz w:val="18"/>
                      <w:szCs w:val="18"/>
                      <w:rtl/>
                    </w:rPr>
                    <w:t xml:space="preserve"> לקבל </w:t>
                  </w:r>
                  <w:r>
                    <w:rPr>
                      <w:rFonts w:cs="Miriam"/>
                      <w:sz w:val="18"/>
                      <w:szCs w:val="18"/>
                      <w:rtl/>
                    </w:rPr>
                    <w:t>ל</w:t>
                  </w:r>
                  <w:r>
                    <w:rPr>
                      <w:rFonts w:cs="Miriam" w:hint="cs"/>
                      <w:sz w:val="18"/>
                      <w:szCs w:val="18"/>
                      <w:rtl/>
                    </w:rPr>
                    <w:t>משמ</w:t>
                  </w:r>
                  <w:r>
                    <w:rPr>
                      <w:rFonts w:cs="Miriam"/>
                      <w:sz w:val="18"/>
                      <w:szCs w:val="18"/>
                      <w:rtl/>
                    </w:rPr>
                    <w:t>ו</w:t>
                  </w:r>
                  <w:r>
                    <w:rPr>
                      <w:rFonts w:cs="Miriam" w:hint="cs"/>
                      <w:sz w:val="18"/>
                      <w:szCs w:val="18"/>
                      <w:rtl/>
                    </w:rPr>
                    <w:t>רת</w:t>
                  </w:r>
                </w:p>
                <w:p w14:paraId="55A848DC" w14:textId="77777777" w:rsidR="00DA37EE" w:rsidRDefault="00DA37EE">
                  <w:pPr>
                    <w:spacing w:line="160" w:lineRule="exact"/>
                    <w:jc w:val="left"/>
                    <w:rPr>
                      <w:rFonts w:cs="Miriam"/>
                      <w:noProof/>
                      <w:sz w:val="18"/>
                      <w:szCs w:val="18"/>
                      <w:rtl/>
                    </w:rPr>
                  </w:pPr>
                </w:p>
              </w:txbxContent>
            </v:textbox>
            <w10:anchorlock/>
          </v:rect>
        </w:pict>
      </w:r>
      <w:r>
        <w:rPr>
          <w:rStyle w:val="big-number"/>
          <w:rFonts w:cs="Miriam"/>
          <w:rtl/>
        </w:rPr>
        <w:t>9.</w:t>
      </w:r>
      <w:r>
        <w:rPr>
          <w:rStyle w:val="big-number"/>
          <w:rFonts w:cs="Miriam"/>
          <w:rtl/>
        </w:rPr>
        <w:tab/>
      </w:r>
      <w:r>
        <w:rPr>
          <w:rStyle w:val="default"/>
          <w:rFonts w:cs="FrankRuehl"/>
          <w:rtl/>
        </w:rPr>
        <w:t>מ</w:t>
      </w:r>
      <w:r>
        <w:rPr>
          <w:rStyle w:val="default"/>
          <w:rFonts w:cs="FrankRuehl" w:hint="cs"/>
          <w:rtl/>
        </w:rPr>
        <w:t>נהל</w:t>
      </w:r>
      <w:r>
        <w:rPr>
          <w:rStyle w:val="default"/>
          <w:rFonts w:cs="FrankRuehl"/>
          <w:rtl/>
        </w:rPr>
        <w:t xml:space="preserve"> </w:t>
      </w:r>
      <w:r>
        <w:rPr>
          <w:rStyle w:val="default"/>
          <w:rFonts w:cs="FrankRuehl" w:hint="cs"/>
          <w:rtl/>
        </w:rPr>
        <w:t xml:space="preserve">בית הסוהר רשאי לסרב לקבל לבית הסוהר כל חפץ של אסיר שקשה להחסינו בנקל בבית </w:t>
      </w:r>
      <w:r>
        <w:rPr>
          <w:rStyle w:val="default"/>
          <w:rFonts w:cs="FrankRuehl"/>
          <w:rtl/>
        </w:rPr>
        <w:t>ה</w:t>
      </w:r>
      <w:r>
        <w:rPr>
          <w:rStyle w:val="default"/>
          <w:rFonts w:cs="FrankRuehl" w:hint="cs"/>
          <w:rtl/>
        </w:rPr>
        <w:t>ס</w:t>
      </w:r>
      <w:r>
        <w:rPr>
          <w:rStyle w:val="default"/>
          <w:rFonts w:cs="FrankRuehl"/>
          <w:rtl/>
        </w:rPr>
        <w:t>ו</w:t>
      </w:r>
      <w:r>
        <w:rPr>
          <w:rStyle w:val="default"/>
          <w:rFonts w:cs="FrankRuehl" w:hint="cs"/>
          <w:rtl/>
        </w:rPr>
        <w:t xml:space="preserve">הר מחמת נפחו או כמותו. </w:t>
      </w:r>
    </w:p>
    <w:p w14:paraId="38B53259" w14:textId="77777777" w:rsidR="00C0684E" w:rsidRDefault="00C0684E" w:rsidP="00001576">
      <w:pPr>
        <w:pStyle w:val="P00"/>
        <w:spacing w:before="72"/>
        <w:ind w:left="0" w:right="1134"/>
        <w:rPr>
          <w:rStyle w:val="default"/>
          <w:rFonts w:cs="FrankRuehl"/>
          <w:rtl/>
        </w:rPr>
      </w:pPr>
      <w:bookmarkStart w:id="39" w:name="Seif9"/>
      <w:bookmarkEnd w:id="39"/>
      <w:r>
        <w:rPr>
          <w:lang w:val="he-IL"/>
        </w:rPr>
        <w:pict w14:anchorId="0DB02D96">
          <v:rect id="_x0000_s2068" style="position:absolute;left:0;text-align:left;margin-left:464.5pt;margin-top:8.05pt;width:75.05pt;height:24pt;z-index:251422208" o:allowincell="f" filled="f" stroked="f" strokecolor="lime" strokeweight=".25pt">
            <v:textbox inset="0,0,0,0">
              <w:txbxContent>
                <w:p w14:paraId="01567A66" w14:textId="77777777" w:rsidR="00DA37EE" w:rsidRDefault="00DA37EE">
                  <w:pPr>
                    <w:spacing w:line="160" w:lineRule="exact"/>
                    <w:jc w:val="left"/>
                    <w:rPr>
                      <w:rFonts w:cs="Miriam"/>
                      <w:noProof/>
                      <w:sz w:val="18"/>
                      <w:szCs w:val="18"/>
                      <w:rtl/>
                    </w:rPr>
                  </w:pPr>
                  <w:r>
                    <w:rPr>
                      <w:rFonts w:cs="Miriam"/>
                      <w:sz w:val="18"/>
                      <w:szCs w:val="18"/>
                      <w:rtl/>
                    </w:rPr>
                    <w:t>ה</w:t>
                  </w:r>
                  <w:r>
                    <w:rPr>
                      <w:rFonts w:cs="Miriam" w:hint="cs"/>
                      <w:sz w:val="18"/>
                      <w:szCs w:val="18"/>
                      <w:rtl/>
                    </w:rPr>
                    <w:t>פרד</w:t>
                  </w:r>
                  <w:r>
                    <w:rPr>
                      <w:rFonts w:cs="Miriam"/>
                      <w:sz w:val="18"/>
                      <w:szCs w:val="18"/>
                      <w:rtl/>
                    </w:rPr>
                    <w:t>ת</w:t>
                  </w:r>
                  <w:r>
                    <w:rPr>
                      <w:rFonts w:cs="Miriam" w:hint="cs"/>
                      <w:sz w:val="18"/>
                      <w:szCs w:val="18"/>
                      <w:rtl/>
                    </w:rPr>
                    <w:t xml:space="preserve"> מינים </w:t>
                  </w:r>
                  <w:r>
                    <w:rPr>
                      <w:rFonts w:cs="Miriam"/>
                      <w:sz w:val="18"/>
                      <w:szCs w:val="18"/>
                      <w:rtl/>
                    </w:rPr>
                    <w:t>ו</w:t>
                  </w:r>
                  <w:r>
                    <w:rPr>
                      <w:rFonts w:cs="Miriam" w:hint="cs"/>
                      <w:sz w:val="18"/>
                      <w:szCs w:val="18"/>
                      <w:rtl/>
                    </w:rPr>
                    <w:t>חלו</w:t>
                  </w:r>
                  <w:r>
                    <w:rPr>
                      <w:rFonts w:cs="Miriam"/>
                      <w:sz w:val="18"/>
                      <w:szCs w:val="18"/>
                      <w:rtl/>
                    </w:rPr>
                    <w:t>ק</w:t>
                  </w:r>
                  <w:r>
                    <w:rPr>
                      <w:rFonts w:cs="Miriam" w:hint="cs"/>
                      <w:sz w:val="18"/>
                      <w:szCs w:val="18"/>
                      <w:rtl/>
                    </w:rPr>
                    <w:t>ה לסוגים</w:t>
                  </w:r>
                </w:p>
                <w:p w14:paraId="6DA25499" w14:textId="77777777" w:rsidR="00DA37EE" w:rsidRDefault="00DA37EE">
                  <w:pPr>
                    <w:spacing w:line="160" w:lineRule="exact"/>
                    <w:jc w:val="left"/>
                    <w:rPr>
                      <w:rFonts w:cs="Miriam"/>
                      <w:noProof/>
                      <w:sz w:val="18"/>
                      <w:szCs w:val="18"/>
                      <w:rtl/>
                    </w:rPr>
                  </w:pP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אסי</w:t>
      </w:r>
      <w:r>
        <w:rPr>
          <w:rStyle w:val="default"/>
          <w:rFonts w:cs="FrankRuehl"/>
          <w:rtl/>
        </w:rPr>
        <w:t>ר</w:t>
      </w:r>
      <w:r>
        <w:rPr>
          <w:rStyle w:val="default"/>
          <w:rFonts w:cs="FrankRuehl" w:hint="cs"/>
          <w:rtl/>
        </w:rPr>
        <w:t>ים ואסירות ייכלאו בח</w:t>
      </w:r>
      <w:r>
        <w:rPr>
          <w:rStyle w:val="default"/>
          <w:rFonts w:cs="FrankRuehl"/>
          <w:rtl/>
        </w:rPr>
        <w:t>לק</w:t>
      </w:r>
      <w:r>
        <w:rPr>
          <w:rStyle w:val="default"/>
          <w:rFonts w:cs="FrankRuehl" w:hint="cs"/>
          <w:rtl/>
        </w:rPr>
        <w:t>ים נפרדים של בית הסוהר באופן שימנע מהם להיראות, לשוחח או לבוא במגע</w:t>
      </w:r>
      <w:r>
        <w:rPr>
          <w:rStyle w:val="default"/>
          <w:rFonts w:cs="FrankRuehl"/>
          <w:rtl/>
        </w:rPr>
        <w:t xml:space="preserve"> </w:t>
      </w:r>
      <w:r>
        <w:rPr>
          <w:rStyle w:val="default"/>
          <w:rFonts w:cs="FrankRuehl" w:hint="cs"/>
          <w:rtl/>
        </w:rPr>
        <w:t xml:space="preserve">זה </w:t>
      </w:r>
      <w:r>
        <w:rPr>
          <w:rStyle w:val="default"/>
          <w:rFonts w:cs="FrankRuehl"/>
          <w:rtl/>
        </w:rPr>
        <w:t>ע</w:t>
      </w:r>
      <w:r>
        <w:rPr>
          <w:rStyle w:val="default"/>
          <w:rFonts w:cs="FrankRuehl" w:hint="cs"/>
          <w:rtl/>
        </w:rPr>
        <w:t xml:space="preserve">ם זה. </w:t>
      </w:r>
    </w:p>
    <w:p w14:paraId="1A594CB0" w14:textId="77777777" w:rsidR="00695E08" w:rsidRPr="00695E08" w:rsidRDefault="00695E08" w:rsidP="00695E08">
      <w:pPr>
        <w:pStyle w:val="P00"/>
        <w:spacing w:before="72"/>
        <w:ind w:left="0" w:right="1134"/>
        <w:rPr>
          <w:rStyle w:val="default"/>
          <w:rFonts w:cs="FrankRuehl"/>
          <w:rtl/>
        </w:rPr>
      </w:pPr>
      <w:r>
        <w:rPr>
          <w:rFonts w:cs="FrankRuehl"/>
          <w:sz w:val="26"/>
          <w:rtl/>
          <w:lang w:eastAsia="en-US"/>
        </w:rPr>
        <w:pict w14:anchorId="3AD1913C">
          <v:shape id="_x0000_s2610" type="#_x0000_t202" style="position:absolute;left:0;text-align:left;margin-left:470.25pt;margin-top:7.1pt;width:1in;height:16.8pt;z-index:251791872" filled="f" stroked="f">
            <v:textbox inset="1mm,0,1mm,0">
              <w:txbxContent>
                <w:p w14:paraId="61FE2A69" w14:textId="77777777" w:rsidR="00DA37EE" w:rsidRDefault="00DA37EE" w:rsidP="00695E08">
                  <w:pPr>
                    <w:spacing w:line="160" w:lineRule="exact"/>
                    <w:jc w:val="lef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38) תשס"ח-2008</w:t>
                  </w:r>
                </w:p>
              </w:txbxContent>
            </v:textbox>
          </v:shape>
        </w:pict>
      </w:r>
      <w:r w:rsidRPr="00695E08">
        <w:rPr>
          <w:rStyle w:val="default"/>
          <w:rFonts w:cs="FrankRuehl"/>
          <w:rtl/>
        </w:rPr>
        <w:tab/>
        <w:t>(</w:t>
      </w:r>
      <w:r w:rsidRPr="00695E08">
        <w:rPr>
          <w:rStyle w:val="default"/>
          <w:rFonts w:cs="FrankRuehl" w:hint="cs"/>
          <w:rtl/>
        </w:rPr>
        <w:t>א1)</w:t>
      </w:r>
      <w:r w:rsidRPr="00695E08">
        <w:rPr>
          <w:rStyle w:val="default"/>
          <w:rFonts w:cs="FrankRuehl"/>
          <w:rtl/>
        </w:rPr>
        <w:tab/>
      </w:r>
      <w:r w:rsidRPr="00695E08">
        <w:rPr>
          <w:rStyle w:val="default"/>
          <w:rFonts w:cs="FrankRuehl" w:hint="cs"/>
          <w:rtl/>
        </w:rPr>
        <w:t xml:space="preserve">אסירים קטינים יופרדו מאסירים בגירים בהתאם להוראות סעיף 34ב לחוק הנוער (שפיטה, ענישה ודרכי טיפול), התשל"א-1971. </w:t>
      </w:r>
    </w:p>
    <w:p w14:paraId="6EDFB2EF"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במי</w:t>
      </w:r>
      <w:r>
        <w:rPr>
          <w:rStyle w:val="default"/>
          <w:rFonts w:cs="FrankRuehl"/>
          <w:rtl/>
        </w:rPr>
        <w:t>ד</w:t>
      </w:r>
      <w:r>
        <w:rPr>
          <w:rStyle w:val="default"/>
          <w:rFonts w:cs="FrankRuehl" w:hint="cs"/>
          <w:rtl/>
        </w:rPr>
        <w:t>ה שהדבר הוא מעשי מבחינת תנאי השיכון בבית הסוהר, יסווגו האסירים והאסירות לסוגים שונים אלה:</w:t>
      </w:r>
    </w:p>
    <w:p w14:paraId="16E0611B" w14:textId="77777777" w:rsidR="00C0684E" w:rsidRDefault="00C06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אסי</w:t>
      </w:r>
      <w:r>
        <w:rPr>
          <w:rStyle w:val="default"/>
          <w:rFonts w:cs="FrankRuehl"/>
          <w:rtl/>
        </w:rPr>
        <w:t>ר</w:t>
      </w:r>
      <w:r>
        <w:rPr>
          <w:rStyle w:val="default"/>
          <w:rFonts w:cs="FrankRuehl" w:hint="cs"/>
          <w:rtl/>
        </w:rPr>
        <w:t>ים הממתינים למשפטים יופרדו מאסירים שפוטים;</w:t>
      </w:r>
    </w:p>
    <w:p w14:paraId="38F9FA0A" w14:textId="77777777" w:rsidR="00C0684E" w:rsidRDefault="00001576" w:rsidP="00695E08">
      <w:pPr>
        <w:pStyle w:val="P22"/>
        <w:spacing w:before="72"/>
        <w:ind w:left="1021" w:right="1134"/>
        <w:rPr>
          <w:rStyle w:val="default"/>
          <w:rFonts w:cs="FrankRuehl"/>
          <w:rtl/>
        </w:rPr>
      </w:pPr>
      <w:r>
        <w:rPr>
          <w:rFonts w:cs="FrankRuehl"/>
          <w:sz w:val="26"/>
          <w:rtl/>
          <w:lang w:eastAsia="en-US"/>
        </w:rPr>
        <w:pict w14:anchorId="14BD780D">
          <v:shape id="_x0000_s2608" type="#_x0000_t202" style="position:absolute;left:0;text-align:left;margin-left:470.25pt;margin-top:7.1pt;width:1in;height:16.8pt;z-index:251790848" filled="f" stroked="f">
            <v:textbox inset="1mm,0,1mm,0">
              <w:txbxContent>
                <w:p w14:paraId="21F565AC" w14:textId="77777777" w:rsidR="00DA37EE" w:rsidRDefault="00DA37EE" w:rsidP="00001576">
                  <w:pPr>
                    <w:spacing w:line="160" w:lineRule="exact"/>
                    <w:jc w:val="lef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38) תשס"ח-2008</w:t>
                  </w:r>
                </w:p>
              </w:txbxContent>
            </v:textbox>
            <w10:wrap anchorx="page"/>
          </v:shape>
        </w:pict>
      </w:r>
      <w:r w:rsidR="00C0684E">
        <w:rPr>
          <w:rStyle w:val="default"/>
          <w:rFonts w:cs="FrankRuehl"/>
          <w:rtl/>
        </w:rPr>
        <w:t>(2)</w:t>
      </w:r>
      <w:r w:rsidR="00C0684E">
        <w:rPr>
          <w:rStyle w:val="default"/>
          <w:rFonts w:cs="FrankRuehl"/>
          <w:rtl/>
        </w:rPr>
        <w:tab/>
      </w:r>
      <w:r w:rsidR="00695E08">
        <w:rPr>
          <w:rStyle w:val="default"/>
          <w:rFonts w:cs="FrankRuehl" w:hint="cs"/>
          <w:rtl/>
        </w:rPr>
        <w:t>(נמחקה)</w:t>
      </w:r>
      <w:r w:rsidR="00C0684E">
        <w:rPr>
          <w:rStyle w:val="default"/>
          <w:rFonts w:cs="FrankRuehl" w:hint="cs"/>
          <w:rtl/>
        </w:rPr>
        <w:t>;</w:t>
      </w:r>
    </w:p>
    <w:p w14:paraId="68FA1212" w14:textId="77777777" w:rsidR="00C0684E" w:rsidRDefault="00C0684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אסי</w:t>
      </w:r>
      <w:r>
        <w:rPr>
          <w:rStyle w:val="default"/>
          <w:rFonts w:cs="FrankRuehl"/>
          <w:rtl/>
        </w:rPr>
        <w:t>ר</w:t>
      </w:r>
      <w:r>
        <w:rPr>
          <w:rStyle w:val="default"/>
          <w:rFonts w:cs="FrankRuehl" w:hint="cs"/>
          <w:rtl/>
        </w:rPr>
        <w:t>ים אזרחיים יופרדו מאס</w:t>
      </w:r>
      <w:r>
        <w:rPr>
          <w:rStyle w:val="default"/>
          <w:rFonts w:cs="FrankRuehl"/>
          <w:rtl/>
        </w:rPr>
        <w:t>י</w:t>
      </w:r>
      <w:r>
        <w:rPr>
          <w:rStyle w:val="default"/>
          <w:rFonts w:cs="FrankRuehl" w:hint="cs"/>
          <w:rtl/>
        </w:rPr>
        <w:t>רים</w:t>
      </w:r>
      <w:r>
        <w:rPr>
          <w:rStyle w:val="default"/>
          <w:rFonts w:cs="FrankRuehl"/>
          <w:rtl/>
        </w:rPr>
        <w:t xml:space="preserve"> </w:t>
      </w:r>
      <w:r>
        <w:rPr>
          <w:rStyle w:val="default"/>
          <w:rFonts w:cs="FrankRuehl" w:hint="cs"/>
          <w:rtl/>
        </w:rPr>
        <w:t>פליליים;</w:t>
      </w:r>
    </w:p>
    <w:p w14:paraId="5C941E78" w14:textId="77777777" w:rsidR="00C0684E" w:rsidRDefault="00C0684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עבר</w:t>
      </w:r>
      <w:r>
        <w:rPr>
          <w:rStyle w:val="default"/>
          <w:rFonts w:cs="FrankRuehl"/>
          <w:rtl/>
        </w:rPr>
        <w:t>י</w:t>
      </w:r>
      <w:r>
        <w:rPr>
          <w:rStyle w:val="default"/>
          <w:rFonts w:cs="FrankRuehl" w:hint="cs"/>
          <w:rtl/>
        </w:rPr>
        <w:t xml:space="preserve">ינים שנידונו לראשונה יופרדו מעבריינים חוזרים. </w:t>
      </w:r>
    </w:p>
    <w:p w14:paraId="3961CAF2" w14:textId="77777777" w:rsidR="00C0684E" w:rsidRDefault="00C0684E">
      <w:pPr>
        <w:pStyle w:val="P00"/>
        <w:spacing w:before="72"/>
        <w:ind w:left="0" w:right="1134"/>
        <w:rPr>
          <w:rStyle w:val="default"/>
          <w:rFonts w:cs="FrankRuehl"/>
          <w:rtl/>
        </w:rPr>
      </w:pPr>
      <w:r>
        <w:rPr>
          <w:lang w:val="he-IL"/>
        </w:rPr>
        <w:pict w14:anchorId="43B3489D">
          <v:rect id="_x0000_s2069" style="position:absolute;left:0;text-align:left;margin-left:464.5pt;margin-top:8.05pt;width:75.05pt;height:16pt;z-index:251423232" o:allowincell="f" filled="f" stroked="f" strokecolor="lime" strokeweight=".25pt">
            <v:textbox inset="0,0,0,0">
              <w:txbxContent>
                <w:p w14:paraId="6219461A" w14:textId="77777777" w:rsidR="00DA37EE" w:rsidRDefault="00DA37EE">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14) </w:t>
                  </w:r>
                </w:p>
                <w:p w14:paraId="7EA339B8"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"ג</w:t>
                  </w:r>
                  <w:r>
                    <w:rPr>
                      <w:rFonts w:cs="Miriam" w:hint="cs"/>
                      <w:sz w:val="18"/>
                      <w:szCs w:val="18"/>
                      <w:rtl/>
                    </w:rPr>
                    <w:t>-1993</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ת סעיף קטן (א),</w:t>
      </w:r>
      <w:r>
        <w:rPr>
          <w:rStyle w:val="default"/>
          <w:rFonts w:cs="FrankRuehl"/>
          <w:rtl/>
        </w:rPr>
        <w:t xml:space="preserve"> לענ</w:t>
      </w:r>
      <w:r>
        <w:rPr>
          <w:rStyle w:val="default"/>
          <w:rFonts w:cs="FrankRuehl" w:hint="cs"/>
          <w:rtl/>
        </w:rPr>
        <w:t>ין הפרדה בין המינים, לא תחול בחלקי בתי הסוהר שבהם מוחזקים אסירים לצורך קבלת טיפול רפואי חי</w:t>
      </w:r>
      <w:r>
        <w:rPr>
          <w:rStyle w:val="default"/>
          <w:rFonts w:cs="FrankRuehl"/>
          <w:rtl/>
        </w:rPr>
        <w:t>ונ</w:t>
      </w:r>
      <w:r>
        <w:rPr>
          <w:rStyle w:val="default"/>
          <w:rFonts w:cs="FrankRuehl" w:hint="cs"/>
          <w:rtl/>
        </w:rPr>
        <w:t>י או טיפול גמילה או שיקום מסמים, ובלבד שהנציב קבע, על</w:t>
      </w:r>
      <w:r>
        <w:rPr>
          <w:rStyle w:val="default"/>
          <w:rFonts w:cs="FrankRuehl"/>
          <w:rtl/>
        </w:rPr>
        <w:t>-</w:t>
      </w:r>
      <w:r>
        <w:rPr>
          <w:rStyle w:val="default"/>
          <w:rFonts w:cs="FrankRuehl" w:hint="cs"/>
          <w:rtl/>
        </w:rPr>
        <w:t>פי המלצת רופ</w:t>
      </w:r>
      <w:r>
        <w:rPr>
          <w:rStyle w:val="default"/>
          <w:rFonts w:cs="FrankRuehl"/>
          <w:rtl/>
        </w:rPr>
        <w:t>א</w:t>
      </w:r>
      <w:r>
        <w:rPr>
          <w:rStyle w:val="default"/>
          <w:rFonts w:cs="FrankRuehl" w:hint="cs"/>
          <w:rtl/>
        </w:rPr>
        <w:t>, כי</w:t>
      </w:r>
      <w:r>
        <w:rPr>
          <w:rStyle w:val="default"/>
          <w:rFonts w:cs="FrankRuehl"/>
          <w:rtl/>
        </w:rPr>
        <w:t xml:space="preserve"> </w:t>
      </w:r>
      <w:r>
        <w:rPr>
          <w:rStyle w:val="default"/>
          <w:rFonts w:cs="FrankRuehl" w:hint="cs"/>
          <w:rtl/>
        </w:rPr>
        <w:t>הדבר דרוש לשם מתן טיפול רפואי, או טיפול או שיקום בנפגעי סמים.</w:t>
      </w:r>
    </w:p>
    <w:p w14:paraId="77B36839" w14:textId="77777777" w:rsidR="00C0684E" w:rsidRDefault="00C0684E">
      <w:pPr>
        <w:pStyle w:val="P00"/>
        <w:spacing w:before="72"/>
        <w:ind w:left="0" w:right="1134"/>
        <w:rPr>
          <w:rStyle w:val="default"/>
          <w:rFonts w:cs="FrankRuehl" w:hint="cs"/>
          <w:rtl/>
        </w:rPr>
      </w:pPr>
      <w:r>
        <w:rPr>
          <w:lang w:val="he-IL"/>
        </w:rPr>
        <w:pict w14:anchorId="4FF58A39">
          <v:rect id="_x0000_s2070" style="position:absolute;left:0;text-align:left;margin-left:464.5pt;margin-top:8.05pt;width:75.05pt;height:16pt;z-index:251424256" o:allowincell="f" filled="f" stroked="f" strokecolor="lime" strokeweight=".25pt">
            <v:textbox inset="0,0,0,0">
              <w:txbxContent>
                <w:p w14:paraId="7481AA0A" w14:textId="77777777" w:rsidR="00DA37EE" w:rsidRDefault="00DA37EE">
                  <w:pPr>
                    <w:spacing w:line="160" w:lineRule="exact"/>
                    <w:jc w:val="left"/>
                    <w:rPr>
                      <w:rFonts w:cs="Miriam"/>
                      <w:sz w:val="18"/>
                      <w:szCs w:val="18"/>
                      <w:rtl/>
                    </w:rPr>
                  </w:pPr>
                  <w:r>
                    <w:rPr>
                      <w:rFonts w:cs="Miriam" w:hint="cs"/>
                      <w:sz w:val="18"/>
                      <w:szCs w:val="18"/>
                      <w:rtl/>
                    </w:rPr>
                    <w:t>(תיקון מ</w:t>
                  </w:r>
                  <w:r>
                    <w:rPr>
                      <w:rFonts w:cs="Miriam"/>
                      <w:sz w:val="18"/>
                      <w:szCs w:val="18"/>
                      <w:rtl/>
                    </w:rPr>
                    <w:t>ס</w:t>
                  </w:r>
                  <w:r>
                    <w:rPr>
                      <w:rFonts w:cs="Miriam" w:hint="cs"/>
                      <w:sz w:val="18"/>
                      <w:szCs w:val="18"/>
                      <w:rtl/>
                    </w:rPr>
                    <w:t xml:space="preserve">' 14) </w:t>
                  </w:r>
                </w:p>
                <w:p w14:paraId="2D6527B0"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"ג</w:t>
                  </w:r>
                  <w:r>
                    <w:rPr>
                      <w:rFonts w:cs="Miriam" w:hint="cs"/>
                      <w:sz w:val="18"/>
                      <w:szCs w:val="18"/>
                      <w:rtl/>
                    </w:rPr>
                    <w:t>-1993</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יקבע בתקנות תנאים שיבטיחו את שלומם ובטחונם של האסירים והאסירות המוחזקים כאמור בסעיף קטן (ג), ותנאים למניעת ניצ</w:t>
      </w:r>
      <w:r>
        <w:rPr>
          <w:rStyle w:val="default"/>
          <w:rFonts w:cs="FrankRuehl"/>
          <w:rtl/>
        </w:rPr>
        <w:t>ול</w:t>
      </w:r>
      <w:r>
        <w:rPr>
          <w:rStyle w:val="default"/>
          <w:rFonts w:cs="FrankRuehl" w:hint="cs"/>
          <w:rtl/>
        </w:rPr>
        <w:t xml:space="preserve"> לרעה של ההסדר.</w:t>
      </w:r>
    </w:p>
    <w:p w14:paraId="38B24965"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40" w:name="Rov712"/>
      <w:r w:rsidRPr="00C732F8">
        <w:rPr>
          <w:rFonts w:cs="FrankRuehl" w:hint="cs"/>
          <w:vanish/>
          <w:color w:val="FF0000"/>
          <w:szCs w:val="20"/>
          <w:shd w:val="clear" w:color="auto" w:fill="FFFF99"/>
          <w:rtl/>
        </w:rPr>
        <w:t>מיום 15.7.1993</w:t>
      </w:r>
    </w:p>
    <w:p w14:paraId="2AB676BE"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14</w:t>
      </w:r>
    </w:p>
    <w:p w14:paraId="34F622B4" w14:textId="77777777" w:rsidR="00C0684E" w:rsidRPr="00C732F8" w:rsidRDefault="00C0684E">
      <w:pPr>
        <w:pStyle w:val="P00"/>
        <w:spacing w:before="0"/>
        <w:ind w:left="0" w:right="1134"/>
        <w:rPr>
          <w:rFonts w:cs="FrankRuehl" w:hint="cs"/>
          <w:vanish/>
          <w:szCs w:val="20"/>
          <w:shd w:val="clear" w:color="auto" w:fill="FFFF99"/>
          <w:rtl/>
        </w:rPr>
      </w:pPr>
      <w:hyperlink r:id="rId64" w:history="1">
        <w:r w:rsidRPr="00C732F8">
          <w:rPr>
            <w:rStyle w:val="Hyperlink"/>
            <w:rFonts w:cs="FrankRuehl" w:hint="cs"/>
            <w:vanish/>
            <w:szCs w:val="20"/>
            <w:shd w:val="clear" w:color="auto" w:fill="FFFF99"/>
            <w:rtl/>
          </w:rPr>
          <w:t>ס"ח תשנ"ג מס' 1426</w:t>
        </w:r>
      </w:hyperlink>
      <w:r w:rsidRPr="00C732F8">
        <w:rPr>
          <w:rFonts w:cs="FrankRuehl" w:hint="cs"/>
          <w:vanish/>
          <w:szCs w:val="20"/>
          <w:shd w:val="clear" w:color="auto" w:fill="FFFF99"/>
          <w:rtl/>
        </w:rPr>
        <w:t xml:space="preserve"> מיום 15.7.1993 עמ' 126 (</w:t>
      </w:r>
      <w:hyperlink r:id="rId65" w:history="1">
        <w:r w:rsidRPr="00C732F8">
          <w:rPr>
            <w:rStyle w:val="Hyperlink"/>
            <w:rFonts w:cs="FrankRuehl" w:hint="cs"/>
            <w:vanish/>
            <w:szCs w:val="20"/>
            <w:shd w:val="clear" w:color="auto" w:fill="FFFF99"/>
            <w:rtl/>
          </w:rPr>
          <w:t>ה"ח 2183</w:t>
        </w:r>
      </w:hyperlink>
      <w:r w:rsidRPr="00C732F8">
        <w:rPr>
          <w:rFonts w:cs="FrankRuehl" w:hint="cs"/>
          <w:vanish/>
          <w:szCs w:val="20"/>
          <w:shd w:val="clear" w:color="auto" w:fill="FFFF99"/>
          <w:rtl/>
        </w:rPr>
        <w:t>)</w:t>
      </w:r>
    </w:p>
    <w:p w14:paraId="619E1866" w14:textId="77777777" w:rsidR="00C0684E" w:rsidRPr="00C732F8" w:rsidRDefault="00C0684E" w:rsidP="00001576">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סעיפים קטנים 10(ג)</w:t>
      </w:r>
      <w:r w:rsidR="00001576" w:rsidRPr="00C732F8">
        <w:rPr>
          <w:rFonts w:cs="FrankRuehl" w:hint="cs"/>
          <w:b/>
          <w:bCs/>
          <w:vanish/>
          <w:szCs w:val="20"/>
          <w:shd w:val="clear" w:color="auto" w:fill="FFFF99"/>
          <w:rtl/>
        </w:rPr>
        <w:t>,</w:t>
      </w:r>
      <w:r w:rsidRPr="00C732F8">
        <w:rPr>
          <w:rFonts w:cs="FrankRuehl" w:hint="cs"/>
          <w:b/>
          <w:bCs/>
          <w:vanish/>
          <w:szCs w:val="20"/>
          <w:shd w:val="clear" w:color="auto" w:fill="FFFF99"/>
          <w:rtl/>
        </w:rPr>
        <w:t xml:space="preserve"> 10(ד)</w:t>
      </w:r>
    </w:p>
    <w:p w14:paraId="091AE610" w14:textId="77777777" w:rsidR="00001576" w:rsidRPr="00C732F8" w:rsidRDefault="00001576" w:rsidP="00001576">
      <w:pPr>
        <w:pStyle w:val="P00"/>
        <w:spacing w:before="0"/>
        <w:ind w:left="0" w:right="1134"/>
        <w:rPr>
          <w:rFonts w:cs="FrankRuehl" w:hint="cs"/>
          <w:vanish/>
          <w:szCs w:val="20"/>
          <w:shd w:val="clear" w:color="auto" w:fill="FFFF99"/>
          <w:rtl/>
        </w:rPr>
      </w:pPr>
    </w:p>
    <w:p w14:paraId="67F8A197" w14:textId="77777777" w:rsidR="00001576" w:rsidRPr="00C732F8" w:rsidRDefault="00001576" w:rsidP="00001576">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30.7.2009</w:t>
      </w:r>
    </w:p>
    <w:p w14:paraId="485C1D62" w14:textId="77777777" w:rsidR="00001576" w:rsidRPr="00C732F8" w:rsidRDefault="00001576" w:rsidP="00001576">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38</w:t>
      </w:r>
    </w:p>
    <w:p w14:paraId="10E0184A" w14:textId="77777777" w:rsidR="00001576" w:rsidRPr="00C732F8" w:rsidRDefault="00001576" w:rsidP="00001576">
      <w:pPr>
        <w:pStyle w:val="P00"/>
        <w:spacing w:before="0"/>
        <w:ind w:left="0" w:right="1134"/>
        <w:rPr>
          <w:rStyle w:val="default"/>
          <w:rFonts w:cs="FrankRuehl" w:hint="cs"/>
          <w:vanish/>
          <w:sz w:val="20"/>
          <w:szCs w:val="20"/>
          <w:shd w:val="clear" w:color="auto" w:fill="FFFF99"/>
          <w:rtl/>
        </w:rPr>
      </w:pPr>
      <w:hyperlink r:id="rId66" w:history="1">
        <w:r w:rsidRPr="00C732F8">
          <w:rPr>
            <w:rStyle w:val="Hyperlink"/>
            <w:rFonts w:cs="FrankRuehl" w:hint="cs"/>
            <w:vanish/>
            <w:szCs w:val="20"/>
            <w:shd w:val="clear" w:color="auto" w:fill="FFFF99"/>
            <w:rtl/>
          </w:rPr>
          <w:t>ס"ח תשס"ח מס' 2171</w:t>
        </w:r>
      </w:hyperlink>
      <w:r w:rsidRPr="00C732F8">
        <w:rPr>
          <w:rStyle w:val="default"/>
          <w:rFonts w:cs="FrankRuehl" w:hint="cs"/>
          <w:vanish/>
          <w:sz w:val="20"/>
          <w:szCs w:val="20"/>
          <w:shd w:val="clear" w:color="auto" w:fill="FFFF99"/>
          <w:rtl/>
        </w:rPr>
        <w:t xml:space="preserve"> מיום 30.7.2008 עמ' 71</w:t>
      </w:r>
      <w:r w:rsidRPr="00C732F8">
        <w:rPr>
          <w:rStyle w:val="default"/>
          <w:rFonts w:cs="FrankRuehl" w:hint="cs"/>
          <w:vanish/>
          <w:szCs w:val="20"/>
          <w:shd w:val="clear" w:color="auto" w:fill="FFFF99"/>
          <w:rtl/>
        </w:rPr>
        <w:t>6</w:t>
      </w:r>
      <w:r w:rsidRPr="00C732F8">
        <w:rPr>
          <w:rStyle w:val="default"/>
          <w:rFonts w:cs="FrankRuehl" w:hint="cs"/>
          <w:vanish/>
          <w:sz w:val="20"/>
          <w:szCs w:val="20"/>
          <w:shd w:val="clear" w:color="auto" w:fill="FFFF99"/>
          <w:rtl/>
        </w:rPr>
        <w:t xml:space="preserve"> (</w:t>
      </w:r>
      <w:hyperlink r:id="rId67" w:history="1">
        <w:r w:rsidRPr="00C732F8">
          <w:rPr>
            <w:rStyle w:val="Hyperlink"/>
            <w:rFonts w:cs="FrankRuehl" w:hint="cs"/>
            <w:vanish/>
            <w:szCs w:val="20"/>
            <w:shd w:val="clear" w:color="auto" w:fill="FFFF99"/>
            <w:rtl/>
          </w:rPr>
          <w:t>ה"ח 224</w:t>
        </w:r>
      </w:hyperlink>
      <w:r w:rsidRPr="00C732F8">
        <w:rPr>
          <w:rStyle w:val="default"/>
          <w:rFonts w:cs="FrankRuehl" w:hint="cs"/>
          <w:vanish/>
          <w:sz w:val="20"/>
          <w:szCs w:val="20"/>
          <w:shd w:val="clear" w:color="auto" w:fill="FFFF99"/>
          <w:rtl/>
        </w:rPr>
        <w:t xml:space="preserve">, </w:t>
      </w:r>
      <w:hyperlink r:id="rId68" w:history="1">
        <w:r w:rsidRPr="00C732F8">
          <w:rPr>
            <w:rStyle w:val="Hyperlink"/>
            <w:rFonts w:cs="FrankRuehl" w:hint="cs"/>
            <w:vanish/>
            <w:szCs w:val="20"/>
            <w:shd w:val="clear" w:color="auto" w:fill="FFFF99"/>
            <w:rtl/>
          </w:rPr>
          <w:t>ה"ח 221</w:t>
        </w:r>
      </w:hyperlink>
      <w:r w:rsidRPr="00C732F8">
        <w:rPr>
          <w:rStyle w:val="default"/>
          <w:rFonts w:cs="FrankRuehl" w:hint="cs"/>
          <w:vanish/>
          <w:sz w:val="20"/>
          <w:szCs w:val="20"/>
          <w:shd w:val="clear" w:color="auto" w:fill="FFFF99"/>
          <w:rtl/>
        </w:rPr>
        <w:t>)</w:t>
      </w:r>
    </w:p>
    <w:p w14:paraId="001080A4" w14:textId="77777777" w:rsidR="00001576" w:rsidRPr="00C732F8" w:rsidRDefault="00001576" w:rsidP="00001576">
      <w:pPr>
        <w:pStyle w:val="P00"/>
        <w:ind w:left="0" w:right="1134"/>
        <w:rPr>
          <w:rStyle w:val="default"/>
          <w:rFonts w:cs="FrankRuehl"/>
          <w:vanish/>
          <w:sz w:val="22"/>
          <w:szCs w:val="22"/>
          <w:u w:val="single"/>
          <w:shd w:val="clear" w:color="auto" w:fill="FFFF99"/>
          <w:rtl/>
        </w:rPr>
      </w:pPr>
      <w:r w:rsidRPr="00C732F8">
        <w:rPr>
          <w:rStyle w:val="big-number"/>
          <w:rFonts w:cs="Miriam"/>
          <w:vanish/>
          <w:sz w:val="22"/>
          <w:szCs w:val="22"/>
          <w:shd w:val="clear" w:color="auto" w:fill="FFFF99"/>
          <w:rtl/>
        </w:rPr>
        <w:tab/>
      </w:r>
      <w:r w:rsidRPr="00C732F8">
        <w:rPr>
          <w:rStyle w:val="default"/>
          <w:rFonts w:cs="FrankRuehl"/>
          <w:vanish/>
          <w:sz w:val="22"/>
          <w:szCs w:val="22"/>
          <w:u w:val="single"/>
          <w:shd w:val="clear" w:color="auto" w:fill="FFFF99"/>
          <w:rtl/>
        </w:rPr>
        <w:t>(</w:t>
      </w:r>
      <w:r w:rsidRPr="00C732F8">
        <w:rPr>
          <w:rStyle w:val="default"/>
          <w:rFonts w:cs="FrankRuehl" w:hint="cs"/>
          <w:vanish/>
          <w:sz w:val="22"/>
          <w:szCs w:val="22"/>
          <w:u w:val="single"/>
          <w:shd w:val="clear" w:color="auto" w:fill="FFFF99"/>
          <w:rtl/>
        </w:rPr>
        <w:t>א1)</w:t>
      </w:r>
      <w:r w:rsidRPr="00C732F8">
        <w:rPr>
          <w:rStyle w:val="default"/>
          <w:rFonts w:cs="FrankRuehl"/>
          <w:vanish/>
          <w:sz w:val="22"/>
          <w:szCs w:val="22"/>
          <w:u w:val="single"/>
          <w:shd w:val="clear" w:color="auto" w:fill="FFFF99"/>
          <w:rtl/>
        </w:rPr>
        <w:tab/>
      </w:r>
      <w:r w:rsidRPr="00C732F8">
        <w:rPr>
          <w:rStyle w:val="default"/>
          <w:rFonts w:cs="FrankRuehl" w:hint="cs"/>
          <w:vanish/>
          <w:sz w:val="22"/>
          <w:szCs w:val="22"/>
          <w:u w:val="single"/>
          <w:shd w:val="clear" w:color="auto" w:fill="FFFF99"/>
          <w:rtl/>
        </w:rPr>
        <w:t xml:space="preserve">אסירים קטינים יופרדו מאסירים בגירים בהתאם להוראות סעיף 34ב לחוק הנוער (שפיטה, ענישה ודרכי טיפול), התשל"א-1971. </w:t>
      </w:r>
    </w:p>
    <w:p w14:paraId="1423B812" w14:textId="77777777" w:rsidR="00001576" w:rsidRPr="00C732F8" w:rsidRDefault="00001576" w:rsidP="00001576">
      <w:pPr>
        <w:pStyle w:val="P00"/>
        <w:spacing w:before="0"/>
        <w:ind w:left="0" w:right="1134"/>
        <w:rPr>
          <w:rStyle w:val="default"/>
          <w:rFonts w:cs="FrankRuehl"/>
          <w:vanish/>
          <w:sz w:val="22"/>
          <w:szCs w:val="22"/>
          <w:shd w:val="clear" w:color="auto" w:fill="FFFF99"/>
          <w:rtl/>
        </w:rPr>
      </w:pP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(ב</w:t>
      </w:r>
      <w:r w:rsidRPr="00C732F8">
        <w:rPr>
          <w:rStyle w:val="default"/>
          <w:rFonts w:cs="FrankRuehl" w:hint="cs"/>
          <w:vanish/>
          <w:sz w:val="22"/>
          <w:szCs w:val="22"/>
          <w:shd w:val="clear" w:color="auto" w:fill="FFFF99"/>
          <w:rtl/>
        </w:rPr>
        <w:t>)</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במי</w:t>
      </w:r>
      <w:r w:rsidRPr="00C732F8">
        <w:rPr>
          <w:rStyle w:val="default"/>
          <w:rFonts w:cs="FrankRuehl"/>
          <w:vanish/>
          <w:sz w:val="22"/>
          <w:szCs w:val="22"/>
          <w:shd w:val="clear" w:color="auto" w:fill="FFFF99"/>
          <w:rtl/>
        </w:rPr>
        <w:t>ד</w:t>
      </w:r>
      <w:r w:rsidRPr="00C732F8">
        <w:rPr>
          <w:rStyle w:val="default"/>
          <w:rFonts w:cs="FrankRuehl" w:hint="cs"/>
          <w:vanish/>
          <w:sz w:val="22"/>
          <w:szCs w:val="22"/>
          <w:shd w:val="clear" w:color="auto" w:fill="FFFF99"/>
          <w:rtl/>
        </w:rPr>
        <w:t>ה שהדבר הוא מעשי מבחינת תנאי השיכון בבית הסוהר, יסווגו האסירים והאסירות לסוגים שונים אלה:</w:t>
      </w:r>
    </w:p>
    <w:p w14:paraId="39594FA0" w14:textId="77777777" w:rsidR="00001576" w:rsidRPr="00C732F8" w:rsidRDefault="00001576" w:rsidP="00001576">
      <w:pPr>
        <w:pStyle w:val="P22"/>
        <w:spacing w:before="0"/>
        <w:ind w:left="1021"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(1)</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אסי</w:t>
      </w:r>
      <w:r w:rsidRPr="00C732F8">
        <w:rPr>
          <w:rStyle w:val="default"/>
          <w:rFonts w:cs="FrankRuehl"/>
          <w:vanish/>
          <w:sz w:val="22"/>
          <w:szCs w:val="22"/>
          <w:shd w:val="clear" w:color="auto" w:fill="FFFF99"/>
          <w:rtl/>
        </w:rPr>
        <w:t>ר</w:t>
      </w:r>
      <w:r w:rsidRPr="00C732F8">
        <w:rPr>
          <w:rStyle w:val="default"/>
          <w:rFonts w:cs="FrankRuehl" w:hint="cs"/>
          <w:vanish/>
          <w:sz w:val="22"/>
          <w:szCs w:val="22"/>
          <w:shd w:val="clear" w:color="auto" w:fill="FFFF99"/>
          <w:rtl/>
        </w:rPr>
        <w:t>ים הממתינים למשפטים יופרדו מאסירים שפוטים;</w:t>
      </w:r>
    </w:p>
    <w:p w14:paraId="32508064" w14:textId="77777777" w:rsidR="00001576" w:rsidRPr="00C732F8" w:rsidRDefault="00001576" w:rsidP="00001576">
      <w:pPr>
        <w:pStyle w:val="P22"/>
        <w:spacing w:before="0"/>
        <w:ind w:left="1021" w:right="1134"/>
        <w:rPr>
          <w:rStyle w:val="default"/>
          <w:rFonts w:cs="FrankRuehl"/>
          <w:strike/>
          <w:vanish/>
          <w:sz w:val="22"/>
          <w:szCs w:val="22"/>
          <w:shd w:val="clear" w:color="auto" w:fill="FFFF99"/>
          <w:rtl/>
        </w:rPr>
      </w:pPr>
      <w:r w:rsidRPr="00C732F8">
        <w:rPr>
          <w:rStyle w:val="default"/>
          <w:rFonts w:cs="FrankRuehl"/>
          <w:strike/>
          <w:vanish/>
          <w:sz w:val="22"/>
          <w:szCs w:val="22"/>
          <w:shd w:val="clear" w:color="auto" w:fill="FFFF99"/>
          <w:rtl/>
        </w:rPr>
        <w:t>(2)</w:t>
      </w:r>
      <w:r w:rsidRPr="00C732F8">
        <w:rPr>
          <w:rStyle w:val="default"/>
          <w:rFonts w:cs="FrankRuehl"/>
          <w:strike/>
          <w:vanish/>
          <w:sz w:val="22"/>
          <w:szCs w:val="22"/>
          <w:shd w:val="clear" w:color="auto" w:fill="FFFF99"/>
          <w:rtl/>
        </w:rPr>
        <w:tab/>
      </w:r>
      <w:r w:rsidRPr="00C732F8">
        <w:rPr>
          <w:rStyle w:val="default"/>
          <w:rFonts w:cs="FrankRuehl" w:hint="cs"/>
          <w:strike/>
          <w:vanish/>
          <w:sz w:val="22"/>
          <w:szCs w:val="22"/>
          <w:shd w:val="clear" w:color="auto" w:fill="FFFF99"/>
          <w:rtl/>
        </w:rPr>
        <w:t>בני</w:t>
      </w:r>
      <w:r w:rsidRPr="00C732F8">
        <w:rPr>
          <w:rStyle w:val="default"/>
          <w:rFonts w:cs="FrankRuehl"/>
          <w:strike/>
          <w:vanish/>
          <w:sz w:val="22"/>
          <w:szCs w:val="22"/>
          <w:shd w:val="clear" w:color="auto" w:fill="FFFF99"/>
          <w:rtl/>
        </w:rPr>
        <w:t xml:space="preserve"> </w:t>
      </w:r>
      <w:r w:rsidRPr="00C732F8">
        <w:rPr>
          <w:rStyle w:val="default"/>
          <w:rFonts w:cs="FrankRuehl" w:hint="cs"/>
          <w:strike/>
          <w:vanish/>
          <w:sz w:val="22"/>
          <w:szCs w:val="22"/>
          <w:shd w:val="clear" w:color="auto" w:fill="FFFF99"/>
          <w:rtl/>
        </w:rPr>
        <w:t>פחות משש עשרה יופרדו ממבוגרים;</w:t>
      </w:r>
    </w:p>
    <w:p w14:paraId="555A46BB" w14:textId="77777777" w:rsidR="00001576" w:rsidRPr="00C732F8" w:rsidRDefault="00001576" w:rsidP="00001576">
      <w:pPr>
        <w:pStyle w:val="P22"/>
        <w:spacing w:before="0"/>
        <w:ind w:left="1021"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(3)</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אסי</w:t>
      </w:r>
      <w:r w:rsidRPr="00C732F8">
        <w:rPr>
          <w:rStyle w:val="default"/>
          <w:rFonts w:cs="FrankRuehl"/>
          <w:vanish/>
          <w:sz w:val="22"/>
          <w:szCs w:val="22"/>
          <w:shd w:val="clear" w:color="auto" w:fill="FFFF99"/>
          <w:rtl/>
        </w:rPr>
        <w:t>ר</w:t>
      </w:r>
      <w:r w:rsidRPr="00C732F8">
        <w:rPr>
          <w:rStyle w:val="default"/>
          <w:rFonts w:cs="FrankRuehl" w:hint="cs"/>
          <w:vanish/>
          <w:sz w:val="22"/>
          <w:szCs w:val="22"/>
          <w:shd w:val="clear" w:color="auto" w:fill="FFFF99"/>
          <w:rtl/>
        </w:rPr>
        <w:t>ים אזרחיים יופרדו מאס</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רים</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פליליים;</w:t>
      </w:r>
    </w:p>
    <w:p w14:paraId="03585BF0" w14:textId="77777777" w:rsidR="00001576" w:rsidRPr="00001576" w:rsidRDefault="00001576" w:rsidP="00001576">
      <w:pPr>
        <w:pStyle w:val="P22"/>
        <w:spacing w:before="0"/>
        <w:ind w:left="1021" w:right="1134"/>
        <w:rPr>
          <w:rStyle w:val="default"/>
          <w:rFonts w:cs="FrankRuehl"/>
          <w:sz w:val="2"/>
          <w:szCs w:val="2"/>
          <w:rtl/>
        </w:rPr>
      </w:pPr>
      <w:r w:rsidRPr="00C732F8">
        <w:rPr>
          <w:rStyle w:val="default"/>
          <w:rFonts w:cs="FrankRuehl"/>
          <w:vanish/>
          <w:sz w:val="22"/>
          <w:szCs w:val="22"/>
          <w:shd w:val="clear" w:color="auto" w:fill="FFFF99"/>
          <w:rtl/>
        </w:rPr>
        <w:t>(4)</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עבר</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 xml:space="preserve">ינים שנידונו לראשונה יופרדו מעבריינים חוזרים. </w:t>
      </w:r>
      <w:bookmarkEnd w:id="40"/>
    </w:p>
    <w:p w14:paraId="6FCBBE28" w14:textId="77777777" w:rsidR="00C0684E" w:rsidRDefault="00C0684E">
      <w:pPr>
        <w:pStyle w:val="header-2"/>
        <w:ind w:left="0" w:right="1134"/>
        <w:rPr>
          <w:rFonts w:cs="Miriam"/>
          <w:rtl/>
        </w:rPr>
      </w:pPr>
      <w:bookmarkStart w:id="41" w:name="hed21"/>
      <w:bookmarkEnd w:id="41"/>
      <w:r>
        <w:rPr>
          <w:rFonts w:cs="Miriam"/>
          <w:rtl/>
        </w:rPr>
        <w:t>ס</w:t>
      </w:r>
      <w:r>
        <w:rPr>
          <w:rFonts w:cs="Miriam" w:hint="cs"/>
          <w:rtl/>
        </w:rPr>
        <w:t>ימן</w:t>
      </w:r>
      <w:r>
        <w:rPr>
          <w:rFonts w:cs="Miriam"/>
          <w:rtl/>
        </w:rPr>
        <w:t xml:space="preserve"> </w:t>
      </w:r>
      <w:r>
        <w:rPr>
          <w:rFonts w:cs="Miriam" w:hint="cs"/>
          <w:rtl/>
        </w:rPr>
        <w:t>ב': משמורת אסירים והעברתם</w:t>
      </w:r>
    </w:p>
    <w:p w14:paraId="764AF8AB" w14:textId="77777777" w:rsidR="00C0684E" w:rsidRDefault="00C0684E" w:rsidP="00695E08">
      <w:pPr>
        <w:pStyle w:val="P00"/>
        <w:spacing w:before="72"/>
        <w:ind w:left="0" w:right="1134"/>
        <w:rPr>
          <w:rStyle w:val="default"/>
          <w:rFonts w:cs="FrankRuehl"/>
          <w:rtl/>
        </w:rPr>
      </w:pPr>
      <w:bookmarkStart w:id="42" w:name="Seif10"/>
      <w:bookmarkEnd w:id="42"/>
      <w:r>
        <w:rPr>
          <w:lang w:val="he-IL"/>
        </w:rPr>
        <w:pict w14:anchorId="19C488B9">
          <v:rect id="_x0000_s2071" style="position:absolute;left:0;text-align:left;margin-left:464.5pt;margin-top:8.05pt;width:75.05pt;height:16pt;z-index:251425280" o:allowincell="f" filled="f" stroked="f" strokecolor="lime" strokeweight=".25pt">
            <v:textbox inset="0,0,0,0">
              <w:txbxContent>
                <w:p w14:paraId="32A19FCC" w14:textId="77777777" w:rsidR="00DA37EE" w:rsidRDefault="00DA37EE">
                  <w:pPr>
                    <w:spacing w:line="160" w:lineRule="exact"/>
                    <w:jc w:val="left"/>
                    <w:rPr>
                      <w:rFonts w:cs="Miriam"/>
                      <w:noProof/>
                      <w:sz w:val="18"/>
                      <w:szCs w:val="18"/>
                      <w:rtl/>
                    </w:rPr>
                  </w:pPr>
                  <w:r>
                    <w:rPr>
                      <w:rFonts w:cs="Miriam"/>
                      <w:sz w:val="18"/>
                      <w:szCs w:val="18"/>
                      <w:rtl/>
                    </w:rPr>
                    <w:t>א</w:t>
                  </w:r>
                  <w:r>
                    <w:rPr>
                      <w:rFonts w:cs="Miriam" w:hint="cs"/>
                      <w:sz w:val="18"/>
                      <w:szCs w:val="18"/>
                      <w:rtl/>
                    </w:rPr>
                    <w:t>סיר</w:t>
                  </w:r>
                  <w:r>
                    <w:rPr>
                      <w:rFonts w:cs="Miriam"/>
                      <w:sz w:val="18"/>
                      <w:szCs w:val="18"/>
                      <w:rtl/>
                    </w:rPr>
                    <w:t>י</w:t>
                  </w:r>
                  <w:r>
                    <w:rPr>
                      <w:rFonts w:cs="Miriam" w:hint="cs"/>
                      <w:sz w:val="18"/>
                      <w:szCs w:val="18"/>
                      <w:rtl/>
                    </w:rPr>
                    <w:t xml:space="preserve">ם </w:t>
                  </w:r>
                  <w:r>
                    <w:rPr>
                      <w:rFonts w:cs="Miriam"/>
                      <w:sz w:val="18"/>
                      <w:szCs w:val="18"/>
                      <w:rtl/>
                    </w:rPr>
                    <w:t>ב</w:t>
                  </w:r>
                  <w:r>
                    <w:rPr>
                      <w:rFonts w:cs="Miriam" w:hint="cs"/>
                      <w:sz w:val="18"/>
                      <w:szCs w:val="18"/>
                      <w:rtl/>
                    </w:rPr>
                    <w:t>משמ</w:t>
                  </w:r>
                  <w:r>
                    <w:rPr>
                      <w:rFonts w:cs="Miriam"/>
                      <w:sz w:val="18"/>
                      <w:szCs w:val="18"/>
                      <w:rtl/>
                    </w:rPr>
                    <w:t>ו</w:t>
                  </w:r>
                  <w:r>
                    <w:rPr>
                      <w:rFonts w:cs="Miriam" w:hint="cs"/>
                      <w:sz w:val="18"/>
                      <w:szCs w:val="18"/>
                      <w:rtl/>
                    </w:rPr>
                    <w:t>רת המנהל</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אסי</w:t>
      </w:r>
      <w:r>
        <w:rPr>
          <w:rStyle w:val="default"/>
          <w:rFonts w:cs="FrankRuehl"/>
          <w:rtl/>
        </w:rPr>
        <w:t>ר</w:t>
      </w:r>
      <w:r>
        <w:rPr>
          <w:rStyle w:val="default"/>
          <w:rFonts w:cs="FrankRuehl" w:hint="cs"/>
          <w:rtl/>
        </w:rPr>
        <w:t xml:space="preserve"> הכלוא</w:t>
      </w:r>
      <w:r>
        <w:rPr>
          <w:rStyle w:val="default"/>
          <w:rFonts w:cs="FrankRuehl"/>
          <w:rtl/>
        </w:rPr>
        <w:t xml:space="preserve"> </w:t>
      </w:r>
      <w:r>
        <w:rPr>
          <w:rStyle w:val="default"/>
          <w:rFonts w:cs="FrankRuehl" w:hint="cs"/>
          <w:rtl/>
        </w:rPr>
        <w:t>בבי</w:t>
      </w:r>
      <w:r>
        <w:rPr>
          <w:rStyle w:val="default"/>
          <w:rFonts w:cs="FrankRuehl"/>
          <w:rtl/>
        </w:rPr>
        <w:t>ת</w:t>
      </w:r>
      <w:r>
        <w:rPr>
          <w:rStyle w:val="default"/>
          <w:rFonts w:cs="FrankRuehl" w:hint="cs"/>
          <w:rtl/>
        </w:rPr>
        <w:t xml:space="preserve"> סוהר יראו אותו כנתון למשמורתו החוקית של מנהל בית הסוהר.</w:t>
      </w:r>
    </w:p>
    <w:p w14:paraId="3532A6F1"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כל </w:t>
      </w:r>
      <w:r>
        <w:rPr>
          <w:rStyle w:val="default"/>
          <w:rFonts w:cs="FrankRuehl"/>
          <w:rtl/>
        </w:rPr>
        <w:t>א</w:t>
      </w:r>
      <w:r>
        <w:rPr>
          <w:rStyle w:val="default"/>
          <w:rFonts w:cs="FrankRuehl" w:hint="cs"/>
          <w:rtl/>
        </w:rPr>
        <w:t>סיר יהיה כפוף למשמעת בית הסוהר ולתקנותיו כל תקופת מאסרו, בין כשהוא מצוי בתחום בית הסוהר ובין כשאינו מצוי שם.</w:t>
      </w:r>
    </w:p>
    <w:p w14:paraId="733B37E6" w14:textId="77777777" w:rsidR="00C0684E" w:rsidRDefault="00C0684E" w:rsidP="00001576">
      <w:pPr>
        <w:pStyle w:val="P00"/>
        <w:spacing w:before="72"/>
        <w:ind w:left="0" w:right="1134"/>
        <w:rPr>
          <w:rStyle w:val="default"/>
          <w:rFonts w:cs="FrankRuehl" w:hint="cs"/>
          <w:rtl/>
        </w:rPr>
      </w:pPr>
      <w:bookmarkStart w:id="43" w:name="Seif217"/>
      <w:bookmarkEnd w:id="43"/>
      <w:r>
        <w:rPr>
          <w:rFonts w:cs="Miriam"/>
          <w:szCs w:val="32"/>
          <w:rtl/>
          <w:lang w:val="he-IL"/>
        </w:rPr>
        <w:pict w14:anchorId="23BDD6C8">
          <v:shape id="_x0000_s2316" type="#_x0000_t202" style="position:absolute;left:0;text-align:left;margin-left:462pt;margin-top:7.1pt;width:80.25pt;height:51.8pt;z-index:251684352" filled="f" stroked="f">
            <v:textbox style="mso-next-textbox:#_x0000_s2316" inset="1mm,0,1mm,0">
              <w:txbxContent>
                <w:p w14:paraId="208F2D09" w14:textId="77777777" w:rsidR="00DA37EE" w:rsidRDefault="00DA37EE">
                  <w:pPr>
                    <w:spacing w:line="160" w:lineRule="exact"/>
                    <w:jc w:val="left"/>
                    <w:rPr>
                      <w:rFonts w:cs="Miriam" w:hint="cs"/>
                      <w:sz w:val="18"/>
                      <w:szCs w:val="18"/>
                      <w:rtl/>
                    </w:rPr>
                  </w:pPr>
                  <w:r>
                    <w:rPr>
                      <w:rFonts w:cs="Miriam" w:hint="cs"/>
                      <w:sz w:val="18"/>
                      <w:szCs w:val="18"/>
                      <w:rtl/>
                    </w:rPr>
                    <w:t>כבילת אסיר במקום ציבורי</w:t>
                  </w:r>
                </w:p>
                <w:p w14:paraId="2FBF8883" w14:textId="77777777" w:rsidR="00DA37EE" w:rsidRDefault="00DA37EE">
                  <w:pPr>
                    <w:spacing w:line="160" w:lineRule="exact"/>
                    <w:jc w:val="left"/>
                    <w:rPr>
                      <w:rFonts w:cs="Miriam" w:hint="cs"/>
                      <w:sz w:val="18"/>
                      <w:szCs w:val="18"/>
                      <w:rtl/>
                    </w:rPr>
                  </w:pPr>
                  <w:r>
                    <w:rPr>
                      <w:rFonts w:cs="Miriam" w:hint="cs"/>
                      <w:sz w:val="18"/>
                      <w:szCs w:val="18"/>
                      <w:rtl/>
                    </w:rPr>
                    <w:t>(תיקון מס' 25) תשס"ד-2003</w:t>
                  </w:r>
                </w:p>
                <w:p w14:paraId="61E4E60D" w14:textId="77777777" w:rsidR="00DA37EE" w:rsidRDefault="00DA37EE">
                  <w:pPr>
                    <w:spacing w:line="160" w:lineRule="exact"/>
                    <w:jc w:val="left"/>
                    <w:rPr>
                      <w:rFonts w:cs="Miriam" w:hint="cs"/>
                      <w:sz w:val="18"/>
                      <w:szCs w:val="18"/>
                      <w:rtl/>
                    </w:rPr>
                  </w:pPr>
                  <w:r>
                    <w:rPr>
                      <w:rFonts w:cs="Miriam" w:hint="cs"/>
                      <w:sz w:val="18"/>
                      <w:szCs w:val="18"/>
                      <w:rtl/>
                    </w:rPr>
                    <w:t>(תיקון מס' 38) תשס"ח-2008</w:t>
                  </w:r>
                </w:p>
              </w:txbxContent>
            </v:textbox>
            <w10:anchorlock/>
          </v:shape>
        </w:pict>
      </w:r>
      <w:r>
        <w:rPr>
          <w:rStyle w:val="big-number"/>
          <w:rFonts w:cs="Miriam" w:hint="cs"/>
          <w:rtl/>
        </w:rPr>
        <w:t>11</w:t>
      </w:r>
      <w:r>
        <w:rPr>
          <w:rStyle w:val="default"/>
          <w:rFonts w:cs="FrankRuehl" w:hint="cs"/>
          <w:rtl/>
        </w:rPr>
        <w:t>א.</w:t>
      </w:r>
      <w:r>
        <w:rPr>
          <w:rStyle w:val="default"/>
          <w:rFonts w:cs="FrankRuehl" w:hint="cs"/>
          <w:rtl/>
        </w:rPr>
        <w:tab/>
      </w:r>
      <w:r w:rsidR="00695E08">
        <w:rPr>
          <w:rStyle w:val="default"/>
          <w:rFonts w:cs="FrankRuehl" w:hint="cs"/>
          <w:rtl/>
        </w:rPr>
        <w:t>(א)</w:t>
      </w:r>
      <w:r w:rsidR="00695E08">
        <w:rPr>
          <w:rStyle w:val="default"/>
          <w:rFonts w:cs="FrankRuehl" w:hint="cs"/>
          <w:rtl/>
        </w:rPr>
        <w:tab/>
      </w:r>
      <w:r>
        <w:rPr>
          <w:rStyle w:val="default"/>
          <w:rFonts w:cs="FrankRuehl" w:hint="cs"/>
          <w:rtl/>
        </w:rPr>
        <w:t>אסיר לא יהיה כבול במקום ציבורי אלא לפי הוראות אלה:</w:t>
      </w:r>
    </w:p>
    <w:p w14:paraId="41DC7647" w14:textId="77777777" w:rsidR="00C0684E" w:rsidRDefault="00C0684E" w:rsidP="0000157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סוהר סבר כי קיים חשש סביר שהאסיר עלול לעשות אחד מאלה:</w:t>
      </w:r>
    </w:p>
    <w:p w14:paraId="41B26838" w14:textId="77777777" w:rsidR="00C0684E" w:rsidRDefault="00C0684E" w:rsidP="0000157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להימלט או לסייע לאחר להימלט;</w:t>
      </w:r>
    </w:p>
    <w:p w14:paraId="745511CB" w14:textId="77777777" w:rsidR="00C0684E" w:rsidRDefault="00C0684E" w:rsidP="0000157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לגרום נזק לגוף או לרכוש;</w:t>
      </w:r>
    </w:p>
    <w:p w14:paraId="7E9896B2" w14:textId="77777777" w:rsidR="00C0684E" w:rsidRDefault="00C0684E" w:rsidP="0000157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לפגוע בראיות או להעלימן;</w:t>
      </w:r>
    </w:p>
    <w:p w14:paraId="3EDA37E7" w14:textId="77777777" w:rsidR="00C0684E" w:rsidRDefault="00C0684E" w:rsidP="00001576">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לקבל או למסור חפץ שעשוי לשמש בביצוע עבירה או לפגוע בסדרי מקום המשמורת;</w:t>
      </w:r>
    </w:p>
    <w:p w14:paraId="549F81E4" w14:textId="77777777" w:rsidR="00C0684E" w:rsidRDefault="00C0684E" w:rsidP="0000157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האסיר הורשע בעבירה לפי הוראות סעיף 23(א)(5) לחוק סדר הדין הפלילי (סמכויות אכיפה </w:t>
      </w:r>
      <w:r>
        <w:rPr>
          <w:rStyle w:val="default"/>
          <w:rFonts w:cs="FrankRuehl"/>
          <w:rtl/>
        </w:rPr>
        <w:t>–</w:t>
      </w:r>
      <w:r>
        <w:rPr>
          <w:rStyle w:val="default"/>
          <w:rFonts w:cs="FrankRuehl" w:hint="cs"/>
          <w:rtl/>
        </w:rPr>
        <w:t xml:space="preserve"> מעצרים), התשנ"ו-1996 (בפקודה זו </w:t>
      </w:r>
      <w:r>
        <w:rPr>
          <w:rStyle w:val="default"/>
          <w:rFonts w:cs="FrankRuehl"/>
          <w:rtl/>
        </w:rPr>
        <w:t>–</w:t>
      </w:r>
      <w:r>
        <w:rPr>
          <w:rStyle w:val="default"/>
          <w:rFonts w:cs="FrankRuehl" w:hint="cs"/>
          <w:rtl/>
        </w:rPr>
        <w:t xml:space="preserve"> חוק המעצרים), אלא אם כן סבר סוהר שבנסיבות הענין לא קיים חשש כאמור בפסקאות משנה (א) עד (ד) של פסקה (1);</w:t>
      </w:r>
    </w:p>
    <w:p w14:paraId="0646F407" w14:textId="77777777" w:rsidR="00C0684E" w:rsidRDefault="00C0684E" w:rsidP="0000157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הנציב יקבע סוגי אסירים שכבילתם טעונה אישור של סוהר מדרגת כלאי אף אם התקיימו לגביהם הנסיבות האמורות בפסקאות משנה (1) ו-(2); קביעה לפי פסקה זו יכול שתיעשה בפקודות השירות, ויכול שתיעשה בנהלים בידי הנציב או בידי מי שהוא הסמיך לכך;</w:t>
      </w:r>
    </w:p>
    <w:p w14:paraId="6B0C6F1B" w14:textId="77777777" w:rsidR="00C0684E" w:rsidRDefault="00C04276" w:rsidP="00C04276">
      <w:pPr>
        <w:pStyle w:val="P22"/>
        <w:spacing w:before="72"/>
        <w:ind w:left="1021" w:right="1134"/>
        <w:rPr>
          <w:rStyle w:val="default"/>
          <w:rFonts w:cs="FrankRuehl" w:hint="cs"/>
          <w:rtl/>
        </w:rPr>
      </w:pPr>
      <w:r w:rsidRPr="00C04276">
        <w:rPr>
          <w:rStyle w:val="default"/>
          <w:rFonts w:cs="FrankRuehl"/>
          <w:rtl/>
        </w:rPr>
        <w:pict w14:anchorId="44E58BA0">
          <v:shape id="_x0000_s2808" type="#_x0000_t202" style="position:absolute;left:0;text-align:left;margin-left:470.25pt;margin-top:7.1pt;width:1in;height:16.8pt;z-index:251898368" filled="f" stroked="f">
            <v:textbox inset="1mm,0,1mm,0">
              <w:txbxContent>
                <w:p w14:paraId="1725CE6B" w14:textId="77777777" w:rsidR="00C04276" w:rsidRDefault="00C04276" w:rsidP="00C04276">
                  <w:pPr>
                    <w:spacing w:line="160" w:lineRule="exact"/>
                    <w:jc w:val="lef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59) תשפ"ב-2022</w:t>
                  </w:r>
                </w:p>
              </w:txbxContent>
            </v:textbox>
            <w10:wrap anchorx="page"/>
          </v:shape>
        </w:pict>
      </w:r>
      <w:r>
        <w:rPr>
          <w:rStyle w:val="default"/>
          <w:rFonts w:cs="FrankRuehl"/>
          <w:rtl/>
        </w:rPr>
        <w:t>(</w:t>
      </w:r>
      <w:r>
        <w:rPr>
          <w:rStyle w:val="default"/>
          <w:rFonts w:cs="FrankRuehl" w:hint="cs"/>
          <w:rtl/>
        </w:rPr>
        <w:t>4</w:t>
      </w:r>
      <w:r>
        <w:rPr>
          <w:rStyle w:val="default"/>
          <w:rFonts w:cs="FrankRuehl"/>
          <w:rtl/>
        </w:rPr>
        <w:t>)</w:t>
      </w:r>
      <w:r>
        <w:rPr>
          <w:rStyle w:val="default"/>
          <w:rFonts w:cs="FrankRuehl"/>
          <w:rtl/>
        </w:rPr>
        <w:tab/>
      </w:r>
      <w:r w:rsidRPr="00C04276">
        <w:rPr>
          <w:rStyle w:val="default"/>
          <w:rFonts w:cs="FrankRuehl" w:hint="cs"/>
          <w:rtl/>
        </w:rPr>
        <w:t xml:space="preserve">סוהר יודיע לשופט על אסיר כבול השוהה באולם בית המשפט כאמור בפסקאות (1) ו-(2); </w:t>
      </w:r>
      <w:r w:rsidR="00C0684E">
        <w:rPr>
          <w:rStyle w:val="default"/>
          <w:rFonts w:cs="FrankRuehl" w:hint="cs"/>
          <w:rtl/>
        </w:rPr>
        <w:t>שופט רשאי להורות על שחרור אסיר מכבילה כשהאסיר שוהה באולם בית המשפט;</w:t>
      </w:r>
    </w:p>
    <w:p w14:paraId="570F5259" w14:textId="77777777" w:rsidR="00C0684E" w:rsidRDefault="00C0684E" w:rsidP="0000157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לענין סעיף זה, "מקום ציבורי" </w:t>
      </w:r>
      <w:r>
        <w:rPr>
          <w:rStyle w:val="default"/>
          <w:rFonts w:cs="FrankRuehl"/>
          <w:rtl/>
        </w:rPr>
        <w:t>–</w:t>
      </w:r>
      <w:r>
        <w:rPr>
          <w:rStyle w:val="default"/>
          <w:rFonts w:cs="FrankRuehl" w:hint="cs"/>
          <w:rtl/>
        </w:rPr>
        <w:t xml:space="preserve"> מקום שלציבור או לחלק ממנו גישה אליו.</w:t>
      </w:r>
    </w:p>
    <w:p w14:paraId="01D6FDC6" w14:textId="77777777" w:rsidR="00695E08" w:rsidRPr="00695E08" w:rsidRDefault="00695E08" w:rsidP="00695E08">
      <w:pPr>
        <w:pStyle w:val="P00"/>
        <w:spacing w:before="72"/>
        <w:ind w:left="0" w:right="1134"/>
        <w:rPr>
          <w:rStyle w:val="default"/>
          <w:rFonts w:cs="FrankRuehl" w:hint="cs"/>
          <w:rtl/>
        </w:rPr>
      </w:pPr>
      <w:r>
        <w:rPr>
          <w:rFonts w:cs="FrankRuehl" w:hint="cs"/>
          <w:sz w:val="26"/>
          <w:rtl/>
          <w:lang w:eastAsia="en-US"/>
        </w:rPr>
        <w:pict w14:anchorId="352A5237">
          <v:shape id="_x0000_s2611" type="#_x0000_t202" style="position:absolute;left:0;text-align:left;margin-left:470.25pt;margin-top:7.1pt;width:1in;height:22.4pt;z-index:251792896" filled="f" stroked="f">
            <v:textbox inset="1mm,0,1mm,0">
              <w:txbxContent>
                <w:p w14:paraId="0070AF6C" w14:textId="77777777" w:rsidR="00DA37EE" w:rsidRDefault="00DA37EE" w:rsidP="00695E08">
                  <w:pPr>
                    <w:spacing w:line="160" w:lineRule="exact"/>
                    <w:jc w:val="left"/>
                    <w:rPr>
                      <w:rFonts w:cs="Miriam" w:hint="cs"/>
                      <w:sz w:val="18"/>
                      <w:szCs w:val="18"/>
                      <w:rtl/>
                    </w:rPr>
                  </w:pPr>
                  <w:r>
                    <w:rPr>
                      <w:rFonts w:cs="Miriam" w:hint="cs"/>
                      <w:sz w:val="18"/>
                      <w:szCs w:val="18"/>
                      <w:rtl/>
                    </w:rPr>
                    <w:t>(תיקון מס' 38) תשס"ח-2008</w:t>
                  </w:r>
                </w:p>
              </w:txbxContent>
            </v:textbox>
          </v:shape>
        </w:pict>
      </w:r>
      <w:r w:rsidRPr="00695E08">
        <w:rPr>
          <w:rStyle w:val="default"/>
          <w:rFonts w:cs="FrankRuehl" w:hint="cs"/>
          <w:rtl/>
        </w:rPr>
        <w:tab/>
        <w:t>(ב)</w:t>
      </w:r>
      <w:r w:rsidRPr="00695E08">
        <w:rPr>
          <w:rStyle w:val="default"/>
          <w:rFonts w:cs="FrankRuehl" w:hint="cs"/>
          <w:rtl/>
        </w:rPr>
        <w:tab/>
        <w:t>בלי לגרוע מהוראות סעיף קטן (א), לא יוחלט על כבילת אסיר שהוא קטין אם ניתן להשיג את מטרת הכבילה בדרך שפגיעתה בקטין פחותה, וכבילתו תהיה לפרק הזמן הקצר ביותר הנדרש לשם השגת המטרה כאמור; בקבלת החלטה על כבילתו של קטין, יובאו בחשבון גילו והשפעת הכבילה על שלומו הגופני והנפשי.</w:t>
      </w:r>
    </w:p>
    <w:p w14:paraId="2FD23573" w14:textId="77777777" w:rsidR="00695E08" w:rsidRDefault="00695E08" w:rsidP="00695E08">
      <w:pPr>
        <w:pStyle w:val="P00"/>
        <w:spacing w:before="72"/>
        <w:ind w:left="0" w:right="1134"/>
        <w:rPr>
          <w:rStyle w:val="default"/>
          <w:rFonts w:cs="FrankRuehl" w:hint="cs"/>
          <w:rtl/>
        </w:rPr>
      </w:pPr>
      <w:r>
        <w:rPr>
          <w:rFonts w:cs="FrankRuehl" w:hint="cs"/>
          <w:sz w:val="26"/>
          <w:rtl/>
          <w:lang w:eastAsia="en-US"/>
        </w:rPr>
        <w:pict w14:anchorId="33A0E0B2">
          <v:shape id="_x0000_s2612" type="#_x0000_t202" style="position:absolute;left:0;text-align:left;margin-left:470.25pt;margin-top:7.1pt;width:1in;height:16.8pt;z-index:251793920" filled="f" stroked="f">
            <v:textbox inset="1mm,0,1mm,0">
              <w:txbxContent>
                <w:p w14:paraId="57F2E365" w14:textId="77777777" w:rsidR="00DA37EE" w:rsidRDefault="00DA37EE" w:rsidP="00695E08">
                  <w:pPr>
                    <w:spacing w:line="160" w:lineRule="exact"/>
                    <w:jc w:val="left"/>
                    <w:rPr>
                      <w:rFonts w:cs="Miriam" w:hint="cs"/>
                      <w:sz w:val="18"/>
                      <w:szCs w:val="18"/>
                      <w:rtl/>
                    </w:rPr>
                  </w:pPr>
                  <w:r>
                    <w:rPr>
                      <w:rFonts w:cs="Miriam" w:hint="cs"/>
                      <w:sz w:val="18"/>
                      <w:szCs w:val="18"/>
                      <w:rtl/>
                    </w:rPr>
                    <w:t>(תיקון מס' 38) תשס"ח-2008</w:t>
                  </w:r>
                </w:p>
              </w:txbxContent>
            </v:textbox>
          </v:shape>
        </w:pict>
      </w:r>
      <w:r w:rsidRPr="00695E08">
        <w:rPr>
          <w:rStyle w:val="default"/>
          <w:rFonts w:cs="FrankRuehl" w:hint="cs"/>
          <w:rtl/>
        </w:rPr>
        <w:tab/>
        <w:t>(ג)</w:t>
      </w:r>
      <w:r w:rsidRPr="00695E08">
        <w:rPr>
          <w:rStyle w:val="default"/>
          <w:rFonts w:cs="FrankRuehl" w:hint="cs"/>
          <w:rtl/>
        </w:rPr>
        <w:tab/>
        <w:t>בטרם ייכבל קטין לפי הוראות סעיף קטן (א), יודיע לו הסוהר כי הוא עומד לכבול אותו, אלא אם כן סבר כי מתן הודעה כאמור תסכל את השגת המטרה שלשמה נדרשת הכבילה.</w:t>
      </w:r>
    </w:p>
    <w:p w14:paraId="2E59502D" w14:textId="77777777" w:rsidR="00374EC8" w:rsidRPr="00C732F8" w:rsidRDefault="00374EC8" w:rsidP="00374EC8">
      <w:pPr>
        <w:pStyle w:val="P00"/>
        <w:spacing w:before="0"/>
        <w:ind w:left="0" w:right="1134"/>
        <w:rPr>
          <w:rFonts w:cs="FrankRuehl" w:hint="cs"/>
          <w:vanish/>
          <w:color w:val="FF0000"/>
          <w:szCs w:val="20"/>
          <w:shd w:val="clear" w:color="auto" w:fill="FFFF99"/>
          <w:rtl/>
        </w:rPr>
      </w:pPr>
      <w:bookmarkStart w:id="44" w:name="Rov713"/>
      <w:r w:rsidRPr="00C732F8">
        <w:rPr>
          <w:rFonts w:cs="FrankRuehl" w:hint="cs"/>
          <w:vanish/>
          <w:color w:val="FF0000"/>
          <w:szCs w:val="20"/>
          <w:shd w:val="clear" w:color="auto" w:fill="FFFF99"/>
          <w:rtl/>
        </w:rPr>
        <w:t>מיום 16.12.2003</w:t>
      </w:r>
    </w:p>
    <w:p w14:paraId="33659F32" w14:textId="77777777" w:rsidR="00374EC8" w:rsidRPr="00C732F8" w:rsidRDefault="00374EC8" w:rsidP="00374EC8">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25</w:t>
      </w:r>
    </w:p>
    <w:p w14:paraId="5C991AA1" w14:textId="77777777" w:rsidR="00374EC8" w:rsidRPr="00C732F8" w:rsidRDefault="00374EC8" w:rsidP="00374EC8">
      <w:pPr>
        <w:pStyle w:val="P00"/>
        <w:spacing w:before="0"/>
        <w:ind w:left="0" w:right="1134"/>
        <w:rPr>
          <w:rFonts w:cs="FrankRuehl" w:hint="cs"/>
          <w:vanish/>
          <w:szCs w:val="20"/>
          <w:shd w:val="clear" w:color="auto" w:fill="FFFF99"/>
          <w:rtl/>
        </w:rPr>
      </w:pPr>
      <w:hyperlink r:id="rId69" w:history="1">
        <w:r w:rsidRPr="00C732F8">
          <w:rPr>
            <w:rStyle w:val="Hyperlink"/>
            <w:rFonts w:cs="FrankRuehl" w:hint="cs"/>
            <w:vanish/>
            <w:szCs w:val="20"/>
            <w:shd w:val="clear" w:color="auto" w:fill="FFFF99"/>
            <w:rtl/>
          </w:rPr>
          <w:t>ס"ח תשס"ד מס' 1913</w:t>
        </w:r>
      </w:hyperlink>
      <w:r w:rsidRPr="00C732F8">
        <w:rPr>
          <w:rFonts w:cs="FrankRuehl" w:hint="cs"/>
          <w:vanish/>
          <w:szCs w:val="20"/>
          <w:shd w:val="clear" w:color="auto" w:fill="FFFF99"/>
          <w:rtl/>
        </w:rPr>
        <w:t xml:space="preserve"> מיום 16.12.2003 עמ' 24 (</w:t>
      </w:r>
      <w:hyperlink r:id="rId70" w:history="1">
        <w:r w:rsidRPr="00C732F8">
          <w:rPr>
            <w:rStyle w:val="Hyperlink"/>
            <w:rFonts w:cs="FrankRuehl" w:hint="cs"/>
            <w:vanish/>
            <w:szCs w:val="20"/>
            <w:shd w:val="clear" w:color="auto" w:fill="FFFF99"/>
            <w:rtl/>
          </w:rPr>
          <w:t>ה"ח 27</w:t>
        </w:r>
      </w:hyperlink>
      <w:r w:rsidRPr="00C732F8">
        <w:rPr>
          <w:rFonts w:cs="FrankRuehl" w:hint="cs"/>
          <w:vanish/>
          <w:szCs w:val="20"/>
          <w:shd w:val="clear" w:color="auto" w:fill="FFFF99"/>
          <w:rtl/>
        </w:rPr>
        <w:t>)</w:t>
      </w:r>
    </w:p>
    <w:p w14:paraId="789F67AE" w14:textId="77777777" w:rsidR="00374EC8" w:rsidRPr="00C732F8" w:rsidRDefault="00374EC8" w:rsidP="00374EC8">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סעיף 11א</w:t>
      </w:r>
    </w:p>
    <w:p w14:paraId="16596C35" w14:textId="77777777" w:rsidR="00374EC8" w:rsidRPr="00C732F8" w:rsidRDefault="00374EC8" w:rsidP="00374EC8">
      <w:pPr>
        <w:pStyle w:val="P00"/>
        <w:spacing w:before="0"/>
        <w:ind w:left="0" w:right="1134"/>
        <w:rPr>
          <w:rFonts w:cs="FrankRuehl" w:hint="cs"/>
          <w:vanish/>
          <w:szCs w:val="20"/>
          <w:shd w:val="clear" w:color="auto" w:fill="FFFF99"/>
          <w:rtl/>
        </w:rPr>
      </w:pPr>
    </w:p>
    <w:p w14:paraId="7F98F99A" w14:textId="77777777" w:rsidR="00374EC8" w:rsidRPr="00C732F8" w:rsidRDefault="00374EC8" w:rsidP="00374EC8">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30.7.2009</w:t>
      </w:r>
    </w:p>
    <w:p w14:paraId="2AAC8CAC" w14:textId="77777777" w:rsidR="00374EC8" w:rsidRPr="00C732F8" w:rsidRDefault="00374EC8" w:rsidP="00374EC8">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38</w:t>
      </w:r>
    </w:p>
    <w:p w14:paraId="389D628D" w14:textId="77777777" w:rsidR="00374EC8" w:rsidRPr="00C732F8" w:rsidRDefault="00374EC8" w:rsidP="00374EC8">
      <w:pPr>
        <w:pStyle w:val="P00"/>
        <w:spacing w:before="0"/>
        <w:ind w:left="0" w:right="1134"/>
        <w:rPr>
          <w:rStyle w:val="default"/>
          <w:rFonts w:cs="FrankRuehl" w:hint="cs"/>
          <w:vanish/>
          <w:sz w:val="20"/>
          <w:szCs w:val="20"/>
          <w:shd w:val="clear" w:color="auto" w:fill="FFFF99"/>
          <w:rtl/>
        </w:rPr>
      </w:pPr>
      <w:hyperlink r:id="rId71" w:history="1">
        <w:r w:rsidRPr="00C732F8">
          <w:rPr>
            <w:rStyle w:val="Hyperlink"/>
            <w:rFonts w:cs="FrankRuehl" w:hint="cs"/>
            <w:vanish/>
            <w:szCs w:val="20"/>
            <w:shd w:val="clear" w:color="auto" w:fill="FFFF99"/>
            <w:rtl/>
          </w:rPr>
          <w:t>ס"ח תשס"ח מס' 2171</w:t>
        </w:r>
      </w:hyperlink>
      <w:r w:rsidRPr="00C732F8">
        <w:rPr>
          <w:rStyle w:val="default"/>
          <w:rFonts w:cs="FrankRuehl" w:hint="cs"/>
          <w:vanish/>
          <w:sz w:val="20"/>
          <w:szCs w:val="20"/>
          <w:shd w:val="clear" w:color="auto" w:fill="FFFF99"/>
          <w:rtl/>
        </w:rPr>
        <w:t xml:space="preserve"> מיום 30.7.2008 עמ' 71</w:t>
      </w:r>
      <w:r w:rsidRPr="00C732F8">
        <w:rPr>
          <w:rStyle w:val="default"/>
          <w:rFonts w:cs="FrankRuehl" w:hint="cs"/>
          <w:vanish/>
          <w:szCs w:val="20"/>
          <w:shd w:val="clear" w:color="auto" w:fill="FFFF99"/>
          <w:rtl/>
        </w:rPr>
        <w:t>6</w:t>
      </w:r>
      <w:r w:rsidRPr="00C732F8">
        <w:rPr>
          <w:rStyle w:val="default"/>
          <w:rFonts w:cs="FrankRuehl" w:hint="cs"/>
          <w:vanish/>
          <w:sz w:val="20"/>
          <w:szCs w:val="20"/>
          <w:shd w:val="clear" w:color="auto" w:fill="FFFF99"/>
          <w:rtl/>
        </w:rPr>
        <w:t xml:space="preserve"> (</w:t>
      </w:r>
      <w:hyperlink r:id="rId72" w:history="1">
        <w:r w:rsidRPr="00C732F8">
          <w:rPr>
            <w:rStyle w:val="Hyperlink"/>
            <w:rFonts w:cs="FrankRuehl" w:hint="cs"/>
            <w:vanish/>
            <w:szCs w:val="20"/>
            <w:shd w:val="clear" w:color="auto" w:fill="FFFF99"/>
            <w:rtl/>
          </w:rPr>
          <w:t>ה"ח 224</w:t>
        </w:r>
      </w:hyperlink>
      <w:r w:rsidRPr="00C732F8">
        <w:rPr>
          <w:rStyle w:val="default"/>
          <w:rFonts w:cs="FrankRuehl" w:hint="cs"/>
          <w:vanish/>
          <w:sz w:val="20"/>
          <w:szCs w:val="20"/>
          <w:shd w:val="clear" w:color="auto" w:fill="FFFF99"/>
          <w:rtl/>
        </w:rPr>
        <w:t xml:space="preserve">, </w:t>
      </w:r>
      <w:hyperlink r:id="rId73" w:history="1">
        <w:r w:rsidRPr="00C732F8">
          <w:rPr>
            <w:rStyle w:val="Hyperlink"/>
            <w:rFonts w:cs="FrankRuehl" w:hint="cs"/>
            <w:vanish/>
            <w:szCs w:val="20"/>
            <w:shd w:val="clear" w:color="auto" w:fill="FFFF99"/>
            <w:rtl/>
          </w:rPr>
          <w:t>ה"ח 221</w:t>
        </w:r>
      </w:hyperlink>
      <w:r w:rsidRPr="00C732F8">
        <w:rPr>
          <w:rStyle w:val="default"/>
          <w:rFonts w:cs="FrankRuehl" w:hint="cs"/>
          <w:vanish/>
          <w:sz w:val="20"/>
          <w:szCs w:val="20"/>
          <w:shd w:val="clear" w:color="auto" w:fill="FFFF99"/>
          <w:rtl/>
        </w:rPr>
        <w:t>)</w:t>
      </w:r>
    </w:p>
    <w:p w14:paraId="08DA7A51" w14:textId="77777777" w:rsidR="00374EC8" w:rsidRPr="00C732F8" w:rsidRDefault="00374EC8" w:rsidP="00374EC8">
      <w:pPr>
        <w:pStyle w:val="P00"/>
        <w:ind w:left="0" w:right="1134"/>
        <w:rPr>
          <w:rStyle w:val="default"/>
          <w:rFonts w:cs="FrankRuehl" w:hint="cs"/>
          <w:vanish/>
          <w:sz w:val="22"/>
          <w:szCs w:val="22"/>
          <w:shd w:val="clear" w:color="auto" w:fill="FFFF99"/>
          <w:rtl/>
        </w:rPr>
      </w:pPr>
      <w:r w:rsidRPr="00C732F8">
        <w:rPr>
          <w:rStyle w:val="big-number"/>
          <w:rFonts w:cs="FrankRuehl" w:hint="cs"/>
          <w:vanish/>
          <w:sz w:val="22"/>
          <w:szCs w:val="22"/>
          <w:shd w:val="clear" w:color="auto" w:fill="FFFF99"/>
          <w:rtl/>
        </w:rPr>
        <w:t>11</w:t>
      </w:r>
      <w:r w:rsidRPr="00C732F8">
        <w:rPr>
          <w:rStyle w:val="default"/>
          <w:rFonts w:cs="FrankRuehl" w:hint="cs"/>
          <w:vanish/>
          <w:sz w:val="22"/>
          <w:szCs w:val="22"/>
          <w:shd w:val="clear" w:color="auto" w:fill="FFFF99"/>
          <w:rtl/>
        </w:rPr>
        <w:t>א.</w:t>
      </w:r>
      <w:r w:rsidRPr="00C732F8">
        <w:rPr>
          <w:rStyle w:val="default"/>
          <w:rFonts w:cs="FrankRuehl" w:hint="cs"/>
          <w:vanish/>
          <w:sz w:val="22"/>
          <w:szCs w:val="22"/>
          <w:shd w:val="clear" w:color="auto" w:fill="FFFF99"/>
          <w:rtl/>
        </w:rPr>
        <w:tab/>
      </w:r>
      <w:r w:rsidRPr="00C732F8">
        <w:rPr>
          <w:rStyle w:val="default"/>
          <w:rFonts w:cs="FrankRuehl" w:hint="cs"/>
          <w:vanish/>
          <w:sz w:val="22"/>
          <w:szCs w:val="22"/>
          <w:u w:val="single"/>
          <w:shd w:val="clear" w:color="auto" w:fill="FFFF99"/>
          <w:rtl/>
        </w:rPr>
        <w:t>(א)</w:t>
      </w:r>
      <w:r w:rsidRPr="00C732F8">
        <w:rPr>
          <w:rStyle w:val="default"/>
          <w:rFonts w:cs="FrankRuehl" w:hint="cs"/>
          <w:vanish/>
          <w:sz w:val="22"/>
          <w:szCs w:val="22"/>
          <w:shd w:val="clear" w:color="auto" w:fill="FFFF99"/>
          <w:rtl/>
        </w:rPr>
        <w:tab/>
        <w:t>אסיר לא יהיה כבול במקום ציבורי אלא לפי הוראות אלה:</w:t>
      </w:r>
    </w:p>
    <w:p w14:paraId="409326A7" w14:textId="77777777" w:rsidR="00374EC8" w:rsidRPr="00C732F8" w:rsidRDefault="00374EC8" w:rsidP="00374EC8">
      <w:pPr>
        <w:pStyle w:val="P00"/>
        <w:spacing w:before="0"/>
        <w:ind w:left="1021"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(1)</w:t>
      </w:r>
      <w:r w:rsidRPr="00C732F8">
        <w:rPr>
          <w:rStyle w:val="default"/>
          <w:rFonts w:cs="FrankRuehl" w:hint="cs"/>
          <w:vanish/>
          <w:sz w:val="22"/>
          <w:szCs w:val="22"/>
          <w:shd w:val="clear" w:color="auto" w:fill="FFFF99"/>
          <w:rtl/>
        </w:rPr>
        <w:tab/>
        <w:t>סוהר סבר כי קיים חשש סביר שהאסיר עלול לעשות אחד מאלה:</w:t>
      </w:r>
    </w:p>
    <w:p w14:paraId="683EBB78" w14:textId="77777777" w:rsidR="00374EC8" w:rsidRPr="00C732F8" w:rsidRDefault="00374EC8" w:rsidP="00374EC8">
      <w:pPr>
        <w:pStyle w:val="P00"/>
        <w:spacing w:before="0"/>
        <w:ind w:left="1474"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(א)</w:t>
      </w:r>
      <w:r w:rsidRPr="00C732F8">
        <w:rPr>
          <w:rStyle w:val="default"/>
          <w:rFonts w:cs="FrankRuehl" w:hint="cs"/>
          <w:vanish/>
          <w:sz w:val="22"/>
          <w:szCs w:val="22"/>
          <w:shd w:val="clear" w:color="auto" w:fill="FFFF99"/>
          <w:rtl/>
        </w:rPr>
        <w:tab/>
        <w:t>להימלט או לסייע לאחר להימלט;</w:t>
      </w:r>
    </w:p>
    <w:p w14:paraId="49AACC86" w14:textId="77777777" w:rsidR="00374EC8" w:rsidRPr="00C732F8" w:rsidRDefault="00374EC8" w:rsidP="00374EC8">
      <w:pPr>
        <w:pStyle w:val="P00"/>
        <w:spacing w:before="0"/>
        <w:ind w:left="1474"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(ב)</w:t>
      </w:r>
      <w:r w:rsidRPr="00C732F8">
        <w:rPr>
          <w:rStyle w:val="default"/>
          <w:rFonts w:cs="FrankRuehl" w:hint="cs"/>
          <w:vanish/>
          <w:sz w:val="22"/>
          <w:szCs w:val="22"/>
          <w:shd w:val="clear" w:color="auto" w:fill="FFFF99"/>
          <w:rtl/>
        </w:rPr>
        <w:tab/>
        <w:t>לגרום נזק לגוף או לרכוש;</w:t>
      </w:r>
    </w:p>
    <w:p w14:paraId="38751A08" w14:textId="77777777" w:rsidR="00374EC8" w:rsidRPr="00C732F8" w:rsidRDefault="00374EC8" w:rsidP="00374EC8">
      <w:pPr>
        <w:pStyle w:val="P00"/>
        <w:spacing w:before="0"/>
        <w:ind w:left="1474"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(ג)</w:t>
      </w:r>
      <w:r w:rsidRPr="00C732F8">
        <w:rPr>
          <w:rStyle w:val="default"/>
          <w:rFonts w:cs="FrankRuehl" w:hint="cs"/>
          <w:vanish/>
          <w:sz w:val="22"/>
          <w:szCs w:val="22"/>
          <w:shd w:val="clear" w:color="auto" w:fill="FFFF99"/>
          <w:rtl/>
        </w:rPr>
        <w:tab/>
        <w:t>לפגוע בראיות או להעלימן;</w:t>
      </w:r>
    </w:p>
    <w:p w14:paraId="7F746737" w14:textId="77777777" w:rsidR="00374EC8" w:rsidRPr="00C732F8" w:rsidRDefault="00374EC8" w:rsidP="00374EC8">
      <w:pPr>
        <w:pStyle w:val="P00"/>
        <w:spacing w:before="0"/>
        <w:ind w:left="1474"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(ד)</w:t>
      </w:r>
      <w:r w:rsidRPr="00C732F8">
        <w:rPr>
          <w:rStyle w:val="default"/>
          <w:rFonts w:cs="FrankRuehl" w:hint="cs"/>
          <w:vanish/>
          <w:sz w:val="22"/>
          <w:szCs w:val="22"/>
          <w:shd w:val="clear" w:color="auto" w:fill="FFFF99"/>
          <w:rtl/>
        </w:rPr>
        <w:tab/>
        <w:t>לקבל או למסור חפץ שעשוי לשמש בביצוע עבירה או לפגוע בסדרי מקום המשמורת;</w:t>
      </w:r>
    </w:p>
    <w:p w14:paraId="2FA89FAB" w14:textId="77777777" w:rsidR="00374EC8" w:rsidRPr="00C732F8" w:rsidRDefault="00374EC8" w:rsidP="00374EC8">
      <w:pPr>
        <w:pStyle w:val="P00"/>
        <w:spacing w:before="0"/>
        <w:ind w:left="1021"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(2)</w:t>
      </w:r>
      <w:r w:rsidRPr="00C732F8">
        <w:rPr>
          <w:rStyle w:val="default"/>
          <w:rFonts w:cs="FrankRuehl" w:hint="cs"/>
          <w:vanish/>
          <w:sz w:val="22"/>
          <w:szCs w:val="22"/>
          <w:shd w:val="clear" w:color="auto" w:fill="FFFF99"/>
          <w:rtl/>
        </w:rPr>
        <w:tab/>
        <w:t xml:space="preserve">האסיר הורשע בעבירה לפי הוראות סעיף 23(א)(5) לחוק סדר הדין הפלילי (סמכויות אכיפה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מעצרים), התשנ"ו-1996 (בפקודה זו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חוק המעצרים), אלא אם כן סבר סוהר שבנסיבות הענין לא קיים חשש כאמור בפסקאות משנה (א) עד (ד) של פסקה (1);</w:t>
      </w:r>
    </w:p>
    <w:p w14:paraId="7302322B" w14:textId="77777777" w:rsidR="00374EC8" w:rsidRPr="00C732F8" w:rsidRDefault="00374EC8" w:rsidP="00374EC8">
      <w:pPr>
        <w:pStyle w:val="P00"/>
        <w:spacing w:before="0"/>
        <w:ind w:left="1021"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(3)</w:t>
      </w:r>
      <w:r w:rsidRPr="00C732F8">
        <w:rPr>
          <w:rStyle w:val="default"/>
          <w:rFonts w:cs="FrankRuehl" w:hint="cs"/>
          <w:vanish/>
          <w:sz w:val="22"/>
          <w:szCs w:val="22"/>
          <w:shd w:val="clear" w:color="auto" w:fill="FFFF99"/>
          <w:rtl/>
        </w:rPr>
        <w:tab/>
        <w:t>הנציב יקבע סוגי אסירים שכבילתם טעונה אישור של סוהר מדרגת כלאי אף אם התקיימו לגביהם הנסיבות האמורות בפסקאות משנה (1) ו-(2); קביעה לפי פסקה זו יכול שתיעשה בפקודות השירות, ויכול שתיעשה בנהלים בידי הנציב או בידי מי שהוא הסמיך לכך;</w:t>
      </w:r>
    </w:p>
    <w:p w14:paraId="364B8DAA" w14:textId="77777777" w:rsidR="00374EC8" w:rsidRPr="00C732F8" w:rsidRDefault="00374EC8" w:rsidP="00374EC8">
      <w:pPr>
        <w:pStyle w:val="P00"/>
        <w:spacing w:before="0"/>
        <w:ind w:left="1021"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(4)</w:t>
      </w:r>
      <w:r w:rsidRPr="00C732F8">
        <w:rPr>
          <w:rStyle w:val="default"/>
          <w:rFonts w:cs="FrankRuehl" w:hint="cs"/>
          <w:vanish/>
          <w:sz w:val="22"/>
          <w:szCs w:val="22"/>
          <w:shd w:val="clear" w:color="auto" w:fill="FFFF99"/>
          <w:rtl/>
        </w:rPr>
        <w:tab/>
        <w:t>על אף האמור בפסקאות (1) ו-(2), שופט רשאי להורות על שחרור אסיר מכבילה כשהאסיר שוהה באולם בית המשפט;</w:t>
      </w:r>
    </w:p>
    <w:p w14:paraId="0B8677EC" w14:textId="77777777" w:rsidR="00374EC8" w:rsidRPr="00C732F8" w:rsidRDefault="00374EC8" w:rsidP="00374EC8">
      <w:pPr>
        <w:pStyle w:val="P00"/>
        <w:spacing w:before="0"/>
        <w:ind w:left="1021"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(5)</w:t>
      </w:r>
      <w:r w:rsidRPr="00C732F8">
        <w:rPr>
          <w:rStyle w:val="default"/>
          <w:rFonts w:cs="FrankRuehl" w:hint="cs"/>
          <w:vanish/>
          <w:sz w:val="22"/>
          <w:szCs w:val="22"/>
          <w:shd w:val="clear" w:color="auto" w:fill="FFFF99"/>
          <w:rtl/>
        </w:rPr>
        <w:tab/>
        <w:t xml:space="preserve">לענין סעיף זה, "מקום ציבורי"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מקום שלציבור או לחלק ממנו גישה אליו.</w:t>
      </w:r>
    </w:p>
    <w:p w14:paraId="40B33EF3" w14:textId="77777777" w:rsidR="00374EC8" w:rsidRPr="00C732F8" w:rsidRDefault="00374EC8" w:rsidP="00374EC8">
      <w:pPr>
        <w:pStyle w:val="P00"/>
        <w:spacing w:before="0"/>
        <w:ind w:left="0" w:right="1134"/>
        <w:rPr>
          <w:rFonts w:cs="FrankRuehl" w:hint="cs"/>
          <w:vanish/>
          <w:sz w:val="22"/>
          <w:szCs w:val="22"/>
          <w:u w:val="single"/>
          <w:shd w:val="clear" w:color="auto" w:fill="FFFF99"/>
          <w:rtl/>
        </w:rPr>
      </w:pPr>
      <w:r w:rsidRPr="00C732F8">
        <w:rPr>
          <w:rFonts w:cs="FrankRuehl" w:hint="cs"/>
          <w:vanish/>
          <w:sz w:val="22"/>
          <w:szCs w:val="22"/>
          <w:shd w:val="clear" w:color="auto" w:fill="FFFF99"/>
          <w:rtl/>
        </w:rPr>
        <w:tab/>
      </w:r>
      <w:r w:rsidRPr="00C732F8">
        <w:rPr>
          <w:rFonts w:cs="FrankRuehl" w:hint="cs"/>
          <w:vanish/>
          <w:sz w:val="22"/>
          <w:szCs w:val="22"/>
          <w:u w:val="single"/>
          <w:shd w:val="clear" w:color="auto" w:fill="FFFF99"/>
          <w:rtl/>
        </w:rPr>
        <w:t>(ב)</w:t>
      </w:r>
      <w:r w:rsidRPr="00C732F8">
        <w:rPr>
          <w:rFonts w:cs="FrankRuehl" w:hint="cs"/>
          <w:vanish/>
          <w:sz w:val="22"/>
          <w:szCs w:val="22"/>
          <w:u w:val="single"/>
          <w:shd w:val="clear" w:color="auto" w:fill="FFFF99"/>
          <w:rtl/>
        </w:rPr>
        <w:tab/>
        <w:t>בלי לגרוע מהוראות סעיף קטן (א), לא יוחלט על כבילת אסיר שהוא קטין אם ניתן להשיג את מטרת הכבילה בדרך שפגיעתה בקטין פחותה, וכבילתו תהיה לפרק הזמן הקצר ביותר הנדרש לשם השגת המטרה כאמור; בקבלת החלטה על כבילתו של קטין, יובאו בחשבון גילו והשפעת הכבילה על שלומו הגופני והנפשי.</w:t>
      </w:r>
    </w:p>
    <w:p w14:paraId="3782BC2E" w14:textId="77777777" w:rsidR="00374EC8" w:rsidRPr="00C732F8" w:rsidRDefault="00374EC8" w:rsidP="00374EC8">
      <w:pPr>
        <w:pStyle w:val="P00"/>
        <w:spacing w:before="0"/>
        <w:ind w:left="0" w:right="1134"/>
        <w:rPr>
          <w:rFonts w:cs="FrankRuehl"/>
          <w:vanish/>
          <w:sz w:val="22"/>
          <w:szCs w:val="22"/>
          <w:shd w:val="clear" w:color="auto" w:fill="FFFF99"/>
          <w:rtl/>
        </w:rPr>
      </w:pPr>
      <w:r w:rsidRPr="00C732F8">
        <w:rPr>
          <w:rFonts w:cs="FrankRuehl" w:hint="cs"/>
          <w:vanish/>
          <w:sz w:val="22"/>
          <w:szCs w:val="22"/>
          <w:shd w:val="clear" w:color="auto" w:fill="FFFF99"/>
          <w:rtl/>
        </w:rPr>
        <w:tab/>
      </w:r>
      <w:r w:rsidRPr="00C732F8">
        <w:rPr>
          <w:rFonts w:cs="FrankRuehl" w:hint="cs"/>
          <w:vanish/>
          <w:sz w:val="22"/>
          <w:szCs w:val="22"/>
          <w:u w:val="single"/>
          <w:shd w:val="clear" w:color="auto" w:fill="FFFF99"/>
          <w:rtl/>
        </w:rPr>
        <w:t>(ג)</w:t>
      </w:r>
      <w:r w:rsidRPr="00C732F8">
        <w:rPr>
          <w:rFonts w:cs="FrankRuehl" w:hint="cs"/>
          <w:vanish/>
          <w:sz w:val="22"/>
          <w:szCs w:val="22"/>
          <w:u w:val="single"/>
          <w:shd w:val="clear" w:color="auto" w:fill="FFFF99"/>
          <w:rtl/>
        </w:rPr>
        <w:tab/>
        <w:t>בטרם ייכבל קטין לפי הוראות סעיף קטן (א), יודיע לו הסוהר כי הוא עומד לכבול אותו, אלא אם כן סבר כי מתן הודעה כאמור תסכל את השגת המטרה שלשמה נדרשת הכבילה.</w:t>
      </w:r>
    </w:p>
    <w:p w14:paraId="2D7A0AA0" w14:textId="77777777" w:rsidR="00C04276" w:rsidRPr="00C732F8" w:rsidRDefault="00C04276" w:rsidP="00C04276">
      <w:pPr>
        <w:pStyle w:val="P00"/>
        <w:spacing w:before="0"/>
        <w:ind w:left="0" w:right="1134"/>
        <w:rPr>
          <w:rStyle w:val="default"/>
          <w:rFonts w:cs="FrankRuehl"/>
          <w:vanish/>
          <w:szCs w:val="20"/>
          <w:shd w:val="clear" w:color="auto" w:fill="FFFF99"/>
          <w:rtl/>
        </w:rPr>
      </w:pPr>
    </w:p>
    <w:p w14:paraId="3DF674C4" w14:textId="77777777" w:rsidR="00C04276" w:rsidRPr="00C732F8" w:rsidRDefault="00C04276" w:rsidP="00C04276">
      <w:pPr>
        <w:pStyle w:val="P00"/>
        <w:spacing w:before="0"/>
        <w:ind w:left="1021" w:right="1134"/>
        <w:rPr>
          <w:rStyle w:val="default"/>
          <w:rFonts w:cs="FrankRuehl"/>
          <w:vanish/>
          <w:color w:val="FF0000"/>
          <w:szCs w:val="20"/>
          <w:shd w:val="clear" w:color="auto" w:fill="FFFF99"/>
          <w:rtl/>
        </w:rPr>
      </w:pPr>
      <w:r w:rsidRPr="00C732F8">
        <w:rPr>
          <w:rStyle w:val="default"/>
          <w:rFonts w:cs="FrankRuehl" w:hint="cs"/>
          <w:vanish/>
          <w:color w:val="FF0000"/>
          <w:szCs w:val="20"/>
          <w:shd w:val="clear" w:color="auto" w:fill="FFFF99"/>
          <w:rtl/>
        </w:rPr>
        <w:t>מיום 1.6.2022</w:t>
      </w:r>
    </w:p>
    <w:p w14:paraId="32EA5879" w14:textId="77777777" w:rsidR="00C04276" w:rsidRPr="00C732F8" w:rsidRDefault="00C04276" w:rsidP="00C04276">
      <w:pPr>
        <w:pStyle w:val="P00"/>
        <w:spacing w:before="0"/>
        <w:ind w:left="1021" w:right="1134"/>
        <w:rPr>
          <w:rStyle w:val="default"/>
          <w:rFonts w:cs="FrankRuehl"/>
          <w:vanish/>
          <w:szCs w:val="20"/>
          <w:shd w:val="clear" w:color="auto" w:fill="FFFF99"/>
          <w:rtl/>
        </w:rPr>
      </w:pPr>
      <w:r w:rsidRPr="00C732F8">
        <w:rPr>
          <w:rStyle w:val="default"/>
          <w:rFonts w:cs="FrankRuehl" w:hint="cs"/>
          <w:b/>
          <w:bCs/>
          <w:vanish/>
          <w:szCs w:val="20"/>
          <w:shd w:val="clear" w:color="auto" w:fill="FFFF99"/>
          <w:rtl/>
        </w:rPr>
        <w:t>תיקון מס' 59</w:t>
      </w:r>
    </w:p>
    <w:p w14:paraId="6350E88E" w14:textId="77777777" w:rsidR="00C04276" w:rsidRPr="00C732F8" w:rsidRDefault="00C04276" w:rsidP="00C04276">
      <w:pPr>
        <w:pStyle w:val="P00"/>
        <w:spacing w:before="0"/>
        <w:ind w:left="1021" w:right="1134"/>
        <w:rPr>
          <w:rStyle w:val="default"/>
          <w:rFonts w:ascii="FrankRuehl" w:hAnsi="FrankRuehl" w:cs="FrankRuehl"/>
          <w:vanish/>
          <w:sz w:val="20"/>
          <w:szCs w:val="20"/>
          <w:shd w:val="clear" w:color="auto" w:fill="FFFF99"/>
          <w:rtl/>
        </w:rPr>
      </w:pPr>
      <w:hyperlink r:id="rId74" w:history="1">
        <w:r w:rsidRPr="00C732F8">
          <w:rPr>
            <w:rStyle w:val="Hyperlink"/>
            <w:rFonts w:ascii="FrankRuehl" w:hAnsi="FrankRuehl" w:cs="FrankRuehl"/>
            <w:vanish/>
            <w:szCs w:val="20"/>
            <w:shd w:val="clear" w:color="auto" w:fill="FFFF99"/>
            <w:rtl/>
          </w:rPr>
          <w:t>ס"ח תשפ"ב מס' 2975</w:t>
        </w:r>
      </w:hyperlink>
      <w:r w:rsidRPr="00C732F8">
        <w:rPr>
          <w:rStyle w:val="default"/>
          <w:rFonts w:ascii="FrankRuehl" w:hAnsi="FrankRuehl" w:cs="FrankRuehl"/>
          <w:vanish/>
          <w:sz w:val="20"/>
          <w:szCs w:val="20"/>
          <w:shd w:val="clear" w:color="auto" w:fill="FFFF99"/>
          <w:rtl/>
        </w:rPr>
        <w:t xml:space="preserve"> מיום 1.6.2022 עמ' 856 (</w:t>
      </w:r>
      <w:hyperlink r:id="rId75" w:history="1">
        <w:r w:rsidRPr="00C732F8">
          <w:rPr>
            <w:rStyle w:val="Hyperlink"/>
            <w:rFonts w:ascii="FrankRuehl" w:hAnsi="FrankRuehl" w:cs="FrankRuehl"/>
            <w:vanish/>
            <w:szCs w:val="20"/>
            <w:shd w:val="clear" w:color="auto" w:fill="FFFF99"/>
            <w:rtl/>
          </w:rPr>
          <w:t>ה"ח 891</w:t>
        </w:r>
      </w:hyperlink>
      <w:r w:rsidRPr="00C732F8">
        <w:rPr>
          <w:rStyle w:val="default"/>
          <w:rFonts w:ascii="FrankRuehl" w:hAnsi="FrankRuehl" w:cs="FrankRuehl"/>
          <w:vanish/>
          <w:sz w:val="20"/>
          <w:szCs w:val="20"/>
          <w:shd w:val="clear" w:color="auto" w:fill="FFFF99"/>
          <w:rtl/>
        </w:rPr>
        <w:t>)</w:t>
      </w:r>
    </w:p>
    <w:p w14:paraId="31F67E2E" w14:textId="77777777" w:rsidR="00C04276" w:rsidRPr="00C04276" w:rsidRDefault="00C04276" w:rsidP="00C04276">
      <w:pPr>
        <w:pStyle w:val="P00"/>
        <w:ind w:left="1021" w:right="1134"/>
        <w:rPr>
          <w:rStyle w:val="default"/>
          <w:rFonts w:cs="FrankRuehl" w:hint="cs"/>
          <w:sz w:val="2"/>
          <w:szCs w:val="2"/>
          <w:shd w:val="clear" w:color="auto" w:fill="FFFF99"/>
          <w:rtl/>
        </w:rPr>
      </w:pPr>
      <w:r w:rsidRPr="00C732F8">
        <w:rPr>
          <w:rStyle w:val="default"/>
          <w:rFonts w:cs="FrankRuehl" w:hint="cs"/>
          <w:vanish/>
          <w:sz w:val="22"/>
          <w:szCs w:val="22"/>
          <w:shd w:val="clear" w:color="auto" w:fill="FFFF99"/>
          <w:rtl/>
        </w:rPr>
        <w:t>(4)</w:t>
      </w:r>
      <w:r w:rsidRPr="00C732F8">
        <w:rPr>
          <w:rStyle w:val="default"/>
          <w:rFonts w:cs="FrankRuehl" w:hint="cs"/>
          <w:vanish/>
          <w:sz w:val="22"/>
          <w:szCs w:val="22"/>
          <w:shd w:val="clear" w:color="auto" w:fill="FFFF99"/>
          <w:rtl/>
        </w:rPr>
        <w:tab/>
      </w:r>
      <w:r w:rsidRPr="00C732F8">
        <w:rPr>
          <w:rStyle w:val="default"/>
          <w:rFonts w:cs="FrankRuehl" w:hint="cs"/>
          <w:strike/>
          <w:vanish/>
          <w:sz w:val="22"/>
          <w:szCs w:val="22"/>
          <w:shd w:val="clear" w:color="auto" w:fill="FFFF99"/>
          <w:rtl/>
        </w:rPr>
        <w:t>על אף האמור בפסקאות (1) ו-(2),</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סוהר יודיע לשופט על אסיר כבול השוהה באולם בית המשפט כאמור בפסקאות (1) ו-(2);</w:t>
      </w:r>
      <w:r w:rsidRPr="00C732F8">
        <w:rPr>
          <w:rStyle w:val="default"/>
          <w:rFonts w:cs="FrankRuehl" w:hint="cs"/>
          <w:vanish/>
          <w:sz w:val="22"/>
          <w:szCs w:val="22"/>
          <w:shd w:val="clear" w:color="auto" w:fill="FFFF99"/>
          <w:rtl/>
        </w:rPr>
        <w:t xml:space="preserve"> שופט רשאי להורות על שחרור אסיר מכבילה כשהאסיר שוהה באולם בית המשפט;</w:t>
      </w:r>
      <w:bookmarkEnd w:id="44"/>
    </w:p>
    <w:p w14:paraId="58538872" w14:textId="77777777" w:rsidR="00374EC8" w:rsidRDefault="00374EC8" w:rsidP="00374EC8">
      <w:pPr>
        <w:pStyle w:val="P00"/>
        <w:spacing w:before="72"/>
        <w:ind w:left="0" w:right="1134"/>
        <w:rPr>
          <w:rStyle w:val="default"/>
          <w:rFonts w:cs="FrankRuehl" w:hint="cs"/>
          <w:rtl/>
        </w:rPr>
      </w:pPr>
      <w:bookmarkStart w:id="45" w:name="Seif255"/>
      <w:bookmarkEnd w:id="45"/>
      <w:r>
        <w:rPr>
          <w:rFonts w:cs="Miriam"/>
          <w:szCs w:val="32"/>
          <w:rtl/>
          <w:lang w:val="he-IL"/>
        </w:rPr>
        <w:pict w14:anchorId="3DD8E8E7">
          <v:shape id="_x0000_s2635" type="#_x0000_t202" style="position:absolute;left:0;text-align:left;margin-left:462pt;margin-top:7.1pt;width:80.25pt;height:28.3pt;z-index:251808256" filled="f" stroked="f">
            <v:textbox style="mso-next-textbox:#_x0000_s2635" inset="1mm,0,1mm,0">
              <w:txbxContent>
                <w:p w14:paraId="588EB39C" w14:textId="77777777" w:rsidR="00DA37EE" w:rsidRDefault="00DA37EE" w:rsidP="00374EC8">
                  <w:pPr>
                    <w:spacing w:line="160" w:lineRule="exact"/>
                    <w:jc w:val="left"/>
                    <w:rPr>
                      <w:rFonts w:cs="Miriam" w:hint="cs"/>
                      <w:sz w:val="18"/>
                      <w:szCs w:val="18"/>
                      <w:rtl/>
                    </w:rPr>
                  </w:pPr>
                  <w:r>
                    <w:rPr>
                      <w:rFonts w:cs="Miriam" w:hint="cs"/>
                      <w:sz w:val="18"/>
                      <w:szCs w:val="18"/>
                      <w:rtl/>
                    </w:rPr>
                    <w:t>תנאי כליאה הולמים</w:t>
                  </w:r>
                </w:p>
                <w:p w14:paraId="758D592F" w14:textId="77777777" w:rsidR="00DA37EE" w:rsidRDefault="00DA37EE" w:rsidP="00374EC8">
                  <w:pPr>
                    <w:spacing w:line="160" w:lineRule="exact"/>
                    <w:jc w:val="left"/>
                    <w:rPr>
                      <w:rFonts w:cs="Miriam" w:hint="cs"/>
                      <w:sz w:val="18"/>
                      <w:szCs w:val="18"/>
                      <w:rtl/>
                    </w:rPr>
                  </w:pPr>
                  <w:r>
                    <w:rPr>
                      <w:rFonts w:cs="Miriam" w:hint="cs"/>
                      <w:sz w:val="18"/>
                      <w:szCs w:val="18"/>
                      <w:rtl/>
                    </w:rPr>
                    <w:t>(תיקון מס' 42) תשע"ב-2012</w:t>
                  </w:r>
                </w:p>
              </w:txbxContent>
            </v:textbox>
            <w10:anchorlock/>
          </v:shape>
        </w:pict>
      </w:r>
      <w:r>
        <w:rPr>
          <w:rStyle w:val="big-number"/>
          <w:rFonts w:cs="Miriam" w:hint="cs"/>
          <w:rtl/>
        </w:rPr>
        <w:t>11</w:t>
      </w:r>
      <w:r>
        <w:rPr>
          <w:rStyle w:val="default"/>
          <w:rFonts w:cs="FrankRuehl" w:hint="cs"/>
          <w:rtl/>
        </w:rPr>
        <w:t>ב.</w:t>
      </w:r>
      <w:r>
        <w:rPr>
          <w:rStyle w:val="default"/>
          <w:rFonts w:cs="FrankRuehl" w:hint="cs"/>
          <w:rtl/>
        </w:rPr>
        <w:tab/>
        <w:t>(א)</w:t>
      </w:r>
      <w:r>
        <w:rPr>
          <w:rStyle w:val="default"/>
          <w:rFonts w:cs="FrankRuehl" w:hint="cs"/>
          <w:rtl/>
        </w:rPr>
        <w:tab/>
        <w:t xml:space="preserve">בסעיף זה, "אסיר" </w:t>
      </w:r>
      <w:r>
        <w:rPr>
          <w:rStyle w:val="default"/>
          <w:rFonts w:cs="FrankRuehl"/>
          <w:rtl/>
        </w:rPr>
        <w:t>–</w:t>
      </w:r>
      <w:r>
        <w:rPr>
          <w:rStyle w:val="default"/>
          <w:rFonts w:cs="FrankRuehl" w:hint="cs"/>
          <w:rtl/>
        </w:rPr>
        <w:t xml:space="preserve"> למעט עצור שטרם הוגש נגדו כתב אישום.</w:t>
      </w:r>
    </w:p>
    <w:p w14:paraId="17A6602C" w14:textId="77777777" w:rsidR="00374EC8" w:rsidRDefault="00374EC8" w:rsidP="00374EC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אסיר יוחזק בתנאים הולמים שלא יהיה בהם כדי לפגוע בבריאותו ובכבודו.</w:t>
      </w:r>
    </w:p>
    <w:p w14:paraId="64C43AE5" w14:textId="77777777" w:rsidR="00374EC8" w:rsidRDefault="00374EC8" w:rsidP="00374EC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אסיר יהיה זכאי, בין השאר, לכל אלה:</w:t>
      </w:r>
    </w:p>
    <w:p w14:paraId="571444E6" w14:textId="77777777" w:rsidR="00374EC8" w:rsidRDefault="00374EC8" w:rsidP="00374EC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תנאי תברואה הולמים, תנאים שיאפשרו לו לשמור על ניקיונו האישי, טיפול רפואי הנדרש לשם שמירה על בריאותו, ותנאי השגחה מתאימים לפי דרישת רופא של שירות בתי הסוהר;</w:t>
      </w:r>
    </w:p>
    <w:p w14:paraId="3FA40000" w14:textId="77777777" w:rsidR="00374EC8" w:rsidRDefault="00374EC8" w:rsidP="00374EC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מיטה, מזרן ושמיכות לשימושו האישי, והחזקת חפצים אישיים כפי שייקבע בתקנות;</w:t>
      </w:r>
    </w:p>
    <w:p w14:paraId="11A0CEAE" w14:textId="77777777" w:rsidR="00374EC8" w:rsidRDefault="00374EC8" w:rsidP="00374EC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 שתייה וכן מזון בכמות ובהרכב המתאימים לשמירה על בריאותו;</w:t>
      </w:r>
    </w:p>
    <w:p w14:paraId="6125920C" w14:textId="77777777" w:rsidR="00374EC8" w:rsidRDefault="00374EC8" w:rsidP="00374EC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בגדים, מוצרים לשמירה על ניקיון אישי ומצעים בכמות ובתנאים שייקבעו בפקודות השירות;</w:t>
      </w:r>
    </w:p>
    <w:p w14:paraId="7960AFF8" w14:textId="77777777" w:rsidR="00374EC8" w:rsidRDefault="00374EC8" w:rsidP="00374EC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תנאי תאורה ואוורור סבירים בתא;</w:t>
      </w:r>
    </w:p>
    <w:p w14:paraId="0D4BC697" w14:textId="77777777" w:rsidR="00374EC8" w:rsidRDefault="00374EC8" w:rsidP="00374EC8">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הליכה יומית באוויר הפתוח, בתנאים ובמועדים שייקבעו בתקנות; זכות זו ניתנת להגבלה מטעמים של שמירה על שלומו של האסיר.</w:t>
      </w:r>
    </w:p>
    <w:p w14:paraId="2F0E4E52" w14:textId="77777777" w:rsidR="00374EC8" w:rsidRDefault="00374EC8" w:rsidP="00374EC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עיקר זכויות האסירים וחובותיהם במקום המאסר יפורסמו במקום בולט במקום המאסר.</w:t>
      </w:r>
    </w:p>
    <w:p w14:paraId="52DF73DC" w14:textId="77777777" w:rsidR="00374EC8" w:rsidRDefault="00374EC8" w:rsidP="00374EC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מבקר המשרד לביטחון הפנים ימסור לשר, אחת לשנה, דין וחשבון על יישום סעיף זה.</w:t>
      </w:r>
    </w:p>
    <w:p w14:paraId="616C911E" w14:textId="77777777" w:rsidR="00374EC8" w:rsidRDefault="00374EC8" w:rsidP="00374EC8">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השר רשאי לקבוע בתקנות הוראות לביצוע סעיף זה, וכן הוראות בדבר תנאים נוספים שלהם יהיה זכאי אסיר בבית הסוהר.</w:t>
      </w:r>
    </w:p>
    <w:p w14:paraId="1D080FB5" w14:textId="77777777" w:rsidR="00374EC8" w:rsidRPr="00C732F8" w:rsidRDefault="00374EC8" w:rsidP="00374EC8">
      <w:pPr>
        <w:pStyle w:val="P00"/>
        <w:spacing w:before="0"/>
        <w:ind w:left="0" w:right="1134"/>
        <w:rPr>
          <w:rStyle w:val="default"/>
          <w:rFonts w:cs="FrankRuehl" w:hint="cs"/>
          <w:vanish/>
          <w:color w:val="FF0000"/>
          <w:sz w:val="20"/>
          <w:szCs w:val="20"/>
          <w:shd w:val="clear" w:color="auto" w:fill="FFFF99"/>
          <w:rtl/>
        </w:rPr>
      </w:pPr>
      <w:bookmarkStart w:id="46" w:name="Rov530"/>
      <w:r w:rsidRPr="00C732F8">
        <w:rPr>
          <w:rStyle w:val="default"/>
          <w:rFonts w:cs="FrankRuehl" w:hint="cs"/>
          <w:vanish/>
          <w:color w:val="FF0000"/>
          <w:sz w:val="20"/>
          <w:szCs w:val="20"/>
          <w:shd w:val="clear" w:color="auto" w:fill="FFFF99"/>
          <w:rtl/>
        </w:rPr>
        <w:t>מיום 14.5.2012</w:t>
      </w:r>
    </w:p>
    <w:p w14:paraId="594F4421" w14:textId="77777777" w:rsidR="00374EC8" w:rsidRPr="00C732F8" w:rsidRDefault="00374EC8" w:rsidP="00374EC8">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42</w:t>
      </w:r>
    </w:p>
    <w:p w14:paraId="50F59ABA" w14:textId="77777777" w:rsidR="00374EC8" w:rsidRPr="00C732F8" w:rsidRDefault="00374EC8" w:rsidP="00374EC8">
      <w:pPr>
        <w:pStyle w:val="P00"/>
        <w:spacing w:before="0"/>
        <w:ind w:left="0" w:right="1134"/>
        <w:rPr>
          <w:rStyle w:val="default"/>
          <w:rFonts w:cs="FrankRuehl" w:hint="cs"/>
          <w:vanish/>
          <w:sz w:val="20"/>
          <w:szCs w:val="20"/>
          <w:shd w:val="clear" w:color="auto" w:fill="FFFF99"/>
          <w:rtl/>
        </w:rPr>
      </w:pPr>
      <w:hyperlink r:id="rId76" w:history="1">
        <w:r w:rsidRPr="00C732F8">
          <w:rPr>
            <w:rStyle w:val="Hyperlink"/>
            <w:rFonts w:cs="FrankRuehl" w:hint="cs"/>
            <w:vanish/>
            <w:szCs w:val="20"/>
            <w:shd w:val="clear" w:color="auto" w:fill="FFFF99"/>
            <w:rtl/>
          </w:rPr>
          <w:t>ס"ח תשע"ב מס' 2355</w:t>
        </w:r>
      </w:hyperlink>
      <w:r w:rsidRPr="00C732F8">
        <w:rPr>
          <w:rStyle w:val="default"/>
          <w:rFonts w:cs="FrankRuehl" w:hint="cs"/>
          <w:vanish/>
          <w:sz w:val="20"/>
          <w:szCs w:val="20"/>
          <w:shd w:val="clear" w:color="auto" w:fill="FFFF99"/>
          <w:rtl/>
        </w:rPr>
        <w:t xml:space="preserve"> מיום 14.5.2012 עמ' 377 (</w:t>
      </w:r>
      <w:hyperlink r:id="rId77" w:history="1">
        <w:r w:rsidRPr="00C732F8">
          <w:rPr>
            <w:rStyle w:val="Hyperlink"/>
            <w:rFonts w:cs="FrankRuehl" w:hint="cs"/>
            <w:vanish/>
            <w:szCs w:val="20"/>
            <w:shd w:val="clear" w:color="auto" w:fill="FFFF99"/>
            <w:rtl/>
          </w:rPr>
          <w:t>ה"ח 650</w:t>
        </w:r>
      </w:hyperlink>
      <w:r w:rsidRPr="00C732F8">
        <w:rPr>
          <w:rStyle w:val="default"/>
          <w:rFonts w:cs="FrankRuehl" w:hint="cs"/>
          <w:vanish/>
          <w:sz w:val="20"/>
          <w:szCs w:val="20"/>
          <w:shd w:val="clear" w:color="auto" w:fill="FFFF99"/>
          <w:rtl/>
        </w:rPr>
        <w:t>)</w:t>
      </w:r>
    </w:p>
    <w:p w14:paraId="793DAB42" w14:textId="77777777" w:rsidR="00374EC8" w:rsidRPr="00374EC8" w:rsidRDefault="00374EC8" w:rsidP="00374EC8">
      <w:pPr>
        <w:pStyle w:val="P00"/>
        <w:spacing w:before="0"/>
        <w:ind w:left="0" w:right="1134"/>
        <w:rPr>
          <w:rStyle w:val="default"/>
          <w:rFonts w:cs="FrankRuehl" w:hint="cs"/>
          <w:sz w:val="2"/>
          <w:szCs w:val="2"/>
          <w:shd w:val="clear" w:color="auto" w:fill="FFFF99"/>
          <w:rtl/>
        </w:rPr>
      </w:pPr>
      <w:r w:rsidRPr="00C732F8">
        <w:rPr>
          <w:rStyle w:val="default"/>
          <w:rFonts w:cs="FrankRuehl" w:hint="cs"/>
          <w:b/>
          <w:bCs/>
          <w:vanish/>
          <w:sz w:val="20"/>
          <w:szCs w:val="20"/>
          <w:shd w:val="clear" w:color="auto" w:fill="FFFF99"/>
          <w:rtl/>
        </w:rPr>
        <w:t>הוספת סעיף 11ב</w:t>
      </w:r>
      <w:bookmarkEnd w:id="46"/>
    </w:p>
    <w:p w14:paraId="4DDFED13" w14:textId="77777777" w:rsidR="00374EC8" w:rsidRDefault="00374EC8" w:rsidP="00374EC8">
      <w:pPr>
        <w:pStyle w:val="P00"/>
        <w:spacing w:before="72"/>
        <w:ind w:left="0" w:right="1134"/>
        <w:rPr>
          <w:rStyle w:val="default"/>
          <w:rFonts w:cs="FrankRuehl" w:hint="cs"/>
          <w:rtl/>
        </w:rPr>
      </w:pPr>
      <w:bookmarkStart w:id="47" w:name="Seif256"/>
      <w:bookmarkEnd w:id="47"/>
      <w:r>
        <w:rPr>
          <w:rFonts w:cs="Miriam"/>
          <w:szCs w:val="32"/>
          <w:rtl/>
          <w:lang w:val="he-IL"/>
        </w:rPr>
        <w:pict w14:anchorId="456BB066">
          <v:shape id="_x0000_s2636" type="#_x0000_t202" style="position:absolute;left:0;text-align:left;margin-left:462pt;margin-top:7.1pt;width:80.25pt;height:27.25pt;z-index:251809280" filled="f" stroked="f">
            <v:textbox style="mso-next-textbox:#_x0000_s2636" inset="1mm,0,1mm,0">
              <w:txbxContent>
                <w:p w14:paraId="79C26953" w14:textId="77777777" w:rsidR="00DA37EE" w:rsidRDefault="00DA37EE" w:rsidP="00374EC8">
                  <w:pPr>
                    <w:spacing w:line="160" w:lineRule="exact"/>
                    <w:jc w:val="left"/>
                    <w:rPr>
                      <w:rFonts w:cs="Miriam" w:hint="cs"/>
                      <w:sz w:val="18"/>
                      <w:szCs w:val="18"/>
                      <w:rtl/>
                    </w:rPr>
                  </w:pPr>
                  <w:r>
                    <w:rPr>
                      <w:rFonts w:cs="Miriam" w:hint="cs"/>
                      <w:sz w:val="18"/>
                      <w:szCs w:val="18"/>
                      <w:rtl/>
                    </w:rPr>
                    <w:t>פעילות חינוך ופנאי</w:t>
                  </w:r>
                </w:p>
                <w:p w14:paraId="324F9AFA" w14:textId="77777777" w:rsidR="00DA37EE" w:rsidRDefault="00DA37EE" w:rsidP="00374EC8">
                  <w:pPr>
                    <w:spacing w:line="160" w:lineRule="exact"/>
                    <w:jc w:val="left"/>
                    <w:rPr>
                      <w:rFonts w:cs="Miriam" w:hint="cs"/>
                      <w:sz w:val="18"/>
                      <w:szCs w:val="18"/>
                      <w:rtl/>
                    </w:rPr>
                  </w:pPr>
                  <w:r>
                    <w:rPr>
                      <w:rFonts w:cs="Miriam" w:hint="cs"/>
                      <w:sz w:val="18"/>
                      <w:szCs w:val="18"/>
                      <w:rtl/>
                    </w:rPr>
                    <w:t>(תיקון מס' 42) תשע"ב-2012</w:t>
                  </w:r>
                </w:p>
              </w:txbxContent>
            </v:textbox>
            <w10:anchorlock/>
          </v:shape>
        </w:pict>
      </w:r>
      <w:r>
        <w:rPr>
          <w:rStyle w:val="big-number"/>
          <w:rFonts w:cs="Miriam" w:hint="cs"/>
          <w:rtl/>
        </w:rPr>
        <w:t>11</w:t>
      </w:r>
      <w:r>
        <w:rPr>
          <w:rStyle w:val="default"/>
          <w:rFonts w:cs="FrankRuehl" w:hint="cs"/>
          <w:rtl/>
        </w:rPr>
        <w:t>ג.</w:t>
      </w:r>
      <w:r>
        <w:rPr>
          <w:rStyle w:val="default"/>
          <w:rFonts w:cs="FrankRuehl" w:hint="cs"/>
          <w:rtl/>
        </w:rPr>
        <w:tab/>
        <w:t>אסיר יהיה זכאי להשתלב בפעילות פנאי או חינוך בהיקף ובתנאים כפי שייקבעו בתקנות ובפקודות השירות.</w:t>
      </w:r>
    </w:p>
    <w:p w14:paraId="2296D389" w14:textId="77777777" w:rsidR="00374EC8" w:rsidRPr="00C732F8" w:rsidRDefault="00374EC8" w:rsidP="00374EC8">
      <w:pPr>
        <w:pStyle w:val="P00"/>
        <w:spacing w:before="0"/>
        <w:ind w:left="0" w:right="1134"/>
        <w:rPr>
          <w:rStyle w:val="default"/>
          <w:rFonts w:cs="FrankRuehl" w:hint="cs"/>
          <w:vanish/>
          <w:color w:val="FF0000"/>
          <w:sz w:val="20"/>
          <w:szCs w:val="20"/>
          <w:shd w:val="clear" w:color="auto" w:fill="FFFF99"/>
          <w:rtl/>
        </w:rPr>
      </w:pPr>
      <w:bookmarkStart w:id="48" w:name="Rov531"/>
      <w:r w:rsidRPr="00C732F8">
        <w:rPr>
          <w:rStyle w:val="default"/>
          <w:rFonts w:cs="FrankRuehl" w:hint="cs"/>
          <w:vanish/>
          <w:color w:val="FF0000"/>
          <w:sz w:val="20"/>
          <w:szCs w:val="20"/>
          <w:shd w:val="clear" w:color="auto" w:fill="FFFF99"/>
          <w:rtl/>
        </w:rPr>
        <w:t>מיום 14.5.2012</w:t>
      </w:r>
    </w:p>
    <w:p w14:paraId="0F3DFC40" w14:textId="77777777" w:rsidR="00374EC8" w:rsidRPr="00C732F8" w:rsidRDefault="00374EC8" w:rsidP="00374EC8">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42</w:t>
      </w:r>
    </w:p>
    <w:p w14:paraId="5802CFAE" w14:textId="77777777" w:rsidR="00374EC8" w:rsidRPr="00C732F8" w:rsidRDefault="00374EC8" w:rsidP="00374EC8">
      <w:pPr>
        <w:pStyle w:val="P00"/>
        <w:spacing w:before="0"/>
        <w:ind w:left="0" w:right="1134"/>
        <w:rPr>
          <w:rStyle w:val="default"/>
          <w:rFonts w:cs="FrankRuehl" w:hint="cs"/>
          <w:vanish/>
          <w:sz w:val="20"/>
          <w:szCs w:val="20"/>
          <w:shd w:val="clear" w:color="auto" w:fill="FFFF99"/>
          <w:rtl/>
        </w:rPr>
      </w:pPr>
      <w:hyperlink r:id="rId78" w:history="1">
        <w:r w:rsidRPr="00C732F8">
          <w:rPr>
            <w:rStyle w:val="Hyperlink"/>
            <w:rFonts w:cs="FrankRuehl" w:hint="cs"/>
            <w:vanish/>
            <w:szCs w:val="20"/>
            <w:shd w:val="clear" w:color="auto" w:fill="FFFF99"/>
            <w:rtl/>
          </w:rPr>
          <w:t>ס"ח תשע"ב מס' 2355</w:t>
        </w:r>
      </w:hyperlink>
      <w:r w:rsidRPr="00C732F8">
        <w:rPr>
          <w:rStyle w:val="default"/>
          <w:rFonts w:cs="FrankRuehl" w:hint="cs"/>
          <w:vanish/>
          <w:sz w:val="20"/>
          <w:szCs w:val="20"/>
          <w:shd w:val="clear" w:color="auto" w:fill="FFFF99"/>
          <w:rtl/>
        </w:rPr>
        <w:t xml:space="preserve"> מיום 14.5.2012 עמ' 378 (</w:t>
      </w:r>
      <w:hyperlink r:id="rId79" w:history="1">
        <w:r w:rsidRPr="00C732F8">
          <w:rPr>
            <w:rStyle w:val="Hyperlink"/>
            <w:rFonts w:cs="FrankRuehl" w:hint="cs"/>
            <w:vanish/>
            <w:szCs w:val="20"/>
            <w:shd w:val="clear" w:color="auto" w:fill="FFFF99"/>
            <w:rtl/>
          </w:rPr>
          <w:t>ה"ח 650</w:t>
        </w:r>
      </w:hyperlink>
      <w:r w:rsidRPr="00C732F8">
        <w:rPr>
          <w:rStyle w:val="default"/>
          <w:rFonts w:cs="FrankRuehl" w:hint="cs"/>
          <w:vanish/>
          <w:sz w:val="20"/>
          <w:szCs w:val="20"/>
          <w:shd w:val="clear" w:color="auto" w:fill="FFFF99"/>
          <w:rtl/>
        </w:rPr>
        <w:t>)</w:t>
      </w:r>
    </w:p>
    <w:p w14:paraId="7EE63B65" w14:textId="77777777" w:rsidR="00374EC8" w:rsidRPr="00374EC8" w:rsidRDefault="00374EC8" w:rsidP="00374EC8">
      <w:pPr>
        <w:pStyle w:val="P00"/>
        <w:spacing w:before="0"/>
        <w:ind w:left="0" w:right="1134"/>
        <w:rPr>
          <w:rStyle w:val="default"/>
          <w:rFonts w:cs="FrankRuehl" w:hint="cs"/>
          <w:sz w:val="2"/>
          <w:szCs w:val="2"/>
          <w:shd w:val="clear" w:color="auto" w:fill="FFFF99"/>
          <w:rtl/>
        </w:rPr>
      </w:pPr>
      <w:r w:rsidRPr="00C732F8">
        <w:rPr>
          <w:rStyle w:val="default"/>
          <w:rFonts w:cs="FrankRuehl" w:hint="cs"/>
          <w:b/>
          <w:bCs/>
          <w:vanish/>
          <w:sz w:val="20"/>
          <w:szCs w:val="20"/>
          <w:shd w:val="clear" w:color="auto" w:fill="FFFF99"/>
          <w:rtl/>
        </w:rPr>
        <w:t>הוספת סעיף 11ג</w:t>
      </w:r>
      <w:bookmarkEnd w:id="48"/>
    </w:p>
    <w:p w14:paraId="61819530" w14:textId="77777777" w:rsidR="00374EC8" w:rsidRDefault="00374EC8" w:rsidP="00374EC8">
      <w:pPr>
        <w:pStyle w:val="P00"/>
        <w:spacing w:before="72"/>
        <w:ind w:left="0" w:right="1134"/>
        <w:rPr>
          <w:rStyle w:val="default"/>
          <w:rFonts w:cs="FrankRuehl" w:hint="cs"/>
          <w:rtl/>
        </w:rPr>
      </w:pPr>
      <w:bookmarkStart w:id="49" w:name="Seif257"/>
      <w:bookmarkEnd w:id="49"/>
      <w:r>
        <w:rPr>
          <w:rFonts w:cs="Miriam"/>
          <w:szCs w:val="32"/>
          <w:rtl/>
          <w:lang w:val="he-IL"/>
        </w:rPr>
        <w:pict w14:anchorId="4F5B01A9">
          <v:shape id="_x0000_s2637" type="#_x0000_t202" style="position:absolute;left:0;text-align:left;margin-left:462pt;margin-top:7.1pt;width:80.25pt;height:26.9pt;z-index:251810304" filled="f" stroked="f">
            <v:textbox style="mso-next-textbox:#_x0000_s2637" inset="1mm,0,1mm,0">
              <w:txbxContent>
                <w:p w14:paraId="1C20C5DE" w14:textId="77777777" w:rsidR="00DA37EE" w:rsidRDefault="00DA37EE" w:rsidP="00374EC8">
                  <w:pPr>
                    <w:spacing w:line="160" w:lineRule="exact"/>
                    <w:jc w:val="left"/>
                    <w:rPr>
                      <w:rFonts w:cs="Miriam" w:hint="cs"/>
                      <w:sz w:val="18"/>
                      <w:szCs w:val="18"/>
                      <w:rtl/>
                    </w:rPr>
                  </w:pPr>
                  <w:r>
                    <w:rPr>
                      <w:rFonts w:cs="Miriam" w:hint="cs"/>
                      <w:sz w:val="18"/>
                      <w:szCs w:val="18"/>
                      <w:rtl/>
                    </w:rPr>
                    <w:t>שיקום אסירים</w:t>
                  </w:r>
                </w:p>
                <w:p w14:paraId="3053915E" w14:textId="77777777" w:rsidR="00DA37EE" w:rsidRDefault="00DA37EE" w:rsidP="00374EC8">
                  <w:pPr>
                    <w:spacing w:line="160" w:lineRule="exact"/>
                    <w:jc w:val="left"/>
                    <w:rPr>
                      <w:rFonts w:cs="Miriam" w:hint="cs"/>
                      <w:sz w:val="18"/>
                      <w:szCs w:val="18"/>
                      <w:rtl/>
                    </w:rPr>
                  </w:pPr>
                  <w:r>
                    <w:rPr>
                      <w:rFonts w:cs="Miriam" w:hint="cs"/>
                      <w:sz w:val="18"/>
                      <w:szCs w:val="18"/>
                      <w:rtl/>
                    </w:rPr>
                    <w:t>(תיקון מס' 42) תשע"ב-2012</w:t>
                  </w:r>
                </w:p>
              </w:txbxContent>
            </v:textbox>
            <w10:anchorlock/>
          </v:shape>
        </w:pict>
      </w:r>
      <w:r>
        <w:rPr>
          <w:rStyle w:val="big-number"/>
          <w:rFonts w:cs="Miriam" w:hint="cs"/>
          <w:rtl/>
        </w:rPr>
        <w:t>11</w:t>
      </w:r>
      <w:r>
        <w:rPr>
          <w:rStyle w:val="default"/>
          <w:rFonts w:cs="FrankRuehl" w:hint="cs"/>
          <w:rtl/>
        </w:rPr>
        <w:t>ד.</w:t>
      </w:r>
      <w:r>
        <w:rPr>
          <w:rStyle w:val="default"/>
          <w:rFonts w:cs="FrankRuehl" w:hint="cs"/>
          <w:rtl/>
        </w:rPr>
        <w:tab/>
        <w:t>(א)</w:t>
      </w:r>
      <w:r>
        <w:rPr>
          <w:rStyle w:val="default"/>
          <w:rFonts w:cs="FrankRuehl" w:hint="cs"/>
          <w:rtl/>
        </w:rPr>
        <w:tab/>
        <w:t>נציב בתי הסוהר יבחן אפשרויות לשיקומו של אסיר שהוא אזרח ישראלי או תושב ישראל וינקוט צעדים להבטחת שילובו המרבי בפעילויות שיקום בין כותלי בית הסוהר.</w:t>
      </w:r>
    </w:p>
    <w:p w14:paraId="43454A3F" w14:textId="77777777" w:rsidR="00374EC8" w:rsidRDefault="00374EC8" w:rsidP="00374EC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אסיר כאמור בסעיף קטן (א) ישולב בפעילויות שיקום, ככל שיימצא מתאים לכך, במועד, בהיקף ובתנאים כפי שייקבעו בתקנות ובפקודות השירות.</w:t>
      </w:r>
    </w:p>
    <w:p w14:paraId="543E3DBC" w14:textId="77777777" w:rsidR="00374EC8" w:rsidRDefault="00033D9B" w:rsidP="00033D9B">
      <w:pPr>
        <w:pStyle w:val="P00"/>
        <w:spacing w:before="72"/>
        <w:ind w:left="0" w:right="1134"/>
        <w:rPr>
          <w:rStyle w:val="default"/>
          <w:rFonts w:cs="FrankRuehl" w:hint="cs"/>
          <w:rtl/>
        </w:rPr>
      </w:pPr>
      <w:r w:rsidRPr="00062326">
        <w:rPr>
          <w:rStyle w:val="default"/>
          <w:rFonts w:cs="FrankRuehl"/>
        </w:rPr>
        <w:pict w14:anchorId="715B8A9B">
          <v:rect id="_x0000_s2785" style="position:absolute;left:0;text-align:left;margin-left:464.5pt;margin-top:8.05pt;width:75.05pt;height:16pt;z-index:251883008" o:allowincell="f" filled="f" stroked="f" strokecolor="lime" strokeweight=".25pt">
            <v:textbox inset="0,0,0,0">
              <w:txbxContent>
                <w:p w14:paraId="44C956F9" w14:textId="77777777" w:rsidR="00033D9B" w:rsidRDefault="00033D9B" w:rsidP="00033D9B">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w:t>
                  </w:r>
                  <w:r w:rsidR="00882F67">
                    <w:rPr>
                      <w:rFonts w:cs="Miriam" w:hint="cs"/>
                      <w:sz w:val="18"/>
                      <w:szCs w:val="18"/>
                      <w:rtl/>
                    </w:rPr>
                    <w:t>60</w:t>
                  </w:r>
                  <w:r>
                    <w:rPr>
                      <w:rFonts w:cs="Miriam" w:hint="cs"/>
                      <w:sz w:val="18"/>
                      <w:szCs w:val="18"/>
                      <w:rtl/>
                    </w:rPr>
                    <w:t>) תשפ"</w:t>
                  </w:r>
                  <w:r w:rsidR="00882F67">
                    <w:rPr>
                      <w:rFonts w:cs="Miriam" w:hint="cs"/>
                      <w:sz w:val="18"/>
                      <w:szCs w:val="18"/>
                      <w:rtl/>
                    </w:rPr>
                    <w:t>ג</w:t>
                  </w:r>
                  <w:r>
                    <w:rPr>
                      <w:rFonts w:cs="Miriam" w:hint="cs"/>
                      <w:sz w:val="18"/>
                      <w:szCs w:val="18"/>
                      <w:rtl/>
                    </w:rPr>
                    <w:t>-202</w:t>
                  </w:r>
                  <w:r w:rsidR="00882F67">
                    <w:rPr>
                      <w:rFonts w:cs="Miriam" w:hint="cs"/>
                      <w:sz w:val="18"/>
                      <w:szCs w:val="18"/>
                      <w:rtl/>
                    </w:rPr>
                    <w:t>3</w:t>
                  </w:r>
                </w:p>
              </w:txbxContent>
            </v:textbox>
            <w10:anchorlock/>
          </v:rect>
        </w:pict>
      </w:r>
      <w:r w:rsidRPr="00062326">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sidR="00374EC8">
        <w:rPr>
          <w:rStyle w:val="default"/>
          <w:rFonts w:cs="FrankRuehl" w:hint="cs"/>
          <w:rtl/>
        </w:rPr>
        <w:t xml:space="preserve">השר יקבע, באישור </w:t>
      </w:r>
      <w:r w:rsidR="00882F67">
        <w:rPr>
          <w:rStyle w:val="default"/>
          <w:rFonts w:cs="FrankRuehl" w:hint="cs"/>
          <w:rtl/>
        </w:rPr>
        <w:t>הוועדה לביטחון לאומי</w:t>
      </w:r>
      <w:r w:rsidR="00062326" w:rsidRPr="00062326">
        <w:rPr>
          <w:rStyle w:val="default"/>
          <w:rFonts w:cs="FrankRuehl" w:hint="cs"/>
          <w:rtl/>
        </w:rPr>
        <w:t xml:space="preserve"> </w:t>
      </w:r>
      <w:r w:rsidR="00374EC8">
        <w:rPr>
          <w:rStyle w:val="default"/>
          <w:rFonts w:cs="FrankRuehl" w:hint="cs"/>
          <w:rtl/>
        </w:rPr>
        <w:t>של הכנסת, הוראות לעניין סעיף זה.</w:t>
      </w:r>
    </w:p>
    <w:p w14:paraId="72D32FE2" w14:textId="77777777" w:rsidR="00374EC8" w:rsidRPr="00C732F8" w:rsidRDefault="00374EC8" w:rsidP="00374EC8">
      <w:pPr>
        <w:pStyle w:val="P00"/>
        <w:spacing w:before="0"/>
        <w:ind w:left="0" w:right="1134"/>
        <w:rPr>
          <w:rStyle w:val="default"/>
          <w:rFonts w:cs="FrankRuehl" w:hint="cs"/>
          <w:vanish/>
          <w:color w:val="FF0000"/>
          <w:sz w:val="20"/>
          <w:szCs w:val="20"/>
          <w:shd w:val="clear" w:color="auto" w:fill="FFFF99"/>
          <w:rtl/>
        </w:rPr>
      </w:pPr>
      <w:bookmarkStart w:id="50" w:name="Rov760"/>
      <w:r w:rsidRPr="00C732F8">
        <w:rPr>
          <w:rStyle w:val="default"/>
          <w:rFonts w:cs="FrankRuehl" w:hint="cs"/>
          <w:vanish/>
          <w:color w:val="FF0000"/>
          <w:sz w:val="20"/>
          <w:szCs w:val="20"/>
          <w:shd w:val="clear" w:color="auto" w:fill="FFFF99"/>
          <w:rtl/>
        </w:rPr>
        <w:t>מיום 14.5.2012</w:t>
      </w:r>
    </w:p>
    <w:p w14:paraId="2AE0E218" w14:textId="77777777" w:rsidR="00374EC8" w:rsidRPr="00C732F8" w:rsidRDefault="00374EC8" w:rsidP="00374EC8">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42</w:t>
      </w:r>
    </w:p>
    <w:p w14:paraId="104E8944" w14:textId="77777777" w:rsidR="00374EC8" w:rsidRPr="00C732F8" w:rsidRDefault="00374EC8" w:rsidP="00374EC8">
      <w:pPr>
        <w:pStyle w:val="P00"/>
        <w:spacing w:before="0"/>
        <w:ind w:left="0" w:right="1134"/>
        <w:rPr>
          <w:rStyle w:val="default"/>
          <w:rFonts w:cs="FrankRuehl" w:hint="cs"/>
          <w:vanish/>
          <w:sz w:val="20"/>
          <w:szCs w:val="20"/>
          <w:shd w:val="clear" w:color="auto" w:fill="FFFF99"/>
          <w:rtl/>
        </w:rPr>
      </w:pPr>
      <w:hyperlink r:id="rId80" w:history="1">
        <w:r w:rsidRPr="00C732F8">
          <w:rPr>
            <w:rStyle w:val="Hyperlink"/>
            <w:rFonts w:cs="FrankRuehl" w:hint="cs"/>
            <w:vanish/>
            <w:szCs w:val="20"/>
            <w:shd w:val="clear" w:color="auto" w:fill="FFFF99"/>
            <w:rtl/>
          </w:rPr>
          <w:t>ס"ח תשע"ב מס' 2355</w:t>
        </w:r>
      </w:hyperlink>
      <w:r w:rsidRPr="00C732F8">
        <w:rPr>
          <w:rStyle w:val="default"/>
          <w:rFonts w:cs="FrankRuehl" w:hint="cs"/>
          <w:vanish/>
          <w:sz w:val="20"/>
          <w:szCs w:val="20"/>
          <w:shd w:val="clear" w:color="auto" w:fill="FFFF99"/>
          <w:rtl/>
        </w:rPr>
        <w:t xml:space="preserve"> מיום 14.5.2012 עמ' 378 (</w:t>
      </w:r>
      <w:hyperlink r:id="rId81" w:history="1">
        <w:r w:rsidRPr="00C732F8">
          <w:rPr>
            <w:rStyle w:val="Hyperlink"/>
            <w:rFonts w:cs="FrankRuehl" w:hint="cs"/>
            <w:vanish/>
            <w:szCs w:val="20"/>
            <w:shd w:val="clear" w:color="auto" w:fill="FFFF99"/>
            <w:rtl/>
          </w:rPr>
          <w:t>ה"ח 650</w:t>
        </w:r>
      </w:hyperlink>
      <w:r w:rsidRPr="00C732F8">
        <w:rPr>
          <w:rStyle w:val="default"/>
          <w:rFonts w:cs="FrankRuehl" w:hint="cs"/>
          <w:vanish/>
          <w:sz w:val="20"/>
          <w:szCs w:val="20"/>
          <w:shd w:val="clear" w:color="auto" w:fill="FFFF99"/>
          <w:rtl/>
        </w:rPr>
        <w:t>)</w:t>
      </w:r>
    </w:p>
    <w:p w14:paraId="2FF4A150" w14:textId="77777777" w:rsidR="00374EC8" w:rsidRPr="00C732F8" w:rsidRDefault="00374EC8" w:rsidP="00374EC8">
      <w:pPr>
        <w:pStyle w:val="P00"/>
        <w:spacing w:before="0"/>
        <w:ind w:left="0" w:right="1134"/>
        <w:rPr>
          <w:rStyle w:val="default"/>
          <w:rFonts w:cs="FrankRuehl"/>
          <w:vanish/>
          <w:sz w:val="20"/>
          <w:szCs w:val="20"/>
          <w:shd w:val="clear" w:color="auto" w:fill="FFFF99"/>
          <w:rtl/>
        </w:rPr>
      </w:pPr>
      <w:r w:rsidRPr="00C732F8">
        <w:rPr>
          <w:rStyle w:val="default"/>
          <w:rFonts w:cs="FrankRuehl" w:hint="cs"/>
          <w:b/>
          <w:bCs/>
          <w:vanish/>
          <w:sz w:val="20"/>
          <w:szCs w:val="20"/>
          <w:shd w:val="clear" w:color="auto" w:fill="FFFF99"/>
          <w:rtl/>
        </w:rPr>
        <w:t>הוספת סעיף 11ד</w:t>
      </w:r>
    </w:p>
    <w:p w14:paraId="56DD48F6" w14:textId="77777777" w:rsidR="00033D9B" w:rsidRPr="00C732F8" w:rsidRDefault="00033D9B" w:rsidP="00033D9B">
      <w:pPr>
        <w:pStyle w:val="P00"/>
        <w:spacing w:before="0"/>
        <w:ind w:left="0" w:right="1134"/>
        <w:rPr>
          <w:rStyle w:val="default"/>
          <w:rFonts w:cs="FrankRuehl"/>
          <w:vanish/>
          <w:szCs w:val="20"/>
          <w:shd w:val="clear" w:color="auto" w:fill="FFFF99"/>
          <w:rtl/>
        </w:rPr>
      </w:pPr>
    </w:p>
    <w:p w14:paraId="0244E97A" w14:textId="77777777" w:rsidR="00033D9B" w:rsidRPr="00C732F8" w:rsidRDefault="00033D9B" w:rsidP="00033D9B">
      <w:pPr>
        <w:pStyle w:val="P00"/>
        <w:spacing w:before="0"/>
        <w:ind w:left="0" w:right="1134"/>
        <w:rPr>
          <w:rStyle w:val="default"/>
          <w:rFonts w:cs="FrankRuehl"/>
          <w:vanish/>
          <w:color w:val="FF0000"/>
          <w:szCs w:val="20"/>
          <w:shd w:val="clear" w:color="auto" w:fill="FFFF99"/>
          <w:rtl/>
        </w:rPr>
      </w:pPr>
      <w:r w:rsidRPr="00C732F8">
        <w:rPr>
          <w:rStyle w:val="default"/>
          <w:rFonts w:cs="FrankRuehl" w:hint="cs"/>
          <w:vanish/>
          <w:color w:val="FF0000"/>
          <w:szCs w:val="20"/>
          <w:shd w:val="clear" w:color="auto" w:fill="FFFF99"/>
          <w:rtl/>
        </w:rPr>
        <w:t>מיום 12.10.2021 עד תום כהונתה של הכנסת ה-24</w:t>
      </w:r>
    </w:p>
    <w:p w14:paraId="28BD9436" w14:textId="77777777" w:rsidR="00033D9B" w:rsidRPr="00C732F8" w:rsidRDefault="00033D9B" w:rsidP="00033D9B">
      <w:pPr>
        <w:pStyle w:val="P00"/>
        <w:spacing w:before="0"/>
        <w:ind w:left="0" w:right="1134"/>
        <w:rPr>
          <w:rStyle w:val="default"/>
          <w:rFonts w:ascii="FrankRuehl" w:hAnsi="FrankRuehl" w:cs="FrankRuehl"/>
          <w:vanish/>
          <w:szCs w:val="20"/>
          <w:shd w:val="clear" w:color="auto" w:fill="FFFF99"/>
          <w:rtl/>
        </w:rPr>
      </w:pPr>
      <w:r w:rsidRPr="00C732F8">
        <w:rPr>
          <w:rStyle w:val="default"/>
          <w:rFonts w:ascii="FrankRuehl" w:hAnsi="FrankRuehl" w:cs="FrankRuehl"/>
          <w:b/>
          <w:bCs/>
          <w:vanish/>
          <w:szCs w:val="20"/>
          <w:shd w:val="clear" w:color="auto" w:fill="FFFF99"/>
          <w:rtl/>
        </w:rPr>
        <w:t xml:space="preserve">תיקון מס' </w:t>
      </w:r>
      <w:r w:rsidRPr="00C732F8">
        <w:rPr>
          <w:rStyle w:val="default"/>
          <w:rFonts w:ascii="FrankRuehl" w:hAnsi="FrankRuehl" w:cs="FrankRuehl" w:hint="cs"/>
          <w:b/>
          <w:bCs/>
          <w:vanish/>
          <w:szCs w:val="20"/>
          <w:shd w:val="clear" w:color="auto" w:fill="FFFF99"/>
          <w:rtl/>
        </w:rPr>
        <w:t>55</w:t>
      </w:r>
    </w:p>
    <w:p w14:paraId="0BEB9984" w14:textId="77777777" w:rsidR="00033D9B" w:rsidRPr="00C732F8" w:rsidRDefault="00033D9B" w:rsidP="00033D9B">
      <w:pPr>
        <w:pStyle w:val="P00"/>
        <w:spacing w:before="0"/>
        <w:ind w:left="0" w:right="1134"/>
        <w:rPr>
          <w:rStyle w:val="default"/>
          <w:rFonts w:ascii="FrankRuehl" w:hAnsi="FrankRuehl" w:cs="FrankRuehl"/>
          <w:vanish/>
          <w:szCs w:val="20"/>
          <w:shd w:val="clear" w:color="auto" w:fill="FFFF99"/>
          <w:rtl/>
        </w:rPr>
      </w:pPr>
      <w:hyperlink r:id="rId82" w:history="1">
        <w:r w:rsidRPr="00C732F8">
          <w:rPr>
            <w:rStyle w:val="Hyperlink"/>
            <w:rFonts w:ascii="FrankRuehl" w:hAnsi="FrankRuehl" w:cs="FrankRuehl"/>
            <w:vanish/>
            <w:sz w:val="26"/>
            <w:szCs w:val="20"/>
            <w:shd w:val="clear" w:color="auto" w:fill="FFFF99"/>
            <w:rtl/>
          </w:rPr>
          <w:t>ס"ח תשפ"ב מס' 2929</w:t>
        </w:r>
      </w:hyperlink>
      <w:r w:rsidRPr="00C732F8">
        <w:rPr>
          <w:rStyle w:val="default"/>
          <w:rFonts w:ascii="FrankRuehl" w:hAnsi="FrankRuehl" w:cs="FrankRuehl"/>
          <w:vanish/>
          <w:szCs w:val="20"/>
          <w:shd w:val="clear" w:color="auto" w:fill="FFFF99"/>
          <w:rtl/>
        </w:rPr>
        <w:t xml:space="preserve"> מיום 12.10.2021 עמ' </w:t>
      </w:r>
      <w:r w:rsidRPr="00C732F8">
        <w:rPr>
          <w:rStyle w:val="default"/>
          <w:rFonts w:ascii="FrankRuehl" w:hAnsi="FrankRuehl" w:cs="FrankRuehl" w:hint="cs"/>
          <w:vanish/>
          <w:szCs w:val="20"/>
          <w:shd w:val="clear" w:color="auto" w:fill="FFFF99"/>
          <w:rtl/>
        </w:rPr>
        <w:t>6</w:t>
      </w:r>
      <w:r w:rsidRPr="00C732F8">
        <w:rPr>
          <w:rStyle w:val="default"/>
          <w:rFonts w:ascii="FrankRuehl" w:hAnsi="FrankRuehl" w:cs="FrankRuehl"/>
          <w:vanish/>
          <w:szCs w:val="20"/>
          <w:shd w:val="clear" w:color="auto" w:fill="FFFF99"/>
          <w:rtl/>
        </w:rPr>
        <w:t xml:space="preserve"> (</w:t>
      </w:r>
      <w:hyperlink r:id="rId83" w:history="1">
        <w:r w:rsidRPr="00C732F8">
          <w:rPr>
            <w:rStyle w:val="Hyperlink"/>
            <w:rFonts w:ascii="FrankRuehl" w:hAnsi="FrankRuehl" w:cs="FrankRuehl"/>
            <w:vanish/>
            <w:sz w:val="26"/>
            <w:szCs w:val="20"/>
            <w:shd w:val="clear" w:color="auto" w:fill="FFFF99"/>
            <w:rtl/>
          </w:rPr>
          <w:t>ה"ח 873</w:t>
        </w:r>
      </w:hyperlink>
      <w:r w:rsidRPr="00C732F8">
        <w:rPr>
          <w:rStyle w:val="default"/>
          <w:rFonts w:ascii="FrankRuehl" w:hAnsi="FrankRuehl" w:cs="FrankRuehl"/>
          <w:vanish/>
          <w:szCs w:val="20"/>
          <w:shd w:val="clear" w:color="auto" w:fill="FFFF99"/>
          <w:rtl/>
        </w:rPr>
        <w:t>)</w:t>
      </w:r>
    </w:p>
    <w:p w14:paraId="686D026A" w14:textId="77777777" w:rsidR="00882F67" w:rsidRPr="00C732F8" w:rsidRDefault="00882F67" w:rsidP="00882F67">
      <w:pPr>
        <w:pStyle w:val="P00"/>
        <w:ind w:left="0"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ab/>
        <w:t>(ג)</w:t>
      </w:r>
      <w:r w:rsidRPr="00C732F8">
        <w:rPr>
          <w:rStyle w:val="default"/>
          <w:rFonts w:cs="FrankRuehl" w:hint="cs"/>
          <w:vanish/>
          <w:sz w:val="22"/>
          <w:szCs w:val="22"/>
          <w:shd w:val="clear" w:color="auto" w:fill="FFFF99"/>
          <w:rtl/>
        </w:rPr>
        <w:tab/>
        <w:t xml:space="preserve">השר יקבע, באישור ועדת </w:t>
      </w:r>
      <w:r w:rsidRPr="00C732F8">
        <w:rPr>
          <w:rStyle w:val="default"/>
          <w:rFonts w:cs="FrankRuehl" w:hint="cs"/>
          <w:strike/>
          <w:vanish/>
          <w:sz w:val="22"/>
          <w:szCs w:val="22"/>
          <w:shd w:val="clear" w:color="auto" w:fill="FFFF99"/>
          <w:rtl/>
        </w:rPr>
        <w:t>הפנים והגנת הסביבה</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ביטחון הפנים</w:t>
      </w:r>
      <w:r w:rsidRPr="00C732F8">
        <w:rPr>
          <w:rStyle w:val="default"/>
          <w:rFonts w:cs="FrankRuehl" w:hint="cs"/>
          <w:vanish/>
          <w:sz w:val="22"/>
          <w:szCs w:val="22"/>
          <w:shd w:val="clear" w:color="auto" w:fill="FFFF99"/>
          <w:rtl/>
        </w:rPr>
        <w:t xml:space="preserve"> של הכנסת, הוראות לעניין סעיף זה.</w:t>
      </w:r>
    </w:p>
    <w:p w14:paraId="390295D1" w14:textId="77777777" w:rsidR="00882F67" w:rsidRPr="00C732F8" w:rsidRDefault="00882F67" w:rsidP="00882F67">
      <w:pPr>
        <w:pStyle w:val="P00"/>
        <w:spacing w:before="0"/>
        <w:ind w:left="0" w:right="1134"/>
        <w:rPr>
          <w:rStyle w:val="default"/>
          <w:rFonts w:ascii="FrankRuehl" w:hAnsi="FrankRuehl" w:cs="FrankRuehl"/>
          <w:vanish/>
          <w:szCs w:val="20"/>
          <w:shd w:val="clear" w:color="auto" w:fill="FFFF99"/>
          <w:rtl/>
        </w:rPr>
      </w:pPr>
    </w:p>
    <w:p w14:paraId="333A4FB0" w14:textId="77777777" w:rsidR="00882F67" w:rsidRPr="00C732F8" w:rsidRDefault="00882F67" w:rsidP="00882F67">
      <w:pPr>
        <w:pStyle w:val="P00"/>
        <w:tabs>
          <w:tab w:val="clear" w:pos="6259"/>
        </w:tabs>
        <w:spacing w:before="0"/>
        <w:ind w:left="0" w:right="1134"/>
        <w:rPr>
          <w:rFonts w:ascii="FrankRuehl" w:hAnsi="FrankRuehl" w:cs="FrankRuehl"/>
          <w:vanish/>
          <w:color w:val="FF0000"/>
          <w:szCs w:val="20"/>
          <w:shd w:val="clear" w:color="auto" w:fill="FFFF99"/>
          <w:rtl/>
        </w:rPr>
      </w:pPr>
      <w:r w:rsidRPr="00C732F8">
        <w:rPr>
          <w:rFonts w:ascii="FrankRuehl" w:hAnsi="FrankRuehl" w:cs="FrankRuehl"/>
          <w:vanish/>
          <w:color w:val="FF0000"/>
          <w:szCs w:val="20"/>
          <w:shd w:val="clear" w:color="auto" w:fill="FFFF99"/>
          <w:rtl/>
        </w:rPr>
        <w:t>מיום 9.2.2023</w:t>
      </w:r>
    </w:p>
    <w:p w14:paraId="5F0FE7D4" w14:textId="77777777" w:rsidR="00882F67" w:rsidRPr="00C732F8" w:rsidRDefault="00882F67" w:rsidP="00882F67">
      <w:pPr>
        <w:pStyle w:val="P00"/>
        <w:tabs>
          <w:tab w:val="clear" w:pos="6259"/>
        </w:tabs>
        <w:spacing w:before="0"/>
        <w:ind w:left="0" w:right="1134"/>
        <w:rPr>
          <w:rFonts w:ascii="FrankRuehl" w:hAnsi="FrankRuehl" w:cs="FrankRuehl"/>
          <w:vanish/>
          <w:szCs w:val="20"/>
          <w:shd w:val="clear" w:color="auto" w:fill="FFFF99"/>
          <w:rtl/>
        </w:rPr>
      </w:pPr>
      <w:r w:rsidRPr="00C732F8">
        <w:rPr>
          <w:rFonts w:ascii="FrankRuehl" w:hAnsi="FrankRuehl" w:cs="FrankRuehl"/>
          <w:b/>
          <w:bCs/>
          <w:vanish/>
          <w:szCs w:val="20"/>
          <w:shd w:val="clear" w:color="auto" w:fill="FFFF99"/>
          <w:rtl/>
        </w:rPr>
        <w:t xml:space="preserve">תיקון מס' </w:t>
      </w:r>
      <w:r w:rsidRPr="00C732F8">
        <w:rPr>
          <w:rFonts w:ascii="FrankRuehl" w:hAnsi="FrankRuehl" w:cs="FrankRuehl" w:hint="cs"/>
          <w:b/>
          <w:bCs/>
          <w:vanish/>
          <w:szCs w:val="20"/>
          <w:shd w:val="clear" w:color="auto" w:fill="FFFF99"/>
          <w:rtl/>
        </w:rPr>
        <w:t>60</w:t>
      </w:r>
    </w:p>
    <w:p w14:paraId="003DA881" w14:textId="77777777" w:rsidR="00882F67" w:rsidRPr="00C732F8" w:rsidRDefault="00882F67" w:rsidP="00882F67">
      <w:pPr>
        <w:pStyle w:val="P00"/>
        <w:tabs>
          <w:tab w:val="clear" w:pos="6259"/>
        </w:tabs>
        <w:spacing w:before="0"/>
        <w:ind w:left="0" w:right="1134"/>
        <w:rPr>
          <w:rFonts w:ascii="FrankRuehl" w:hAnsi="FrankRuehl" w:cs="FrankRuehl"/>
          <w:vanish/>
          <w:szCs w:val="20"/>
          <w:shd w:val="clear" w:color="auto" w:fill="FFFF99"/>
          <w:rtl/>
        </w:rPr>
      </w:pPr>
      <w:hyperlink r:id="rId84" w:history="1">
        <w:r w:rsidRPr="00C732F8">
          <w:rPr>
            <w:rStyle w:val="Hyperlink"/>
            <w:rFonts w:ascii="FrankRuehl" w:hAnsi="FrankRuehl" w:cs="FrankRuehl"/>
            <w:vanish/>
            <w:szCs w:val="20"/>
            <w:shd w:val="clear" w:color="auto" w:fill="FFFF99"/>
            <w:rtl/>
          </w:rPr>
          <w:t>ס"ח תשפ"ג מס' 3016</w:t>
        </w:r>
      </w:hyperlink>
      <w:r w:rsidRPr="00C732F8">
        <w:rPr>
          <w:rFonts w:ascii="FrankRuehl" w:hAnsi="FrankRuehl" w:cs="FrankRuehl"/>
          <w:vanish/>
          <w:szCs w:val="20"/>
          <w:shd w:val="clear" w:color="auto" w:fill="FFFF99"/>
          <w:rtl/>
        </w:rPr>
        <w:t xml:space="preserve"> מיום 9.2.2023 עמ' 22 (</w:t>
      </w:r>
      <w:hyperlink r:id="rId85" w:history="1">
        <w:r w:rsidRPr="00C732F8">
          <w:rPr>
            <w:rStyle w:val="Hyperlink"/>
            <w:rFonts w:ascii="FrankRuehl" w:hAnsi="FrankRuehl" w:cs="FrankRuehl"/>
            <w:vanish/>
            <w:szCs w:val="20"/>
            <w:shd w:val="clear" w:color="auto" w:fill="FFFF99"/>
            <w:rtl/>
          </w:rPr>
          <w:t>ה"ח 945</w:t>
        </w:r>
      </w:hyperlink>
      <w:r w:rsidRPr="00C732F8">
        <w:rPr>
          <w:rFonts w:ascii="FrankRuehl" w:hAnsi="FrankRuehl" w:cs="FrankRuehl"/>
          <w:vanish/>
          <w:szCs w:val="20"/>
          <w:shd w:val="clear" w:color="auto" w:fill="FFFF99"/>
          <w:rtl/>
        </w:rPr>
        <w:t>)</w:t>
      </w:r>
    </w:p>
    <w:p w14:paraId="58761356" w14:textId="77777777" w:rsidR="00033D9B" w:rsidRPr="00033D9B" w:rsidRDefault="00033D9B" w:rsidP="00033D9B">
      <w:pPr>
        <w:pStyle w:val="P00"/>
        <w:ind w:left="0" w:right="1134"/>
        <w:rPr>
          <w:rStyle w:val="default"/>
          <w:rFonts w:cs="FrankRuehl" w:hint="cs"/>
          <w:sz w:val="2"/>
          <w:szCs w:val="2"/>
          <w:rtl/>
        </w:rPr>
      </w:pPr>
      <w:r w:rsidRPr="00C732F8">
        <w:rPr>
          <w:rStyle w:val="default"/>
          <w:rFonts w:cs="FrankRuehl" w:hint="cs"/>
          <w:vanish/>
          <w:sz w:val="22"/>
          <w:szCs w:val="22"/>
          <w:shd w:val="clear" w:color="auto" w:fill="FFFF99"/>
          <w:rtl/>
        </w:rPr>
        <w:tab/>
        <w:t>(ג)</w:t>
      </w:r>
      <w:r w:rsidRPr="00C732F8">
        <w:rPr>
          <w:rStyle w:val="default"/>
          <w:rFonts w:cs="FrankRuehl" w:hint="cs"/>
          <w:vanish/>
          <w:sz w:val="22"/>
          <w:szCs w:val="22"/>
          <w:shd w:val="clear" w:color="auto" w:fill="FFFF99"/>
          <w:rtl/>
        </w:rPr>
        <w:tab/>
        <w:t xml:space="preserve">השר יקבע, באישור </w:t>
      </w:r>
      <w:r w:rsidRPr="00C732F8">
        <w:rPr>
          <w:rStyle w:val="default"/>
          <w:rFonts w:cs="FrankRuehl" w:hint="cs"/>
          <w:strike/>
          <w:vanish/>
          <w:sz w:val="22"/>
          <w:szCs w:val="22"/>
          <w:shd w:val="clear" w:color="auto" w:fill="FFFF99"/>
          <w:rtl/>
        </w:rPr>
        <w:t>ועדת הפנים והגנת הסביבה</w:t>
      </w:r>
      <w:r w:rsidRPr="00C732F8">
        <w:rPr>
          <w:rStyle w:val="default"/>
          <w:rFonts w:cs="FrankRuehl" w:hint="cs"/>
          <w:vanish/>
          <w:sz w:val="22"/>
          <w:szCs w:val="22"/>
          <w:shd w:val="clear" w:color="auto" w:fill="FFFF99"/>
          <w:rtl/>
        </w:rPr>
        <w:t xml:space="preserve"> </w:t>
      </w:r>
      <w:r w:rsidR="00882F67" w:rsidRPr="00C732F8">
        <w:rPr>
          <w:rStyle w:val="default"/>
          <w:rFonts w:cs="FrankRuehl" w:hint="cs"/>
          <w:vanish/>
          <w:sz w:val="22"/>
          <w:szCs w:val="22"/>
          <w:u w:val="single"/>
          <w:shd w:val="clear" w:color="auto" w:fill="FFFF99"/>
          <w:rtl/>
        </w:rPr>
        <w:t>הוועדה לביטחון לאומי</w:t>
      </w:r>
      <w:r w:rsidRPr="00C732F8">
        <w:rPr>
          <w:rStyle w:val="default"/>
          <w:rFonts w:cs="FrankRuehl" w:hint="cs"/>
          <w:vanish/>
          <w:sz w:val="22"/>
          <w:szCs w:val="22"/>
          <w:shd w:val="clear" w:color="auto" w:fill="FFFF99"/>
          <w:rtl/>
        </w:rPr>
        <w:t xml:space="preserve"> של הכנסת, הוראות לעניין סעיף זה.</w:t>
      </w:r>
      <w:bookmarkEnd w:id="50"/>
    </w:p>
    <w:p w14:paraId="44D0A61B" w14:textId="77777777" w:rsidR="00374EC8" w:rsidRDefault="00374EC8" w:rsidP="00374EC8">
      <w:pPr>
        <w:pStyle w:val="P00"/>
        <w:spacing w:before="72"/>
        <w:ind w:left="0" w:right="1134"/>
        <w:rPr>
          <w:rStyle w:val="default"/>
          <w:rFonts w:cs="FrankRuehl" w:hint="cs"/>
          <w:rtl/>
        </w:rPr>
      </w:pPr>
      <w:bookmarkStart w:id="51" w:name="Seif258"/>
      <w:bookmarkEnd w:id="51"/>
      <w:r>
        <w:rPr>
          <w:rFonts w:cs="Miriam"/>
          <w:szCs w:val="32"/>
          <w:rtl/>
          <w:lang w:val="he-IL"/>
        </w:rPr>
        <w:pict w14:anchorId="5FE150D2">
          <v:shape id="_x0000_s2638" type="#_x0000_t202" style="position:absolute;left:0;text-align:left;margin-left:462pt;margin-top:7.1pt;width:80.25pt;height:23.2pt;z-index:251811328" filled="f" stroked="f">
            <v:textbox style="mso-next-textbox:#_x0000_s2638" inset="1mm,0,1mm,0">
              <w:txbxContent>
                <w:p w14:paraId="3DCFAC6A" w14:textId="77777777" w:rsidR="00DA37EE" w:rsidRDefault="00DA37EE" w:rsidP="00374EC8">
                  <w:pPr>
                    <w:spacing w:line="160" w:lineRule="exact"/>
                    <w:jc w:val="left"/>
                    <w:rPr>
                      <w:rFonts w:cs="Miriam" w:hint="cs"/>
                      <w:sz w:val="18"/>
                      <w:szCs w:val="18"/>
                      <w:rtl/>
                    </w:rPr>
                  </w:pPr>
                  <w:r>
                    <w:rPr>
                      <w:rFonts w:cs="Miriam" w:hint="cs"/>
                      <w:sz w:val="18"/>
                      <w:szCs w:val="18"/>
                      <w:rtl/>
                    </w:rPr>
                    <w:t>שמירת דינים</w:t>
                  </w:r>
                </w:p>
                <w:p w14:paraId="63162769" w14:textId="77777777" w:rsidR="00DA37EE" w:rsidRDefault="00DA37EE" w:rsidP="00374EC8">
                  <w:pPr>
                    <w:spacing w:line="160" w:lineRule="exact"/>
                    <w:jc w:val="left"/>
                    <w:rPr>
                      <w:rFonts w:cs="Miriam" w:hint="cs"/>
                      <w:sz w:val="18"/>
                      <w:szCs w:val="18"/>
                      <w:rtl/>
                    </w:rPr>
                  </w:pPr>
                  <w:r>
                    <w:rPr>
                      <w:rFonts w:cs="Miriam" w:hint="cs"/>
                      <w:sz w:val="18"/>
                      <w:szCs w:val="18"/>
                      <w:rtl/>
                    </w:rPr>
                    <w:t>(תיקון מס' 42) תשע"ב-2012</w:t>
                  </w:r>
                </w:p>
              </w:txbxContent>
            </v:textbox>
            <w10:anchorlock/>
          </v:shape>
        </w:pict>
      </w:r>
      <w:r>
        <w:rPr>
          <w:rStyle w:val="big-number"/>
          <w:rFonts w:cs="Miriam" w:hint="cs"/>
          <w:rtl/>
        </w:rPr>
        <w:t>11</w:t>
      </w:r>
      <w:r>
        <w:rPr>
          <w:rStyle w:val="default"/>
          <w:rFonts w:cs="FrankRuehl" w:hint="cs"/>
          <w:rtl/>
        </w:rPr>
        <w:t>ה.</w:t>
      </w:r>
      <w:r>
        <w:rPr>
          <w:rStyle w:val="default"/>
          <w:rFonts w:cs="FrankRuehl" w:hint="cs"/>
          <w:rtl/>
        </w:rPr>
        <w:tab/>
        <w:t>אין בהוראות סעיפים 11ב עד 11ד כדי לגרוע מזכויותיו של עצור לפי סעיף 9 לחוק המעצרים.</w:t>
      </w:r>
    </w:p>
    <w:p w14:paraId="13813633" w14:textId="77777777" w:rsidR="00374EC8" w:rsidRPr="00C732F8" w:rsidRDefault="00374EC8" w:rsidP="00374EC8">
      <w:pPr>
        <w:pStyle w:val="P00"/>
        <w:spacing w:before="0"/>
        <w:ind w:left="0" w:right="1134"/>
        <w:rPr>
          <w:rStyle w:val="default"/>
          <w:rFonts w:cs="FrankRuehl" w:hint="cs"/>
          <w:vanish/>
          <w:color w:val="FF0000"/>
          <w:sz w:val="20"/>
          <w:szCs w:val="20"/>
          <w:shd w:val="clear" w:color="auto" w:fill="FFFF99"/>
          <w:rtl/>
        </w:rPr>
      </w:pPr>
      <w:bookmarkStart w:id="52" w:name="Rov533"/>
      <w:r w:rsidRPr="00C732F8">
        <w:rPr>
          <w:rStyle w:val="default"/>
          <w:rFonts w:cs="FrankRuehl" w:hint="cs"/>
          <w:vanish/>
          <w:color w:val="FF0000"/>
          <w:sz w:val="20"/>
          <w:szCs w:val="20"/>
          <w:shd w:val="clear" w:color="auto" w:fill="FFFF99"/>
          <w:rtl/>
        </w:rPr>
        <w:t>מיום 14.5.2012</w:t>
      </w:r>
    </w:p>
    <w:p w14:paraId="5F08F494" w14:textId="77777777" w:rsidR="00374EC8" w:rsidRPr="00C732F8" w:rsidRDefault="00374EC8" w:rsidP="00374EC8">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42</w:t>
      </w:r>
    </w:p>
    <w:p w14:paraId="759BB87D" w14:textId="77777777" w:rsidR="00374EC8" w:rsidRPr="00C732F8" w:rsidRDefault="00374EC8" w:rsidP="00374EC8">
      <w:pPr>
        <w:pStyle w:val="P00"/>
        <w:spacing w:before="0"/>
        <w:ind w:left="0" w:right="1134"/>
        <w:rPr>
          <w:rStyle w:val="default"/>
          <w:rFonts w:cs="FrankRuehl" w:hint="cs"/>
          <w:vanish/>
          <w:sz w:val="20"/>
          <w:szCs w:val="20"/>
          <w:shd w:val="clear" w:color="auto" w:fill="FFFF99"/>
          <w:rtl/>
        </w:rPr>
      </w:pPr>
      <w:hyperlink r:id="rId86" w:history="1">
        <w:r w:rsidRPr="00C732F8">
          <w:rPr>
            <w:rStyle w:val="Hyperlink"/>
            <w:rFonts w:cs="FrankRuehl" w:hint="cs"/>
            <w:vanish/>
            <w:szCs w:val="20"/>
            <w:shd w:val="clear" w:color="auto" w:fill="FFFF99"/>
            <w:rtl/>
          </w:rPr>
          <w:t>ס"ח תשע"ב מס' 2355</w:t>
        </w:r>
      </w:hyperlink>
      <w:r w:rsidRPr="00C732F8">
        <w:rPr>
          <w:rStyle w:val="default"/>
          <w:rFonts w:cs="FrankRuehl" w:hint="cs"/>
          <w:vanish/>
          <w:sz w:val="20"/>
          <w:szCs w:val="20"/>
          <w:shd w:val="clear" w:color="auto" w:fill="FFFF99"/>
          <w:rtl/>
        </w:rPr>
        <w:t xml:space="preserve"> מיום 14.5.2012 עמ' 378 (</w:t>
      </w:r>
      <w:hyperlink r:id="rId87" w:history="1">
        <w:r w:rsidRPr="00C732F8">
          <w:rPr>
            <w:rStyle w:val="Hyperlink"/>
            <w:rFonts w:cs="FrankRuehl" w:hint="cs"/>
            <w:vanish/>
            <w:szCs w:val="20"/>
            <w:shd w:val="clear" w:color="auto" w:fill="FFFF99"/>
            <w:rtl/>
          </w:rPr>
          <w:t>ה"ח 650</w:t>
        </w:r>
      </w:hyperlink>
      <w:r w:rsidRPr="00C732F8">
        <w:rPr>
          <w:rStyle w:val="default"/>
          <w:rFonts w:cs="FrankRuehl" w:hint="cs"/>
          <w:vanish/>
          <w:sz w:val="20"/>
          <w:szCs w:val="20"/>
          <w:shd w:val="clear" w:color="auto" w:fill="FFFF99"/>
          <w:rtl/>
        </w:rPr>
        <w:t>)</w:t>
      </w:r>
    </w:p>
    <w:p w14:paraId="720194BC" w14:textId="77777777" w:rsidR="00374EC8" w:rsidRPr="00E8482C" w:rsidRDefault="00374EC8" w:rsidP="00E8482C">
      <w:pPr>
        <w:pStyle w:val="P00"/>
        <w:spacing w:before="0"/>
        <w:ind w:left="0" w:right="1134"/>
        <w:rPr>
          <w:rStyle w:val="default"/>
          <w:rFonts w:cs="FrankRuehl" w:hint="cs"/>
          <w:sz w:val="2"/>
          <w:szCs w:val="2"/>
          <w:shd w:val="clear" w:color="auto" w:fill="FFFF99"/>
          <w:rtl/>
        </w:rPr>
      </w:pPr>
      <w:r w:rsidRPr="00C732F8">
        <w:rPr>
          <w:rStyle w:val="default"/>
          <w:rFonts w:cs="FrankRuehl" w:hint="cs"/>
          <w:b/>
          <w:bCs/>
          <w:vanish/>
          <w:sz w:val="20"/>
          <w:szCs w:val="20"/>
          <w:shd w:val="clear" w:color="auto" w:fill="FFFF99"/>
          <w:rtl/>
        </w:rPr>
        <w:t>הוספת סעיף 11ה</w:t>
      </w:r>
      <w:bookmarkEnd w:id="52"/>
    </w:p>
    <w:p w14:paraId="41B3DDEB" w14:textId="77777777" w:rsidR="00C0684E" w:rsidRDefault="00C0684E" w:rsidP="00E60583">
      <w:pPr>
        <w:pStyle w:val="P00"/>
        <w:spacing w:before="72"/>
        <w:ind w:left="0" w:right="1134"/>
        <w:rPr>
          <w:rStyle w:val="default"/>
          <w:rFonts w:cs="FrankRuehl"/>
          <w:rtl/>
        </w:rPr>
      </w:pPr>
      <w:bookmarkStart w:id="53" w:name="Seif11"/>
      <w:bookmarkEnd w:id="53"/>
      <w:r>
        <w:rPr>
          <w:lang w:val="he-IL"/>
        </w:rPr>
        <w:pict w14:anchorId="61E67382">
          <v:rect id="_x0000_s2072" style="position:absolute;left:0;text-align:left;margin-left:464.5pt;margin-top:8.05pt;width:75.05pt;height:14.15pt;z-index:251426304" o:allowincell="f" filled="f" stroked="f" strokecolor="lime" strokeweight=".25pt">
            <v:textbox style="mso-next-textbox:#_x0000_s2072" inset="0,0,0,0">
              <w:txbxContent>
                <w:p w14:paraId="771E0476" w14:textId="77777777" w:rsidR="00DA37EE" w:rsidRDefault="00DA37EE">
                  <w:pPr>
                    <w:spacing w:line="160" w:lineRule="exact"/>
                    <w:jc w:val="left"/>
                    <w:rPr>
                      <w:rFonts w:cs="Miriam"/>
                      <w:noProof/>
                      <w:sz w:val="18"/>
                      <w:szCs w:val="18"/>
                      <w:rtl/>
                    </w:rPr>
                  </w:pPr>
                  <w:r>
                    <w:rPr>
                      <w:rFonts w:cs="Miriam"/>
                      <w:sz w:val="18"/>
                      <w:szCs w:val="18"/>
                      <w:rtl/>
                    </w:rPr>
                    <w:t>ה</w:t>
                  </w:r>
                  <w:r>
                    <w:rPr>
                      <w:rFonts w:cs="Miriam" w:hint="cs"/>
                      <w:sz w:val="18"/>
                      <w:szCs w:val="18"/>
                      <w:rtl/>
                    </w:rPr>
                    <w:t>עבר</w:t>
                  </w:r>
                  <w:r>
                    <w:rPr>
                      <w:rFonts w:cs="Miriam"/>
                      <w:sz w:val="18"/>
                      <w:szCs w:val="18"/>
                      <w:rtl/>
                    </w:rPr>
                    <w:t>ת</w:t>
                  </w:r>
                  <w:r>
                    <w:rPr>
                      <w:rFonts w:cs="Miriam" w:hint="cs"/>
                      <w:sz w:val="18"/>
                      <w:szCs w:val="18"/>
                      <w:rtl/>
                    </w:rPr>
                    <w:t xml:space="preserve"> אסירים</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הנצ</w:t>
      </w:r>
      <w:r>
        <w:rPr>
          <w:rStyle w:val="default"/>
          <w:rFonts w:cs="FrankRuehl"/>
          <w:rtl/>
        </w:rPr>
        <w:t>י</w:t>
      </w:r>
      <w:r>
        <w:rPr>
          <w:rStyle w:val="default"/>
          <w:rFonts w:cs="FrankRuehl" w:hint="cs"/>
          <w:rtl/>
        </w:rPr>
        <w:t>ב רשאי בצו כללי או מיוחד להורות שסוג פלוני של אסירים או אסיר פ</w:t>
      </w:r>
      <w:r>
        <w:rPr>
          <w:rStyle w:val="default"/>
          <w:rFonts w:cs="FrankRuehl"/>
          <w:rtl/>
        </w:rPr>
        <w:t>ל</w:t>
      </w:r>
      <w:r>
        <w:rPr>
          <w:rStyle w:val="default"/>
          <w:rFonts w:cs="FrankRuehl" w:hint="cs"/>
          <w:rtl/>
        </w:rPr>
        <w:t>וני</w:t>
      </w:r>
      <w:r>
        <w:rPr>
          <w:rStyle w:val="default"/>
          <w:rFonts w:cs="FrankRuehl"/>
          <w:rtl/>
        </w:rPr>
        <w:t xml:space="preserve"> </w:t>
      </w:r>
      <w:r>
        <w:rPr>
          <w:rStyle w:val="default"/>
          <w:rFonts w:cs="FrankRuehl" w:hint="cs"/>
          <w:rtl/>
        </w:rPr>
        <w:t>יו</w:t>
      </w:r>
      <w:r>
        <w:rPr>
          <w:rStyle w:val="default"/>
          <w:rFonts w:cs="FrankRuehl"/>
          <w:rtl/>
        </w:rPr>
        <w:t>ע</w:t>
      </w:r>
      <w:r>
        <w:rPr>
          <w:rStyle w:val="default"/>
          <w:rFonts w:cs="FrankRuehl" w:hint="cs"/>
          <w:rtl/>
        </w:rPr>
        <w:t>ב</w:t>
      </w:r>
      <w:r>
        <w:rPr>
          <w:rStyle w:val="default"/>
          <w:rFonts w:cs="FrankRuehl"/>
          <w:rtl/>
        </w:rPr>
        <w:t>ר</w:t>
      </w:r>
      <w:r>
        <w:rPr>
          <w:rStyle w:val="default"/>
          <w:rFonts w:cs="FrankRuehl" w:hint="cs"/>
          <w:rtl/>
        </w:rPr>
        <w:t>ו מבית הסוהר שבו הם</w:t>
      </w:r>
      <w:r>
        <w:rPr>
          <w:rStyle w:val="default"/>
          <w:rFonts w:cs="FrankRuehl"/>
          <w:rtl/>
        </w:rPr>
        <w:t xml:space="preserve"> מצו</w:t>
      </w:r>
      <w:r>
        <w:rPr>
          <w:rStyle w:val="default"/>
          <w:rFonts w:cs="FrankRuehl" w:hint="cs"/>
          <w:rtl/>
        </w:rPr>
        <w:t>יים לבית סוהר אחר, ואין נפקא מינה מה שם בית הסוהר הנקוב בצו המאסר.</w:t>
      </w:r>
    </w:p>
    <w:p w14:paraId="2C555052"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כל </w:t>
      </w:r>
      <w:r>
        <w:rPr>
          <w:rStyle w:val="default"/>
          <w:rFonts w:cs="FrankRuehl"/>
          <w:rtl/>
        </w:rPr>
        <w:t>א</w:t>
      </w:r>
      <w:r>
        <w:rPr>
          <w:rStyle w:val="default"/>
          <w:rFonts w:cs="FrankRuehl" w:hint="cs"/>
          <w:rtl/>
        </w:rPr>
        <w:t>סיר ייבדק בדיקה רפואית לפני העברתו לבית סוהר אחר.</w:t>
      </w:r>
    </w:p>
    <w:p w14:paraId="5FF72C5C" w14:textId="77777777" w:rsidR="00C0684E" w:rsidRDefault="00C0684E" w:rsidP="00E60583">
      <w:pPr>
        <w:pStyle w:val="P00"/>
        <w:spacing w:before="72"/>
        <w:ind w:left="0" w:right="1134"/>
        <w:rPr>
          <w:rStyle w:val="default"/>
          <w:rFonts w:cs="FrankRuehl"/>
          <w:rtl/>
        </w:rPr>
      </w:pPr>
      <w:bookmarkStart w:id="54" w:name="Seif12"/>
      <w:bookmarkEnd w:id="54"/>
      <w:r>
        <w:rPr>
          <w:lang w:val="he-IL"/>
        </w:rPr>
        <w:pict w14:anchorId="60EA3FA8">
          <v:rect id="_x0000_s2073" style="position:absolute;left:0;text-align:left;margin-left:464.5pt;margin-top:8.05pt;width:75.05pt;height:18.8pt;z-index:251427328" o:allowincell="f" filled="f" stroked="f" strokecolor="lime" strokeweight=".25pt">
            <v:textbox inset="0,0,0,0">
              <w:txbxContent>
                <w:p w14:paraId="2BC5FD1E" w14:textId="77777777" w:rsidR="00DA37EE" w:rsidRDefault="00DA37EE">
                  <w:pPr>
                    <w:spacing w:line="160" w:lineRule="exact"/>
                    <w:jc w:val="left"/>
                    <w:rPr>
                      <w:rFonts w:cs="Miriam"/>
                      <w:noProof/>
                      <w:sz w:val="18"/>
                      <w:szCs w:val="18"/>
                      <w:rtl/>
                    </w:rPr>
                  </w:pPr>
                  <w:r>
                    <w:rPr>
                      <w:rFonts w:cs="Miriam"/>
                      <w:sz w:val="18"/>
                      <w:szCs w:val="18"/>
                      <w:rtl/>
                    </w:rPr>
                    <w:t>ה</w:t>
                  </w:r>
                  <w:r>
                    <w:rPr>
                      <w:rFonts w:cs="Miriam" w:hint="cs"/>
                      <w:sz w:val="18"/>
                      <w:szCs w:val="18"/>
                      <w:rtl/>
                    </w:rPr>
                    <w:t>ע</w:t>
                  </w:r>
                  <w:r>
                    <w:rPr>
                      <w:rFonts w:cs="Miriam"/>
                      <w:sz w:val="18"/>
                      <w:szCs w:val="18"/>
                      <w:rtl/>
                    </w:rPr>
                    <w:t>ב</w:t>
                  </w:r>
                  <w:r>
                    <w:rPr>
                      <w:rFonts w:cs="Miriam" w:hint="cs"/>
                      <w:sz w:val="18"/>
                      <w:szCs w:val="18"/>
                      <w:rtl/>
                    </w:rPr>
                    <w:t>ר</w:t>
                  </w:r>
                  <w:r>
                    <w:rPr>
                      <w:rFonts w:cs="Miriam"/>
                      <w:sz w:val="18"/>
                      <w:szCs w:val="18"/>
                      <w:rtl/>
                    </w:rPr>
                    <w:t>ה</w:t>
                  </w:r>
                  <w:r>
                    <w:rPr>
                      <w:rFonts w:cs="Miriam" w:hint="cs"/>
                      <w:sz w:val="18"/>
                      <w:szCs w:val="18"/>
                      <w:rtl/>
                    </w:rPr>
                    <w:t xml:space="preserve"> </w:t>
                  </w:r>
                  <w:r>
                    <w:rPr>
                      <w:rFonts w:cs="Miriam"/>
                      <w:sz w:val="18"/>
                      <w:szCs w:val="18"/>
                      <w:rtl/>
                    </w:rPr>
                    <w:t>ל</w:t>
                  </w:r>
                  <w:r>
                    <w:rPr>
                      <w:rFonts w:cs="Miriam" w:hint="cs"/>
                      <w:sz w:val="18"/>
                      <w:szCs w:val="18"/>
                      <w:rtl/>
                    </w:rPr>
                    <w:t xml:space="preserve">רגל </w:t>
                  </w:r>
                  <w:r>
                    <w:rPr>
                      <w:rFonts w:cs="Miriam"/>
                      <w:sz w:val="18"/>
                      <w:szCs w:val="18"/>
                      <w:rtl/>
                    </w:rPr>
                    <w:t>מ</w:t>
                  </w:r>
                  <w:r>
                    <w:rPr>
                      <w:rFonts w:cs="Miriam" w:hint="cs"/>
                      <w:sz w:val="18"/>
                      <w:szCs w:val="18"/>
                      <w:rtl/>
                    </w:rPr>
                    <w:t>חלה</w:t>
                  </w:r>
                  <w:r>
                    <w:rPr>
                      <w:rFonts w:cs="Miriam"/>
                      <w:sz w:val="18"/>
                      <w:szCs w:val="18"/>
                      <w:rtl/>
                    </w:rPr>
                    <w:t xml:space="preserve"> </w:t>
                  </w:r>
                  <w:r>
                    <w:rPr>
                      <w:rFonts w:cs="Miriam" w:hint="cs"/>
                      <w:sz w:val="18"/>
                      <w:szCs w:val="18"/>
                      <w:rtl/>
                    </w:rPr>
                    <w:t>מיד</w:t>
                  </w:r>
                  <w:r>
                    <w:rPr>
                      <w:rFonts w:cs="Miriam"/>
                      <w:sz w:val="18"/>
                      <w:szCs w:val="18"/>
                      <w:rtl/>
                    </w:rPr>
                    <w:t>ב</w:t>
                  </w:r>
                  <w:r>
                    <w:rPr>
                      <w:rFonts w:cs="Miriam" w:hint="cs"/>
                      <w:sz w:val="18"/>
                      <w:szCs w:val="18"/>
                      <w:rtl/>
                    </w:rPr>
                    <w:t>קת</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איר</w:t>
      </w:r>
      <w:r>
        <w:rPr>
          <w:rStyle w:val="default"/>
          <w:rFonts w:cs="FrankRuehl"/>
          <w:rtl/>
        </w:rPr>
        <w:t>ע</w:t>
      </w:r>
      <w:r>
        <w:rPr>
          <w:rStyle w:val="default"/>
          <w:rFonts w:cs="FrankRuehl" w:hint="cs"/>
          <w:rtl/>
        </w:rPr>
        <w:t>ה בבית סוהר מחלה</w:t>
      </w:r>
      <w:r>
        <w:rPr>
          <w:rStyle w:val="default"/>
          <w:rFonts w:cs="FrankRuehl"/>
          <w:rtl/>
        </w:rPr>
        <w:t xml:space="preserve"> מ</w:t>
      </w:r>
      <w:r>
        <w:rPr>
          <w:rStyle w:val="default"/>
          <w:rFonts w:cs="FrankRuehl" w:hint="cs"/>
          <w:rtl/>
        </w:rPr>
        <w:t>ידבקת, מותר להעביר אסירים מאותו בית סוהר למקום א</w:t>
      </w:r>
      <w:r>
        <w:rPr>
          <w:rStyle w:val="default"/>
          <w:rFonts w:cs="FrankRuehl"/>
          <w:rtl/>
        </w:rPr>
        <w:t>ח</w:t>
      </w:r>
      <w:r>
        <w:rPr>
          <w:rStyle w:val="default"/>
          <w:rFonts w:cs="FrankRuehl" w:hint="cs"/>
          <w:rtl/>
        </w:rPr>
        <w:t>ר</w:t>
      </w:r>
      <w:r>
        <w:rPr>
          <w:rStyle w:val="default"/>
          <w:rFonts w:cs="FrankRuehl"/>
          <w:rtl/>
        </w:rPr>
        <w:t xml:space="preserve"> </w:t>
      </w:r>
      <w:r>
        <w:rPr>
          <w:rStyle w:val="default"/>
          <w:rFonts w:cs="FrankRuehl" w:hint="cs"/>
          <w:rtl/>
        </w:rPr>
        <w:t xml:space="preserve">אף אם המקום לא </w:t>
      </w:r>
      <w:r>
        <w:rPr>
          <w:rStyle w:val="default"/>
          <w:rFonts w:cs="FrankRuehl"/>
          <w:rtl/>
        </w:rPr>
        <w:t>ה</w:t>
      </w:r>
      <w:r>
        <w:rPr>
          <w:rStyle w:val="default"/>
          <w:rFonts w:cs="FrankRuehl" w:hint="cs"/>
          <w:rtl/>
        </w:rPr>
        <w:t>וכר</w:t>
      </w:r>
      <w:r>
        <w:rPr>
          <w:rStyle w:val="default"/>
          <w:rFonts w:cs="FrankRuehl"/>
          <w:rtl/>
        </w:rPr>
        <w:t>ז</w:t>
      </w:r>
      <w:r>
        <w:rPr>
          <w:rStyle w:val="default"/>
          <w:rFonts w:cs="FrankRuehl" w:hint="cs"/>
          <w:rtl/>
        </w:rPr>
        <w:t xml:space="preserve"> כבית סוהר לפי פקודה זו, וכל זמן שאסיר נמצא במקום כאמור יראו את המקום כחלק מבית הסוהר שממנו הועבר; פסקה המחלה, יוחזר האסיר לבית הסוהר שממנו הועבר, אם הוא חייב עוד להיות כלוא בו. </w:t>
      </w:r>
    </w:p>
    <w:p w14:paraId="286DA5B5" w14:textId="77777777" w:rsidR="00C0684E" w:rsidRDefault="00C0684E">
      <w:pPr>
        <w:pStyle w:val="P00"/>
        <w:spacing w:before="72"/>
        <w:ind w:left="0" w:right="1134"/>
        <w:rPr>
          <w:rStyle w:val="default"/>
          <w:rFonts w:cs="FrankRuehl" w:hint="cs"/>
          <w:rtl/>
        </w:rPr>
      </w:pPr>
      <w:r>
        <w:rPr>
          <w:lang w:val="he-IL"/>
        </w:rPr>
        <w:pict w14:anchorId="1598EC6C">
          <v:rect id="_x0000_s2074" style="position:absolute;left:0;text-align:left;margin-left:464.5pt;margin-top:8.05pt;width:75.05pt;height:16pt;z-index:251428352" o:allowincell="f" filled="f" stroked="f" strokecolor="lime" strokeweight=".25pt">
            <v:textbox inset="0,0,0,0">
              <w:txbxContent>
                <w:p w14:paraId="4D3F09CF"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w:t>
                  </w:r>
                </w:p>
                <w:p w14:paraId="06683B7F"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ד</w:t>
                  </w:r>
                  <w:r>
                    <w:rPr>
                      <w:rFonts w:cs="Miriam" w:hint="cs"/>
                      <w:sz w:val="18"/>
                      <w:szCs w:val="18"/>
                      <w:rtl/>
                    </w:rPr>
                    <w:t>-1974</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העב</w:t>
      </w:r>
      <w:r>
        <w:rPr>
          <w:rStyle w:val="default"/>
          <w:rFonts w:cs="FrankRuehl"/>
          <w:rtl/>
        </w:rPr>
        <w:t>ר</w:t>
      </w:r>
      <w:r>
        <w:rPr>
          <w:rStyle w:val="default"/>
          <w:rFonts w:cs="FrankRuehl" w:hint="cs"/>
          <w:rtl/>
        </w:rPr>
        <w:t>ה לפי סעיף זה תהיה לפי צו חתום בידי השר א</w:t>
      </w:r>
      <w:r>
        <w:rPr>
          <w:rStyle w:val="default"/>
          <w:rFonts w:cs="FrankRuehl"/>
          <w:rtl/>
        </w:rPr>
        <w:t>ו בי</w:t>
      </w:r>
      <w:r>
        <w:rPr>
          <w:rStyle w:val="default"/>
          <w:rFonts w:cs="FrankRuehl" w:hint="cs"/>
          <w:rtl/>
        </w:rPr>
        <w:t>די הנציב או, בשעת</w:t>
      </w:r>
      <w:r>
        <w:rPr>
          <w:rStyle w:val="default"/>
          <w:rFonts w:cs="FrankRuehl"/>
          <w:rtl/>
        </w:rPr>
        <w:t xml:space="preserve"> </w:t>
      </w:r>
      <w:r>
        <w:rPr>
          <w:rStyle w:val="default"/>
          <w:rFonts w:cs="FrankRuehl" w:hint="cs"/>
          <w:rtl/>
        </w:rPr>
        <w:t>הדח</w:t>
      </w:r>
      <w:r>
        <w:rPr>
          <w:rStyle w:val="default"/>
          <w:rFonts w:cs="FrankRuehl"/>
          <w:rtl/>
        </w:rPr>
        <w:t>ק</w:t>
      </w:r>
      <w:r>
        <w:rPr>
          <w:rStyle w:val="default"/>
          <w:rFonts w:cs="FrankRuehl" w:hint="cs"/>
          <w:rtl/>
        </w:rPr>
        <w:t xml:space="preserve">, בידי מנהל בית הסוהר. </w:t>
      </w:r>
    </w:p>
    <w:p w14:paraId="117AD3E5"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55" w:name="Rov305"/>
      <w:r w:rsidRPr="00C732F8">
        <w:rPr>
          <w:rFonts w:cs="FrankRuehl" w:hint="cs"/>
          <w:vanish/>
          <w:color w:val="FF0000"/>
          <w:szCs w:val="20"/>
          <w:shd w:val="clear" w:color="auto" w:fill="FFFF99"/>
          <w:rtl/>
        </w:rPr>
        <w:t>מיום 5.4.1974</w:t>
      </w:r>
    </w:p>
    <w:p w14:paraId="301FA214"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3</w:t>
      </w:r>
    </w:p>
    <w:p w14:paraId="4899A159" w14:textId="77777777" w:rsidR="00C0684E" w:rsidRPr="00C732F8" w:rsidRDefault="00C0684E">
      <w:pPr>
        <w:pStyle w:val="P00"/>
        <w:spacing w:before="0"/>
        <w:ind w:left="0" w:right="1134"/>
        <w:rPr>
          <w:rFonts w:cs="FrankRuehl" w:hint="cs"/>
          <w:vanish/>
          <w:szCs w:val="20"/>
          <w:shd w:val="clear" w:color="auto" w:fill="FFFF99"/>
          <w:rtl/>
        </w:rPr>
      </w:pPr>
      <w:hyperlink r:id="rId88" w:history="1">
        <w:r w:rsidRPr="00C732F8">
          <w:rPr>
            <w:rStyle w:val="Hyperlink"/>
            <w:rFonts w:cs="FrankRuehl" w:hint="cs"/>
            <w:vanish/>
            <w:szCs w:val="20"/>
            <w:shd w:val="clear" w:color="auto" w:fill="FFFF99"/>
            <w:rtl/>
          </w:rPr>
          <w:t>ס"ח תשל"ד מס' 730</w:t>
        </w:r>
      </w:hyperlink>
      <w:r w:rsidRPr="00C732F8">
        <w:rPr>
          <w:rFonts w:cs="FrankRuehl" w:hint="cs"/>
          <w:vanish/>
          <w:szCs w:val="20"/>
          <w:shd w:val="clear" w:color="auto" w:fill="FFFF99"/>
          <w:rtl/>
        </w:rPr>
        <w:t xml:space="preserve"> מיום 5.4.1974 עמ' 52 (</w:t>
      </w:r>
      <w:hyperlink r:id="rId89" w:history="1">
        <w:r w:rsidRPr="00C732F8">
          <w:rPr>
            <w:rStyle w:val="Hyperlink"/>
            <w:rFonts w:cs="FrankRuehl" w:hint="cs"/>
            <w:vanish/>
            <w:szCs w:val="20"/>
            <w:shd w:val="clear" w:color="auto" w:fill="FFFF99"/>
            <w:rtl/>
          </w:rPr>
          <w:t>ה"ח 1097</w:t>
        </w:r>
      </w:hyperlink>
      <w:r w:rsidRPr="00C732F8">
        <w:rPr>
          <w:rFonts w:cs="FrankRuehl" w:hint="cs"/>
          <w:vanish/>
          <w:szCs w:val="20"/>
          <w:shd w:val="clear" w:color="auto" w:fill="FFFF99"/>
          <w:rtl/>
        </w:rPr>
        <w:t>)</w:t>
      </w:r>
    </w:p>
    <w:p w14:paraId="48CFA321" w14:textId="77777777" w:rsidR="00C0684E" w:rsidRDefault="00C0684E">
      <w:pPr>
        <w:pStyle w:val="P00"/>
        <w:ind w:left="0" w:right="1134"/>
        <w:rPr>
          <w:rStyle w:val="default"/>
          <w:rFonts w:cs="FrankRuehl" w:hint="cs"/>
          <w:sz w:val="2"/>
          <w:szCs w:val="2"/>
          <w:rtl/>
        </w:rPr>
      </w:pPr>
      <w:r w:rsidRPr="00C732F8">
        <w:rPr>
          <w:rStyle w:val="default"/>
          <w:rFonts w:cs="FrankRuehl" w:hint="cs"/>
          <w:vanish/>
          <w:shd w:val="clear" w:color="auto" w:fill="FFFF99"/>
          <w:rtl/>
        </w:rPr>
        <w:tab/>
      </w:r>
      <w:r w:rsidRPr="00C732F8">
        <w:rPr>
          <w:rStyle w:val="default"/>
          <w:rFonts w:cs="FrankRuehl" w:hint="cs"/>
          <w:vanish/>
          <w:sz w:val="22"/>
          <w:szCs w:val="22"/>
          <w:shd w:val="clear" w:color="auto" w:fill="FFFF99"/>
          <w:rtl/>
        </w:rPr>
        <w:t>(ב)</w:t>
      </w:r>
      <w:r w:rsidRPr="00C732F8">
        <w:rPr>
          <w:rStyle w:val="default"/>
          <w:rFonts w:cs="FrankRuehl" w:hint="cs"/>
          <w:vanish/>
          <w:sz w:val="22"/>
          <w:szCs w:val="22"/>
          <w:shd w:val="clear" w:color="auto" w:fill="FFFF99"/>
          <w:rtl/>
        </w:rPr>
        <w:tab/>
        <w:t>העב</w:t>
      </w:r>
      <w:r w:rsidRPr="00C732F8">
        <w:rPr>
          <w:rStyle w:val="default"/>
          <w:rFonts w:cs="FrankRuehl"/>
          <w:vanish/>
          <w:sz w:val="22"/>
          <w:szCs w:val="22"/>
          <w:shd w:val="clear" w:color="auto" w:fill="FFFF99"/>
          <w:rtl/>
        </w:rPr>
        <w:t>ר</w:t>
      </w:r>
      <w:r w:rsidRPr="00C732F8">
        <w:rPr>
          <w:rStyle w:val="default"/>
          <w:rFonts w:cs="FrankRuehl" w:hint="cs"/>
          <w:vanish/>
          <w:sz w:val="22"/>
          <w:szCs w:val="22"/>
          <w:shd w:val="clear" w:color="auto" w:fill="FFFF99"/>
          <w:rtl/>
        </w:rPr>
        <w:t xml:space="preserve">ה לפי סעיף זה תהיה לפי צו חתום בידי השר </w:t>
      </w:r>
      <w:r w:rsidRPr="00C732F8">
        <w:rPr>
          <w:rStyle w:val="default"/>
          <w:rFonts w:cs="FrankRuehl" w:hint="cs"/>
          <w:vanish/>
          <w:sz w:val="22"/>
          <w:szCs w:val="22"/>
          <w:u w:val="single"/>
          <w:shd w:val="clear" w:color="auto" w:fill="FFFF99"/>
          <w:rtl/>
        </w:rPr>
        <w:t>א</w:t>
      </w:r>
      <w:r w:rsidRPr="00C732F8">
        <w:rPr>
          <w:rStyle w:val="default"/>
          <w:rFonts w:cs="FrankRuehl"/>
          <w:vanish/>
          <w:sz w:val="22"/>
          <w:szCs w:val="22"/>
          <w:u w:val="single"/>
          <w:shd w:val="clear" w:color="auto" w:fill="FFFF99"/>
          <w:rtl/>
        </w:rPr>
        <w:t>ו בי</w:t>
      </w:r>
      <w:r w:rsidRPr="00C732F8">
        <w:rPr>
          <w:rStyle w:val="default"/>
          <w:rFonts w:cs="FrankRuehl" w:hint="cs"/>
          <w:vanish/>
          <w:sz w:val="22"/>
          <w:szCs w:val="22"/>
          <w:u w:val="single"/>
          <w:shd w:val="clear" w:color="auto" w:fill="FFFF99"/>
          <w:rtl/>
        </w:rPr>
        <w:t>די הנציב</w:t>
      </w:r>
      <w:r w:rsidRPr="00C732F8">
        <w:rPr>
          <w:rStyle w:val="default"/>
          <w:rFonts w:cs="FrankRuehl" w:hint="cs"/>
          <w:vanish/>
          <w:sz w:val="22"/>
          <w:szCs w:val="22"/>
          <w:shd w:val="clear" w:color="auto" w:fill="FFFF99"/>
          <w:rtl/>
        </w:rPr>
        <w:t xml:space="preserve"> או, בשעת</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הדח</w:t>
      </w:r>
      <w:r w:rsidRPr="00C732F8">
        <w:rPr>
          <w:rStyle w:val="default"/>
          <w:rFonts w:cs="FrankRuehl"/>
          <w:vanish/>
          <w:sz w:val="22"/>
          <w:szCs w:val="22"/>
          <w:shd w:val="clear" w:color="auto" w:fill="FFFF99"/>
          <w:rtl/>
        </w:rPr>
        <w:t>ק</w:t>
      </w:r>
      <w:r w:rsidRPr="00C732F8">
        <w:rPr>
          <w:rStyle w:val="default"/>
          <w:rFonts w:cs="FrankRuehl" w:hint="cs"/>
          <w:vanish/>
          <w:sz w:val="22"/>
          <w:szCs w:val="22"/>
          <w:shd w:val="clear" w:color="auto" w:fill="FFFF99"/>
          <w:rtl/>
        </w:rPr>
        <w:t xml:space="preserve">, בידי מנהל בית הסוהר </w:t>
      </w:r>
      <w:r w:rsidRPr="00C732F8">
        <w:rPr>
          <w:rStyle w:val="default"/>
          <w:rFonts w:cs="FrankRuehl" w:hint="cs"/>
          <w:strike/>
          <w:vanish/>
          <w:sz w:val="22"/>
          <w:szCs w:val="22"/>
          <w:shd w:val="clear" w:color="auto" w:fill="FFFF99"/>
          <w:rtl/>
        </w:rPr>
        <w:t>או אחד מהמבקרים הרשמיים של בית הסוהר</w:t>
      </w:r>
      <w:r w:rsidRPr="00C732F8">
        <w:rPr>
          <w:rStyle w:val="default"/>
          <w:rFonts w:cs="FrankRuehl" w:hint="cs"/>
          <w:vanish/>
          <w:sz w:val="22"/>
          <w:szCs w:val="22"/>
          <w:shd w:val="clear" w:color="auto" w:fill="FFFF99"/>
          <w:rtl/>
        </w:rPr>
        <w:t>.</w:t>
      </w:r>
      <w:bookmarkEnd w:id="55"/>
    </w:p>
    <w:p w14:paraId="60B213FC" w14:textId="77777777" w:rsidR="00C0684E" w:rsidRDefault="00C0684E" w:rsidP="00D95E88">
      <w:pPr>
        <w:pStyle w:val="P00"/>
        <w:spacing w:before="72"/>
        <w:ind w:left="0" w:right="1134"/>
        <w:rPr>
          <w:rStyle w:val="default"/>
          <w:rFonts w:cs="FrankRuehl"/>
          <w:rtl/>
        </w:rPr>
      </w:pPr>
      <w:bookmarkStart w:id="56" w:name="Seif13"/>
      <w:bookmarkEnd w:id="56"/>
      <w:r>
        <w:rPr>
          <w:lang w:val="he-IL"/>
        </w:rPr>
        <w:pict w14:anchorId="26B29D4A">
          <v:rect id="_x0000_s2075" style="position:absolute;left:0;text-align:left;margin-left:464.5pt;margin-top:8.05pt;width:75.05pt;height:22.05pt;z-index:251429376" o:allowincell="f" filled="f" stroked="f" strokecolor="lime" strokeweight=".25pt">
            <v:textbox inset="0,0,0,0">
              <w:txbxContent>
                <w:p w14:paraId="29C1B281" w14:textId="77777777" w:rsidR="00DA37EE" w:rsidRDefault="00DA37EE">
                  <w:pPr>
                    <w:spacing w:line="160" w:lineRule="exact"/>
                    <w:jc w:val="left"/>
                    <w:rPr>
                      <w:rFonts w:cs="Miriam"/>
                      <w:noProof/>
                      <w:sz w:val="18"/>
                      <w:szCs w:val="18"/>
                      <w:rtl/>
                    </w:rPr>
                  </w:pPr>
                  <w:r>
                    <w:rPr>
                      <w:rFonts w:cs="Miriam"/>
                      <w:sz w:val="18"/>
                      <w:szCs w:val="18"/>
                      <w:rtl/>
                    </w:rPr>
                    <w:t>מ</w:t>
                  </w:r>
                  <w:r>
                    <w:rPr>
                      <w:rFonts w:cs="Miriam" w:hint="cs"/>
                      <w:sz w:val="18"/>
                      <w:szCs w:val="18"/>
                      <w:rtl/>
                    </w:rPr>
                    <w:t>קומ</w:t>
                  </w:r>
                  <w:r>
                    <w:rPr>
                      <w:rFonts w:cs="Miriam"/>
                      <w:sz w:val="18"/>
                      <w:szCs w:val="18"/>
                      <w:rtl/>
                    </w:rPr>
                    <w:t>ו</w:t>
                  </w:r>
                  <w:r>
                    <w:rPr>
                      <w:rFonts w:cs="Miriam" w:hint="cs"/>
                      <w:sz w:val="18"/>
                      <w:szCs w:val="18"/>
                      <w:rtl/>
                    </w:rPr>
                    <w:t xml:space="preserve">ת לטיפול </w:t>
                  </w:r>
                  <w:r>
                    <w:rPr>
                      <w:rFonts w:cs="Miriam"/>
                      <w:sz w:val="18"/>
                      <w:szCs w:val="18"/>
                      <w:rtl/>
                    </w:rPr>
                    <w:t>ב</w:t>
                  </w:r>
                  <w:r>
                    <w:rPr>
                      <w:rFonts w:cs="Miriam" w:hint="cs"/>
                      <w:sz w:val="18"/>
                      <w:szCs w:val="18"/>
                      <w:rtl/>
                    </w:rPr>
                    <w:t>חול</w:t>
                  </w:r>
                  <w:r>
                    <w:rPr>
                      <w:rFonts w:cs="Miriam"/>
                      <w:sz w:val="18"/>
                      <w:szCs w:val="18"/>
                      <w:rtl/>
                    </w:rPr>
                    <w:t>י</w:t>
                  </w:r>
                  <w:r>
                    <w:rPr>
                      <w:rFonts w:cs="Miriam" w:hint="cs"/>
                      <w:sz w:val="18"/>
                      <w:szCs w:val="18"/>
                      <w:rtl/>
                    </w:rPr>
                    <w:t xml:space="preserve"> נפש</w:t>
                  </w:r>
                </w:p>
              </w:txbxContent>
            </v:textbox>
            <w10:anchorlock/>
          </v:rect>
        </w:pict>
      </w:r>
      <w:r>
        <w:rPr>
          <w:rStyle w:val="big-number"/>
          <w:rFonts w:cs="Miriam"/>
          <w:rtl/>
        </w:rPr>
        <w:t>14.</w:t>
      </w:r>
      <w:r>
        <w:rPr>
          <w:rStyle w:val="big-number"/>
          <w:rFonts w:cs="Miriam"/>
          <w:rtl/>
        </w:rPr>
        <w:tab/>
      </w:r>
      <w:r>
        <w:rPr>
          <w:rStyle w:val="default"/>
          <w:rFonts w:cs="FrankRuehl"/>
          <w:rtl/>
        </w:rPr>
        <w:t>ה</w:t>
      </w:r>
      <w:r>
        <w:rPr>
          <w:rStyle w:val="default"/>
          <w:rFonts w:cs="FrankRuehl" w:hint="cs"/>
          <w:rtl/>
        </w:rPr>
        <w:t xml:space="preserve">שר </w:t>
      </w:r>
      <w:r>
        <w:rPr>
          <w:rStyle w:val="default"/>
          <w:rFonts w:cs="FrankRuehl"/>
          <w:rtl/>
        </w:rPr>
        <w:t>ר</w:t>
      </w:r>
      <w:r>
        <w:rPr>
          <w:rStyle w:val="default"/>
          <w:rFonts w:cs="FrankRuehl" w:hint="cs"/>
          <w:rtl/>
        </w:rPr>
        <w:t xml:space="preserve">שאי לייעד בבית סוהר או מחוצה לו מקומות מתאימים למשמורת חולי נפש ולטיפול בהם. </w:t>
      </w:r>
    </w:p>
    <w:p w14:paraId="2AB59313" w14:textId="77777777" w:rsidR="00C0684E" w:rsidRDefault="00C0684E" w:rsidP="00D95E88">
      <w:pPr>
        <w:pStyle w:val="P00"/>
        <w:spacing w:before="72"/>
        <w:ind w:left="0" w:right="1134"/>
        <w:rPr>
          <w:rStyle w:val="default"/>
          <w:rFonts w:cs="FrankRuehl" w:hint="cs"/>
          <w:rtl/>
        </w:rPr>
      </w:pPr>
      <w:bookmarkStart w:id="57" w:name="Seif127"/>
      <w:bookmarkEnd w:id="57"/>
      <w:r>
        <w:rPr>
          <w:lang w:val="he-IL"/>
        </w:rPr>
        <w:pict w14:anchorId="2D48E03F">
          <v:rect id="_x0000_s2076" style="position:absolute;left:0;text-align:left;margin-left:464.5pt;margin-top:8.05pt;width:75.05pt;height:30.9pt;z-index:251562496" o:allowincell="f" filled="f" stroked="f" strokecolor="lime" strokeweight=".25pt">
            <v:textbox inset="0,0,0,0">
              <w:txbxContent>
                <w:p w14:paraId="52C1135B" w14:textId="77777777" w:rsidR="00DA37EE" w:rsidRDefault="00DA37EE">
                  <w:pPr>
                    <w:spacing w:line="160" w:lineRule="exact"/>
                    <w:jc w:val="left"/>
                    <w:rPr>
                      <w:rFonts w:cs="Miriam"/>
                      <w:noProof/>
                      <w:sz w:val="18"/>
                      <w:szCs w:val="18"/>
                      <w:rtl/>
                    </w:rPr>
                  </w:pPr>
                  <w:r>
                    <w:rPr>
                      <w:rFonts w:cs="Miriam"/>
                      <w:sz w:val="18"/>
                      <w:szCs w:val="18"/>
                      <w:rtl/>
                    </w:rPr>
                    <w:t>א</w:t>
                  </w:r>
                  <w:r>
                    <w:rPr>
                      <w:rFonts w:cs="Miriam" w:hint="cs"/>
                      <w:sz w:val="18"/>
                      <w:szCs w:val="18"/>
                      <w:rtl/>
                    </w:rPr>
                    <w:t>סיר</w:t>
                  </w:r>
                  <w:r>
                    <w:rPr>
                      <w:rFonts w:cs="Miriam"/>
                      <w:sz w:val="18"/>
                      <w:szCs w:val="18"/>
                      <w:rtl/>
                    </w:rPr>
                    <w:t xml:space="preserve"> </w:t>
                  </w:r>
                  <w:r>
                    <w:rPr>
                      <w:rFonts w:cs="Miriam" w:hint="cs"/>
                      <w:sz w:val="18"/>
                      <w:szCs w:val="18"/>
                      <w:rtl/>
                    </w:rPr>
                    <w:t xml:space="preserve">חולה </w:t>
                  </w:r>
                  <w:r>
                    <w:rPr>
                      <w:rFonts w:cs="Miriam"/>
                      <w:sz w:val="18"/>
                      <w:szCs w:val="18"/>
                      <w:rtl/>
                    </w:rPr>
                    <w:t>נ</w:t>
                  </w:r>
                  <w:r>
                    <w:rPr>
                      <w:rFonts w:cs="Miriam" w:hint="cs"/>
                      <w:sz w:val="18"/>
                      <w:szCs w:val="18"/>
                      <w:rtl/>
                    </w:rPr>
                    <w:t>פש</w:t>
                  </w:r>
                </w:p>
                <w:p w14:paraId="541077FA" w14:textId="77777777" w:rsidR="00DA37EE" w:rsidRDefault="00DA37EE">
                  <w:pPr>
                    <w:spacing w:line="160" w:lineRule="exact"/>
                    <w:jc w:val="left"/>
                    <w:rPr>
                      <w:rFonts w:cs="Miriam" w:hint="cs"/>
                      <w:noProof/>
                      <w:sz w:val="18"/>
                      <w:szCs w:val="18"/>
                      <w:rtl/>
                    </w:rPr>
                  </w:pPr>
                  <w:r>
                    <w:rPr>
                      <w:rFonts w:cs="Miriam" w:hint="cs"/>
                      <w:sz w:val="18"/>
                      <w:szCs w:val="18"/>
                      <w:rtl/>
                    </w:rPr>
                    <w:t xml:space="preserve">(תיקון מס' 12) </w:t>
                  </w:r>
                </w:p>
                <w:p w14:paraId="16D79D92"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א</w:t>
                  </w:r>
                  <w:r>
                    <w:rPr>
                      <w:rFonts w:cs="Miriam" w:hint="cs"/>
                      <w:sz w:val="18"/>
                      <w:szCs w:val="18"/>
                      <w:rtl/>
                    </w:rPr>
                    <w:t>-1991</w:t>
                  </w:r>
                </w:p>
              </w:txbxContent>
            </v:textbox>
            <w10:anchorlock/>
          </v:rect>
        </w:pict>
      </w:r>
      <w:r>
        <w:rPr>
          <w:rStyle w:val="big-number"/>
          <w:rFonts w:cs="Miriam"/>
          <w:rtl/>
        </w:rPr>
        <w:t>15.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בסע</w:t>
      </w:r>
      <w:r>
        <w:rPr>
          <w:rStyle w:val="default"/>
          <w:rFonts w:cs="FrankRuehl"/>
          <w:rtl/>
        </w:rPr>
        <w:t>י</w:t>
      </w:r>
      <w:r>
        <w:rPr>
          <w:rStyle w:val="default"/>
          <w:rFonts w:cs="FrankRuehl" w:hint="cs"/>
          <w:rtl/>
        </w:rPr>
        <w:t xml:space="preserve">ף זה </w:t>
      </w:r>
      <w:r>
        <w:rPr>
          <w:rStyle w:val="default"/>
          <w:rFonts w:cs="FrankRuehl"/>
          <w:rtl/>
        </w:rPr>
        <w:t>–</w:t>
      </w:r>
    </w:p>
    <w:p w14:paraId="12D8024B"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חוק</w:t>
      </w:r>
      <w:r>
        <w:rPr>
          <w:rStyle w:val="default"/>
          <w:rFonts w:cs="FrankRuehl"/>
          <w:rtl/>
        </w:rPr>
        <w:t xml:space="preserve"> </w:t>
      </w:r>
      <w:r>
        <w:rPr>
          <w:rStyle w:val="default"/>
          <w:rFonts w:cs="FrankRuehl" w:hint="cs"/>
          <w:rtl/>
        </w:rPr>
        <w:t xml:space="preserve">טיפול בחולי נפש" </w:t>
      </w:r>
      <w:r>
        <w:rPr>
          <w:rStyle w:val="default"/>
          <w:rFonts w:cs="FrankRuehl"/>
          <w:rtl/>
        </w:rPr>
        <w:t>–</w:t>
      </w:r>
      <w:r>
        <w:rPr>
          <w:rStyle w:val="default"/>
          <w:rFonts w:cs="FrankRuehl" w:hint="cs"/>
          <w:rtl/>
        </w:rPr>
        <w:t xml:space="preserve"> חו</w:t>
      </w:r>
      <w:r>
        <w:rPr>
          <w:rStyle w:val="default"/>
          <w:rFonts w:cs="FrankRuehl"/>
          <w:rtl/>
        </w:rPr>
        <w:t>ק</w:t>
      </w:r>
      <w:r>
        <w:rPr>
          <w:rStyle w:val="default"/>
          <w:rFonts w:cs="FrankRuehl" w:hint="cs"/>
          <w:rtl/>
        </w:rPr>
        <w:t xml:space="preserve"> טיפול בחולי נפש, תשנ"א-1991;</w:t>
      </w:r>
    </w:p>
    <w:p w14:paraId="03DCA82E"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אסי</w:t>
      </w:r>
      <w:r>
        <w:rPr>
          <w:rStyle w:val="default"/>
          <w:rFonts w:cs="FrankRuehl"/>
          <w:rtl/>
        </w:rPr>
        <w:t>ר</w:t>
      </w:r>
      <w:r>
        <w:rPr>
          <w:rStyle w:val="default"/>
          <w:rFonts w:cs="FrankRuehl" w:hint="cs"/>
          <w:rtl/>
        </w:rPr>
        <w:t xml:space="preserve">" </w:t>
      </w:r>
      <w:r>
        <w:rPr>
          <w:rStyle w:val="default"/>
          <w:rFonts w:cs="FrankRuehl"/>
          <w:rtl/>
        </w:rPr>
        <w:t>–</w:t>
      </w:r>
      <w:r>
        <w:rPr>
          <w:rStyle w:val="default"/>
          <w:rFonts w:cs="FrankRuehl" w:hint="cs"/>
          <w:rtl/>
        </w:rPr>
        <w:t xml:space="preserve"> למ</w:t>
      </w:r>
      <w:r>
        <w:rPr>
          <w:rStyle w:val="default"/>
          <w:rFonts w:cs="FrankRuehl"/>
          <w:rtl/>
        </w:rPr>
        <w:t>ע</w:t>
      </w:r>
      <w:r>
        <w:rPr>
          <w:rStyle w:val="default"/>
          <w:rFonts w:cs="FrankRuehl" w:hint="cs"/>
          <w:rtl/>
        </w:rPr>
        <w:t>ט מי שהתקבל לבית סוהר</w:t>
      </w:r>
      <w:r>
        <w:rPr>
          <w:rStyle w:val="default"/>
          <w:rFonts w:cs="FrankRuehl"/>
          <w:rtl/>
        </w:rPr>
        <w:t xml:space="preserve"> </w:t>
      </w:r>
      <w:r>
        <w:rPr>
          <w:rStyle w:val="default"/>
          <w:rFonts w:cs="FrankRuehl" w:hint="cs"/>
          <w:rtl/>
        </w:rPr>
        <w:t xml:space="preserve">על </w:t>
      </w:r>
      <w:r>
        <w:rPr>
          <w:rStyle w:val="default"/>
          <w:rFonts w:cs="FrankRuehl"/>
          <w:rtl/>
        </w:rPr>
        <w:t>פ</w:t>
      </w:r>
      <w:r>
        <w:rPr>
          <w:rStyle w:val="default"/>
          <w:rFonts w:cs="FrankRuehl" w:hint="cs"/>
          <w:rtl/>
        </w:rPr>
        <w:t>י צו מעצר;</w:t>
      </w:r>
    </w:p>
    <w:p w14:paraId="432C9147"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חול</w:t>
      </w:r>
      <w:r>
        <w:rPr>
          <w:rStyle w:val="default"/>
          <w:rFonts w:cs="FrankRuehl"/>
          <w:rtl/>
        </w:rPr>
        <w:t>ה</w:t>
      </w:r>
      <w:r>
        <w:rPr>
          <w:rStyle w:val="default"/>
          <w:rFonts w:cs="FrankRuehl" w:hint="cs"/>
          <w:rtl/>
        </w:rPr>
        <w:t xml:space="preserve">", "פסיכיאטר מחוזי", "בדיקה פסיכיאטרית", "בית חולים", "ראש שירותי בריאות הנפש" ו"מנהל" </w:t>
      </w:r>
      <w:r>
        <w:rPr>
          <w:rStyle w:val="default"/>
          <w:rFonts w:cs="FrankRuehl"/>
          <w:rtl/>
        </w:rPr>
        <w:t>–</w:t>
      </w:r>
      <w:r>
        <w:rPr>
          <w:rStyle w:val="default"/>
          <w:rFonts w:cs="FrankRuehl" w:hint="cs"/>
          <w:rtl/>
        </w:rPr>
        <w:t xml:space="preserve"> כמ</w:t>
      </w:r>
      <w:r>
        <w:rPr>
          <w:rStyle w:val="default"/>
          <w:rFonts w:cs="FrankRuehl"/>
          <w:rtl/>
        </w:rPr>
        <w:t>ש</w:t>
      </w:r>
      <w:r>
        <w:rPr>
          <w:rStyle w:val="default"/>
          <w:rFonts w:cs="FrankRuehl" w:hint="cs"/>
          <w:rtl/>
        </w:rPr>
        <w:t xml:space="preserve">מעותם בחוק טיפול בחולי נפש; </w:t>
      </w:r>
    </w:p>
    <w:p w14:paraId="1FCE1CD9"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ראש</w:t>
      </w:r>
      <w:r>
        <w:rPr>
          <w:rStyle w:val="default"/>
          <w:rFonts w:cs="FrankRuehl"/>
          <w:rtl/>
        </w:rPr>
        <w:t xml:space="preserve"> </w:t>
      </w:r>
      <w:r>
        <w:rPr>
          <w:rStyle w:val="default"/>
          <w:rFonts w:cs="FrankRuehl" w:hint="cs"/>
          <w:rtl/>
        </w:rPr>
        <w:t>האגף הפסיכיא</w:t>
      </w:r>
      <w:r>
        <w:rPr>
          <w:rStyle w:val="default"/>
          <w:rFonts w:cs="FrankRuehl"/>
          <w:rtl/>
        </w:rPr>
        <w:t>טרי" –</w:t>
      </w:r>
      <w:r>
        <w:rPr>
          <w:rStyle w:val="default"/>
          <w:rFonts w:cs="FrankRuehl" w:hint="cs"/>
          <w:rtl/>
        </w:rPr>
        <w:t xml:space="preserve"> רא</w:t>
      </w:r>
      <w:r>
        <w:rPr>
          <w:rStyle w:val="default"/>
          <w:rFonts w:cs="FrankRuehl"/>
          <w:rtl/>
        </w:rPr>
        <w:t>ש</w:t>
      </w:r>
      <w:r>
        <w:rPr>
          <w:rStyle w:val="default"/>
          <w:rFonts w:cs="FrankRuehl" w:hint="cs"/>
          <w:rtl/>
        </w:rPr>
        <w:t xml:space="preserve"> האגף הפסיכיאטרי </w:t>
      </w:r>
      <w:r>
        <w:rPr>
          <w:rStyle w:val="default"/>
          <w:rFonts w:cs="FrankRuehl"/>
          <w:rtl/>
        </w:rPr>
        <w:t>בב</w:t>
      </w:r>
      <w:r>
        <w:rPr>
          <w:rStyle w:val="default"/>
          <w:rFonts w:cs="FrankRuehl" w:hint="cs"/>
          <w:rtl/>
        </w:rPr>
        <w:t>ית סוהר;</w:t>
      </w:r>
    </w:p>
    <w:p w14:paraId="41357252"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התע</w:t>
      </w:r>
      <w:r>
        <w:rPr>
          <w:rStyle w:val="default"/>
          <w:rFonts w:cs="FrankRuehl"/>
          <w:rtl/>
        </w:rPr>
        <w:t>ו</w:t>
      </w:r>
      <w:r>
        <w:rPr>
          <w:rStyle w:val="default"/>
          <w:rFonts w:cs="FrankRuehl" w:hint="cs"/>
          <w:rtl/>
        </w:rPr>
        <w:t xml:space="preserve">רר חשש שאסיר הוא חולה, רשאי ראש האגף הפסיכיאטרי </w:t>
      </w:r>
      <w:r>
        <w:rPr>
          <w:rStyle w:val="default"/>
          <w:rFonts w:cs="FrankRuehl"/>
          <w:rtl/>
        </w:rPr>
        <w:t>ל</w:t>
      </w:r>
      <w:r>
        <w:rPr>
          <w:rStyle w:val="default"/>
          <w:rFonts w:cs="FrankRuehl" w:hint="cs"/>
          <w:rtl/>
        </w:rPr>
        <w:t>הור</w:t>
      </w:r>
      <w:r>
        <w:rPr>
          <w:rStyle w:val="default"/>
          <w:rFonts w:cs="FrankRuehl"/>
          <w:rtl/>
        </w:rPr>
        <w:t>ו</w:t>
      </w:r>
      <w:r>
        <w:rPr>
          <w:rStyle w:val="default"/>
          <w:rFonts w:cs="FrankRuehl" w:hint="cs"/>
          <w:rtl/>
        </w:rPr>
        <w:t>ת שהאסיר יועבר לאותו אגף כדי שייבדק בדיקה פסיכיאט</w:t>
      </w:r>
      <w:r>
        <w:rPr>
          <w:rStyle w:val="default"/>
          <w:rFonts w:cs="FrankRuehl"/>
          <w:rtl/>
        </w:rPr>
        <w:t>ר</w:t>
      </w:r>
      <w:r>
        <w:rPr>
          <w:rStyle w:val="default"/>
          <w:rFonts w:cs="FrankRuehl" w:hint="cs"/>
          <w:rtl/>
        </w:rPr>
        <w:t xml:space="preserve">ית לשם קביעה אם הוא חולה. </w:t>
      </w:r>
    </w:p>
    <w:p w14:paraId="3A6F8430"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מצא</w:t>
      </w:r>
      <w:r>
        <w:rPr>
          <w:rStyle w:val="default"/>
          <w:rFonts w:cs="FrankRuehl"/>
          <w:rtl/>
        </w:rPr>
        <w:t xml:space="preserve"> </w:t>
      </w:r>
      <w:r>
        <w:rPr>
          <w:rStyle w:val="default"/>
          <w:rFonts w:cs="FrankRuehl" w:hint="cs"/>
          <w:rtl/>
        </w:rPr>
        <w:t>ראש האגף הפסיכיאטרי כי לא ניתן לערוך את הבדיקה ה</w:t>
      </w:r>
      <w:r>
        <w:rPr>
          <w:rStyle w:val="default"/>
          <w:rFonts w:cs="FrankRuehl"/>
          <w:rtl/>
        </w:rPr>
        <w:t>פ</w:t>
      </w:r>
      <w:r>
        <w:rPr>
          <w:rStyle w:val="default"/>
          <w:rFonts w:cs="FrankRuehl" w:hint="cs"/>
          <w:rtl/>
        </w:rPr>
        <w:t>ס</w:t>
      </w:r>
      <w:r>
        <w:rPr>
          <w:rStyle w:val="default"/>
          <w:rFonts w:cs="FrankRuehl"/>
          <w:rtl/>
        </w:rPr>
        <w:t>י</w:t>
      </w:r>
      <w:r>
        <w:rPr>
          <w:rStyle w:val="default"/>
          <w:rFonts w:cs="FrankRuehl" w:hint="cs"/>
          <w:rtl/>
        </w:rPr>
        <w:t>כיאטרית אלא בתנאי א</w:t>
      </w:r>
      <w:r>
        <w:rPr>
          <w:rStyle w:val="default"/>
          <w:rFonts w:cs="FrankRuehl"/>
          <w:rtl/>
        </w:rPr>
        <w:t>שפוז</w:t>
      </w:r>
      <w:r>
        <w:rPr>
          <w:rStyle w:val="default"/>
          <w:rFonts w:cs="FrankRuehl" w:hint="cs"/>
          <w:rtl/>
        </w:rPr>
        <w:t>, יודיע על כך לנציב ולפ</w:t>
      </w:r>
      <w:r>
        <w:rPr>
          <w:rStyle w:val="default"/>
          <w:rFonts w:cs="FrankRuehl"/>
          <w:rtl/>
        </w:rPr>
        <w:t>סי</w:t>
      </w:r>
      <w:r>
        <w:rPr>
          <w:rStyle w:val="default"/>
          <w:rFonts w:cs="FrankRuehl" w:hint="cs"/>
          <w:rtl/>
        </w:rPr>
        <w:t xml:space="preserve">כיאטר המחוזי והאסיר יאושפז באגף הפסיכיאטרי לשם בדיקה בהסתכלות. </w:t>
      </w:r>
    </w:p>
    <w:p w14:paraId="632EFB74"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הנצ</w:t>
      </w:r>
      <w:r>
        <w:rPr>
          <w:rStyle w:val="default"/>
          <w:rFonts w:cs="FrankRuehl"/>
          <w:rtl/>
        </w:rPr>
        <w:t>י</w:t>
      </w:r>
      <w:r>
        <w:rPr>
          <w:rStyle w:val="default"/>
          <w:rFonts w:cs="FrankRuehl" w:hint="cs"/>
          <w:rtl/>
        </w:rPr>
        <w:t>ב רשאי, על פי המלצת ראש האגף הפסיכיאטרי ובאישור</w:t>
      </w:r>
      <w:r>
        <w:rPr>
          <w:rStyle w:val="default"/>
          <w:rFonts w:cs="FrankRuehl"/>
          <w:rtl/>
        </w:rPr>
        <w:t xml:space="preserve"> </w:t>
      </w:r>
      <w:r>
        <w:rPr>
          <w:rStyle w:val="default"/>
          <w:rFonts w:cs="FrankRuehl" w:hint="cs"/>
          <w:rtl/>
        </w:rPr>
        <w:t>הפסיכיאטר המחוזי, להורות על העברתו של אסיר לבית חולים לשם ביצוע בדיקה פסיכיאטרית, לר</w:t>
      </w:r>
      <w:r>
        <w:rPr>
          <w:rStyle w:val="default"/>
          <w:rFonts w:cs="FrankRuehl"/>
          <w:rtl/>
        </w:rPr>
        <w:t>ב</w:t>
      </w:r>
      <w:r>
        <w:rPr>
          <w:rStyle w:val="default"/>
          <w:rFonts w:cs="FrankRuehl" w:hint="cs"/>
          <w:rtl/>
        </w:rPr>
        <w:t>ו</w:t>
      </w:r>
      <w:r>
        <w:rPr>
          <w:rStyle w:val="default"/>
          <w:rFonts w:cs="FrankRuehl"/>
          <w:rtl/>
        </w:rPr>
        <w:t>ת</w:t>
      </w:r>
      <w:r>
        <w:rPr>
          <w:rStyle w:val="default"/>
          <w:rFonts w:cs="FrankRuehl" w:hint="cs"/>
          <w:rtl/>
        </w:rPr>
        <w:t xml:space="preserve"> בדיקה בהסתכלות.</w:t>
      </w:r>
    </w:p>
    <w:p w14:paraId="1C717F10"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שוכ</w:t>
      </w:r>
      <w:r>
        <w:rPr>
          <w:rStyle w:val="default"/>
          <w:rFonts w:cs="FrankRuehl"/>
          <w:rtl/>
        </w:rPr>
        <w:t>נ</w:t>
      </w:r>
      <w:r>
        <w:rPr>
          <w:rStyle w:val="default"/>
          <w:rFonts w:cs="FrankRuehl" w:hint="cs"/>
          <w:rtl/>
        </w:rPr>
        <w:t xml:space="preserve">ע הפסיכיאטר המחוזי, </w:t>
      </w:r>
      <w:r>
        <w:rPr>
          <w:rStyle w:val="default"/>
          <w:rFonts w:cs="FrankRuehl"/>
          <w:rtl/>
        </w:rPr>
        <w:t>על</w:t>
      </w:r>
      <w:r>
        <w:rPr>
          <w:rStyle w:val="default"/>
          <w:rFonts w:cs="FrankRuehl" w:hint="cs"/>
          <w:rtl/>
        </w:rPr>
        <w:t xml:space="preserve"> סמך בדיקה פסיכיאטרית, כי נתמלאו באסיר התנאים המצדיקים את אשפוזו כ</w:t>
      </w:r>
      <w:r>
        <w:rPr>
          <w:rStyle w:val="default"/>
          <w:rFonts w:cs="FrankRuehl"/>
          <w:rtl/>
        </w:rPr>
        <w:t>א</w:t>
      </w:r>
      <w:r>
        <w:rPr>
          <w:rStyle w:val="default"/>
          <w:rFonts w:cs="FrankRuehl" w:hint="cs"/>
          <w:rtl/>
        </w:rPr>
        <w:t>מור</w:t>
      </w:r>
      <w:r>
        <w:rPr>
          <w:rStyle w:val="default"/>
          <w:rFonts w:cs="FrankRuehl"/>
          <w:rtl/>
        </w:rPr>
        <w:t xml:space="preserve"> </w:t>
      </w:r>
      <w:r>
        <w:rPr>
          <w:rStyle w:val="default"/>
          <w:rFonts w:cs="FrankRuehl" w:hint="cs"/>
          <w:rtl/>
        </w:rPr>
        <w:t xml:space="preserve">בחוק טיפול בחולי נפש, רשאי הוא לתת הוראת אשפוז כמשמעותה בסעיף 9 לאותו חוק. </w:t>
      </w:r>
    </w:p>
    <w:p w14:paraId="49244E32"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נית</w:t>
      </w:r>
      <w:r>
        <w:rPr>
          <w:rStyle w:val="default"/>
          <w:rFonts w:cs="FrankRuehl"/>
          <w:rtl/>
        </w:rPr>
        <w:t>נ</w:t>
      </w:r>
      <w:r>
        <w:rPr>
          <w:rStyle w:val="default"/>
          <w:rFonts w:cs="FrankRuehl" w:hint="cs"/>
          <w:rtl/>
        </w:rPr>
        <w:t xml:space="preserve">ה הוראת אשפוז כאמור בסעיף קטן (ה) יחליט הנציב אם </w:t>
      </w:r>
      <w:r>
        <w:rPr>
          <w:rStyle w:val="default"/>
          <w:rFonts w:cs="FrankRuehl"/>
          <w:rtl/>
        </w:rPr>
        <w:t>ה</w:t>
      </w:r>
      <w:r>
        <w:rPr>
          <w:rStyle w:val="default"/>
          <w:rFonts w:cs="FrankRuehl" w:hint="cs"/>
          <w:rtl/>
        </w:rPr>
        <w:t>א</w:t>
      </w:r>
      <w:r>
        <w:rPr>
          <w:rStyle w:val="default"/>
          <w:rFonts w:cs="FrankRuehl"/>
          <w:rtl/>
        </w:rPr>
        <w:t>ס</w:t>
      </w:r>
      <w:r>
        <w:rPr>
          <w:rStyle w:val="default"/>
          <w:rFonts w:cs="FrankRuehl" w:hint="cs"/>
          <w:rtl/>
        </w:rPr>
        <w:t>יר יאושפז באגף הפסיכיאטרי של בית הסוהר או בבית</w:t>
      </w:r>
      <w:r>
        <w:rPr>
          <w:rStyle w:val="default"/>
          <w:rFonts w:cs="FrankRuehl"/>
          <w:rtl/>
        </w:rPr>
        <w:t xml:space="preserve"> ח</w:t>
      </w:r>
      <w:r>
        <w:rPr>
          <w:rStyle w:val="default"/>
          <w:rFonts w:cs="FrankRuehl" w:hint="cs"/>
          <w:rtl/>
        </w:rPr>
        <w:t>ולים שקבע הפסיכיאטר המחוזי; התנגד הפסיכיאטר המחוזי לאשפוזו של אסיר</w:t>
      </w:r>
      <w:r>
        <w:rPr>
          <w:rStyle w:val="default"/>
          <w:rFonts w:cs="FrankRuehl"/>
          <w:rtl/>
        </w:rPr>
        <w:t xml:space="preserve"> </w:t>
      </w:r>
      <w:r>
        <w:rPr>
          <w:rStyle w:val="default"/>
          <w:rFonts w:cs="FrankRuehl" w:hint="cs"/>
          <w:rtl/>
        </w:rPr>
        <w:t>בבי</w:t>
      </w:r>
      <w:r>
        <w:rPr>
          <w:rStyle w:val="default"/>
          <w:rFonts w:cs="FrankRuehl"/>
          <w:rtl/>
        </w:rPr>
        <w:t>ת</w:t>
      </w:r>
      <w:r>
        <w:rPr>
          <w:rStyle w:val="default"/>
          <w:rFonts w:cs="FrankRuehl" w:hint="cs"/>
          <w:rtl/>
        </w:rPr>
        <w:t xml:space="preserve"> חולים כפי שהחליט הנציב, יכריע בענין ראש שירותי ב</w:t>
      </w:r>
      <w:r>
        <w:rPr>
          <w:rStyle w:val="default"/>
          <w:rFonts w:cs="FrankRuehl"/>
          <w:rtl/>
        </w:rPr>
        <w:t>ר</w:t>
      </w:r>
      <w:r>
        <w:rPr>
          <w:rStyle w:val="default"/>
          <w:rFonts w:cs="FrankRuehl" w:hint="cs"/>
          <w:rtl/>
        </w:rPr>
        <w:t xml:space="preserve">יאות הנפש. </w:t>
      </w:r>
    </w:p>
    <w:p w14:paraId="10D8B5A6"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ה לבדיקה או לאשפוז של אסיר לפי סעיף זה יראו, לכל דבר וענין ובכפ</w:t>
      </w:r>
      <w:r>
        <w:rPr>
          <w:rStyle w:val="default"/>
          <w:rFonts w:cs="FrankRuehl"/>
          <w:rtl/>
        </w:rPr>
        <w:t>ו</w:t>
      </w:r>
      <w:r>
        <w:rPr>
          <w:rStyle w:val="default"/>
          <w:rFonts w:cs="FrankRuehl" w:hint="cs"/>
          <w:rtl/>
        </w:rPr>
        <w:t>ף</w:t>
      </w:r>
      <w:r>
        <w:rPr>
          <w:rStyle w:val="default"/>
          <w:rFonts w:cs="FrankRuehl"/>
          <w:rtl/>
        </w:rPr>
        <w:t xml:space="preserve"> </w:t>
      </w:r>
      <w:r>
        <w:rPr>
          <w:rStyle w:val="default"/>
          <w:rFonts w:cs="FrankRuehl" w:hint="cs"/>
          <w:rtl/>
        </w:rPr>
        <w:t>להוראות סעיף זה, כה</w:t>
      </w:r>
      <w:r>
        <w:rPr>
          <w:rStyle w:val="default"/>
          <w:rFonts w:cs="FrankRuehl"/>
          <w:rtl/>
        </w:rPr>
        <w:t>וראה</w:t>
      </w:r>
      <w:r>
        <w:rPr>
          <w:rStyle w:val="default"/>
          <w:rFonts w:cs="FrankRuehl" w:hint="cs"/>
          <w:rtl/>
        </w:rPr>
        <w:t xml:space="preserve"> לבדיקה כפויה או לאשפוז</w:t>
      </w:r>
      <w:r>
        <w:rPr>
          <w:rStyle w:val="default"/>
          <w:rFonts w:cs="FrankRuehl"/>
          <w:rtl/>
        </w:rPr>
        <w:t xml:space="preserve"> כ</w:t>
      </w:r>
      <w:r>
        <w:rPr>
          <w:rStyle w:val="default"/>
          <w:rFonts w:cs="FrankRuehl" w:hint="cs"/>
          <w:rtl/>
        </w:rPr>
        <w:t>פוי כמשמעותם בחוק טיפול בחולי נפש.</w:t>
      </w:r>
    </w:p>
    <w:p w14:paraId="64BD60D8"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 xml:space="preserve">כל </w:t>
      </w:r>
      <w:r>
        <w:rPr>
          <w:rStyle w:val="default"/>
          <w:rFonts w:cs="FrankRuehl"/>
          <w:rtl/>
        </w:rPr>
        <w:t>ע</w:t>
      </w:r>
      <w:r>
        <w:rPr>
          <w:rStyle w:val="default"/>
          <w:rFonts w:cs="FrankRuehl" w:hint="cs"/>
          <w:rtl/>
        </w:rPr>
        <w:t>וד מוחזק האסיר בבית חו</w:t>
      </w:r>
      <w:r>
        <w:rPr>
          <w:rStyle w:val="default"/>
          <w:rFonts w:cs="FrankRuehl"/>
          <w:rtl/>
        </w:rPr>
        <w:t>ל</w:t>
      </w:r>
      <w:r>
        <w:rPr>
          <w:rStyle w:val="default"/>
          <w:rFonts w:cs="FrankRuehl" w:hint="cs"/>
          <w:rtl/>
        </w:rPr>
        <w:t xml:space="preserve">ים </w:t>
      </w:r>
      <w:r>
        <w:rPr>
          <w:rStyle w:val="default"/>
          <w:rFonts w:cs="FrankRuehl"/>
          <w:rtl/>
        </w:rPr>
        <w:t>ו</w:t>
      </w:r>
      <w:r>
        <w:rPr>
          <w:rStyle w:val="default"/>
          <w:rFonts w:cs="FrankRuehl" w:hint="cs"/>
          <w:rtl/>
        </w:rPr>
        <w:t>תקופת מאסרו טרם תמה, ייחשב כאילו הוא במשמורת כדין</w:t>
      </w:r>
      <w:r>
        <w:rPr>
          <w:rStyle w:val="default"/>
          <w:rFonts w:cs="FrankRuehl"/>
          <w:rtl/>
        </w:rPr>
        <w:t>.</w:t>
      </w:r>
      <w:r>
        <w:rPr>
          <w:rStyle w:val="default"/>
          <w:rFonts w:cs="FrankRuehl" w:hint="cs"/>
          <w:rtl/>
        </w:rPr>
        <w:t xml:space="preserve"> </w:t>
      </w:r>
    </w:p>
    <w:p w14:paraId="50391982"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אסי</w:t>
      </w:r>
      <w:r>
        <w:rPr>
          <w:rStyle w:val="default"/>
          <w:rFonts w:cs="FrankRuehl"/>
          <w:rtl/>
        </w:rPr>
        <w:t>ר</w:t>
      </w:r>
      <w:r>
        <w:rPr>
          <w:rStyle w:val="default"/>
          <w:rFonts w:cs="FrankRuehl" w:hint="cs"/>
          <w:rtl/>
        </w:rPr>
        <w:t xml:space="preserve"> שהועבר לבית חולים לצורך בדיקה בהסתכלות או לצורך אשפוז לפי סעיף זה, יוחזר</w:t>
      </w:r>
      <w:r>
        <w:rPr>
          <w:rStyle w:val="default"/>
          <w:rFonts w:cs="FrankRuehl"/>
          <w:rtl/>
        </w:rPr>
        <w:t xml:space="preserve"> </w:t>
      </w:r>
      <w:r>
        <w:rPr>
          <w:rStyle w:val="default"/>
          <w:rFonts w:cs="FrankRuehl" w:hint="cs"/>
          <w:rtl/>
        </w:rPr>
        <w:t>ל</w:t>
      </w:r>
      <w:r>
        <w:rPr>
          <w:rStyle w:val="default"/>
          <w:rFonts w:cs="FrankRuehl"/>
          <w:rtl/>
        </w:rPr>
        <w:t>ב</w:t>
      </w:r>
      <w:r>
        <w:rPr>
          <w:rStyle w:val="default"/>
          <w:rFonts w:cs="FrankRuehl" w:hint="cs"/>
          <w:rtl/>
        </w:rPr>
        <w:t>ית הסוהר, אם הוא חי</w:t>
      </w:r>
      <w:r>
        <w:rPr>
          <w:rStyle w:val="default"/>
          <w:rFonts w:cs="FrankRuehl"/>
          <w:rtl/>
        </w:rPr>
        <w:t>יב ע</w:t>
      </w:r>
      <w:r>
        <w:rPr>
          <w:rStyle w:val="default"/>
          <w:rFonts w:cs="FrankRuehl" w:hint="cs"/>
          <w:rtl/>
        </w:rPr>
        <w:t>וד להיות כלוא בו, על פי</w:t>
      </w:r>
      <w:r>
        <w:rPr>
          <w:rStyle w:val="default"/>
          <w:rFonts w:cs="FrankRuehl"/>
          <w:rtl/>
        </w:rPr>
        <w:t xml:space="preserve"> ה</w:t>
      </w:r>
      <w:r>
        <w:rPr>
          <w:rStyle w:val="default"/>
          <w:rFonts w:cs="FrankRuehl" w:hint="cs"/>
          <w:rtl/>
        </w:rPr>
        <w:t>ודעה בכתב של המנהל לנציב, שאין עוד צורך בהחזקתו של האסיר בבית חולי</w:t>
      </w:r>
      <w:r>
        <w:rPr>
          <w:rStyle w:val="default"/>
          <w:rFonts w:cs="FrankRuehl"/>
          <w:rtl/>
        </w:rPr>
        <w:t>ם</w:t>
      </w:r>
      <w:r>
        <w:rPr>
          <w:rStyle w:val="default"/>
          <w:rFonts w:cs="FrankRuehl" w:hint="cs"/>
          <w:rtl/>
        </w:rPr>
        <w:t xml:space="preserve">. </w:t>
      </w:r>
    </w:p>
    <w:p w14:paraId="39945E4D"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קבע</w:t>
      </w:r>
      <w:r>
        <w:rPr>
          <w:rStyle w:val="default"/>
          <w:rFonts w:cs="FrankRuehl"/>
          <w:rtl/>
        </w:rPr>
        <w:t xml:space="preserve"> </w:t>
      </w:r>
      <w:r>
        <w:rPr>
          <w:rStyle w:val="default"/>
          <w:rFonts w:cs="FrankRuehl" w:hint="cs"/>
          <w:rtl/>
        </w:rPr>
        <w:t>ראש האגף הפסיכיאטרי שאין עוד צורך בה</w:t>
      </w:r>
      <w:r>
        <w:rPr>
          <w:rStyle w:val="default"/>
          <w:rFonts w:cs="FrankRuehl"/>
          <w:rtl/>
        </w:rPr>
        <w:t>חז</w:t>
      </w:r>
      <w:r>
        <w:rPr>
          <w:rStyle w:val="default"/>
          <w:rFonts w:cs="FrankRuehl" w:hint="cs"/>
          <w:rtl/>
        </w:rPr>
        <w:t xml:space="preserve">קתו של האסיר באגף הפסיכיאטרי, יודיע על כך לנציב ולפסיכיאטר המחוזי </w:t>
      </w:r>
      <w:r>
        <w:rPr>
          <w:rStyle w:val="default"/>
          <w:rFonts w:cs="FrankRuehl"/>
          <w:rtl/>
        </w:rPr>
        <w:t>ו</w:t>
      </w:r>
      <w:r>
        <w:rPr>
          <w:rStyle w:val="default"/>
          <w:rFonts w:cs="FrankRuehl" w:hint="cs"/>
          <w:rtl/>
        </w:rPr>
        <w:t>הנצ</w:t>
      </w:r>
      <w:r>
        <w:rPr>
          <w:rStyle w:val="default"/>
          <w:rFonts w:cs="FrankRuehl"/>
          <w:rtl/>
        </w:rPr>
        <w:t>י</w:t>
      </w:r>
      <w:r>
        <w:rPr>
          <w:rStyle w:val="default"/>
          <w:rFonts w:cs="FrankRuehl" w:hint="cs"/>
          <w:rtl/>
        </w:rPr>
        <w:t xml:space="preserve">ב יורה על העברתו של האסיר לבית סוהר שיקבע. </w:t>
      </w:r>
    </w:p>
    <w:p w14:paraId="0BF29428"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58" w:name="Rov431"/>
      <w:r w:rsidRPr="00C732F8">
        <w:rPr>
          <w:rFonts w:cs="FrankRuehl" w:hint="cs"/>
          <w:vanish/>
          <w:color w:val="FF0000"/>
          <w:szCs w:val="20"/>
          <w:shd w:val="clear" w:color="auto" w:fill="FFFF99"/>
          <w:rtl/>
        </w:rPr>
        <w:t>מיום 28.12.1972</w:t>
      </w:r>
    </w:p>
    <w:p w14:paraId="742A7062"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w:t>
      </w:r>
    </w:p>
    <w:p w14:paraId="1B26661A" w14:textId="77777777" w:rsidR="00C0684E" w:rsidRPr="00C732F8" w:rsidRDefault="00C0684E">
      <w:pPr>
        <w:pStyle w:val="P00"/>
        <w:spacing w:before="0"/>
        <w:ind w:left="0" w:right="1134"/>
        <w:rPr>
          <w:rFonts w:cs="FrankRuehl" w:hint="cs"/>
          <w:vanish/>
          <w:szCs w:val="20"/>
          <w:shd w:val="clear" w:color="auto" w:fill="FFFF99"/>
          <w:rtl/>
        </w:rPr>
      </w:pPr>
      <w:hyperlink r:id="rId90" w:history="1">
        <w:r w:rsidRPr="00C732F8">
          <w:rPr>
            <w:rStyle w:val="Hyperlink"/>
            <w:rFonts w:cs="FrankRuehl" w:hint="cs"/>
            <w:vanish/>
            <w:szCs w:val="20"/>
            <w:shd w:val="clear" w:color="auto" w:fill="FFFF99"/>
            <w:rtl/>
          </w:rPr>
          <w:t>ס"ח תשל"ג מס' 674</w:t>
        </w:r>
      </w:hyperlink>
      <w:r w:rsidRPr="00C732F8">
        <w:rPr>
          <w:rFonts w:cs="FrankRuehl" w:hint="cs"/>
          <w:vanish/>
          <w:szCs w:val="20"/>
          <w:shd w:val="clear" w:color="auto" w:fill="FFFF99"/>
          <w:rtl/>
        </w:rPr>
        <w:t xml:space="preserve"> מיום 28.12.1972 עמ' 22 (</w:t>
      </w:r>
      <w:hyperlink r:id="rId91" w:history="1">
        <w:r w:rsidRPr="00C732F8">
          <w:rPr>
            <w:rStyle w:val="Hyperlink"/>
            <w:rFonts w:cs="FrankRuehl" w:hint="cs"/>
            <w:vanish/>
            <w:szCs w:val="20"/>
            <w:shd w:val="clear" w:color="auto" w:fill="FFFF99"/>
            <w:rtl/>
          </w:rPr>
          <w:t>ה"ח 1016</w:t>
        </w:r>
      </w:hyperlink>
      <w:r w:rsidRPr="00C732F8">
        <w:rPr>
          <w:rFonts w:cs="FrankRuehl" w:hint="cs"/>
          <w:vanish/>
          <w:szCs w:val="20"/>
          <w:shd w:val="clear" w:color="auto" w:fill="FFFF99"/>
          <w:rtl/>
        </w:rPr>
        <w:t>)</w:t>
      </w:r>
    </w:p>
    <w:p w14:paraId="2B27A8B9" w14:textId="77777777" w:rsidR="00C0684E" w:rsidRPr="00C732F8" w:rsidRDefault="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החלפת סעיף 15</w:t>
      </w:r>
    </w:p>
    <w:p w14:paraId="2B807A4E" w14:textId="77777777" w:rsidR="00C0684E" w:rsidRPr="00C732F8" w:rsidRDefault="00C0684E">
      <w:pPr>
        <w:pStyle w:val="P00"/>
        <w:ind w:left="0"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7AE0C58B" w14:textId="77777777" w:rsidR="00C0684E" w:rsidRPr="00C732F8" w:rsidRDefault="00C0684E">
      <w:pPr>
        <w:pStyle w:val="P00"/>
        <w:spacing w:before="20"/>
        <w:ind w:left="0" w:right="1134"/>
        <w:rPr>
          <w:rFonts w:cs="Miriam" w:hint="cs"/>
          <w:strike/>
          <w:vanish/>
          <w:sz w:val="16"/>
          <w:szCs w:val="16"/>
          <w:shd w:val="clear" w:color="auto" w:fill="FFFF99"/>
          <w:rtl/>
        </w:rPr>
      </w:pPr>
      <w:r w:rsidRPr="00C732F8">
        <w:rPr>
          <w:rFonts w:cs="Miriam" w:hint="cs"/>
          <w:strike/>
          <w:vanish/>
          <w:sz w:val="16"/>
          <w:szCs w:val="16"/>
          <w:shd w:val="clear" w:color="auto" w:fill="FFFF99"/>
          <w:rtl/>
        </w:rPr>
        <w:t>העברת אסיר חולה נפש</w:t>
      </w:r>
    </w:p>
    <w:p w14:paraId="1C076314" w14:textId="77777777" w:rsidR="00C0684E" w:rsidRPr="00C732F8" w:rsidRDefault="00C0684E">
      <w:pPr>
        <w:pStyle w:val="P00"/>
        <w:spacing w:before="0"/>
        <w:ind w:left="0"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15.</w:t>
      </w:r>
      <w:r w:rsidRPr="00C732F8">
        <w:rPr>
          <w:rFonts w:cs="FrankRuehl" w:hint="cs"/>
          <w:strike/>
          <w:vanish/>
          <w:sz w:val="22"/>
          <w:szCs w:val="22"/>
          <w:shd w:val="clear" w:color="auto" w:fill="FFFF99"/>
          <w:rtl/>
        </w:rPr>
        <w:tab/>
        <w:t>(א)</w:t>
      </w:r>
      <w:r w:rsidRPr="00C732F8">
        <w:rPr>
          <w:rFonts w:cs="FrankRuehl" w:hint="cs"/>
          <w:strike/>
          <w:vanish/>
          <w:sz w:val="22"/>
          <w:szCs w:val="22"/>
          <w:shd w:val="clear" w:color="auto" w:fill="FFFF99"/>
          <w:rtl/>
        </w:rPr>
        <w:tab/>
        <w:t>היה אסיר בבית סוהר נראה חולה נפש, יודיע מנהל בית הסוהר על כך לרופא והרופא יבדוק את האסיר.</w:t>
      </w:r>
    </w:p>
    <w:p w14:paraId="6270BA39" w14:textId="77777777" w:rsidR="00C0684E" w:rsidRPr="00C732F8" w:rsidRDefault="00C0684E">
      <w:pPr>
        <w:pStyle w:val="P00"/>
        <w:spacing w:before="0"/>
        <w:ind w:left="0" w:right="1134"/>
        <w:rPr>
          <w:rFonts w:cs="FrankRuehl" w:hint="cs"/>
          <w:strike/>
          <w:vanish/>
          <w:sz w:val="22"/>
          <w:szCs w:val="22"/>
          <w:shd w:val="clear" w:color="auto" w:fill="FFFF99"/>
          <w:rtl/>
        </w:rPr>
      </w:pPr>
      <w:r w:rsidRPr="00C732F8">
        <w:rPr>
          <w:rFonts w:cs="FrankRuehl" w:hint="cs"/>
          <w:vanish/>
          <w:sz w:val="22"/>
          <w:szCs w:val="22"/>
          <w:shd w:val="clear" w:color="auto" w:fill="FFFF99"/>
          <w:rtl/>
        </w:rPr>
        <w:tab/>
      </w:r>
      <w:r w:rsidRPr="00C732F8">
        <w:rPr>
          <w:rFonts w:cs="FrankRuehl" w:hint="cs"/>
          <w:strike/>
          <w:vanish/>
          <w:sz w:val="22"/>
          <w:szCs w:val="22"/>
          <w:shd w:val="clear" w:color="auto" w:fill="FFFF99"/>
          <w:rtl/>
        </w:rPr>
        <w:t>(ב)</w:t>
      </w:r>
      <w:r w:rsidRPr="00C732F8">
        <w:rPr>
          <w:rFonts w:cs="FrankRuehl" w:hint="cs"/>
          <w:strike/>
          <w:vanish/>
          <w:sz w:val="22"/>
          <w:szCs w:val="22"/>
          <w:shd w:val="clear" w:color="auto" w:fill="FFFF99"/>
          <w:rtl/>
        </w:rPr>
        <w:tab/>
        <w:t>נתן הרופא בענין האסיר תעודה בטופס שבתוספת, ישלח מנהל בית הסוהר העתק של התעודה לנציב לשם מסירה לשר והשר רשאי, בצו חתום בידו המופנה למנהל בית הסוהר, לצוות להעביר מיד את האסיר האמור למקום מתאים שיועד לפי סעיף 14.</w:t>
      </w:r>
    </w:p>
    <w:p w14:paraId="19A5133F" w14:textId="77777777" w:rsidR="00C0684E" w:rsidRPr="00C732F8" w:rsidRDefault="00C0684E">
      <w:pPr>
        <w:pStyle w:val="P00"/>
        <w:spacing w:before="0"/>
        <w:ind w:left="0" w:right="1134"/>
        <w:rPr>
          <w:rFonts w:cs="FrankRuehl" w:hint="cs"/>
          <w:strike/>
          <w:vanish/>
          <w:sz w:val="22"/>
          <w:szCs w:val="22"/>
          <w:shd w:val="clear" w:color="auto" w:fill="FFFF99"/>
          <w:rtl/>
        </w:rPr>
      </w:pPr>
      <w:r w:rsidRPr="00C732F8">
        <w:rPr>
          <w:rFonts w:cs="FrankRuehl" w:hint="cs"/>
          <w:vanish/>
          <w:sz w:val="22"/>
          <w:szCs w:val="22"/>
          <w:shd w:val="clear" w:color="auto" w:fill="FFFF99"/>
          <w:rtl/>
        </w:rPr>
        <w:tab/>
      </w:r>
      <w:r w:rsidRPr="00C732F8">
        <w:rPr>
          <w:rFonts w:cs="FrankRuehl" w:hint="cs"/>
          <w:strike/>
          <w:vanish/>
          <w:sz w:val="22"/>
          <w:szCs w:val="22"/>
          <w:shd w:val="clear" w:color="auto" w:fill="FFFF99"/>
          <w:rtl/>
        </w:rPr>
        <w:t>(ג)</w:t>
      </w:r>
      <w:r w:rsidRPr="00C732F8">
        <w:rPr>
          <w:rFonts w:cs="FrankRuehl" w:hint="cs"/>
          <w:strike/>
          <w:vanish/>
          <w:sz w:val="22"/>
          <w:szCs w:val="22"/>
          <w:shd w:val="clear" w:color="auto" w:fill="FFFF99"/>
          <w:rtl/>
        </w:rPr>
        <w:tab/>
        <w:t xml:space="preserve">מי שהועבר כאמור יישאר במקום שיועד עד שיאפשר רופא ממשלתי שהוא נשתפה, ואז יוחזר לפי צו השר למשמורתו של מנהל בית הסוהר, אם הוא חייב עוד להיות כלוא בו; אם לאו </w:t>
      </w:r>
      <w:r w:rsidRPr="00C732F8">
        <w:rPr>
          <w:rFonts w:cs="FrankRuehl"/>
          <w:strike/>
          <w:vanish/>
          <w:sz w:val="22"/>
          <w:szCs w:val="22"/>
          <w:shd w:val="clear" w:color="auto" w:fill="FFFF99"/>
          <w:rtl/>
        </w:rPr>
        <w:t>–</w:t>
      </w:r>
      <w:r w:rsidRPr="00C732F8">
        <w:rPr>
          <w:rFonts w:cs="FrankRuehl" w:hint="cs"/>
          <w:strike/>
          <w:vanish/>
          <w:sz w:val="22"/>
          <w:szCs w:val="22"/>
          <w:shd w:val="clear" w:color="auto" w:fill="FFFF99"/>
          <w:rtl/>
        </w:rPr>
        <w:t xml:space="preserve"> ישוחרר.</w:t>
      </w:r>
    </w:p>
    <w:p w14:paraId="6CE018FF" w14:textId="77777777" w:rsidR="00C0684E" w:rsidRPr="00C732F8" w:rsidRDefault="00C0684E">
      <w:pPr>
        <w:pStyle w:val="P00"/>
        <w:spacing w:before="0"/>
        <w:ind w:left="0" w:right="1134"/>
        <w:rPr>
          <w:rFonts w:cs="FrankRuehl" w:hint="cs"/>
          <w:vanish/>
          <w:szCs w:val="20"/>
          <w:shd w:val="clear" w:color="auto" w:fill="FFFF99"/>
          <w:rtl/>
        </w:rPr>
      </w:pPr>
    </w:p>
    <w:p w14:paraId="6C2BE8EB" w14:textId="77777777" w:rsidR="00C0684E" w:rsidRPr="00C732F8" w:rsidRDefault="00C0684E">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8.4.1991</w:t>
      </w:r>
    </w:p>
    <w:p w14:paraId="6B9369FE"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12</w:t>
      </w:r>
    </w:p>
    <w:p w14:paraId="11562166" w14:textId="77777777" w:rsidR="00C0684E" w:rsidRPr="00C732F8" w:rsidRDefault="00C0684E">
      <w:pPr>
        <w:pStyle w:val="P00"/>
        <w:spacing w:before="0"/>
        <w:ind w:left="0" w:right="1134"/>
        <w:rPr>
          <w:rFonts w:cs="FrankRuehl" w:hint="cs"/>
          <w:vanish/>
          <w:szCs w:val="20"/>
          <w:shd w:val="clear" w:color="auto" w:fill="FFFF99"/>
          <w:rtl/>
        </w:rPr>
      </w:pPr>
      <w:hyperlink r:id="rId92" w:history="1">
        <w:r w:rsidRPr="00C732F8">
          <w:rPr>
            <w:rStyle w:val="Hyperlink"/>
            <w:rFonts w:cs="FrankRuehl" w:hint="cs"/>
            <w:vanish/>
            <w:szCs w:val="20"/>
            <w:shd w:val="clear" w:color="auto" w:fill="FFFF99"/>
            <w:rtl/>
          </w:rPr>
          <w:t>ס"ח תשנ"א מס' 1339</w:t>
        </w:r>
      </w:hyperlink>
      <w:r w:rsidRPr="00C732F8">
        <w:rPr>
          <w:rFonts w:cs="FrankRuehl" w:hint="cs"/>
          <w:vanish/>
          <w:szCs w:val="20"/>
          <w:shd w:val="clear" w:color="auto" w:fill="FFFF99"/>
          <w:rtl/>
        </w:rPr>
        <w:t xml:space="preserve"> מיום 8.1.1991 עמ' 67 (</w:t>
      </w:r>
      <w:hyperlink r:id="rId93" w:history="1">
        <w:r w:rsidRPr="00C732F8">
          <w:rPr>
            <w:rStyle w:val="Hyperlink"/>
            <w:rFonts w:cs="FrankRuehl" w:hint="cs"/>
            <w:vanish/>
            <w:szCs w:val="20"/>
            <w:shd w:val="clear" w:color="auto" w:fill="FFFF99"/>
            <w:rtl/>
          </w:rPr>
          <w:t>ה"ח 2005</w:t>
        </w:r>
      </w:hyperlink>
      <w:r w:rsidRPr="00C732F8">
        <w:rPr>
          <w:rFonts w:cs="FrankRuehl" w:hint="cs"/>
          <w:vanish/>
          <w:szCs w:val="20"/>
          <w:shd w:val="clear" w:color="auto" w:fill="FFFF99"/>
          <w:rtl/>
        </w:rPr>
        <w:t>)</w:t>
      </w:r>
    </w:p>
    <w:p w14:paraId="304BFDBA"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החלפת סעיף 15</w:t>
      </w:r>
    </w:p>
    <w:p w14:paraId="6E51A0D5" w14:textId="77777777" w:rsidR="00C0684E" w:rsidRPr="00C732F8" w:rsidRDefault="00C0684E">
      <w:pPr>
        <w:pStyle w:val="P00"/>
        <w:ind w:left="0"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4C940A88" w14:textId="77777777" w:rsidR="00C0684E" w:rsidRPr="00C732F8" w:rsidRDefault="00C0684E">
      <w:pPr>
        <w:pStyle w:val="P00"/>
        <w:spacing w:before="20"/>
        <w:ind w:left="0" w:right="1134"/>
        <w:rPr>
          <w:rFonts w:cs="Miriam" w:hint="cs"/>
          <w:strike/>
          <w:vanish/>
          <w:sz w:val="16"/>
          <w:szCs w:val="16"/>
          <w:shd w:val="clear" w:color="auto" w:fill="FFFF99"/>
          <w:rtl/>
        </w:rPr>
      </w:pPr>
      <w:r w:rsidRPr="00C732F8">
        <w:rPr>
          <w:rFonts w:cs="Miriam" w:hint="cs"/>
          <w:strike/>
          <w:vanish/>
          <w:sz w:val="16"/>
          <w:szCs w:val="16"/>
          <w:shd w:val="clear" w:color="auto" w:fill="FFFF99"/>
          <w:rtl/>
        </w:rPr>
        <w:t>העברת אסיר לקוי בנפשו</w:t>
      </w:r>
    </w:p>
    <w:p w14:paraId="6664E6AF" w14:textId="77777777" w:rsidR="00C0684E" w:rsidRPr="00C732F8" w:rsidRDefault="00C0684E">
      <w:pPr>
        <w:pStyle w:val="P00"/>
        <w:spacing w:before="0"/>
        <w:ind w:left="0"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15.</w:t>
      </w:r>
      <w:r w:rsidRPr="00C732F8">
        <w:rPr>
          <w:rFonts w:cs="FrankRuehl" w:hint="cs"/>
          <w:strike/>
          <w:vanish/>
          <w:sz w:val="22"/>
          <w:szCs w:val="22"/>
          <w:shd w:val="clear" w:color="auto" w:fill="FFFF99"/>
          <w:rtl/>
        </w:rPr>
        <w:tab/>
        <w:t>(א)</w:t>
      </w:r>
      <w:r w:rsidRPr="00C732F8">
        <w:rPr>
          <w:rFonts w:cs="FrankRuehl" w:hint="cs"/>
          <w:strike/>
          <w:vanish/>
          <w:sz w:val="22"/>
          <w:szCs w:val="22"/>
          <w:shd w:val="clear" w:color="auto" w:fill="FFFF99"/>
          <w:rtl/>
        </w:rPr>
        <w:tab/>
        <w:t xml:space="preserve">אסיר שמצבו הנפשי מצריך בדיקה, טיפול או אשפוז, רשאי הנציב באישור פסיכיאטר מחוזי כמשמעותו בחוק לטיפול בחולי נפש, תשט"ו-1955, או באישור פסיכיאטר אחר ששר הבריאות הסמיכו לכך, להורות על העברתו לבית חולים לחולי נפש שמחוץ לבית הסוהר, וכל זמן שהוא נשאר שם ותקופת מאסרו טרם תמה ייחשב כאילו הוא במשמורת כדין. </w:t>
      </w:r>
    </w:p>
    <w:p w14:paraId="47F2BB43" w14:textId="77777777" w:rsidR="00C0684E" w:rsidRPr="00C732F8" w:rsidRDefault="00C0684E">
      <w:pPr>
        <w:pStyle w:val="P00"/>
        <w:spacing w:before="0"/>
        <w:ind w:left="0" w:right="1134"/>
        <w:rPr>
          <w:rFonts w:cs="FrankRuehl" w:hint="cs"/>
          <w:strike/>
          <w:vanish/>
          <w:sz w:val="22"/>
          <w:szCs w:val="22"/>
          <w:shd w:val="clear" w:color="auto" w:fill="FFFF99"/>
          <w:rtl/>
        </w:rPr>
      </w:pPr>
      <w:r w:rsidRPr="00C732F8">
        <w:rPr>
          <w:rFonts w:cs="FrankRuehl" w:hint="cs"/>
          <w:vanish/>
          <w:sz w:val="22"/>
          <w:szCs w:val="22"/>
          <w:shd w:val="clear" w:color="auto" w:fill="FFFF99"/>
          <w:rtl/>
        </w:rPr>
        <w:tab/>
      </w:r>
      <w:r w:rsidRPr="00C732F8">
        <w:rPr>
          <w:rFonts w:cs="FrankRuehl" w:hint="cs"/>
          <w:strike/>
          <w:vanish/>
          <w:sz w:val="22"/>
          <w:szCs w:val="22"/>
          <w:shd w:val="clear" w:color="auto" w:fill="FFFF99"/>
          <w:rtl/>
        </w:rPr>
        <w:t>(ב)</w:t>
      </w:r>
      <w:r w:rsidRPr="00C732F8">
        <w:rPr>
          <w:rFonts w:cs="FrankRuehl" w:hint="cs"/>
          <w:strike/>
          <w:vanish/>
          <w:sz w:val="22"/>
          <w:szCs w:val="22"/>
          <w:shd w:val="clear" w:color="auto" w:fill="FFFF99"/>
          <w:rtl/>
        </w:rPr>
        <w:tab/>
        <w:t>נזקק האסיר לבדיקה או להסתכלות לשם אבחון המחלה, והפעולות ניתנות לביצוע באגף הפסיכיאטרי בבית הסוהר, רשאי ראש האגף הפסיכיאטרי בבית הסוהר להורות על העברת האסיר לאותו אגף.</w:t>
      </w:r>
    </w:p>
    <w:p w14:paraId="4606E490" w14:textId="77777777" w:rsidR="00C0684E" w:rsidRPr="00C732F8" w:rsidRDefault="00C0684E">
      <w:pPr>
        <w:pStyle w:val="P00"/>
        <w:spacing w:before="0"/>
        <w:ind w:left="0" w:right="1134"/>
        <w:rPr>
          <w:rFonts w:cs="FrankRuehl" w:hint="cs"/>
          <w:strike/>
          <w:vanish/>
          <w:sz w:val="22"/>
          <w:szCs w:val="22"/>
          <w:shd w:val="clear" w:color="auto" w:fill="FFFF99"/>
          <w:rtl/>
        </w:rPr>
      </w:pPr>
      <w:r w:rsidRPr="00C732F8">
        <w:rPr>
          <w:rFonts w:cs="FrankRuehl" w:hint="cs"/>
          <w:vanish/>
          <w:sz w:val="22"/>
          <w:szCs w:val="22"/>
          <w:shd w:val="clear" w:color="auto" w:fill="FFFF99"/>
          <w:rtl/>
        </w:rPr>
        <w:tab/>
      </w:r>
      <w:r w:rsidRPr="00C732F8">
        <w:rPr>
          <w:rFonts w:cs="FrankRuehl" w:hint="cs"/>
          <w:strike/>
          <w:vanish/>
          <w:sz w:val="22"/>
          <w:szCs w:val="22"/>
          <w:shd w:val="clear" w:color="auto" w:fill="FFFF99"/>
          <w:rtl/>
        </w:rPr>
        <w:t>(ג)</w:t>
      </w:r>
      <w:r w:rsidRPr="00C732F8">
        <w:rPr>
          <w:rFonts w:cs="FrankRuehl" w:hint="cs"/>
          <w:strike/>
          <w:vanish/>
          <w:sz w:val="22"/>
          <w:szCs w:val="22"/>
          <w:shd w:val="clear" w:color="auto" w:fill="FFFF99"/>
          <w:rtl/>
        </w:rPr>
        <w:tab/>
        <w:t>על הוראה כאמור בסעיף קטן (א) ניתן לערור בפני ועדה פסיכיאטרית לפי חוק לטיפול בחולי נפש, תשט"ו-1955.</w:t>
      </w:r>
    </w:p>
    <w:p w14:paraId="117B3F62" w14:textId="77777777" w:rsidR="00C0684E" w:rsidRPr="00C732F8" w:rsidRDefault="00C0684E">
      <w:pPr>
        <w:pStyle w:val="P00"/>
        <w:spacing w:before="0"/>
        <w:ind w:left="0" w:right="1134"/>
        <w:rPr>
          <w:rFonts w:cs="FrankRuehl" w:hint="cs"/>
          <w:strike/>
          <w:vanish/>
          <w:sz w:val="22"/>
          <w:szCs w:val="22"/>
          <w:shd w:val="clear" w:color="auto" w:fill="FFFF99"/>
          <w:rtl/>
        </w:rPr>
      </w:pPr>
      <w:r w:rsidRPr="00C732F8">
        <w:rPr>
          <w:rFonts w:cs="FrankRuehl" w:hint="cs"/>
          <w:vanish/>
          <w:sz w:val="22"/>
          <w:szCs w:val="22"/>
          <w:shd w:val="clear" w:color="auto" w:fill="FFFF99"/>
          <w:rtl/>
        </w:rPr>
        <w:tab/>
      </w:r>
      <w:r w:rsidRPr="00C732F8">
        <w:rPr>
          <w:rFonts w:cs="FrankRuehl" w:hint="cs"/>
          <w:strike/>
          <w:vanish/>
          <w:sz w:val="22"/>
          <w:szCs w:val="22"/>
          <w:shd w:val="clear" w:color="auto" w:fill="FFFF99"/>
          <w:rtl/>
        </w:rPr>
        <w:t>(ד)</w:t>
      </w:r>
      <w:r w:rsidRPr="00C732F8">
        <w:rPr>
          <w:rFonts w:cs="FrankRuehl" w:hint="cs"/>
          <w:strike/>
          <w:vanish/>
          <w:sz w:val="22"/>
          <w:szCs w:val="22"/>
          <w:shd w:val="clear" w:color="auto" w:fill="FFFF99"/>
          <w:rtl/>
        </w:rPr>
        <w:tab/>
        <w:t xml:space="preserve">אסיר שהועבר לפי סעיף קטן (א) לצורך אשפוז לבית חולים שמחוץ לבית הסוהר, יוחזר לבית הסוהר, - אם הוא חייב עוד להיות כלוא בו </w:t>
      </w:r>
      <w:r w:rsidRPr="00C732F8">
        <w:rPr>
          <w:rFonts w:cs="FrankRuehl"/>
          <w:strike/>
          <w:vanish/>
          <w:sz w:val="22"/>
          <w:szCs w:val="22"/>
          <w:shd w:val="clear" w:color="auto" w:fill="FFFF99"/>
          <w:rtl/>
        </w:rPr>
        <w:t>–</w:t>
      </w:r>
      <w:r w:rsidRPr="00C732F8">
        <w:rPr>
          <w:rFonts w:cs="FrankRuehl" w:hint="cs"/>
          <w:strike/>
          <w:vanish/>
          <w:sz w:val="22"/>
          <w:szCs w:val="22"/>
          <w:shd w:val="clear" w:color="auto" w:fill="FFFF99"/>
          <w:rtl/>
        </w:rPr>
        <w:t xml:space="preserve"> על פי הודעה בכתב של ועדה פסיכיאטרית לנציב, שאין עוד צורך באשפוזו של האסיר בבית החולים.  </w:t>
      </w:r>
    </w:p>
    <w:p w14:paraId="403B48A0" w14:textId="77777777" w:rsidR="00C0684E" w:rsidRDefault="00C0684E">
      <w:pPr>
        <w:pStyle w:val="P00"/>
        <w:spacing w:before="0"/>
        <w:ind w:left="0" w:right="1134"/>
        <w:rPr>
          <w:rFonts w:cs="FrankRuehl" w:hint="cs"/>
          <w:strike/>
          <w:sz w:val="2"/>
          <w:szCs w:val="2"/>
          <w:shd w:val="clear" w:color="auto" w:fill="FFFF99"/>
          <w:rtl/>
        </w:rPr>
      </w:pPr>
      <w:r w:rsidRPr="00C732F8">
        <w:rPr>
          <w:rFonts w:cs="FrankRuehl" w:hint="cs"/>
          <w:vanish/>
          <w:sz w:val="22"/>
          <w:szCs w:val="22"/>
          <w:shd w:val="clear" w:color="auto" w:fill="FFFF99"/>
          <w:rtl/>
        </w:rPr>
        <w:tab/>
      </w:r>
      <w:r w:rsidRPr="00C732F8">
        <w:rPr>
          <w:rFonts w:cs="FrankRuehl" w:hint="cs"/>
          <w:strike/>
          <w:vanish/>
          <w:sz w:val="22"/>
          <w:szCs w:val="22"/>
          <w:shd w:val="clear" w:color="auto" w:fill="FFFF99"/>
          <w:rtl/>
        </w:rPr>
        <w:t>(ה)</w:t>
      </w:r>
      <w:r w:rsidRPr="00C732F8">
        <w:rPr>
          <w:rFonts w:cs="FrankRuehl" w:hint="cs"/>
          <w:strike/>
          <w:vanish/>
          <w:sz w:val="22"/>
          <w:szCs w:val="22"/>
          <w:shd w:val="clear" w:color="auto" w:fill="FFFF99"/>
          <w:rtl/>
        </w:rPr>
        <w:tab/>
        <w:t>אסיר שהועבר לפי סעיף קטן (ב) לאגף הפסיכיאטרי בבית הסוהר יוחזר משם על פי הוראת ראש האגף הפסיכיאטרי בבית הסוהר.</w:t>
      </w:r>
      <w:bookmarkEnd w:id="58"/>
    </w:p>
    <w:p w14:paraId="3D5DFA8A" w14:textId="77777777" w:rsidR="00C0684E" w:rsidRDefault="00C0684E" w:rsidP="001E743C">
      <w:pPr>
        <w:pStyle w:val="P00"/>
        <w:spacing w:before="72"/>
        <w:ind w:left="0" w:right="1134"/>
        <w:rPr>
          <w:rStyle w:val="default"/>
          <w:rFonts w:cs="FrankRuehl"/>
          <w:rtl/>
        </w:rPr>
      </w:pPr>
      <w:bookmarkStart w:id="59" w:name="Seif128"/>
      <w:bookmarkEnd w:id="59"/>
      <w:r>
        <w:rPr>
          <w:lang w:val="he-IL"/>
        </w:rPr>
        <w:pict w14:anchorId="5FCFABD9">
          <v:rect id="_x0000_s2077" style="position:absolute;left:0;text-align:left;margin-left:464.5pt;margin-top:8.05pt;width:75.05pt;height:23.7pt;z-index:251563520" o:allowincell="f" filled="f" stroked="f" strokecolor="lime" strokeweight=".25pt">
            <v:textbox style="mso-next-textbox:#_x0000_s2077" inset="0,0,0,0">
              <w:txbxContent>
                <w:p w14:paraId="5B00D56F" w14:textId="77777777" w:rsidR="00DA37EE" w:rsidRDefault="00DA37EE">
                  <w:pPr>
                    <w:spacing w:line="160" w:lineRule="exact"/>
                    <w:jc w:val="left"/>
                    <w:rPr>
                      <w:rFonts w:cs="Miriam" w:hint="cs"/>
                      <w:sz w:val="18"/>
                      <w:szCs w:val="18"/>
                      <w:rtl/>
                    </w:rPr>
                  </w:pPr>
                  <w:r>
                    <w:rPr>
                      <w:rFonts w:cs="Miriam"/>
                      <w:sz w:val="18"/>
                      <w:szCs w:val="18"/>
                      <w:rtl/>
                    </w:rPr>
                    <w:t>א</w:t>
                  </w:r>
                  <w:r>
                    <w:rPr>
                      <w:rFonts w:cs="Miriam" w:hint="cs"/>
                      <w:sz w:val="18"/>
                      <w:szCs w:val="18"/>
                      <w:rtl/>
                    </w:rPr>
                    <w:t>שפו</w:t>
                  </w:r>
                  <w:r>
                    <w:rPr>
                      <w:rFonts w:cs="Miriam"/>
                      <w:sz w:val="18"/>
                      <w:szCs w:val="18"/>
                      <w:rtl/>
                    </w:rPr>
                    <w:t>ז</w:t>
                  </w:r>
                  <w:r>
                    <w:rPr>
                      <w:rFonts w:cs="Miriam" w:hint="cs"/>
                      <w:sz w:val="18"/>
                      <w:szCs w:val="18"/>
                      <w:rtl/>
                    </w:rPr>
                    <w:t xml:space="preserve"> אסירים </w:t>
                  </w:r>
                  <w:r>
                    <w:rPr>
                      <w:rFonts w:cs="Miriam"/>
                      <w:sz w:val="18"/>
                      <w:szCs w:val="18"/>
                      <w:rtl/>
                    </w:rPr>
                    <w:t>ח</w:t>
                  </w:r>
                  <w:r>
                    <w:rPr>
                      <w:rFonts w:cs="Miriam" w:hint="cs"/>
                      <w:sz w:val="18"/>
                      <w:szCs w:val="18"/>
                      <w:rtl/>
                    </w:rPr>
                    <w:t>ולי</w:t>
                  </w:r>
                  <w:r>
                    <w:rPr>
                      <w:rFonts w:cs="Miriam"/>
                      <w:sz w:val="18"/>
                      <w:szCs w:val="18"/>
                      <w:rtl/>
                    </w:rPr>
                    <w:t>ם</w:t>
                  </w:r>
                </w:p>
                <w:p w14:paraId="4A08DE5D" w14:textId="77777777" w:rsidR="00DA37EE" w:rsidRDefault="00DA37EE">
                  <w:pPr>
                    <w:spacing w:line="160" w:lineRule="exact"/>
                    <w:jc w:val="left"/>
                    <w:rPr>
                      <w:rFonts w:cs="Miriam" w:hint="cs"/>
                      <w:noProof/>
                      <w:sz w:val="18"/>
                      <w:szCs w:val="18"/>
                      <w:rtl/>
                    </w:rPr>
                  </w:pPr>
                  <w:r>
                    <w:rPr>
                      <w:rFonts w:cs="Miriam" w:hint="cs"/>
                      <w:sz w:val="18"/>
                      <w:szCs w:val="18"/>
                      <w:rtl/>
                    </w:rPr>
                    <w:t>(תיקון מס' 48) תשע"ה-2015</w:t>
                  </w:r>
                </w:p>
              </w:txbxContent>
            </v:textbox>
            <w10:anchorlock/>
          </v:rect>
        </w:pict>
      </w:r>
      <w:r>
        <w:rPr>
          <w:rStyle w:val="big-number"/>
          <w:rFonts w:cs="Miriam"/>
          <w:rtl/>
        </w:rPr>
        <w:t>16.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חלה</w:t>
      </w:r>
      <w:r>
        <w:rPr>
          <w:rStyle w:val="default"/>
          <w:rFonts w:cs="FrankRuehl"/>
          <w:rtl/>
        </w:rPr>
        <w:t xml:space="preserve"> </w:t>
      </w:r>
      <w:r>
        <w:rPr>
          <w:rStyle w:val="default"/>
          <w:rFonts w:cs="FrankRuehl" w:hint="cs"/>
          <w:rtl/>
        </w:rPr>
        <w:t>אסיר במחלה ואין בבית הסוהר שבו הוא כלוא תנאי אשפוז מתא</w:t>
      </w:r>
      <w:r>
        <w:rPr>
          <w:rStyle w:val="default"/>
          <w:rFonts w:cs="FrankRuehl"/>
          <w:rtl/>
        </w:rPr>
        <w:t>י</w:t>
      </w:r>
      <w:r>
        <w:rPr>
          <w:rStyle w:val="default"/>
          <w:rFonts w:cs="FrankRuehl" w:hint="cs"/>
          <w:rtl/>
        </w:rPr>
        <w:t>מ</w:t>
      </w:r>
      <w:r>
        <w:rPr>
          <w:rStyle w:val="default"/>
          <w:rFonts w:cs="FrankRuehl"/>
          <w:rtl/>
        </w:rPr>
        <w:t>י</w:t>
      </w:r>
      <w:r>
        <w:rPr>
          <w:rStyle w:val="default"/>
          <w:rFonts w:cs="FrankRuehl" w:hint="cs"/>
          <w:rtl/>
        </w:rPr>
        <w:t xml:space="preserve">ם לכך, רשאי מנהל בית הסוהר, על סמך תעודת רופא, להורות להעבירו </w:t>
      </w:r>
      <w:r>
        <w:rPr>
          <w:rStyle w:val="default"/>
          <w:rFonts w:cs="FrankRuehl"/>
          <w:rtl/>
        </w:rPr>
        <w:t>לב</w:t>
      </w:r>
      <w:r>
        <w:rPr>
          <w:rStyle w:val="default"/>
          <w:rFonts w:cs="FrankRuehl" w:hint="cs"/>
          <w:rtl/>
        </w:rPr>
        <w:t>ית חולים, וכל זמן שהוא נשאר שם ותקופת מאסרו טרם פגה ייחשב כ</w:t>
      </w:r>
      <w:r>
        <w:rPr>
          <w:rStyle w:val="default"/>
          <w:rFonts w:cs="FrankRuehl"/>
          <w:rtl/>
        </w:rPr>
        <w:t>א</w:t>
      </w:r>
      <w:r>
        <w:rPr>
          <w:rStyle w:val="default"/>
          <w:rFonts w:cs="FrankRuehl" w:hint="cs"/>
          <w:rtl/>
        </w:rPr>
        <w:t>ילו</w:t>
      </w:r>
      <w:r>
        <w:rPr>
          <w:rStyle w:val="default"/>
          <w:rFonts w:cs="FrankRuehl"/>
          <w:rtl/>
        </w:rPr>
        <w:t xml:space="preserve"> </w:t>
      </w:r>
      <w:r>
        <w:rPr>
          <w:rStyle w:val="default"/>
          <w:rFonts w:cs="FrankRuehl" w:hint="cs"/>
          <w:rtl/>
        </w:rPr>
        <w:t>הוא במשמורת כדין.</w:t>
      </w:r>
    </w:p>
    <w:p w14:paraId="596166DC" w14:textId="77777777" w:rsidR="00C0684E" w:rsidRDefault="001E743C" w:rsidP="001E743C">
      <w:pPr>
        <w:pStyle w:val="P00"/>
        <w:spacing w:before="72"/>
        <w:ind w:left="0" w:right="1134"/>
        <w:rPr>
          <w:rStyle w:val="default"/>
          <w:rFonts w:cs="FrankRuehl" w:hint="cs"/>
          <w:rtl/>
        </w:rPr>
      </w:pPr>
      <w:r>
        <w:rPr>
          <w:rFonts w:cs="FrankRuehl"/>
          <w:sz w:val="26"/>
          <w:rtl/>
          <w:lang w:eastAsia="en-US"/>
        </w:rPr>
        <w:pict w14:anchorId="3D00914E">
          <v:shape id="_x0000_s2679" type="#_x0000_t202" style="position:absolute;left:0;text-align:left;margin-left:470.35pt;margin-top:7.1pt;width:1in;height:16.8pt;z-index:251829760" filled="f" stroked="f">
            <v:textbox inset="1mm,0,1mm,0">
              <w:txbxContent>
                <w:p w14:paraId="3ACED31A" w14:textId="77777777" w:rsidR="00DA37EE" w:rsidRDefault="00DA37EE" w:rsidP="001E743C">
                  <w:pPr>
                    <w:spacing w:line="160" w:lineRule="exact"/>
                    <w:jc w:val="left"/>
                    <w:rPr>
                      <w:rFonts w:cs="Miriam" w:hint="cs"/>
                      <w:noProof/>
                      <w:sz w:val="18"/>
                      <w:szCs w:val="18"/>
                      <w:rtl/>
                    </w:rPr>
                  </w:pPr>
                  <w:r>
                    <w:rPr>
                      <w:rFonts w:cs="Miriam" w:hint="cs"/>
                      <w:sz w:val="18"/>
                      <w:szCs w:val="18"/>
                      <w:rtl/>
                    </w:rPr>
                    <w:t>(תיקון מס' 48) תשע"ה-2015</w:t>
                  </w:r>
                </w:p>
              </w:txbxContent>
            </v:textbox>
          </v:shape>
        </w:pict>
      </w:r>
      <w:r w:rsidR="00C0684E">
        <w:rPr>
          <w:rFonts w:cs="FrankRuehl"/>
          <w:sz w:val="26"/>
          <w:rtl/>
        </w:rPr>
        <w:tab/>
      </w:r>
      <w:r w:rsidR="00C0684E">
        <w:rPr>
          <w:rStyle w:val="default"/>
          <w:rFonts w:cs="FrankRuehl"/>
          <w:rtl/>
        </w:rPr>
        <w:t>(</w:t>
      </w:r>
      <w:r w:rsidR="00C0684E">
        <w:rPr>
          <w:rStyle w:val="default"/>
          <w:rFonts w:cs="FrankRuehl" w:hint="cs"/>
          <w:rtl/>
        </w:rPr>
        <w:t>ב)</w:t>
      </w:r>
      <w:r w:rsidR="00C0684E">
        <w:rPr>
          <w:rStyle w:val="default"/>
          <w:rFonts w:cs="FrankRuehl"/>
          <w:rtl/>
        </w:rPr>
        <w:tab/>
      </w:r>
      <w:r w:rsidR="00C0684E">
        <w:rPr>
          <w:rStyle w:val="default"/>
          <w:rFonts w:cs="FrankRuehl" w:hint="cs"/>
          <w:rtl/>
        </w:rPr>
        <w:t>רו</w:t>
      </w:r>
      <w:r w:rsidR="00C0684E">
        <w:rPr>
          <w:rStyle w:val="default"/>
          <w:rFonts w:cs="FrankRuehl"/>
          <w:rtl/>
        </w:rPr>
        <w:t>פ</w:t>
      </w:r>
      <w:r w:rsidR="00C0684E">
        <w:rPr>
          <w:rStyle w:val="default"/>
          <w:rFonts w:cs="FrankRuehl" w:hint="cs"/>
          <w:rtl/>
        </w:rPr>
        <w:t>א</w:t>
      </w:r>
      <w:r w:rsidR="00C0684E">
        <w:rPr>
          <w:rStyle w:val="default"/>
          <w:rFonts w:cs="FrankRuehl"/>
          <w:rtl/>
        </w:rPr>
        <w:t xml:space="preserve"> </w:t>
      </w:r>
      <w:r w:rsidR="00C0684E">
        <w:rPr>
          <w:rStyle w:val="default"/>
          <w:rFonts w:cs="FrankRuehl" w:hint="cs"/>
          <w:rtl/>
        </w:rPr>
        <w:t>של בית החולים ישלח למנהל בית הסוהר בסוף כל חודש תעודה חתומה בידו, המאשרת כ</w:t>
      </w:r>
      <w:r w:rsidR="00C0684E">
        <w:rPr>
          <w:rStyle w:val="default"/>
          <w:rFonts w:cs="FrankRuehl"/>
          <w:rtl/>
        </w:rPr>
        <w:t>י</w:t>
      </w:r>
      <w:r w:rsidR="00C0684E">
        <w:rPr>
          <w:rStyle w:val="default"/>
          <w:rFonts w:cs="FrankRuehl" w:hint="cs"/>
          <w:rtl/>
        </w:rPr>
        <w:t xml:space="preserve"> </w:t>
      </w:r>
      <w:r w:rsidR="00C0684E">
        <w:rPr>
          <w:rStyle w:val="default"/>
          <w:rFonts w:cs="FrankRuehl"/>
          <w:rtl/>
        </w:rPr>
        <w:t>ל</w:t>
      </w:r>
      <w:r w:rsidR="00C0684E">
        <w:rPr>
          <w:rStyle w:val="default"/>
          <w:rFonts w:cs="FrankRuehl" w:hint="cs"/>
          <w:rtl/>
        </w:rPr>
        <w:t>דעתו דרוש שהאסיר יישא</w:t>
      </w:r>
      <w:r w:rsidR="00C0684E">
        <w:rPr>
          <w:rStyle w:val="default"/>
          <w:rFonts w:cs="FrankRuehl"/>
          <w:rtl/>
        </w:rPr>
        <w:t>ר בב</w:t>
      </w:r>
      <w:r>
        <w:rPr>
          <w:rStyle w:val="default"/>
          <w:rFonts w:cs="FrankRuehl" w:hint="cs"/>
          <w:rtl/>
        </w:rPr>
        <w:t>ית החולים.</w:t>
      </w:r>
    </w:p>
    <w:p w14:paraId="08B3E0E3" w14:textId="77777777" w:rsidR="001E743C" w:rsidRPr="00C732F8" w:rsidRDefault="001E743C" w:rsidP="001E743C">
      <w:pPr>
        <w:pStyle w:val="P00"/>
        <w:spacing w:before="0"/>
        <w:ind w:left="0" w:right="1134"/>
        <w:rPr>
          <w:rStyle w:val="default"/>
          <w:rFonts w:cs="FrankRuehl" w:hint="cs"/>
          <w:vanish/>
          <w:color w:val="FF0000"/>
          <w:sz w:val="20"/>
          <w:szCs w:val="20"/>
          <w:shd w:val="clear" w:color="auto" w:fill="FFFF99"/>
          <w:rtl/>
        </w:rPr>
      </w:pPr>
      <w:bookmarkStart w:id="60" w:name="Rov719"/>
      <w:r w:rsidRPr="00C732F8">
        <w:rPr>
          <w:rStyle w:val="default"/>
          <w:rFonts w:cs="FrankRuehl" w:hint="cs"/>
          <w:vanish/>
          <w:color w:val="FF0000"/>
          <w:sz w:val="20"/>
          <w:szCs w:val="20"/>
          <w:shd w:val="clear" w:color="auto" w:fill="FFFF99"/>
          <w:rtl/>
        </w:rPr>
        <w:t>מיום 5.8.2015</w:t>
      </w:r>
    </w:p>
    <w:p w14:paraId="77C72B92" w14:textId="77777777" w:rsidR="001E743C" w:rsidRPr="00C732F8" w:rsidRDefault="001E743C" w:rsidP="001E743C">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48</w:t>
      </w:r>
    </w:p>
    <w:p w14:paraId="2EDF6857" w14:textId="77777777" w:rsidR="001E743C" w:rsidRPr="00C732F8" w:rsidRDefault="001E743C" w:rsidP="001E743C">
      <w:pPr>
        <w:pStyle w:val="P00"/>
        <w:spacing w:before="0"/>
        <w:ind w:left="0" w:right="1134"/>
        <w:rPr>
          <w:rStyle w:val="default"/>
          <w:rFonts w:cs="FrankRuehl" w:hint="cs"/>
          <w:vanish/>
          <w:sz w:val="20"/>
          <w:szCs w:val="20"/>
          <w:shd w:val="clear" w:color="auto" w:fill="FFFF99"/>
          <w:rtl/>
        </w:rPr>
      </w:pPr>
      <w:hyperlink r:id="rId94" w:history="1">
        <w:r w:rsidRPr="00C732F8">
          <w:rPr>
            <w:rStyle w:val="Hyperlink"/>
            <w:rFonts w:cs="FrankRuehl" w:hint="cs"/>
            <w:vanish/>
            <w:szCs w:val="20"/>
            <w:shd w:val="clear" w:color="auto" w:fill="FFFF99"/>
            <w:rtl/>
          </w:rPr>
          <w:t>ס"ח תשע"ה מס' 2499</w:t>
        </w:r>
      </w:hyperlink>
      <w:r w:rsidRPr="00C732F8">
        <w:rPr>
          <w:rStyle w:val="default"/>
          <w:rFonts w:cs="FrankRuehl" w:hint="cs"/>
          <w:vanish/>
          <w:sz w:val="20"/>
          <w:szCs w:val="20"/>
          <w:shd w:val="clear" w:color="auto" w:fill="FFFF99"/>
          <w:rtl/>
        </w:rPr>
        <w:t xml:space="preserve"> מיום 5.8.2015 עמ' 241 (</w:t>
      </w:r>
      <w:hyperlink r:id="rId95" w:history="1">
        <w:r w:rsidRPr="00C732F8">
          <w:rPr>
            <w:rStyle w:val="Hyperlink"/>
            <w:rFonts w:cs="FrankRuehl" w:hint="cs"/>
            <w:vanish/>
            <w:szCs w:val="20"/>
            <w:shd w:val="clear" w:color="auto" w:fill="FFFF99"/>
            <w:rtl/>
          </w:rPr>
          <w:t>ה"ח 870</w:t>
        </w:r>
      </w:hyperlink>
      <w:r w:rsidRPr="00C732F8">
        <w:rPr>
          <w:rStyle w:val="default"/>
          <w:rFonts w:cs="FrankRuehl" w:hint="cs"/>
          <w:vanish/>
          <w:sz w:val="20"/>
          <w:szCs w:val="20"/>
          <w:shd w:val="clear" w:color="auto" w:fill="FFFF99"/>
          <w:rtl/>
        </w:rPr>
        <w:t>)</w:t>
      </w:r>
    </w:p>
    <w:p w14:paraId="4BB2A573" w14:textId="77777777" w:rsidR="001E743C" w:rsidRPr="00C732F8" w:rsidRDefault="001E743C" w:rsidP="001E743C">
      <w:pPr>
        <w:pStyle w:val="P00"/>
        <w:ind w:left="0"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16.</w:t>
      </w:r>
      <w:r w:rsidRPr="00C732F8">
        <w:rPr>
          <w:rStyle w:val="default"/>
          <w:rFonts w:cs="FrankRuehl"/>
          <w:vanish/>
          <w:sz w:val="22"/>
          <w:szCs w:val="22"/>
          <w:shd w:val="clear" w:color="auto" w:fill="FFFF99"/>
          <w:rtl/>
        </w:rPr>
        <w:tab/>
        <w:t>(</w:t>
      </w:r>
      <w:r w:rsidRPr="00C732F8">
        <w:rPr>
          <w:rStyle w:val="default"/>
          <w:rFonts w:cs="FrankRuehl" w:hint="cs"/>
          <w:vanish/>
          <w:sz w:val="22"/>
          <w:szCs w:val="22"/>
          <w:shd w:val="clear" w:color="auto" w:fill="FFFF99"/>
          <w:rtl/>
        </w:rPr>
        <w:t>א)</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חלה</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אסיר במחלה ואין בבית הסוהר שבו הוא כלוא תנאי אשפוז מתא</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מ</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 xml:space="preserve">ם לכך, רשאי מנהל בית הסוהר, על סמך תעודת </w:t>
      </w:r>
      <w:r w:rsidRPr="00C732F8">
        <w:rPr>
          <w:rStyle w:val="default"/>
          <w:rFonts w:cs="FrankRuehl" w:hint="cs"/>
          <w:strike/>
          <w:vanish/>
          <w:sz w:val="22"/>
          <w:szCs w:val="22"/>
          <w:shd w:val="clear" w:color="auto" w:fill="FFFF99"/>
          <w:rtl/>
        </w:rPr>
        <w:t>רופא ממשלתי</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רופא</w:t>
      </w:r>
      <w:r w:rsidRPr="00C732F8">
        <w:rPr>
          <w:rStyle w:val="default"/>
          <w:rFonts w:cs="FrankRuehl" w:hint="cs"/>
          <w:vanish/>
          <w:sz w:val="22"/>
          <w:szCs w:val="22"/>
          <w:shd w:val="clear" w:color="auto" w:fill="FFFF99"/>
          <w:rtl/>
        </w:rPr>
        <w:t xml:space="preserve">, להורות להעבירו </w:t>
      </w:r>
      <w:r w:rsidRPr="00C732F8">
        <w:rPr>
          <w:rStyle w:val="default"/>
          <w:rFonts w:cs="FrankRuehl"/>
          <w:strike/>
          <w:vanish/>
          <w:sz w:val="22"/>
          <w:szCs w:val="22"/>
          <w:shd w:val="clear" w:color="auto" w:fill="FFFF99"/>
          <w:rtl/>
        </w:rPr>
        <w:t>לב</w:t>
      </w:r>
      <w:r w:rsidRPr="00C732F8">
        <w:rPr>
          <w:rStyle w:val="default"/>
          <w:rFonts w:cs="FrankRuehl" w:hint="cs"/>
          <w:strike/>
          <w:vanish/>
          <w:sz w:val="22"/>
          <w:szCs w:val="22"/>
          <w:shd w:val="clear" w:color="auto" w:fill="FFFF99"/>
          <w:rtl/>
        </w:rPr>
        <w:t>ית חולים ממשלתי</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לבית חולים</w:t>
      </w:r>
      <w:r w:rsidRPr="00C732F8">
        <w:rPr>
          <w:rStyle w:val="default"/>
          <w:rFonts w:cs="FrankRuehl" w:hint="cs"/>
          <w:vanish/>
          <w:sz w:val="22"/>
          <w:szCs w:val="22"/>
          <w:shd w:val="clear" w:color="auto" w:fill="FFFF99"/>
          <w:rtl/>
        </w:rPr>
        <w:t>, וכל זמן שהוא נשאר שם ותקופת מאסרו טרם פגה ייחשב כ</w:t>
      </w:r>
      <w:r w:rsidRPr="00C732F8">
        <w:rPr>
          <w:rStyle w:val="default"/>
          <w:rFonts w:cs="FrankRuehl"/>
          <w:vanish/>
          <w:sz w:val="22"/>
          <w:szCs w:val="22"/>
          <w:shd w:val="clear" w:color="auto" w:fill="FFFF99"/>
          <w:rtl/>
        </w:rPr>
        <w:t>א</w:t>
      </w:r>
      <w:r w:rsidRPr="00C732F8">
        <w:rPr>
          <w:rStyle w:val="default"/>
          <w:rFonts w:cs="FrankRuehl" w:hint="cs"/>
          <w:vanish/>
          <w:sz w:val="22"/>
          <w:szCs w:val="22"/>
          <w:shd w:val="clear" w:color="auto" w:fill="FFFF99"/>
          <w:rtl/>
        </w:rPr>
        <w:t>ילו</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הוא במשמורת כדין.</w:t>
      </w:r>
    </w:p>
    <w:p w14:paraId="1F82106F" w14:textId="77777777" w:rsidR="001E743C" w:rsidRPr="001E743C" w:rsidRDefault="001E743C" w:rsidP="001E743C">
      <w:pPr>
        <w:pStyle w:val="P00"/>
        <w:spacing w:before="0"/>
        <w:ind w:left="0" w:right="1134"/>
        <w:rPr>
          <w:rStyle w:val="default"/>
          <w:rFonts w:cs="FrankRuehl" w:hint="cs"/>
          <w:sz w:val="2"/>
          <w:szCs w:val="2"/>
          <w:rtl/>
        </w:rPr>
      </w:pP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ב)</w:t>
      </w:r>
      <w:r w:rsidRPr="00C732F8">
        <w:rPr>
          <w:rStyle w:val="default"/>
          <w:rFonts w:cs="FrankRuehl"/>
          <w:vanish/>
          <w:sz w:val="22"/>
          <w:szCs w:val="22"/>
          <w:shd w:val="clear" w:color="auto" w:fill="FFFF99"/>
          <w:rtl/>
        </w:rPr>
        <w:tab/>
      </w:r>
      <w:r w:rsidRPr="00C732F8">
        <w:rPr>
          <w:rStyle w:val="default"/>
          <w:rFonts w:cs="FrankRuehl" w:hint="cs"/>
          <w:strike/>
          <w:vanish/>
          <w:sz w:val="22"/>
          <w:szCs w:val="22"/>
          <w:shd w:val="clear" w:color="auto" w:fill="FFFF99"/>
          <w:rtl/>
        </w:rPr>
        <w:t>הרו</w:t>
      </w:r>
      <w:r w:rsidRPr="00C732F8">
        <w:rPr>
          <w:rStyle w:val="default"/>
          <w:rFonts w:cs="FrankRuehl"/>
          <w:strike/>
          <w:vanish/>
          <w:sz w:val="22"/>
          <w:szCs w:val="22"/>
          <w:shd w:val="clear" w:color="auto" w:fill="FFFF99"/>
          <w:rtl/>
        </w:rPr>
        <w:t>פ</w:t>
      </w:r>
      <w:r w:rsidRPr="00C732F8">
        <w:rPr>
          <w:rStyle w:val="default"/>
          <w:rFonts w:cs="FrankRuehl" w:hint="cs"/>
          <w:strike/>
          <w:vanish/>
          <w:sz w:val="22"/>
          <w:szCs w:val="22"/>
          <w:shd w:val="clear" w:color="auto" w:fill="FFFF99"/>
          <w:rtl/>
        </w:rPr>
        <w:t>א</w:t>
      </w:r>
      <w:r w:rsidRPr="00C732F8">
        <w:rPr>
          <w:rStyle w:val="default"/>
          <w:rFonts w:cs="FrankRuehl"/>
          <w:strike/>
          <w:vanish/>
          <w:sz w:val="22"/>
          <w:szCs w:val="22"/>
          <w:shd w:val="clear" w:color="auto" w:fill="FFFF99"/>
          <w:rtl/>
        </w:rPr>
        <w:t xml:space="preserve"> </w:t>
      </w:r>
      <w:r w:rsidRPr="00C732F8">
        <w:rPr>
          <w:rStyle w:val="default"/>
          <w:rFonts w:cs="FrankRuehl" w:hint="cs"/>
          <w:strike/>
          <w:vanish/>
          <w:sz w:val="22"/>
          <w:szCs w:val="22"/>
          <w:shd w:val="clear" w:color="auto" w:fill="FFFF99"/>
          <w:rtl/>
        </w:rPr>
        <w:t>הממשלתי</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רופא</w:t>
      </w:r>
      <w:r w:rsidRPr="00C732F8">
        <w:rPr>
          <w:rStyle w:val="default"/>
          <w:rFonts w:cs="FrankRuehl" w:hint="cs"/>
          <w:vanish/>
          <w:sz w:val="22"/>
          <w:szCs w:val="22"/>
          <w:shd w:val="clear" w:color="auto" w:fill="FFFF99"/>
          <w:rtl/>
        </w:rPr>
        <w:t xml:space="preserve"> של בית החולים ישלח למנהל בית הסוהר בסוף כל חודש תעודה חתומה בידו, המאשרת כ</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 xml:space="preserve"> </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דעתו דרוש שהאסיר יישא</w:t>
      </w:r>
      <w:r w:rsidRPr="00C732F8">
        <w:rPr>
          <w:rStyle w:val="default"/>
          <w:rFonts w:cs="FrankRuehl"/>
          <w:vanish/>
          <w:sz w:val="22"/>
          <w:szCs w:val="22"/>
          <w:shd w:val="clear" w:color="auto" w:fill="FFFF99"/>
          <w:rtl/>
        </w:rPr>
        <w:t>ר בב</w:t>
      </w:r>
      <w:r w:rsidRPr="00C732F8">
        <w:rPr>
          <w:rStyle w:val="default"/>
          <w:rFonts w:cs="FrankRuehl" w:hint="cs"/>
          <w:vanish/>
          <w:sz w:val="22"/>
          <w:szCs w:val="22"/>
          <w:shd w:val="clear" w:color="auto" w:fill="FFFF99"/>
          <w:rtl/>
        </w:rPr>
        <w:t>ית החולים.</w:t>
      </w:r>
      <w:bookmarkEnd w:id="60"/>
    </w:p>
    <w:p w14:paraId="5BBD3C21" w14:textId="77777777" w:rsidR="00C0684E" w:rsidRDefault="00C0684E" w:rsidP="001E743C">
      <w:pPr>
        <w:pStyle w:val="P00"/>
        <w:spacing w:before="72"/>
        <w:ind w:left="0" w:right="1134"/>
        <w:rPr>
          <w:rStyle w:val="default"/>
          <w:rFonts w:cs="FrankRuehl" w:hint="cs"/>
          <w:rtl/>
        </w:rPr>
      </w:pPr>
      <w:bookmarkStart w:id="61" w:name="Seif129"/>
      <w:bookmarkEnd w:id="61"/>
      <w:r>
        <w:rPr>
          <w:lang w:val="he-IL"/>
        </w:rPr>
        <w:pict w14:anchorId="59D31F46">
          <v:rect id="_x0000_s2078" style="position:absolute;left:0;text-align:left;margin-left:464.5pt;margin-top:8.05pt;width:75.05pt;height:25.6pt;z-index:251564544" o:allowincell="f" filled="f" stroked="f" strokecolor="lime" strokeweight=".25pt">
            <v:textbox inset="0,0,0,0">
              <w:txbxContent>
                <w:p w14:paraId="36DA39E4" w14:textId="77777777" w:rsidR="00DA37EE" w:rsidRDefault="00DA37EE">
                  <w:pPr>
                    <w:spacing w:line="160" w:lineRule="exact"/>
                    <w:jc w:val="left"/>
                    <w:rPr>
                      <w:rFonts w:cs="Miriam" w:hint="cs"/>
                      <w:sz w:val="18"/>
                      <w:szCs w:val="18"/>
                      <w:rtl/>
                    </w:rPr>
                  </w:pPr>
                  <w:r>
                    <w:rPr>
                      <w:rFonts w:cs="Miriam"/>
                      <w:sz w:val="18"/>
                      <w:szCs w:val="18"/>
                      <w:rtl/>
                    </w:rPr>
                    <w:t>ה</w:t>
                  </w:r>
                  <w:r>
                    <w:rPr>
                      <w:rFonts w:cs="Miriam" w:hint="cs"/>
                      <w:sz w:val="18"/>
                      <w:szCs w:val="18"/>
                      <w:rtl/>
                    </w:rPr>
                    <w:t>חזר</w:t>
                  </w:r>
                  <w:r>
                    <w:rPr>
                      <w:rFonts w:cs="Miriam"/>
                      <w:sz w:val="18"/>
                      <w:szCs w:val="18"/>
                      <w:rtl/>
                    </w:rPr>
                    <w:t>ת</w:t>
                  </w:r>
                  <w:r>
                    <w:rPr>
                      <w:rFonts w:cs="Miriam" w:hint="cs"/>
                      <w:sz w:val="18"/>
                      <w:szCs w:val="18"/>
                      <w:rtl/>
                    </w:rPr>
                    <w:t xml:space="preserve"> אסיר </w:t>
                  </w:r>
                  <w:r>
                    <w:rPr>
                      <w:rFonts w:cs="Miriam"/>
                      <w:sz w:val="18"/>
                      <w:szCs w:val="18"/>
                      <w:rtl/>
                    </w:rPr>
                    <w:t>מ</w:t>
                  </w:r>
                  <w:r>
                    <w:rPr>
                      <w:rFonts w:cs="Miriam" w:hint="cs"/>
                      <w:sz w:val="18"/>
                      <w:szCs w:val="18"/>
                      <w:rtl/>
                    </w:rPr>
                    <w:t>אשפ</w:t>
                  </w:r>
                  <w:r>
                    <w:rPr>
                      <w:rFonts w:cs="Miriam"/>
                      <w:sz w:val="18"/>
                      <w:szCs w:val="18"/>
                      <w:rtl/>
                    </w:rPr>
                    <w:t>ו</w:t>
                  </w:r>
                  <w:r>
                    <w:rPr>
                      <w:rFonts w:cs="Miriam" w:hint="cs"/>
                      <w:sz w:val="18"/>
                      <w:szCs w:val="18"/>
                      <w:rtl/>
                    </w:rPr>
                    <w:t>ז</w:t>
                  </w:r>
                </w:p>
                <w:p w14:paraId="6CEBBB63" w14:textId="77777777" w:rsidR="00DA37EE" w:rsidRDefault="00DA37EE" w:rsidP="001E743C">
                  <w:pPr>
                    <w:spacing w:line="160" w:lineRule="exact"/>
                    <w:jc w:val="left"/>
                    <w:rPr>
                      <w:rFonts w:cs="Miriam" w:hint="cs"/>
                      <w:noProof/>
                      <w:sz w:val="18"/>
                      <w:szCs w:val="18"/>
                      <w:rtl/>
                    </w:rPr>
                  </w:pPr>
                  <w:r>
                    <w:rPr>
                      <w:rFonts w:cs="Miriam" w:hint="cs"/>
                      <w:sz w:val="18"/>
                      <w:szCs w:val="18"/>
                      <w:rtl/>
                    </w:rPr>
                    <w:t>(תיקון מס' 48) תשע"ה-2015</w:t>
                  </w:r>
                </w:p>
              </w:txbxContent>
            </v:textbox>
            <w10:anchorlock/>
          </v:rect>
        </w:pict>
      </w:r>
      <w:r>
        <w:rPr>
          <w:rStyle w:val="big-number"/>
          <w:rFonts w:cs="Miriam"/>
          <w:rtl/>
        </w:rPr>
        <w:t>17.</w:t>
      </w:r>
      <w:r>
        <w:rPr>
          <w:rStyle w:val="big-number"/>
          <w:rFonts w:cs="Miriam"/>
          <w:rtl/>
        </w:rPr>
        <w:tab/>
      </w:r>
      <w:r>
        <w:rPr>
          <w:rStyle w:val="default"/>
          <w:rFonts w:cs="FrankRuehl"/>
          <w:rtl/>
        </w:rPr>
        <w:t>מ</w:t>
      </w:r>
      <w:r>
        <w:rPr>
          <w:rStyle w:val="default"/>
          <w:rFonts w:cs="FrankRuehl" w:hint="cs"/>
          <w:rtl/>
        </w:rPr>
        <w:t xml:space="preserve">צא </w:t>
      </w:r>
      <w:r w:rsidR="001E743C" w:rsidRPr="001E743C">
        <w:rPr>
          <w:rStyle w:val="default"/>
          <w:rFonts w:cs="FrankRuehl" w:hint="cs"/>
          <w:rtl/>
        </w:rPr>
        <w:t>המנהל הרפואי של בית החולים או סגנו</w:t>
      </w:r>
      <w:r>
        <w:rPr>
          <w:rStyle w:val="default"/>
          <w:rFonts w:cs="FrankRuehl" w:hint="cs"/>
          <w:rtl/>
        </w:rPr>
        <w:t xml:space="preserve"> שאין צורך עוד שהאסיר יוסיף להיות בבית החולים, יודיע על כ</w:t>
      </w:r>
      <w:r>
        <w:rPr>
          <w:rStyle w:val="default"/>
          <w:rFonts w:cs="FrankRuehl"/>
          <w:rtl/>
        </w:rPr>
        <w:t>ך</w:t>
      </w:r>
      <w:r>
        <w:rPr>
          <w:rStyle w:val="default"/>
          <w:rFonts w:cs="FrankRuehl" w:hint="cs"/>
          <w:rtl/>
        </w:rPr>
        <w:t xml:space="preserve"> למ</w:t>
      </w:r>
      <w:r>
        <w:rPr>
          <w:rStyle w:val="default"/>
          <w:rFonts w:cs="FrankRuehl"/>
          <w:rtl/>
        </w:rPr>
        <w:t>נ</w:t>
      </w:r>
      <w:r>
        <w:rPr>
          <w:rStyle w:val="default"/>
          <w:rFonts w:cs="FrankRuehl" w:hint="cs"/>
          <w:rtl/>
        </w:rPr>
        <w:t>הל בית ה</w:t>
      </w:r>
      <w:r>
        <w:rPr>
          <w:rStyle w:val="default"/>
          <w:rFonts w:cs="FrankRuehl"/>
          <w:rtl/>
        </w:rPr>
        <w:t>ס</w:t>
      </w:r>
      <w:r>
        <w:rPr>
          <w:rStyle w:val="default"/>
          <w:rFonts w:cs="FrankRuehl" w:hint="cs"/>
          <w:rtl/>
        </w:rPr>
        <w:t>והר, והמנהל יע</w:t>
      </w:r>
      <w:r w:rsidR="001E743C">
        <w:rPr>
          <w:rStyle w:val="default"/>
          <w:rFonts w:cs="FrankRuehl" w:hint="cs"/>
          <w:rtl/>
        </w:rPr>
        <w:t>שה מיד להחזרת האסיר לבית הסוהר.</w:t>
      </w:r>
    </w:p>
    <w:p w14:paraId="05B8949C" w14:textId="77777777" w:rsidR="001E743C" w:rsidRPr="00C732F8" w:rsidRDefault="001E743C" w:rsidP="001E743C">
      <w:pPr>
        <w:pStyle w:val="P00"/>
        <w:spacing w:before="0"/>
        <w:ind w:left="0" w:right="1134"/>
        <w:rPr>
          <w:rStyle w:val="default"/>
          <w:rFonts w:cs="FrankRuehl" w:hint="cs"/>
          <w:vanish/>
          <w:color w:val="FF0000"/>
          <w:sz w:val="20"/>
          <w:szCs w:val="20"/>
          <w:shd w:val="clear" w:color="auto" w:fill="FFFF99"/>
          <w:rtl/>
        </w:rPr>
      </w:pPr>
      <w:bookmarkStart w:id="62" w:name="Rov720"/>
      <w:r w:rsidRPr="00C732F8">
        <w:rPr>
          <w:rStyle w:val="default"/>
          <w:rFonts w:cs="FrankRuehl" w:hint="cs"/>
          <w:vanish/>
          <w:color w:val="FF0000"/>
          <w:sz w:val="20"/>
          <w:szCs w:val="20"/>
          <w:shd w:val="clear" w:color="auto" w:fill="FFFF99"/>
          <w:rtl/>
        </w:rPr>
        <w:t>מיום 5.8.2015</w:t>
      </w:r>
    </w:p>
    <w:p w14:paraId="1529D740" w14:textId="77777777" w:rsidR="001E743C" w:rsidRPr="00C732F8" w:rsidRDefault="001E743C" w:rsidP="001E743C">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48</w:t>
      </w:r>
    </w:p>
    <w:p w14:paraId="01337D08" w14:textId="77777777" w:rsidR="001E743C" w:rsidRPr="00C732F8" w:rsidRDefault="001E743C" w:rsidP="001E743C">
      <w:pPr>
        <w:pStyle w:val="P00"/>
        <w:spacing w:before="0"/>
        <w:ind w:left="0" w:right="1134"/>
        <w:rPr>
          <w:rStyle w:val="default"/>
          <w:rFonts w:cs="FrankRuehl" w:hint="cs"/>
          <w:vanish/>
          <w:sz w:val="20"/>
          <w:szCs w:val="20"/>
          <w:shd w:val="clear" w:color="auto" w:fill="FFFF99"/>
          <w:rtl/>
        </w:rPr>
      </w:pPr>
      <w:hyperlink r:id="rId96" w:history="1">
        <w:r w:rsidRPr="00C732F8">
          <w:rPr>
            <w:rStyle w:val="Hyperlink"/>
            <w:rFonts w:cs="FrankRuehl" w:hint="cs"/>
            <w:vanish/>
            <w:szCs w:val="20"/>
            <w:shd w:val="clear" w:color="auto" w:fill="FFFF99"/>
            <w:rtl/>
          </w:rPr>
          <w:t>ס"ח תשע"ה מס' 2499</w:t>
        </w:r>
      </w:hyperlink>
      <w:r w:rsidRPr="00C732F8">
        <w:rPr>
          <w:rStyle w:val="default"/>
          <w:rFonts w:cs="FrankRuehl" w:hint="cs"/>
          <w:vanish/>
          <w:sz w:val="20"/>
          <w:szCs w:val="20"/>
          <w:shd w:val="clear" w:color="auto" w:fill="FFFF99"/>
          <w:rtl/>
        </w:rPr>
        <w:t xml:space="preserve"> מיום 5.8.2015 עמ' 241 (</w:t>
      </w:r>
      <w:hyperlink r:id="rId97" w:history="1">
        <w:r w:rsidRPr="00C732F8">
          <w:rPr>
            <w:rStyle w:val="Hyperlink"/>
            <w:rFonts w:cs="FrankRuehl" w:hint="cs"/>
            <w:vanish/>
            <w:szCs w:val="20"/>
            <w:shd w:val="clear" w:color="auto" w:fill="FFFF99"/>
            <w:rtl/>
          </w:rPr>
          <w:t>ה"ח 870</w:t>
        </w:r>
      </w:hyperlink>
      <w:r w:rsidRPr="00C732F8">
        <w:rPr>
          <w:rStyle w:val="default"/>
          <w:rFonts w:cs="FrankRuehl" w:hint="cs"/>
          <w:vanish/>
          <w:sz w:val="20"/>
          <w:szCs w:val="20"/>
          <w:shd w:val="clear" w:color="auto" w:fill="FFFF99"/>
          <w:rtl/>
        </w:rPr>
        <w:t>)</w:t>
      </w:r>
    </w:p>
    <w:p w14:paraId="2F505A06" w14:textId="77777777" w:rsidR="001E743C" w:rsidRPr="001E743C" w:rsidRDefault="001E743C" w:rsidP="001E743C">
      <w:pPr>
        <w:pStyle w:val="P00"/>
        <w:ind w:left="0" w:right="1134"/>
        <w:rPr>
          <w:rStyle w:val="default"/>
          <w:rFonts w:cs="FrankRuehl" w:hint="cs"/>
          <w:sz w:val="2"/>
          <w:szCs w:val="2"/>
          <w:rtl/>
        </w:rPr>
      </w:pPr>
      <w:r w:rsidRPr="00C732F8">
        <w:rPr>
          <w:rStyle w:val="default"/>
          <w:rFonts w:cs="FrankRuehl"/>
          <w:vanish/>
          <w:sz w:val="22"/>
          <w:szCs w:val="22"/>
          <w:shd w:val="clear" w:color="auto" w:fill="FFFF99"/>
          <w:rtl/>
        </w:rPr>
        <w:t>17.</w:t>
      </w:r>
      <w:r w:rsidRPr="00C732F8">
        <w:rPr>
          <w:rStyle w:val="default"/>
          <w:rFonts w:cs="FrankRuehl"/>
          <w:vanish/>
          <w:sz w:val="22"/>
          <w:szCs w:val="22"/>
          <w:shd w:val="clear" w:color="auto" w:fill="FFFF99"/>
          <w:rtl/>
        </w:rPr>
        <w:tab/>
        <w:t>מ</w:t>
      </w:r>
      <w:r w:rsidRPr="00C732F8">
        <w:rPr>
          <w:rStyle w:val="default"/>
          <w:rFonts w:cs="FrankRuehl" w:hint="cs"/>
          <w:vanish/>
          <w:sz w:val="22"/>
          <w:szCs w:val="22"/>
          <w:shd w:val="clear" w:color="auto" w:fill="FFFF99"/>
          <w:rtl/>
        </w:rPr>
        <w:t xml:space="preserve">צא </w:t>
      </w:r>
      <w:r w:rsidRPr="00C732F8">
        <w:rPr>
          <w:rStyle w:val="default"/>
          <w:rFonts w:cs="FrankRuehl"/>
          <w:strike/>
          <w:vanish/>
          <w:sz w:val="22"/>
          <w:szCs w:val="22"/>
          <w:shd w:val="clear" w:color="auto" w:fill="FFFF99"/>
          <w:rtl/>
        </w:rPr>
        <w:t>ה</w:t>
      </w:r>
      <w:r w:rsidRPr="00C732F8">
        <w:rPr>
          <w:rStyle w:val="default"/>
          <w:rFonts w:cs="FrankRuehl" w:hint="cs"/>
          <w:strike/>
          <w:vanish/>
          <w:sz w:val="22"/>
          <w:szCs w:val="22"/>
          <w:shd w:val="clear" w:color="auto" w:fill="FFFF99"/>
          <w:rtl/>
        </w:rPr>
        <w:t>רופא הממשלתי הממונה על</w:t>
      </w:r>
      <w:r w:rsidRPr="00C732F8">
        <w:rPr>
          <w:rStyle w:val="default"/>
          <w:rFonts w:cs="FrankRuehl"/>
          <w:strike/>
          <w:vanish/>
          <w:sz w:val="22"/>
          <w:szCs w:val="22"/>
          <w:shd w:val="clear" w:color="auto" w:fill="FFFF99"/>
          <w:rtl/>
        </w:rPr>
        <w:t xml:space="preserve"> ב</w:t>
      </w:r>
      <w:r w:rsidRPr="00C732F8">
        <w:rPr>
          <w:rStyle w:val="default"/>
          <w:rFonts w:cs="FrankRuehl" w:hint="cs"/>
          <w:strike/>
          <w:vanish/>
          <w:sz w:val="22"/>
          <w:szCs w:val="22"/>
          <w:shd w:val="clear" w:color="auto" w:fill="FFFF99"/>
          <w:rtl/>
        </w:rPr>
        <w:t>ית החולים</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המנהל הרפואי של בית החולים או סגנו</w:t>
      </w:r>
      <w:r w:rsidRPr="00C732F8">
        <w:rPr>
          <w:rStyle w:val="default"/>
          <w:rFonts w:cs="FrankRuehl" w:hint="cs"/>
          <w:vanish/>
          <w:sz w:val="22"/>
          <w:szCs w:val="22"/>
          <w:shd w:val="clear" w:color="auto" w:fill="FFFF99"/>
          <w:rtl/>
        </w:rPr>
        <w:t xml:space="preserve"> שאין צורך עוד שהאסיר יוסיף להיות בבית החולים, יודיע על כ</w:t>
      </w:r>
      <w:r w:rsidRPr="00C732F8">
        <w:rPr>
          <w:rStyle w:val="default"/>
          <w:rFonts w:cs="FrankRuehl"/>
          <w:vanish/>
          <w:sz w:val="22"/>
          <w:szCs w:val="22"/>
          <w:shd w:val="clear" w:color="auto" w:fill="FFFF99"/>
          <w:rtl/>
        </w:rPr>
        <w:t>ך</w:t>
      </w:r>
      <w:r w:rsidRPr="00C732F8">
        <w:rPr>
          <w:rStyle w:val="default"/>
          <w:rFonts w:cs="FrankRuehl" w:hint="cs"/>
          <w:vanish/>
          <w:sz w:val="22"/>
          <w:szCs w:val="22"/>
          <w:shd w:val="clear" w:color="auto" w:fill="FFFF99"/>
          <w:rtl/>
        </w:rPr>
        <w:t xml:space="preserve"> למ</w:t>
      </w:r>
      <w:r w:rsidRPr="00C732F8">
        <w:rPr>
          <w:rStyle w:val="default"/>
          <w:rFonts w:cs="FrankRuehl"/>
          <w:vanish/>
          <w:sz w:val="22"/>
          <w:szCs w:val="22"/>
          <w:shd w:val="clear" w:color="auto" w:fill="FFFF99"/>
          <w:rtl/>
        </w:rPr>
        <w:t>נ</w:t>
      </w:r>
      <w:r w:rsidRPr="00C732F8">
        <w:rPr>
          <w:rStyle w:val="default"/>
          <w:rFonts w:cs="FrankRuehl" w:hint="cs"/>
          <w:vanish/>
          <w:sz w:val="22"/>
          <w:szCs w:val="22"/>
          <w:shd w:val="clear" w:color="auto" w:fill="FFFF99"/>
          <w:rtl/>
        </w:rPr>
        <w:t>הל בית ה</w:t>
      </w:r>
      <w:r w:rsidRPr="00C732F8">
        <w:rPr>
          <w:rStyle w:val="default"/>
          <w:rFonts w:cs="FrankRuehl"/>
          <w:vanish/>
          <w:sz w:val="22"/>
          <w:szCs w:val="22"/>
          <w:shd w:val="clear" w:color="auto" w:fill="FFFF99"/>
          <w:rtl/>
        </w:rPr>
        <w:t>ס</w:t>
      </w:r>
      <w:r w:rsidRPr="00C732F8">
        <w:rPr>
          <w:rStyle w:val="default"/>
          <w:rFonts w:cs="FrankRuehl" w:hint="cs"/>
          <w:vanish/>
          <w:sz w:val="22"/>
          <w:szCs w:val="22"/>
          <w:shd w:val="clear" w:color="auto" w:fill="FFFF99"/>
          <w:rtl/>
        </w:rPr>
        <w:t>והר, והמנהל יעשה מיד להחזרת האסיר לבית הסוהר.</w:t>
      </w:r>
      <w:bookmarkEnd w:id="62"/>
    </w:p>
    <w:p w14:paraId="389A61E9" w14:textId="77777777" w:rsidR="00C0684E" w:rsidRDefault="00C0684E" w:rsidP="001E743C">
      <w:pPr>
        <w:pStyle w:val="P00"/>
        <w:spacing w:before="72"/>
        <w:ind w:left="0" w:right="1134"/>
        <w:rPr>
          <w:rStyle w:val="default"/>
          <w:rFonts w:cs="FrankRuehl" w:hint="cs"/>
          <w:rtl/>
        </w:rPr>
      </w:pPr>
      <w:bookmarkStart w:id="63" w:name="Seif130"/>
      <w:bookmarkEnd w:id="63"/>
      <w:r>
        <w:rPr>
          <w:lang w:val="he-IL"/>
        </w:rPr>
        <w:pict w14:anchorId="13639447">
          <v:rect id="_x0000_s2079" style="position:absolute;left:0;text-align:left;margin-left:464.5pt;margin-top:8.05pt;width:75.05pt;height:32.15pt;z-index:251565568" o:allowincell="f" filled="f" stroked="f" strokecolor="lime" strokeweight=".25pt">
            <v:textbox inset="0,0,0,0">
              <w:txbxContent>
                <w:p w14:paraId="28E516B3" w14:textId="77777777" w:rsidR="00DA37EE" w:rsidRDefault="00DA37EE">
                  <w:pPr>
                    <w:spacing w:line="160" w:lineRule="exact"/>
                    <w:jc w:val="left"/>
                    <w:rPr>
                      <w:rFonts w:cs="Miriam" w:hint="cs"/>
                      <w:noProof/>
                      <w:sz w:val="18"/>
                      <w:szCs w:val="18"/>
                      <w:rtl/>
                    </w:rPr>
                  </w:pPr>
                  <w:r>
                    <w:rPr>
                      <w:rFonts w:cs="Miriam"/>
                      <w:sz w:val="18"/>
                      <w:szCs w:val="18"/>
                      <w:rtl/>
                    </w:rPr>
                    <w:t>מ</w:t>
                  </w:r>
                  <w:r>
                    <w:rPr>
                      <w:rFonts w:cs="Miriam" w:hint="cs"/>
                      <w:sz w:val="18"/>
                      <w:szCs w:val="18"/>
                      <w:rtl/>
                    </w:rPr>
                    <w:t>ניע</w:t>
                  </w:r>
                  <w:r>
                    <w:rPr>
                      <w:rFonts w:cs="Miriam"/>
                      <w:sz w:val="18"/>
                      <w:szCs w:val="18"/>
                      <w:rtl/>
                    </w:rPr>
                    <w:t>ת</w:t>
                  </w:r>
                  <w:r>
                    <w:rPr>
                      <w:rFonts w:cs="Miriam" w:hint="cs"/>
                      <w:sz w:val="18"/>
                      <w:szCs w:val="18"/>
                      <w:rtl/>
                    </w:rPr>
                    <w:t xml:space="preserve"> בריחה </w:t>
                  </w:r>
                  <w:r>
                    <w:rPr>
                      <w:rFonts w:cs="Miriam"/>
                      <w:sz w:val="18"/>
                      <w:szCs w:val="18"/>
                      <w:rtl/>
                    </w:rPr>
                    <w:t>מ</w:t>
                  </w:r>
                  <w:r>
                    <w:rPr>
                      <w:rFonts w:cs="Miriam" w:hint="cs"/>
                      <w:sz w:val="18"/>
                      <w:szCs w:val="18"/>
                      <w:rtl/>
                    </w:rPr>
                    <w:t>בית</w:t>
                  </w:r>
                  <w:r>
                    <w:rPr>
                      <w:rFonts w:cs="Miriam"/>
                      <w:sz w:val="18"/>
                      <w:szCs w:val="18"/>
                      <w:rtl/>
                    </w:rPr>
                    <w:t xml:space="preserve"> </w:t>
                  </w:r>
                  <w:r>
                    <w:rPr>
                      <w:rFonts w:cs="Miriam" w:hint="cs"/>
                      <w:sz w:val="18"/>
                      <w:szCs w:val="18"/>
                      <w:rtl/>
                    </w:rPr>
                    <w:t>חולים</w:t>
                  </w:r>
                </w:p>
                <w:p w14:paraId="77A48879" w14:textId="77777777" w:rsidR="00DA37EE" w:rsidRDefault="00DA37EE" w:rsidP="001E743C">
                  <w:pPr>
                    <w:spacing w:line="160" w:lineRule="exact"/>
                    <w:jc w:val="left"/>
                    <w:rPr>
                      <w:rFonts w:cs="Miriam" w:hint="cs"/>
                      <w:noProof/>
                      <w:sz w:val="18"/>
                      <w:szCs w:val="18"/>
                      <w:rtl/>
                    </w:rPr>
                  </w:pPr>
                  <w:r>
                    <w:rPr>
                      <w:rFonts w:cs="Miriam" w:hint="cs"/>
                      <w:sz w:val="18"/>
                      <w:szCs w:val="18"/>
                      <w:rtl/>
                    </w:rPr>
                    <w:t>(תיקון מס' 48) תשע"ה-2015</w:t>
                  </w:r>
                </w:p>
              </w:txbxContent>
            </v:textbox>
            <w10:anchorlock/>
          </v:rect>
        </w:pict>
      </w:r>
      <w:r>
        <w:rPr>
          <w:rStyle w:val="big-number"/>
          <w:rFonts w:cs="Miriam"/>
          <w:rtl/>
        </w:rPr>
        <w:t>18.</w:t>
      </w:r>
      <w:r>
        <w:rPr>
          <w:rStyle w:val="big-number"/>
          <w:rFonts w:cs="Miriam"/>
          <w:rtl/>
        </w:rPr>
        <w:tab/>
      </w:r>
      <w:r>
        <w:rPr>
          <w:rStyle w:val="default"/>
          <w:rFonts w:cs="FrankRuehl"/>
          <w:rtl/>
        </w:rPr>
        <w:t>ר</w:t>
      </w:r>
      <w:r>
        <w:rPr>
          <w:rStyle w:val="default"/>
          <w:rFonts w:cs="FrankRuehl" w:hint="cs"/>
          <w:rtl/>
        </w:rPr>
        <w:t>ופא</w:t>
      </w:r>
      <w:r>
        <w:rPr>
          <w:rStyle w:val="default"/>
          <w:rFonts w:cs="FrankRuehl"/>
          <w:rtl/>
        </w:rPr>
        <w:t>י</w:t>
      </w:r>
      <w:r>
        <w:rPr>
          <w:rStyle w:val="default"/>
          <w:rFonts w:cs="FrankRuehl" w:hint="cs"/>
          <w:rtl/>
        </w:rPr>
        <w:t>ם ועובדים אחרים בבית חול</w:t>
      </w:r>
      <w:r>
        <w:rPr>
          <w:rStyle w:val="default"/>
          <w:rFonts w:cs="FrankRuehl"/>
          <w:rtl/>
        </w:rPr>
        <w:t>ים י</w:t>
      </w:r>
      <w:r>
        <w:rPr>
          <w:rStyle w:val="default"/>
          <w:rFonts w:cs="FrankRuehl" w:hint="cs"/>
          <w:rtl/>
        </w:rPr>
        <w:t>שתמשו בכל דרכי הזהירות הדרושים למנוע בריחתו של אסיר הנמצא שם בטיפול, וכל אמצעי הדרוש למני</w:t>
      </w:r>
      <w:r>
        <w:rPr>
          <w:rStyle w:val="default"/>
          <w:rFonts w:cs="FrankRuehl"/>
          <w:rtl/>
        </w:rPr>
        <w:t>עת</w:t>
      </w:r>
      <w:r>
        <w:rPr>
          <w:rStyle w:val="default"/>
          <w:rFonts w:cs="FrankRuehl" w:hint="cs"/>
          <w:rtl/>
        </w:rPr>
        <w:t xml:space="preserve"> בריחתו יהיה חוקי, ואולם לא תשמש הוראה זו היתר לעשיית </w:t>
      </w:r>
      <w:r>
        <w:rPr>
          <w:rStyle w:val="default"/>
          <w:rFonts w:cs="FrankRuehl"/>
          <w:rtl/>
        </w:rPr>
        <w:t>ד</w:t>
      </w:r>
      <w:r>
        <w:rPr>
          <w:rStyle w:val="default"/>
          <w:rFonts w:cs="FrankRuehl" w:hint="cs"/>
          <w:rtl/>
        </w:rPr>
        <w:t>בר אשר לדעת</w:t>
      </w:r>
      <w:r>
        <w:rPr>
          <w:rStyle w:val="default"/>
          <w:rFonts w:cs="FrankRuehl"/>
          <w:rtl/>
        </w:rPr>
        <w:t xml:space="preserve"> </w:t>
      </w:r>
      <w:r>
        <w:rPr>
          <w:rStyle w:val="default"/>
          <w:rFonts w:cs="FrankRuehl" w:hint="cs"/>
          <w:rtl/>
        </w:rPr>
        <w:t>הרו</w:t>
      </w:r>
      <w:r>
        <w:rPr>
          <w:rStyle w:val="default"/>
          <w:rFonts w:cs="FrankRuehl"/>
          <w:rtl/>
        </w:rPr>
        <w:t>פ</w:t>
      </w:r>
      <w:r>
        <w:rPr>
          <w:rStyle w:val="default"/>
          <w:rFonts w:cs="FrankRuehl" w:hint="cs"/>
          <w:rtl/>
        </w:rPr>
        <w:t>אים עלול לפ</w:t>
      </w:r>
      <w:r w:rsidR="001E743C">
        <w:rPr>
          <w:rStyle w:val="default"/>
          <w:rFonts w:cs="FrankRuehl" w:hint="cs"/>
          <w:rtl/>
        </w:rPr>
        <w:t>גוע בבריאותו של האסיר.</w:t>
      </w:r>
    </w:p>
    <w:p w14:paraId="15AB02CC" w14:textId="77777777" w:rsidR="001E743C" w:rsidRPr="00C732F8" w:rsidRDefault="001E743C" w:rsidP="001E743C">
      <w:pPr>
        <w:pStyle w:val="P00"/>
        <w:spacing w:before="0"/>
        <w:ind w:left="0" w:right="1134"/>
        <w:rPr>
          <w:rStyle w:val="default"/>
          <w:rFonts w:cs="FrankRuehl" w:hint="cs"/>
          <w:vanish/>
          <w:color w:val="FF0000"/>
          <w:sz w:val="20"/>
          <w:szCs w:val="20"/>
          <w:shd w:val="clear" w:color="auto" w:fill="FFFF99"/>
          <w:rtl/>
        </w:rPr>
      </w:pPr>
      <w:bookmarkStart w:id="64" w:name="Rov721"/>
      <w:r w:rsidRPr="00C732F8">
        <w:rPr>
          <w:rStyle w:val="default"/>
          <w:rFonts w:cs="FrankRuehl" w:hint="cs"/>
          <w:vanish/>
          <w:color w:val="FF0000"/>
          <w:sz w:val="20"/>
          <w:szCs w:val="20"/>
          <w:shd w:val="clear" w:color="auto" w:fill="FFFF99"/>
          <w:rtl/>
        </w:rPr>
        <w:t>מיום 5.8.2015</w:t>
      </w:r>
    </w:p>
    <w:p w14:paraId="5C97117E" w14:textId="77777777" w:rsidR="001E743C" w:rsidRPr="00C732F8" w:rsidRDefault="001E743C" w:rsidP="001E743C">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48</w:t>
      </w:r>
    </w:p>
    <w:p w14:paraId="2A86F042" w14:textId="77777777" w:rsidR="001E743C" w:rsidRPr="00C732F8" w:rsidRDefault="001E743C" w:rsidP="001E743C">
      <w:pPr>
        <w:pStyle w:val="P00"/>
        <w:spacing w:before="0"/>
        <w:ind w:left="0" w:right="1134"/>
        <w:rPr>
          <w:rStyle w:val="default"/>
          <w:rFonts w:cs="FrankRuehl" w:hint="cs"/>
          <w:vanish/>
          <w:sz w:val="20"/>
          <w:szCs w:val="20"/>
          <w:shd w:val="clear" w:color="auto" w:fill="FFFF99"/>
          <w:rtl/>
        </w:rPr>
      </w:pPr>
      <w:hyperlink r:id="rId98" w:history="1">
        <w:r w:rsidRPr="00C732F8">
          <w:rPr>
            <w:rStyle w:val="Hyperlink"/>
            <w:rFonts w:cs="FrankRuehl" w:hint="cs"/>
            <w:vanish/>
            <w:szCs w:val="20"/>
            <w:shd w:val="clear" w:color="auto" w:fill="FFFF99"/>
            <w:rtl/>
          </w:rPr>
          <w:t>ס"ח תשע"ה מס' 2499</w:t>
        </w:r>
      </w:hyperlink>
      <w:r w:rsidRPr="00C732F8">
        <w:rPr>
          <w:rStyle w:val="default"/>
          <w:rFonts w:cs="FrankRuehl" w:hint="cs"/>
          <w:vanish/>
          <w:sz w:val="20"/>
          <w:szCs w:val="20"/>
          <w:shd w:val="clear" w:color="auto" w:fill="FFFF99"/>
          <w:rtl/>
        </w:rPr>
        <w:t xml:space="preserve"> מיום 5.8.2015 עמ' 241 (</w:t>
      </w:r>
      <w:hyperlink r:id="rId99" w:history="1">
        <w:r w:rsidRPr="00C732F8">
          <w:rPr>
            <w:rStyle w:val="Hyperlink"/>
            <w:rFonts w:cs="FrankRuehl" w:hint="cs"/>
            <w:vanish/>
            <w:szCs w:val="20"/>
            <w:shd w:val="clear" w:color="auto" w:fill="FFFF99"/>
            <w:rtl/>
          </w:rPr>
          <w:t>ה"ח 870</w:t>
        </w:r>
      </w:hyperlink>
      <w:r w:rsidRPr="00C732F8">
        <w:rPr>
          <w:rStyle w:val="default"/>
          <w:rFonts w:cs="FrankRuehl" w:hint="cs"/>
          <w:vanish/>
          <w:sz w:val="20"/>
          <w:szCs w:val="20"/>
          <w:shd w:val="clear" w:color="auto" w:fill="FFFF99"/>
          <w:rtl/>
        </w:rPr>
        <w:t>)</w:t>
      </w:r>
    </w:p>
    <w:p w14:paraId="15BBD385" w14:textId="77777777" w:rsidR="001E743C" w:rsidRPr="001E743C" w:rsidRDefault="001E743C" w:rsidP="001E743C">
      <w:pPr>
        <w:pStyle w:val="P00"/>
        <w:ind w:left="0" w:right="1134"/>
        <w:rPr>
          <w:rStyle w:val="default"/>
          <w:rFonts w:cs="FrankRuehl" w:hint="cs"/>
          <w:sz w:val="2"/>
          <w:szCs w:val="2"/>
          <w:shd w:val="clear" w:color="auto" w:fill="FFFF99"/>
          <w:rtl/>
        </w:rPr>
      </w:pPr>
      <w:r w:rsidRPr="00C732F8">
        <w:rPr>
          <w:rStyle w:val="default"/>
          <w:rFonts w:cs="FrankRuehl"/>
          <w:vanish/>
          <w:sz w:val="22"/>
          <w:szCs w:val="22"/>
          <w:shd w:val="clear" w:color="auto" w:fill="FFFF99"/>
          <w:rtl/>
        </w:rPr>
        <w:t>18.</w:t>
      </w:r>
      <w:r w:rsidRPr="00C732F8">
        <w:rPr>
          <w:rStyle w:val="default"/>
          <w:rFonts w:cs="FrankRuehl"/>
          <w:vanish/>
          <w:sz w:val="22"/>
          <w:szCs w:val="22"/>
          <w:shd w:val="clear" w:color="auto" w:fill="FFFF99"/>
          <w:rtl/>
        </w:rPr>
        <w:tab/>
        <w:t>ר</w:t>
      </w:r>
      <w:r w:rsidRPr="00C732F8">
        <w:rPr>
          <w:rStyle w:val="default"/>
          <w:rFonts w:cs="FrankRuehl" w:hint="cs"/>
          <w:vanish/>
          <w:sz w:val="22"/>
          <w:szCs w:val="22"/>
          <w:shd w:val="clear" w:color="auto" w:fill="FFFF99"/>
          <w:rtl/>
        </w:rPr>
        <w:t>ופא</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ם ועובדים אחרים בבית חול</w:t>
      </w:r>
      <w:r w:rsidRPr="00C732F8">
        <w:rPr>
          <w:rStyle w:val="default"/>
          <w:rFonts w:cs="FrankRuehl"/>
          <w:vanish/>
          <w:sz w:val="22"/>
          <w:szCs w:val="22"/>
          <w:shd w:val="clear" w:color="auto" w:fill="FFFF99"/>
          <w:rtl/>
        </w:rPr>
        <w:t>ים י</w:t>
      </w:r>
      <w:r w:rsidRPr="00C732F8">
        <w:rPr>
          <w:rStyle w:val="default"/>
          <w:rFonts w:cs="FrankRuehl" w:hint="cs"/>
          <w:vanish/>
          <w:sz w:val="22"/>
          <w:szCs w:val="22"/>
          <w:shd w:val="clear" w:color="auto" w:fill="FFFF99"/>
          <w:rtl/>
        </w:rPr>
        <w:t>שתמשו בכל דרכי הזהירות הדרושים למנוע בריחתו של אסיר הנמצא שם בטיפול, וכל אמצעי הדרוש למני</w:t>
      </w:r>
      <w:r w:rsidRPr="00C732F8">
        <w:rPr>
          <w:rStyle w:val="default"/>
          <w:rFonts w:cs="FrankRuehl"/>
          <w:vanish/>
          <w:sz w:val="22"/>
          <w:szCs w:val="22"/>
          <w:shd w:val="clear" w:color="auto" w:fill="FFFF99"/>
          <w:rtl/>
        </w:rPr>
        <w:t>עת</w:t>
      </w:r>
      <w:r w:rsidRPr="00C732F8">
        <w:rPr>
          <w:rStyle w:val="default"/>
          <w:rFonts w:cs="FrankRuehl" w:hint="cs"/>
          <w:vanish/>
          <w:sz w:val="22"/>
          <w:szCs w:val="22"/>
          <w:shd w:val="clear" w:color="auto" w:fill="FFFF99"/>
          <w:rtl/>
        </w:rPr>
        <w:t xml:space="preserve"> בריחתו יהיה חוקי, ואולם לא תשמש הוראה זו היתר לעשיית </w:t>
      </w:r>
      <w:r w:rsidRPr="00C732F8">
        <w:rPr>
          <w:rStyle w:val="default"/>
          <w:rFonts w:cs="FrankRuehl"/>
          <w:vanish/>
          <w:sz w:val="22"/>
          <w:szCs w:val="22"/>
          <w:shd w:val="clear" w:color="auto" w:fill="FFFF99"/>
          <w:rtl/>
        </w:rPr>
        <w:t>ד</w:t>
      </w:r>
      <w:r w:rsidRPr="00C732F8">
        <w:rPr>
          <w:rStyle w:val="default"/>
          <w:rFonts w:cs="FrankRuehl" w:hint="cs"/>
          <w:vanish/>
          <w:sz w:val="22"/>
          <w:szCs w:val="22"/>
          <w:shd w:val="clear" w:color="auto" w:fill="FFFF99"/>
          <w:rtl/>
        </w:rPr>
        <w:t>בר אשר לדעת</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הרו</w:t>
      </w:r>
      <w:r w:rsidRPr="00C732F8">
        <w:rPr>
          <w:rStyle w:val="default"/>
          <w:rFonts w:cs="FrankRuehl"/>
          <w:vanish/>
          <w:sz w:val="22"/>
          <w:szCs w:val="22"/>
          <w:shd w:val="clear" w:color="auto" w:fill="FFFF99"/>
          <w:rtl/>
        </w:rPr>
        <w:t>פ</w:t>
      </w:r>
      <w:r w:rsidRPr="00C732F8">
        <w:rPr>
          <w:rStyle w:val="default"/>
          <w:rFonts w:cs="FrankRuehl" w:hint="cs"/>
          <w:vanish/>
          <w:sz w:val="22"/>
          <w:szCs w:val="22"/>
          <w:shd w:val="clear" w:color="auto" w:fill="FFFF99"/>
          <w:rtl/>
        </w:rPr>
        <w:t xml:space="preserve">אים </w:t>
      </w:r>
      <w:r w:rsidRPr="00C732F8">
        <w:rPr>
          <w:rStyle w:val="default"/>
          <w:rFonts w:cs="FrankRuehl" w:hint="cs"/>
          <w:strike/>
          <w:vanish/>
          <w:sz w:val="22"/>
          <w:szCs w:val="22"/>
          <w:shd w:val="clear" w:color="auto" w:fill="FFFF99"/>
          <w:rtl/>
        </w:rPr>
        <w:t>הממשלתיים</w:t>
      </w:r>
      <w:r w:rsidRPr="00C732F8">
        <w:rPr>
          <w:rStyle w:val="default"/>
          <w:rFonts w:cs="FrankRuehl" w:hint="cs"/>
          <w:vanish/>
          <w:sz w:val="22"/>
          <w:szCs w:val="22"/>
          <w:shd w:val="clear" w:color="auto" w:fill="FFFF99"/>
          <w:rtl/>
        </w:rPr>
        <w:t xml:space="preserve"> עלול לפגוע בבריאותו של האסיר.</w:t>
      </w:r>
      <w:bookmarkEnd w:id="64"/>
    </w:p>
    <w:p w14:paraId="61AE49FD" w14:textId="77777777" w:rsidR="00C0684E" w:rsidRDefault="00C0684E" w:rsidP="00D95E88">
      <w:pPr>
        <w:pStyle w:val="P00"/>
        <w:spacing w:before="72"/>
        <w:ind w:left="0" w:right="1134"/>
        <w:rPr>
          <w:rStyle w:val="default"/>
          <w:rFonts w:cs="FrankRuehl"/>
          <w:rtl/>
        </w:rPr>
      </w:pPr>
      <w:bookmarkStart w:id="65" w:name="Seif131"/>
      <w:bookmarkEnd w:id="65"/>
      <w:r>
        <w:rPr>
          <w:lang w:val="he-IL"/>
        </w:rPr>
        <w:pict w14:anchorId="6E3C2515">
          <v:rect id="_x0000_s2080" style="position:absolute;left:0;text-align:left;margin-left:464.5pt;margin-top:8.05pt;width:75.05pt;height:16pt;z-index:251566592" o:allowincell="f" filled="f" stroked="f" strokecolor="lime" strokeweight=".25pt">
            <v:textbox inset="0,0,0,0">
              <w:txbxContent>
                <w:p w14:paraId="71A6BF70" w14:textId="77777777" w:rsidR="00DA37EE" w:rsidRDefault="00DA37EE">
                  <w:pPr>
                    <w:spacing w:line="160" w:lineRule="exact"/>
                    <w:jc w:val="left"/>
                    <w:rPr>
                      <w:rFonts w:cs="Miriam"/>
                      <w:noProof/>
                      <w:sz w:val="18"/>
                      <w:szCs w:val="18"/>
                      <w:rtl/>
                    </w:rPr>
                  </w:pPr>
                  <w:r>
                    <w:rPr>
                      <w:rFonts w:cs="Miriam"/>
                      <w:sz w:val="18"/>
                      <w:szCs w:val="18"/>
                      <w:rtl/>
                    </w:rPr>
                    <w:t>א</w:t>
                  </w:r>
                  <w:r>
                    <w:rPr>
                      <w:rFonts w:cs="Miriam" w:hint="cs"/>
                      <w:sz w:val="18"/>
                      <w:szCs w:val="18"/>
                      <w:rtl/>
                    </w:rPr>
                    <w:t>מצע</w:t>
                  </w:r>
                  <w:r>
                    <w:rPr>
                      <w:rFonts w:cs="Miriam"/>
                      <w:sz w:val="18"/>
                      <w:szCs w:val="18"/>
                      <w:rtl/>
                    </w:rPr>
                    <w:t>י</w:t>
                  </w:r>
                  <w:r>
                    <w:rPr>
                      <w:rFonts w:cs="Miriam" w:hint="cs"/>
                      <w:sz w:val="18"/>
                      <w:szCs w:val="18"/>
                      <w:rtl/>
                    </w:rPr>
                    <w:t xml:space="preserve">ם מיוחדים </w:t>
                  </w:r>
                  <w:r>
                    <w:rPr>
                      <w:rFonts w:cs="Miriam"/>
                      <w:sz w:val="18"/>
                      <w:szCs w:val="18"/>
                      <w:rtl/>
                    </w:rPr>
                    <w:t>ב</w:t>
                  </w:r>
                  <w:r>
                    <w:rPr>
                      <w:rFonts w:cs="Miriam" w:hint="cs"/>
                      <w:sz w:val="18"/>
                      <w:szCs w:val="18"/>
                      <w:rtl/>
                    </w:rPr>
                    <w:t>בית</w:t>
                  </w:r>
                  <w:r>
                    <w:rPr>
                      <w:rFonts w:cs="Miriam"/>
                      <w:sz w:val="18"/>
                      <w:szCs w:val="18"/>
                      <w:rtl/>
                    </w:rPr>
                    <w:t xml:space="preserve"> </w:t>
                  </w:r>
                  <w:r>
                    <w:rPr>
                      <w:rFonts w:cs="Miriam" w:hint="cs"/>
                      <w:sz w:val="18"/>
                      <w:szCs w:val="18"/>
                      <w:rtl/>
                    </w:rPr>
                    <w:t>ח</w:t>
                  </w:r>
                  <w:r>
                    <w:rPr>
                      <w:rFonts w:cs="Miriam"/>
                      <w:sz w:val="18"/>
                      <w:szCs w:val="18"/>
                      <w:rtl/>
                    </w:rPr>
                    <w:t>ו</w:t>
                  </w:r>
                  <w:r>
                    <w:rPr>
                      <w:rFonts w:cs="Miriam" w:hint="cs"/>
                      <w:sz w:val="18"/>
                      <w:szCs w:val="18"/>
                      <w:rtl/>
                    </w:rPr>
                    <w:t>ל</w:t>
                  </w:r>
                  <w:r>
                    <w:rPr>
                      <w:rFonts w:cs="Miriam"/>
                      <w:sz w:val="18"/>
                      <w:szCs w:val="18"/>
                      <w:rtl/>
                    </w:rPr>
                    <w:t>י</w:t>
                  </w:r>
                  <w:r>
                    <w:rPr>
                      <w:rFonts w:cs="Miriam" w:hint="cs"/>
                      <w:sz w:val="18"/>
                      <w:szCs w:val="18"/>
                      <w:rtl/>
                    </w:rPr>
                    <w:t>ם</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ם מ</w:t>
      </w:r>
      <w:r>
        <w:rPr>
          <w:rStyle w:val="default"/>
          <w:rFonts w:cs="FrankRuehl"/>
          <w:rtl/>
        </w:rPr>
        <w:t>ח</w:t>
      </w:r>
      <w:r>
        <w:rPr>
          <w:rStyle w:val="default"/>
          <w:rFonts w:cs="FrankRuehl" w:hint="cs"/>
          <w:rtl/>
        </w:rPr>
        <w:t>מת חומר</w:t>
      </w:r>
      <w:r>
        <w:rPr>
          <w:rStyle w:val="default"/>
          <w:rFonts w:cs="FrankRuehl"/>
          <w:rtl/>
        </w:rPr>
        <w:t>תה ש</w:t>
      </w:r>
      <w:r>
        <w:rPr>
          <w:rStyle w:val="default"/>
          <w:rFonts w:cs="FrankRuehl" w:hint="cs"/>
          <w:rtl/>
        </w:rPr>
        <w:t>ל העבירה שבגללה נמצא אסיר במשמורת, או מחמת סיבה אחרת, ראה מנהל בית הסוהר כי רצוי לנקוט אמצעים מיוחדים לבטחונו של האסי</w:t>
      </w:r>
      <w:r>
        <w:rPr>
          <w:rStyle w:val="default"/>
          <w:rFonts w:cs="FrankRuehl"/>
          <w:rtl/>
        </w:rPr>
        <w:t xml:space="preserve">ר </w:t>
      </w:r>
      <w:r>
        <w:rPr>
          <w:rStyle w:val="default"/>
          <w:rFonts w:cs="FrankRuehl" w:hint="cs"/>
          <w:rtl/>
        </w:rPr>
        <w:t>בהיותו בטיפול בבית חולים, רשאי המנהל למנות עליו לפחות שני אנשים מת</w:t>
      </w:r>
      <w:r>
        <w:rPr>
          <w:rStyle w:val="default"/>
          <w:rFonts w:cs="FrankRuehl"/>
          <w:rtl/>
        </w:rPr>
        <w:t>א</w:t>
      </w:r>
      <w:r>
        <w:rPr>
          <w:rStyle w:val="default"/>
          <w:rFonts w:cs="FrankRuehl" w:hint="cs"/>
          <w:rtl/>
        </w:rPr>
        <w:t>ימי</w:t>
      </w:r>
      <w:r>
        <w:rPr>
          <w:rStyle w:val="default"/>
          <w:rFonts w:cs="FrankRuehl"/>
          <w:rtl/>
        </w:rPr>
        <w:t>ם</w:t>
      </w:r>
      <w:r>
        <w:rPr>
          <w:rStyle w:val="default"/>
          <w:rFonts w:cs="FrankRuehl" w:hint="cs"/>
          <w:rtl/>
        </w:rPr>
        <w:t>, שאחד מהם לפחות יימצא עם האסיר תמיד יומם ולילה; אנשים אלה יהי</w:t>
      </w:r>
      <w:r>
        <w:rPr>
          <w:rStyle w:val="default"/>
          <w:rFonts w:cs="FrankRuehl"/>
          <w:rtl/>
        </w:rPr>
        <w:t>ו מו</w:t>
      </w:r>
      <w:r>
        <w:rPr>
          <w:rStyle w:val="default"/>
          <w:rFonts w:cs="FrankRuehl" w:hint="cs"/>
          <w:rtl/>
        </w:rPr>
        <w:t>סמכים לעשות כל דבר הנחוץ כדי למנוע את בריחתו של האסיר ויהיו אחראים למשמורתו הבטוחה עד שיימסר למנהל עם שחרורו מבית החו</w:t>
      </w:r>
      <w:r>
        <w:rPr>
          <w:rStyle w:val="default"/>
          <w:rFonts w:cs="FrankRuehl"/>
          <w:rtl/>
        </w:rPr>
        <w:t>לי</w:t>
      </w:r>
      <w:r>
        <w:rPr>
          <w:rStyle w:val="default"/>
          <w:rFonts w:cs="FrankRuehl" w:hint="cs"/>
          <w:rtl/>
        </w:rPr>
        <w:t>ם או עד גמר תקופת מאסרו, ה</w:t>
      </w:r>
      <w:r>
        <w:rPr>
          <w:rStyle w:val="default"/>
          <w:rFonts w:cs="FrankRuehl"/>
          <w:rtl/>
        </w:rPr>
        <w:t>כ</w:t>
      </w:r>
      <w:r>
        <w:rPr>
          <w:rStyle w:val="default"/>
          <w:rFonts w:cs="FrankRuehl" w:hint="cs"/>
          <w:rtl/>
        </w:rPr>
        <w:t>ל לפי המוקדם.</w:t>
      </w:r>
    </w:p>
    <w:p w14:paraId="76596359" w14:textId="77777777" w:rsidR="00C0684E" w:rsidRDefault="00C0684E">
      <w:pPr>
        <w:pStyle w:val="header-2"/>
        <w:ind w:left="0" w:right="1134"/>
        <w:rPr>
          <w:rFonts w:cs="Miriam" w:hint="cs"/>
          <w:rtl/>
        </w:rPr>
      </w:pPr>
      <w:bookmarkStart w:id="66" w:name="hed22"/>
      <w:bookmarkEnd w:id="66"/>
      <w:r>
        <w:rPr>
          <w:lang w:val="he-IL"/>
        </w:rPr>
        <w:pict w14:anchorId="146786CD">
          <v:rect id="_x0000_s2081" style="position:absolute;left:0;text-align:left;margin-left:464.5pt;margin-top:8.05pt;width:75.05pt;height:16pt;z-index:251567616" o:allowincell="f" filled="f" stroked="f" strokecolor="lime" strokeweight=".25pt">
            <v:textbox inset="0,0,0,0">
              <w:txbxContent>
                <w:p w14:paraId="352A4369" w14:textId="77777777" w:rsidR="00DA37EE" w:rsidRDefault="00DA37EE">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18)</w:t>
                  </w:r>
                  <w:r>
                    <w:rPr>
                      <w:rFonts w:cs="Miriam"/>
                      <w:sz w:val="18"/>
                      <w:szCs w:val="18"/>
                      <w:rtl/>
                    </w:rPr>
                    <w:t xml:space="preserve"> </w:t>
                  </w:r>
                </w:p>
                <w:p w14:paraId="3168D070"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-2000</w:t>
                  </w:r>
                </w:p>
              </w:txbxContent>
            </v:textbox>
            <w10:anchorlock/>
          </v:rect>
        </w:pict>
      </w:r>
      <w:r>
        <w:rPr>
          <w:rFonts w:cs="Miriam"/>
          <w:rtl/>
        </w:rPr>
        <w:t>ס</w:t>
      </w:r>
      <w:r>
        <w:rPr>
          <w:rFonts w:cs="Miriam" w:hint="cs"/>
          <w:rtl/>
        </w:rPr>
        <w:t>ימן</w:t>
      </w:r>
      <w:r>
        <w:rPr>
          <w:rFonts w:cs="Miriam"/>
          <w:rtl/>
        </w:rPr>
        <w:t xml:space="preserve"> </w:t>
      </w:r>
      <w:r>
        <w:rPr>
          <w:rFonts w:cs="Miriam" w:hint="cs"/>
          <w:rtl/>
        </w:rPr>
        <w:t>ב'1: החזקה בהפרדה</w:t>
      </w:r>
    </w:p>
    <w:p w14:paraId="5E453182"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67" w:name="Rov460"/>
      <w:r w:rsidRPr="00C732F8">
        <w:rPr>
          <w:rFonts w:cs="FrankRuehl" w:hint="cs"/>
          <w:vanish/>
          <w:color w:val="FF0000"/>
          <w:szCs w:val="20"/>
          <w:shd w:val="clear" w:color="auto" w:fill="FFFF99"/>
          <w:rtl/>
        </w:rPr>
        <w:t>מיום 13.8.2000</w:t>
      </w:r>
    </w:p>
    <w:p w14:paraId="1F8942E3"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18</w:t>
      </w:r>
    </w:p>
    <w:p w14:paraId="6FD7BF33" w14:textId="77777777" w:rsidR="00C0684E" w:rsidRPr="00C732F8" w:rsidRDefault="00C0684E">
      <w:pPr>
        <w:pStyle w:val="P00"/>
        <w:spacing w:before="0"/>
        <w:ind w:left="0" w:right="1134"/>
        <w:rPr>
          <w:rFonts w:cs="FrankRuehl" w:hint="cs"/>
          <w:vanish/>
          <w:szCs w:val="20"/>
          <w:shd w:val="clear" w:color="auto" w:fill="FFFF99"/>
          <w:rtl/>
        </w:rPr>
      </w:pPr>
      <w:hyperlink r:id="rId100" w:history="1">
        <w:r w:rsidRPr="00C732F8">
          <w:rPr>
            <w:rStyle w:val="Hyperlink"/>
            <w:rFonts w:cs="FrankRuehl" w:hint="cs"/>
            <w:vanish/>
            <w:szCs w:val="20"/>
            <w:shd w:val="clear" w:color="auto" w:fill="FFFF99"/>
            <w:rtl/>
          </w:rPr>
          <w:t>ס"ח תש"ס מס' 1752</w:t>
        </w:r>
      </w:hyperlink>
      <w:r w:rsidRPr="00C732F8">
        <w:rPr>
          <w:rFonts w:cs="FrankRuehl" w:hint="cs"/>
          <w:vanish/>
          <w:szCs w:val="20"/>
          <w:shd w:val="clear" w:color="auto" w:fill="FFFF99"/>
          <w:rtl/>
        </w:rPr>
        <w:t xml:space="preserve"> מיום 13.8.2000 עמ' 284 (</w:t>
      </w:r>
      <w:hyperlink r:id="rId101" w:history="1">
        <w:r w:rsidRPr="00C732F8">
          <w:rPr>
            <w:rStyle w:val="Hyperlink"/>
            <w:rFonts w:cs="FrankRuehl" w:hint="cs"/>
            <w:vanish/>
            <w:szCs w:val="20"/>
            <w:shd w:val="clear" w:color="auto" w:fill="FFFF99"/>
            <w:rtl/>
          </w:rPr>
          <w:t>ה"ח 2847</w:t>
        </w:r>
      </w:hyperlink>
      <w:r w:rsidRPr="00C732F8">
        <w:rPr>
          <w:rFonts w:cs="FrankRuehl" w:hint="cs"/>
          <w:vanish/>
          <w:szCs w:val="20"/>
          <w:shd w:val="clear" w:color="auto" w:fill="FFFF99"/>
          <w:rtl/>
        </w:rPr>
        <w:t>)</w:t>
      </w:r>
    </w:p>
    <w:p w14:paraId="42CF0555"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סימן ב'1</w:t>
      </w:r>
      <w:bookmarkEnd w:id="67"/>
    </w:p>
    <w:p w14:paraId="1B0C66D2" w14:textId="77777777" w:rsidR="00C0684E" w:rsidRDefault="00C0684E" w:rsidP="00D95E88">
      <w:pPr>
        <w:pStyle w:val="P00"/>
        <w:spacing w:before="72"/>
        <w:ind w:left="0" w:right="1134"/>
        <w:rPr>
          <w:rStyle w:val="default"/>
          <w:rFonts w:cs="FrankRuehl" w:hint="cs"/>
          <w:rtl/>
        </w:rPr>
      </w:pPr>
      <w:bookmarkStart w:id="68" w:name="Seif132"/>
      <w:bookmarkEnd w:id="68"/>
      <w:r>
        <w:rPr>
          <w:lang w:val="he-IL"/>
        </w:rPr>
        <w:pict w14:anchorId="62AB16CD">
          <v:rect id="_x0000_s2082" style="position:absolute;left:0;text-align:left;margin-left:464.5pt;margin-top:8.05pt;width:75.05pt;height:24pt;z-index:251568640" o:allowincell="f" filled="f" stroked="f" strokecolor="lime" strokeweight=".25pt">
            <v:textbox inset="0,0,0,0">
              <w:txbxContent>
                <w:p w14:paraId="35651264" w14:textId="77777777" w:rsidR="00DA37EE" w:rsidRDefault="00DA37EE">
                  <w:pPr>
                    <w:spacing w:line="160" w:lineRule="exact"/>
                    <w:jc w:val="left"/>
                    <w:rPr>
                      <w:rFonts w:cs="Miriam"/>
                      <w:noProof/>
                      <w:sz w:val="18"/>
                      <w:szCs w:val="18"/>
                      <w:rtl/>
                    </w:rPr>
                  </w:pPr>
                  <w:r>
                    <w:rPr>
                      <w:rFonts w:cs="Miriam"/>
                      <w:sz w:val="18"/>
                      <w:szCs w:val="18"/>
                      <w:rtl/>
                    </w:rPr>
                    <w:t>ה</w:t>
                  </w:r>
                  <w:r>
                    <w:rPr>
                      <w:rFonts w:cs="Miriam" w:hint="cs"/>
                      <w:sz w:val="18"/>
                      <w:szCs w:val="18"/>
                      <w:rtl/>
                    </w:rPr>
                    <w:t>גדר</w:t>
                  </w:r>
                  <w:r>
                    <w:rPr>
                      <w:rFonts w:cs="Miriam"/>
                      <w:sz w:val="18"/>
                      <w:szCs w:val="18"/>
                      <w:rtl/>
                    </w:rPr>
                    <w:t>ו</w:t>
                  </w:r>
                  <w:r>
                    <w:rPr>
                      <w:rFonts w:cs="Miriam" w:hint="cs"/>
                      <w:sz w:val="18"/>
                      <w:szCs w:val="18"/>
                      <w:rtl/>
                    </w:rPr>
                    <w:t>ת</w:t>
                  </w:r>
                </w:p>
                <w:p w14:paraId="017F5F46" w14:textId="77777777" w:rsidR="00DA37EE" w:rsidRDefault="00DA37EE">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18) </w:t>
                  </w:r>
                </w:p>
                <w:p w14:paraId="0E76A4D9"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-2000</w:t>
                  </w:r>
                </w:p>
              </w:txbxContent>
            </v:textbox>
            <w10:anchorlock/>
          </v:rect>
        </w:pict>
      </w:r>
      <w:r>
        <w:rPr>
          <w:rStyle w:val="big-number"/>
          <w:rFonts w:cs="Miriam"/>
          <w:rtl/>
        </w:rPr>
        <w:t>19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בסי</w:t>
      </w:r>
      <w:r>
        <w:rPr>
          <w:rStyle w:val="default"/>
          <w:rFonts w:cs="FrankRuehl"/>
          <w:rtl/>
        </w:rPr>
        <w:t>מ</w:t>
      </w:r>
      <w:r>
        <w:rPr>
          <w:rStyle w:val="default"/>
          <w:rFonts w:cs="FrankRuehl" w:hint="cs"/>
          <w:rtl/>
        </w:rPr>
        <w:t xml:space="preserve">ן זה </w:t>
      </w:r>
      <w:r>
        <w:rPr>
          <w:rStyle w:val="default"/>
          <w:rFonts w:cs="FrankRuehl"/>
          <w:rtl/>
        </w:rPr>
        <w:t>–</w:t>
      </w:r>
    </w:p>
    <w:p w14:paraId="45D15111"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אסי</w:t>
      </w:r>
      <w:r>
        <w:rPr>
          <w:rStyle w:val="default"/>
          <w:rFonts w:cs="FrankRuehl"/>
          <w:rtl/>
        </w:rPr>
        <w:t>ר</w:t>
      </w:r>
      <w:r>
        <w:rPr>
          <w:rStyle w:val="default"/>
          <w:rFonts w:cs="FrankRuehl" w:hint="cs"/>
          <w:rtl/>
        </w:rPr>
        <w:t xml:space="preserve"> בהפרדה" </w:t>
      </w:r>
      <w:r>
        <w:rPr>
          <w:rStyle w:val="default"/>
          <w:rFonts w:cs="FrankRuehl"/>
          <w:rtl/>
        </w:rPr>
        <w:t>–</w:t>
      </w:r>
      <w:r>
        <w:rPr>
          <w:rStyle w:val="default"/>
          <w:rFonts w:cs="FrankRuehl" w:hint="cs"/>
          <w:rtl/>
        </w:rPr>
        <w:t xml:space="preserve"> אס</w:t>
      </w:r>
      <w:r>
        <w:rPr>
          <w:rStyle w:val="default"/>
          <w:rFonts w:cs="FrankRuehl"/>
          <w:rtl/>
        </w:rPr>
        <w:t>י</w:t>
      </w:r>
      <w:r>
        <w:rPr>
          <w:rStyle w:val="default"/>
          <w:rFonts w:cs="FrankRuehl" w:hint="cs"/>
          <w:rtl/>
        </w:rPr>
        <w:t xml:space="preserve">ר המוחזק בנפרד מכלל האסירים באחד מאלה </w:t>
      </w:r>
      <w:r>
        <w:rPr>
          <w:rStyle w:val="default"/>
          <w:rFonts w:cs="FrankRuehl"/>
          <w:rtl/>
        </w:rPr>
        <w:t>–</w:t>
      </w:r>
    </w:p>
    <w:p w14:paraId="0A1FDDA9" w14:textId="77777777" w:rsidR="00C0684E" w:rsidRDefault="00C06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בתא</w:t>
      </w:r>
      <w:r>
        <w:rPr>
          <w:rStyle w:val="default"/>
          <w:rFonts w:cs="FrankRuehl"/>
          <w:rtl/>
        </w:rPr>
        <w:t xml:space="preserve"> </w:t>
      </w:r>
      <w:r>
        <w:rPr>
          <w:rStyle w:val="default"/>
          <w:rFonts w:cs="FrankRuehl" w:hint="cs"/>
          <w:rtl/>
        </w:rPr>
        <w:t>כשהוא לבדו;</w:t>
      </w:r>
    </w:p>
    <w:p w14:paraId="03873FC4" w14:textId="77777777" w:rsidR="00C0684E" w:rsidRDefault="00C06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בתא</w:t>
      </w:r>
      <w:r>
        <w:rPr>
          <w:rStyle w:val="default"/>
          <w:rFonts w:cs="FrankRuehl"/>
          <w:rtl/>
        </w:rPr>
        <w:t xml:space="preserve"> </w:t>
      </w:r>
      <w:r>
        <w:rPr>
          <w:rStyle w:val="default"/>
          <w:rFonts w:cs="FrankRuehl" w:hint="cs"/>
          <w:rtl/>
        </w:rPr>
        <w:t>עם אסיר או אסירים אחרים, שגם לגביהם יש צ</w:t>
      </w:r>
      <w:r>
        <w:rPr>
          <w:rStyle w:val="default"/>
          <w:rFonts w:cs="FrankRuehl"/>
          <w:rtl/>
        </w:rPr>
        <w:t>ור</w:t>
      </w:r>
      <w:r>
        <w:rPr>
          <w:rStyle w:val="default"/>
          <w:rFonts w:cs="FrankRuehl" w:hint="cs"/>
          <w:rtl/>
        </w:rPr>
        <w:t>ך בהחזקה בהפרדה;</w:t>
      </w:r>
    </w:p>
    <w:p w14:paraId="76A5EB7C" w14:textId="77777777" w:rsidR="00C0684E" w:rsidRDefault="00C0684E">
      <w:pPr>
        <w:pStyle w:val="P00"/>
        <w:spacing w:before="72"/>
        <w:ind w:left="0" w:right="1134"/>
        <w:rPr>
          <w:rFonts w:cs="FrankRuehl" w:hint="cs"/>
          <w:sz w:val="26"/>
          <w:rtl/>
        </w:rPr>
      </w:pPr>
      <w:r>
        <w:rPr>
          <w:rFonts w:cs="FrankRuehl" w:hint="cs"/>
          <w:sz w:val="26"/>
          <w:rtl/>
        </w:rPr>
        <w:tab/>
      </w:r>
      <w:r>
        <w:rPr>
          <w:rFonts w:cs="FrankRuehl"/>
          <w:sz w:val="26"/>
          <w:rtl/>
        </w:rPr>
        <w:t>"</w:t>
      </w:r>
      <w:r>
        <w:rPr>
          <w:rFonts w:cs="FrankRuehl" w:hint="cs"/>
          <w:sz w:val="26"/>
          <w:rtl/>
        </w:rPr>
        <w:t>בית</w:t>
      </w:r>
      <w:r>
        <w:rPr>
          <w:rFonts w:cs="FrankRuehl"/>
          <w:sz w:val="26"/>
          <w:rtl/>
        </w:rPr>
        <w:t xml:space="preserve"> </w:t>
      </w:r>
      <w:r>
        <w:rPr>
          <w:rFonts w:cs="FrankRuehl" w:hint="cs"/>
          <w:sz w:val="26"/>
          <w:rtl/>
        </w:rPr>
        <w:t xml:space="preserve">המשפט" </w:t>
      </w:r>
      <w:r>
        <w:rPr>
          <w:rFonts w:cs="FrankRuehl"/>
          <w:sz w:val="26"/>
          <w:rtl/>
        </w:rPr>
        <w:t>–</w:t>
      </w:r>
      <w:r>
        <w:rPr>
          <w:rFonts w:cs="FrankRuehl" w:hint="cs"/>
          <w:sz w:val="26"/>
          <w:rtl/>
        </w:rPr>
        <w:t xml:space="preserve"> בי</w:t>
      </w:r>
      <w:r>
        <w:rPr>
          <w:rFonts w:cs="FrankRuehl"/>
          <w:sz w:val="26"/>
          <w:rtl/>
        </w:rPr>
        <w:t>ת</w:t>
      </w:r>
      <w:r>
        <w:rPr>
          <w:rFonts w:cs="FrankRuehl" w:hint="cs"/>
          <w:sz w:val="26"/>
          <w:rtl/>
        </w:rPr>
        <w:t xml:space="preserve"> המשפט המחוזי שב</w:t>
      </w:r>
      <w:r>
        <w:rPr>
          <w:rFonts w:cs="FrankRuehl"/>
          <w:sz w:val="26"/>
          <w:rtl/>
        </w:rPr>
        <w:t>א</w:t>
      </w:r>
      <w:r>
        <w:rPr>
          <w:rFonts w:cs="FrankRuehl" w:hint="cs"/>
          <w:sz w:val="26"/>
          <w:rtl/>
        </w:rPr>
        <w:t>ז</w:t>
      </w:r>
      <w:r>
        <w:rPr>
          <w:rFonts w:cs="FrankRuehl"/>
          <w:sz w:val="26"/>
          <w:rtl/>
        </w:rPr>
        <w:t>ו</w:t>
      </w:r>
      <w:r>
        <w:rPr>
          <w:rFonts w:cs="FrankRuehl" w:hint="cs"/>
          <w:sz w:val="26"/>
          <w:rtl/>
        </w:rPr>
        <w:t>ר שיפוטו נמצא</w:t>
      </w:r>
      <w:r>
        <w:rPr>
          <w:rFonts w:cs="FrankRuehl"/>
          <w:sz w:val="26"/>
          <w:rtl/>
        </w:rPr>
        <w:t xml:space="preserve"> </w:t>
      </w:r>
      <w:r>
        <w:rPr>
          <w:rFonts w:cs="FrankRuehl" w:hint="cs"/>
          <w:sz w:val="26"/>
          <w:rtl/>
        </w:rPr>
        <w:t>בית</w:t>
      </w:r>
      <w:r>
        <w:rPr>
          <w:rFonts w:cs="FrankRuehl"/>
          <w:sz w:val="26"/>
          <w:rtl/>
        </w:rPr>
        <w:t xml:space="preserve"> </w:t>
      </w:r>
      <w:r>
        <w:rPr>
          <w:rFonts w:cs="FrankRuehl" w:hint="cs"/>
          <w:sz w:val="26"/>
          <w:rtl/>
        </w:rPr>
        <w:t>הסוהר שבו מוחזק האסיר בהפרדה;</w:t>
      </w:r>
    </w:p>
    <w:p w14:paraId="5647F778" w14:textId="77777777" w:rsidR="00C0684E" w:rsidRDefault="00C0684E">
      <w:pPr>
        <w:pStyle w:val="P00"/>
        <w:spacing w:before="72"/>
        <w:ind w:left="0" w:right="1134"/>
        <w:rPr>
          <w:rFonts w:cs="FrankRuehl" w:hint="cs"/>
          <w:sz w:val="26"/>
          <w:rtl/>
        </w:rPr>
      </w:pPr>
      <w:r>
        <w:rPr>
          <w:rFonts w:cs="FrankRuehl"/>
          <w:rtl/>
          <w:lang w:val="he-IL"/>
        </w:rPr>
        <w:pict w14:anchorId="58969661">
          <v:shape id="_x0000_s2384" type="#_x0000_t202" style="position:absolute;left:0;text-align:left;margin-left:470.25pt;margin-top:7.1pt;width:1in;height:16.8pt;z-index:251692544" filled="f" stroked="f">
            <v:textbox inset="1mm,0,1mm,0">
              <w:txbxContent>
                <w:p w14:paraId="00A8FD83" w14:textId="77777777" w:rsidR="00DA37EE" w:rsidRDefault="00DA37EE">
                  <w:pPr>
                    <w:spacing w:line="160" w:lineRule="exact"/>
                    <w:jc w:val="left"/>
                    <w:rPr>
                      <w:rFonts w:cs="Miriam" w:hint="cs"/>
                      <w:sz w:val="18"/>
                      <w:szCs w:val="18"/>
                      <w:rtl/>
                    </w:rPr>
                  </w:pPr>
                  <w:r>
                    <w:rPr>
                      <w:rFonts w:cs="Miriam" w:hint="cs"/>
                      <w:sz w:val="18"/>
                      <w:szCs w:val="18"/>
                      <w:rtl/>
                    </w:rPr>
                    <w:t>(תיקון מס' 31) תשס"ו-2006</w:t>
                  </w:r>
                </w:p>
              </w:txbxContent>
            </v:textbox>
            <w10:anchorlock/>
          </v:shape>
        </w:pict>
      </w:r>
      <w:r>
        <w:rPr>
          <w:rFonts w:cs="FrankRuehl" w:hint="cs"/>
          <w:sz w:val="26"/>
          <w:rtl/>
        </w:rPr>
        <w:tab/>
      </w:r>
      <w:r>
        <w:rPr>
          <w:rFonts w:cs="FrankRuehl"/>
          <w:sz w:val="26"/>
          <w:rtl/>
        </w:rPr>
        <w:t>"מנהל בית סוהר" – לרבות סגנו שהוא סוהר בכיר.</w:t>
      </w:r>
    </w:p>
    <w:p w14:paraId="21EDA783"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69" w:name="Rov461"/>
      <w:r w:rsidRPr="00C732F8">
        <w:rPr>
          <w:rFonts w:cs="FrankRuehl" w:hint="cs"/>
          <w:vanish/>
          <w:color w:val="FF0000"/>
          <w:szCs w:val="20"/>
          <w:shd w:val="clear" w:color="auto" w:fill="FFFF99"/>
          <w:rtl/>
        </w:rPr>
        <w:t>מיום 13.8.2000</w:t>
      </w:r>
    </w:p>
    <w:p w14:paraId="35401C2A"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18</w:t>
      </w:r>
    </w:p>
    <w:p w14:paraId="77854D59" w14:textId="77777777" w:rsidR="00C0684E" w:rsidRPr="00C732F8" w:rsidRDefault="00C0684E">
      <w:pPr>
        <w:pStyle w:val="P00"/>
        <w:spacing w:before="0"/>
        <w:ind w:left="0" w:right="1134"/>
        <w:rPr>
          <w:rFonts w:cs="FrankRuehl" w:hint="cs"/>
          <w:vanish/>
          <w:szCs w:val="20"/>
          <w:shd w:val="clear" w:color="auto" w:fill="FFFF99"/>
          <w:rtl/>
        </w:rPr>
      </w:pPr>
      <w:hyperlink r:id="rId102" w:history="1">
        <w:r w:rsidRPr="00C732F8">
          <w:rPr>
            <w:rStyle w:val="Hyperlink"/>
            <w:rFonts w:cs="FrankRuehl" w:hint="cs"/>
            <w:vanish/>
            <w:szCs w:val="20"/>
            <w:shd w:val="clear" w:color="auto" w:fill="FFFF99"/>
            <w:rtl/>
          </w:rPr>
          <w:t>ס"ח תש"ס מס' 1752</w:t>
        </w:r>
      </w:hyperlink>
      <w:r w:rsidRPr="00C732F8">
        <w:rPr>
          <w:rFonts w:cs="FrankRuehl" w:hint="cs"/>
          <w:vanish/>
          <w:szCs w:val="20"/>
          <w:shd w:val="clear" w:color="auto" w:fill="FFFF99"/>
          <w:rtl/>
        </w:rPr>
        <w:t xml:space="preserve"> מיום 13.8.2000 עמ' 284 (</w:t>
      </w:r>
      <w:hyperlink r:id="rId103" w:history="1">
        <w:r w:rsidRPr="00C732F8">
          <w:rPr>
            <w:rStyle w:val="Hyperlink"/>
            <w:rFonts w:cs="FrankRuehl" w:hint="cs"/>
            <w:vanish/>
            <w:szCs w:val="20"/>
            <w:shd w:val="clear" w:color="auto" w:fill="FFFF99"/>
            <w:rtl/>
          </w:rPr>
          <w:t>ה"ח 2847</w:t>
        </w:r>
      </w:hyperlink>
      <w:r w:rsidRPr="00C732F8">
        <w:rPr>
          <w:rFonts w:cs="FrankRuehl" w:hint="cs"/>
          <w:vanish/>
          <w:szCs w:val="20"/>
          <w:shd w:val="clear" w:color="auto" w:fill="FFFF99"/>
          <w:rtl/>
        </w:rPr>
        <w:t>)</w:t>
      </w:r>
    </w:p>
    <w:p w14:paraId="4FF54438"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הוספת סעיף 19א</w:t>
      </w:r>
    </w:p>
    <w:p w14:paraId="0F46FFF9" w14:textId="77777777" w:rsidR="00C0684E" w:rsidRPr="00C732F8" w:rsidRDefault="00C0684E">
      <w:pPr>
        <w:pStyle w:val="P00"/>
        <w:spacing w:before="0"/>
        <w:ind w:left="0" w:right="1134"/>
        <w:rPr>
          <w:rFonts w:cs="FrankRuehl" w:hint="cs"/>
          <w:vanish/>
          <w:color w:val="FF0000"/>
          <w:szCs w:val="20"/>
          <w:shd w:val="clear" w:color="auto" w:fill="FFFF99"/>
          <w:rtl/>
        </w:rPr>
      </w:pPr>
    </w:p>
    <w:p w14:paraId="31D6AEF4" w14:textId="77777777" w:rsidR="00C0684E" w:rsidRPr="00C732F8" w:rsidRDefault="00C0684E">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2.1.2006</w:t>
      </w:r>
    </w:p>
    <w:p w14:paraId="140282A9"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31</w:t>
      </w:r>
    </w:p>
    <w:p w14:paraId="3F5B53D4" w14:textId="77777777" w:rsidR="00C0684E" w:rsidRPr="00C732F8" w:rsidRDefault="00C0684E">
      <w:pPr>
        <w:pStyle w:val="P00"/>
        <w:spacing w:before="0"/>
        <w:ind w:left="0" w:right="1134"/>
        <w:rPr>
          <w:rFonts w:cs="FrankRuehl" w:hint="cs"/>
          <w:vanish/>
          <w:szCs w:val="20"/>
          <w:shd w:val="clear" w:color="auto" w:fill="FFFF99"/>
          <w:rtl/>
        </w:rPr>
      </w:pPr>
      <w:hyperlink r:id="rId104" w:history="1">
        <w:r w:rsidRPr="00C732F8">
          <w:rPr>
            <w:rStyle w:val="Hyperlink"/>
            <w:rFonts w:cs="FrankRuehl" w:hint="cs"/>
            <w:vanish/>
            <w:szCs w:val="20"/>
            <w:shd w:val="clear" w:color="auto" w:fill="FFFF99"/>
            <w:rtl/>
          </w:rPr>
          <w:t>ס"ח תשס"ו מס' 2047</w:t>
        </w:r>
      </w:hyperlink>
      <w:r w:rsidRPr="00C732F8">
        <w:rPr>
          <w:rFonts w:cs="FrankRuehl" w:hint="cs"/>
          <w:vanish/>
          <w:szCs w:val="20"/>
          <w:shd w:val="clear" w:color="auto" w:fill="FFFF99"/>
          <w:rtl/>
        </w:rPr>
        <w:t xml:space="preserve"> מיום 2.1.2006 עמ' 187 (</w:t>
      </w:r>
      <w:hyperlink r:id="rId105" w:history="1">
        <w:r w:rsidRPr="00C732F8">
          <w:rPr>
            <w:rStyle w:val="Hyperlink"/>
            <w:rFonts w:cs="FrankRuehl" w:hint="cs"/>
            <w:vanish/>
            <w:szCs w:val="20"/>
            <w:shd w:val="clear" w:color="auto" w:fill="FFFF99"/>
            <w:rtl/>
          </w:rPr>
          <w:t>ה"ח 134</w:t>
        </w:r>
      </w:hyperlink>
      <w:r w:rsidRPr="00C732F8">
        <w:rPr>
          <w:rFonts w:cs="FrankRuehl" w:hint="cs"/>
          <w:vanish/>
          <w:szCs w:val="20"/>
          <w:shd w:val="clear" w:color="auto" w:fill="FFFF99"/>
          <w:rtl/>
        </w:rPr>
        <w:t>)</w:t>
      </w:r>
    </w:p>
    <w:p w14:paraId="2DABBBF7"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הגדרת "מנהל בית סוהר"</w:t>
      </w:r>
      <w:bookmarkEnd w:id="69"/>
    </w:p>
    <w:p w14:paraId="3056C54D" w14:textId="77777777" w:rsidR="00C0684E" w:rsidRDefault="00C0684E" w:rsidP="00E60583">
      <w:pPr>
        <w:pStyle w:val="P00"/>
        <w:spacing w:before="72"/>
        <w:ind w:left="0" w:right="1134"/>
        <w:rPr>
          <w:rStyle w:val="default"/>
          <w:rFonts w:cs="FrankRuehl" w:hint="cs"/>
          <w:rtl/>
        </w:rPr>
      </w:pPr>
      <w:bookmarkStart w:id="70" w:name="Seif165"/>
      <w:bookmarkEnd w:id="70"/>
      <w:r>
        <w:rPr>
          <w:lang w:val="he-IL"/>
        </w:rPr>
        <w:pict w14:anchorId="2413F443">
          <v:rect id="_x0000_s2083" style="position:absolute;left:0;text-align:left;margin-left:475.65pt;margin-top:8.05pt;width:63.9pt;height:41.75pt;z-index:251614720" o:allowincell="f" filled="f" stroked="f" strokecolor="lime" strokeweight=".25pt">
            <v:textbox style="mso-next-textbox:#_x0000_s2083" inset="0,0,0,0">
              <w:txbxContent>
                <w:p w14:paraId="4D905C17" w14:textId="77777777" w:rsidR="00DA37EE" w:rsidRDefault="00DA37EE">
                  <w:pPr>
                    <w:spacing w:line="160" w:lineRule="exact"/>
                    <w:jc w:val="left"/>
                    <w:rPr>
                      <w:rFonts w:cs="Miriam" w:hint="cs"/>
                      <w:sz w:val="18"/>
                      <w:szCs w:val="18"/>
                      <w:rtl/>
                    </w:rPr>
                  </w:pPr>
                  <w:r>
                    <w:rPr>
                      <w:rFonts w:cs="Miriam"/>
                      <w:sz w:val="18"/>
                      <w:szCs w:val="18"/>
                      <w:rtl/>
                    </w:rPr>
                    <w:t>מ</w:t>
                  </w:r>
                  <w:r>
                    <w:rPr>
                      <w:rFonts w:cs="Miriam" w:hint="cs"/>
                      <w:sz w:val="18"/>
                      <w:szCs w:val="18"/>
                      <w:rtl/>
                    </w:rPr>
                    <w:t>טרו</w:t>
                  </w:r>
                  <w:r>
                    <w:rPr>
                      <w:rFonts w:cs="Miriam"/>
                      <w:sz w:val="18"/>
                      <w:szCs w:val="18"/>
                      <w:rtl/>
                    </w:rPr>
                    <w:t>ת</w:t>
                  </w:r>
                  <w:r>
                    <w:rPr>
                      <w:rFonts w:cs="Miriam" w:hint="cs"/>
                      <w:sz w:val="18"/>
                      <w:szCs w:val="18"/>
                      <w:rtl/>
                    </w:rPr>
                    <w:t xml:space="preserve"> ההפרדה (תיקון מס' 18) תש"ס-2000</w:t>
                  </w:r>
                </w:p>
                <w:p w14:paraId="3629B233" w14:textId="77777777" w:rsidR="00DA37EE" w:rsidRDefault="00DA37EE">
                  <w:pPr>
                    <w:spacing w:line="160" w:lineRule="exact"/>
                    <w:jc w:val="left"/>
                    <w:rPr>
                      <w:rFonts w:cs="Miriam"/>
                      <w:noProof/>
                      <w:sz w:val="18"/>
                      <w:szCs w:val="18"/>
                      <w:rtl/>
                    </w:rPr>
                  </w:pPr>
                  <w:r>
                    <w:rPr>
                      <w:rFonts w:cs="Miriam" w:hint="cs"/>
                      <w:sz w:val="18"/>
                      <w:szCs w:val="18"/>
                      <w:rtl/>
                    </w:rPr>
                    <w:t>(תיקון מס' 31) תשס"ו-2006</w:t>
                  </w:r>
                </w:p>
              </w:txbxContent>
            </v:textbox>
            <w10:anchorlock/>
          </v:rect>
        </w:pict>
      </w:r>
      <w:r>
        <w:rPr>
          <w:rStyle w:val="big-number"/>
          <w:rFonts w:cs="Miriam"/>
          <w:rtl/>
        </w:rPr>
        <w:t>19</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נית</w:t>
      </w:r>
      <w:r>
        <w:rPr>
          <w:rStyle w:val="default"/>
          <w:rFonts w:cs="FrankRuehl"/>
          <w:rtl/>
        </w:rPr>
        <w:t>ן</w:t>
      </w:r>
      <w:r>
        <w:rPr>
          <w:rStyle w:val="default"/>
          <w:rFonts w:cs="FrankRuehl" w:hint="cs"/>
          <w:rtl/>
        </w:rPr>
        <w:t xml:space="preserve"> להחזיק אסיר בהפרדה אם ההפרדה נדרשת לאחד מאלה </w:t>
      </w:r>
      <w:r>
        <w:rPr>
          <w:rStyle w:val="default"/>
          <w:rFonts w:cs="FrankRuehl"/>
          <w:rtl/>
        </w:rPr>
        <w:t xml:space="preserve">והכל כשלא ניתן להשיג את </w:t>
      </w:r>
      <w:r>
        <w:rPr>
          <w:rStyle w:val="default"/>
          <w:rFonts w:cs="FrankRuehl" w:hint="cs"/>
          <w:rtl/>
        </w:rPr>
        <w:t>מ</w:t>
      </w:r>
      <w:r>
        <w:rPr>
          <w:rStyle w:val="default"/>
          <w:rFonts w:cs="FrankRuehl"/>
          <w:rtl/>
        </w:rPr>
        <w:t>טרת ההפרדה בדרך אחרת</w:t>
      </w:r>
      <w:r>
        <w:rPr>
          <w:rStyle w:val="default"/>
          <w:rFonts w:cs="FrankRuehl" w:hint="cs"/>
          <w:rtl/>
        </w:rPr>
        <w:t xml:space="preserve"> </w:t>
      </w:r>
      <w:r>
        <w:rPr>
          <w:rStyle w:val="default"/>
          <w:rFonts w:cs="FrankRuehl"/>
          <w:rtl/>
        </w:rPr>
        <w:t>–</w:t>
      </w:r>
    </w:p>
    <w:p w14:paraId="0BDBFB42"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r>
      <w:r>
        <w:rPr>
          <w:rStyle w:val="default"/>
          <w:rFonts w:cs="FrankRuehl" w:hint="cs"/>
          <w:rtl/>
        </w:rPr>
        <w:t>ביט</w:t>
      </w:r>
      <w:r>
        <w:rPr>
          <w:rStyle w:val="default"/>
          <w:rFonts w:cs="FrankRuehl"/>
          <w:rtl/>
        </w:rPr>
        <w:t>ח</w:t>
      </w:r>
      <w:r>
        <w:rPr>
          <w:rStyle w:val="default"/>
          <w:rFonts w:cs="FrankRuehl" w:hint="cs"/>
          <w:rtl/>
        </w:rPr>
        <w:t>ון המדינה;</w:t>
      </w:r>
    </w:p>
    <w:p w14:paraId="1142D61E"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r>
      <w:r>
        <w:rPr>
          <w:rStyle w:val="default"/>
          <w:rFonts w:cs="FrankRuehl" w:hint="cs"/>
          <w:rtl/>
        </w:rPr>
        <w:t>ביט</w:t>
      </w:r>
      <w:r>
        <w:rPr>
          <w:rStyle w:val="default"/>
          <w:rFonts w:cs="FrankRuehl"/>
          <w:rtl/>
        </w:rPr>
        <w:t>ח</w:t>
      </w:r>
      <w:r>
        <w:rPr>
          <w:rStyle w:val="default"/>
          <w:rFonts w:cs="FrankRuehl" w:hint="cs"/>
          <w:rtl/>
        </w:rPr>
        <w:t>ון בית הסוהר;</w:t>
      </w:r>
    </w:p>
    <w:p w14:paraId="4C1CE6C8" w14:textId="77777777" w:rsidR="00C0684E" w:rsidRDefault="00C0684E">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שמי</w:t>
      </w:r>
      <w:r>
        <w:rPr>
          <w:rStyle w:val="default"/>
          <w:rFonts w:cs="FrankRuehl"/>
          <w:rtl/>
        </w:rPr>
        <w:t>ר</w:t>
      </w:r>
      <w:r>
        <w:rPr>
          <w:rStyle w:val="default"/>
          <w:rFonts w:cs="FrankRuehl" w:hint="cs"/>
          <w:rtl/>
        </w:rPr>
        <w:t>ה על שלומם או על בריאותם של האסיר או של אסיר</w:t>
      </w:r>
      <w:r>
        <w:rPr>
          <w:rStyle w:val="default"/>
          <w:rFonts w:cs="FrankRuehl"/>
          <w:rtl/>
        </w:rPr>
        <w:t>ים</w:t>
      </w:r>
      <w:r>
        <w:rPr>
          <w:rStyle w:val="default"/>
          <w:rFonts w:cs="FrankRuehl" w:hint="cs"/>
          <w:rtl/>
        </w:rPr>
        <w:t xml:space="preserve"> אחרים;</w:t>
      </w:r>
    </w:p>
    <w:p w14:paraId="0BCE751B" w14:textId="77777777" w:rsidR="00C0684E" w:rsidRDefault="00C0684E">
      <w:pPr>
        <w:pStyle w:val="P11"/>
        <w:spacing w:before="72"/>
        <w:ind w:left="624"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מני</w:t>
      </w:r>
      <w:r>
        <w:rPr>
          <w:rStyle w:val="default"/>
          <w:rFonts w:cs="FrankRuehl"/>
          <w:rtl/>
        </w:rPr>
        <w:t>ע</w:t>
      </w:r>
      <w:r>
        <w:rPr>
          <w:rStyle w:val="default"/>
          <w:rFonts w:cs="FrankRuehl" w:hint="cs"/>
          <w:rtl/>
        </w:rPr>
        <w:t>ת פגיעה ממשית במשמעת ובאורח החיים התקין של בית הסו</w:t>
      </w:r>
      <w:r>
        <w:rPr>
          <w:rStyle w:val="default"/>
          <w:rFonts w:cs="FrankRuehl"/>
          <w:rtl/>
        </w:rPr>
        <w:t>ה</w:t>
      </w:r>
      <w:r>
        <w:rPr>
          <w:rStyle w:val="default"/>
          <w:rFonts w:cs="FrankRuehl" w:hint="cs"/>
          <w:rtl/>
        </w:rPr>
        <w:t>ר;</w:t>
      </w:r>
    </w:p>
    <w:p w14:paraId="0A6F363F" w14:textId="77777777" w:rsidR="00C0684E" w:rsidRDefault="00C0684E">
      <w:pPr>
        <w:pStyle w:val="P11"/>
        <w:spacing w:before="72"/>
        <w:ind w:left="624" w:right="1134"/>
        <w:rPr>
          <w:rStyle w:val="default"/>
          <w:rFonts w:cs="FrankRuehl" w:hint="cs"/>
          <w:rtl/>
        </w:rPr>
      </w:pPr>
      <w:r>
        <w:rPr>
          <w:rFonts w:cs="FrankRuehl"/>
          <w:rtl/>
          <w:lang w:val="he-IL"/>
        </w:rPr>
        <w:pict w14:anchorId="2C8E6CD5">
          <v:shape id="_x0000_s2387" type="#_x0000_t202" style="position:absolute;left:0;text-align:left;margin-left:470.25pt;margin-top:7.1pt;width:1in;height:16.8pt;z-index:251693568" filled="f" stroked="f">
            <v:textbox inset="1mm,0,1mm,0">
              <w:txbxContent>
                <w:p w14:paraId="1ADFFEE2" w14:textId="77777777" w:rsidR="00DA37EE" w:rsidRDefault="00DA37EE">
                  <w:pPr>
                    <w:spacing w:line="160" w:lineRule="exact"/>
                    <w:jc w:val="left"/>
                    <w:rPr>
                      <w:rFonts w:cs="Miriam" w:hint="cs"/>
                      <w:sz w:val="18"/>
                      <w:szCs w:val="18"/>
                      <w:rtl/>
                    </w:rPr>
                  </w:pPr>
                  <w:r>
                    <w:rPr>
                      <w:rFonts w:cs="Miriam" w:hint="cs"/>
                      <w:sz w:val="18"/>
                      <w:szCs w:val="18"/>
                      <w:rtl/>
                    </w:rPr>
                    <w:t>(תיקון מס' 31) תשס"ו-2006</w:t>
                  </w:r>
                </w:p>
              </w:txbxContent>
            </v:textbox>
            <w10:anchorlock/>
          </v:shape>
        </w:pict>
      </w:r>
      <w:r>
        <w:rPr>
          <w:rStyle w:val="default"/>
          <w:rFonts w:cs="FrankRuehl"/>
          <w:rtl/>
        </w:rPr>
        <w:t>(5)</w:t>
      </w:r>
      <w:r>
        <w:rPr>
          <w:rStyle w:val="default"/>
          <w:rFonts w:cs="FrankRuehl" w:hint="cs"/>
          <w:rtl/>
        </w:rPr>
        <w:tab/>
      </w:r>
      <w:r>
        <w:rPr>
          <w:rStyle w:val="default"/>
          <w:rFonts w:cs="FrankRuehl"/>
          <w:rtl/>
        </w:rPr>
        <w:t>מניעת עבירת אלימות, עבירה לפי סימן ב' לחוק מאבק בארגוני פשיעה,</w:t>
      </w:r>
      <w:r>
        <w:rPr>
          <w:rStyle w:val="default"/>
          <w:rFonts w:cs="FrankRuehl" w:hint="cs"/>
          <w:rtl/>
        </w:rPr>
        <w:t xml:space="preserve"> </w:t>
      </w:r>
      <w:r>
        <w:rPr>
          <w:rStyle w:val="default"/>
          <w:rFonts w:cs="FrankRuehl"/>
          <w:rtl/>
        </w:rPr>
        <w:t>התשס"ג</w:t>
      </w:r>
      <w:r>
        <w:rPr>
          <w:rStyle w:val="default"/>
          <w:rFonts w:cs="FrankRuehl" w:hint="cs"/>
          <w:rtl/>
        </w:rPr>
        <w:t>-2003</w:t>
      </w:r>
      <w:r>
        <w:rPr>
          <w:rStyle w:val="default"/>
          <w:rFonts w:cs="FrankRuehl"/>
          <w:rtl/>
        </w:rPr>
        <w:t>, או עבירה של עסקת סמים לפי פקודת הסמים המסוכנים [נוסח חדש], התשל"ג</w:t>
      </w:r>
      <w:r w:rsidR="00D95E88">
        <w:rPr>
          <w:rStyle w:val="default"/>
          <w:rFonts w:cs="FrankRuehl" w:hint="cs"/>
          <w:rtl/>
        </w:rPr>
        <w:t>-1973;</w:t>
      </w:r>
    </w:p>
    <w:p w14:paraId="6780D385" w14:textId="77777777" w:rsidR="00D95E88" w:rsidRPr="00D95E88" w:rsidRDefault="00D95E88" w:rsidP="00D95E88">
      <w:pPr>
        <w:pStyle w:val="P11"/>
        <w:spacing w:before="72"/>
        <w:ind w:left="624" w:right="1134"/>
        <w:rPr>
          <w:rStyle w:val="default"/>
          <w:rFonts w:cs="FrankRuehl" w:hint="cs"/>
          <w:rtl/>
        </w:rPr>
      </w:pPr>
      <w:r>
        <w:rPr>
          <w:rFonts w:cs="FrankRuehl" w:hint="cs"/>
          <w:sz w:val="26"/>
          <w:rtl/>
          <w:lang w:eastAsia="en-US"/>
        </w:rPr>
        <w:pict w14:anchorId="6EF1ED96">
          <v:shape id="_x0000_s2613" type="#_x0000_t202" style="position:absolute;left:0;text-align:left;margin-left:470.25pt;margin-top:7.15pt;width:1in;height:16.8pt;z-index:251794944" filled="f" stroked="f">
            <v:textbox inset="1mm,0,1mm,0">
              <w:txbxContent>
                <w:p w14:paraId="5E7F5FDE" w14:textId="77777777" w:rsidR="00DA37EE" w:rsidRDefault="00DA37EE" w:rsidP="00D95E88">
                  <w:pPr>
                    <w:spacing w:line="160" w:lineRule="exact"/>
                    <w:jc w:val="left"/>
                    <w:rPr>
                      <w:rFonts w:cs="Miriam" w:hint="cs"/>
                      <w:sz w:val="18"/>
                      <w:szCs w:val="18"/>
                      <w:rtl/>
                    </w:rPr>
                  </w:pPr>
                  <w:r>
                    <w:rPr>
                      <w:rFonts w:cs="Miriam" w:hint="cs"/>
                      <w:sz w:val="18"/>
                      <w:szCs w:val="18"/>
                      <w:rtl/>
                    </w:rPr>
                    <w:t>(תיקון מס' 38) תשס"ח-2008</w:t>
                  </w:r>
                </w:p>
              </w:txbxContent>
            </v:textbox>
          </v:shape>
        </w:pict>
      </w:r>
      <w:r w:rsidRPr="00D95E88">
        <w:rPr>
          <w:rStyle w:val="default"/>
          <w:rFonts w:cs="FrankRuehl" w:hint="cs"/>
          <w:rtl/>
        </w:rPr>
        <w:t>(6)</w:t>
      </w:r>
      <w:r w:rsidRPr="00D95E88">
        <w:rPr>
          <w:rStyle w:val="default"/>
          <w:rFonts w:cs="FrankRuehl" w:hint="cs"/>
          <w:rtl/>
        </w:rPr>
        <w:tab/>
        <w:t xml:space="preserve">לעניין אסיר שהוא קטין </w:t>
      </w:r>
      <w:r w:rsidRPr="00D95E88">
        <w:rPr>
          <w:rStyle w:val="default"/>
          <w:rFonts w:cs="FrankRuehl"/>
          <w:rtl/>
        </w:rPr>
        <w:t>–</w:t>
      </w:r>
      <w:r w:rsidRPr="00D95E88">
        <w:rPr>
          <w:rStyle w:val="default"/>
          <w:rFonts w:cs="FrankRuehl" w:hint="cs"/>
          <w:rtl/>
        </w:rPr>
        <w:t xml:space="preserve"> טובתו של הקטין דורשת את החזקתו בתא כשהוא לבדו.</w:t>
      </w:r>
    </w:p>
    <w:p w14:paraId="543F7DD7"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71" w:name="Rov714"/>
      <w:r w:rsidRPr="00C732F8">
        <w:rPr>
          <w:rFonts w:cs="FrankRuehl" w:hint="cs"/>
          <w:vanish/>
          <w:color w:val="FF0000"/>
          <w:szCs w:val="20"/>
          <w:shd w:val="clear" w:color="auto" w:fill="FFFF99"/>
          <w:rtl/>
        </w:rPr>
        <w:t>מיום 13.8.2000</w:t>
      </w:r>
    </w:p>
    <w:p w14:paraId="22CB89DB"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18</w:t>
      </w:r>
    </w:p>
    <w:p w14:paraId="75746DD9" w14:textId="77777777" w:rsidR="00C0684E" w:rsidRPr="00C732F8" w:rsidRDefault="00C0684E">
      <w:pPr>
        <w:pStyle w:val="P00"/>
        <w:spacing w:before="0"/>
        <w:ind w:left="0" w:right="1134"/>
        <w:rPr>
          <w:rFonts w:cs="FrankRuehl" w:hint="cs"/>
          <w:vanish/>
          <w:szCs w:val="20"/>
          <w:shd w:val="clear" w:color="auto" w:fill="FFFF99"/>
          <w:rtl/>
        </w:rPr>
      </w:pPr>
      <w:hyperlink r:id="rId106" w:history="1">
        <w:r w:rsidRPr="00C732F8">
          <w:rPr>
            <w:rStyle w:val="Hyperlink"/>
            <w:rFonts w:cs="FrankRuehl" w:hint="cs"/>
            <w:vanish/>
            <w:szCs w:val="20"/>
            <w:shd w:val="clear" w:color="auto" w:fill="FFFF99"/>
            <w:rtl/>
          </w:rPr>
          <w:t>ס"ח תש"ס מס' 1752</w:t>
        </w:r>
      </w:hyperlink>
      <w:r w:rsidRPr="00C732F8">
        <w:rPr>
          <w:rFonts w:cs="FrankRuehl" w:hint="cs"/>
          <w:vanish/>
          <w:szCs w:val="20"/>
          <w:shd w:val="clear" w:color="auto" w:fill="FFFF99"/>
          <w:rtl/>
        </w:rPr>
        <w:t xml:space="preserve"> מיום 13.8.2000 עמ' 284 (</w:t>
      </w:r>
      <w:hyperlink r:id="rId107" w:history="1">
        <w:r w:rsidRPr="00C732F8">
          <w:rPr>
            <w:rStyle w:val="Hyperlink"/>
            <w:rFonts w:cs="FrankRuehl" w:hint="cs"/>
            <w:vanish/>
            <w:szCs w:val="20"/>
            <w:shd w:val="clear" w:color="auto" w:fill="FFFF99"/>
            <w:rtl/>
          </w:rPr>
          <w:t>ה"ח 2847</w:t>
        </w:r>
      </w:hyperlink>
      <w:r w:rsidRPr="00C732F8">
        <w:rPr>
          <w:rFonts w:cs="FrankRuehl" w:hint="cs"/>
          <w:vanish/>
          <w:szCs w:val="20"/>
          <w:shd w:val="clear" w:color="auto" w:fill="FFFF99"/>
          <w:rtl/>
        </w:rPr>
        <w:t>)</w:t>
      </w:r>
    </w:p>
    <w:p w14:paraId="0EA70F20"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הוספת סעיף 19ב</w:t>
      </w:r>
    </w:p>
    <w:p w14:paraId="39FC0AAE" w14:textId="77777777" w:rsidR="00C0684E" w:rsidRPr="00C732F8" w:rsidRDefault="00C0684E">
      <w:pPr>
        <w:pStyle w:val="P00"/>
        <w:spacing w:before="0"/>
        <w:ind w:left="0" w:right="1134"/>
        <w:rPr>
          <w:rFonts w:cs="FrankRuehl" w:hint="cs"/>
          <w:vanish/>
          <w:color w:val="FF0000"/>
          <w:szCs w:val="20"/>
          <w:shd w:val="clear" w:color="auto" w:fill="FFFF99"/>
          <w:rtl/>
        </w:rPr>
      </w:pPr>
    </w:p>
    <w:p w14:paraId="153276B4" w14:textId="77777777" w:rsidR="00C0684E" w:rsidRPr="00C732F8" w:rsidRDefault="00C0684E">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2.1.2006</w:t>
      </w:r>
    </w:p>
    <w:p w14:paraId="4C00816D"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31</w:t>
      </w:r>
    </w:p>
    <w:p w14:paraId="4A72089D" w14:textId="77777777" w:rsidR="00C0684E" w:rsidRPr="00C732F8" w:rsidRDefault="00C0684E">
      <w:pPr>
        <w:pStyle w:val="P00"/>
        <w:spacing w:before="0"/>
        <w:ind w:left="0" w:right="1134"/>
        <w:rPr>
          <w:rFonts w:cs="FrankRuehl" w:hint="cs"/>
          <w:vanish/>
          <w:szCs w:val="20"/>
          <w:shd w:val="clear" w:color="auto" w:fill="FFFF99"/>
          <w:rtl/>
        </w:rPr>
      </w:pPr>
      <w:hyperlink r:id="rId108" w:history="1">
        <w:r w:rsidRPr="00C732F8">
          <w:rPr>
            <w:rStyle w:val="Hyperlink"/>
            <w:rFonts w:cs="FrankRuehl" w:hint="cs"/>
            <w:vanish/>
            <w:szCs w:val="20"/>
            <w:shd w:val="clear" w:color="auto" w:fill="FFFF99"/>
            <w:rtl/>
          </w:rPr>
          <w:t>ס"ח תשס"ו מס' 2047</w:t>
        </w:r>
      </w:hyperlink>
      <w:r w:rsidRPr="00C732F8">
        <w:rPr>
          <w:rFonts w:cs="FrankRuehl" w:hint="cs"/>
          <w:vanish/>
          <w:szCs w:val="20"/>
          <w:shd w:val="clear" w:color="auto" w:fill="FFFF99"/>
          <w:rtl/>
        </w:rPr>
        <w:t xml:space="preserve"> מיום 2.1.2006 עמ' 187 (</w:t>
      </w:r>
      <w:hyperlink r:id="rId109" w:history="1">
        <w:r w:rsidRPr="00C732F8">
          <w:rPr>
            <w:rStyle w:val="Hyperlink"/>
            <w:rFonts w:cs="FrankRuehl" w:hint="cs"/>
            <w:vanish/>
            <w:szCs w:val="20"/>
            <w:shd w:val="clear" w:color="auto" w:fill="FFFF99"/>
            <w:rtl/>
          </w:rPr>
          <w:t>ה"ח 134</w:t>
        </w:r>
      </w:hyperlink>
      <w:r w:rsidRPr="00C732F8">
        <w:rPr>
          <w:rFonts w:cs="FrankRuehl" w:hint="cs"/>
          <w:vanish/>
          <w:szCs w:val="20"/>
          <w:shd w:val="clear" w:color="auto" w:fill="FFFF99"/>
          <w:rtl/>
        </w:rPr>
        <w:t>)</w:t>
      </w:r>
    </w:p>
    <w:p w14:paraId="13C15CF5" w14:textId="77777777" w:rsidR="00C0684E" w:rsidRPr="00C732F8" w:rsidRDefault="00C0684E">
      <w:pPr>
        <w:pStyle w:val="P00"/>
        <w:ind w:left="0" w:right="1134"/>
        <w:rPr>
          <w:rStyle w:val="default"/>
          <w:rFonts w:cs="FrankRuehl" w:hint="cs"/>
          <w:vanish/>
          <w:sz w:val="22"/>
          <w:szCs w:val="22"/>
          <w:shd w:val="clear" w:color="auto" w:fill="FFFF99"/>
          <w:rtl/>
        </w:rPr>
      </w:pPr>
      <w:r w:rsidRPr="00C732F8">
        <w:rPr>
          <w:rStyle w:val="big-number"/>
          <w:rFonts w:cs="FrankRuehl"/>
          <w:vanish/>
          <w:sz w:val="22"/>
          <w:szCs w:val="22"/>
          <w:shd w:val="clear" w:color="auto" w:fill="FFFF99"/>
          <w:rtl/>
        </w:rPr>
        <w:t>19</w:t>
      </w:r>
      <w:r w:rsidRPr="00C732F8">
        <w:rPr>
          <w:rStyle w:val="default"/>
          <w:rFonts w:cs="FrankRuehl"/>
          <w:vanish/>
          <w:sz w:val="22"/>
          <w:szCs w:val="22"/>
          <w:shd w:val="clear" w:color="auto" w:fill="FFFF99"/>
          <w:rtl/>
        </w:rPr>
        <w:t>ב</w:t>
      </w:r>
      <w:r w:rsidRPr="00C732F8">
        <w:rPr>
          <w:rStyle w:val="default"/>
          <w:rFonts w:cs="FrankRuehl" w:hint="cs"/>
          <w:vanish/>
          <w:sz w:val="22"/>
          <w:szCs w:val="22"/>
          <w:shd w:val="clear" w:color="auto" w:fill="FFFF99"/>
          <w:rtl/>
        </w:rPr>
        <w:t>.</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נית</w:t>
      </w:r>
      <w:r w:rsidRPr="00C732F8">
        <w:rPr>
          <w:rStyle w:val="default"/>
          <w:rFonts w:cs="FrankRuehl"/>
          <w:vanish/>
          <w:sz w:val="22"/>
          <w:szCs w:val="22"/>
          <w:shd w:val="clear" w:color="auto" w:fill="FFFF99"/>
          <w:rtl/>
        </w:rPr>
        <w:t>ן</w:t>
      </w:r>
      <w:r w:rsidRPr="00C732F8">
        <w:rPr>
          <w:rStyle w:val="default"/>
          <w:rFonts w:cs="FrankRuehl" w:hint="cs"/>
          <w:vanish/>
          <w:sz w:val="22"/>
          <w:szCs w:val="22"/>
          <w:shd w:val="clear" w:color="auto" w:fill="FFFF99"/>
          <w:rtl/>
        </w:rPr>
        <w:t xml:space="preserve"> להחזיק אסיר בהפרדה אם ההפרדה נדרשת לאחד מאלה </w:t>
      </w:r>
      <w:r w:rsidRPr="00C732F8">
        <w:rPr>
          <w:rStyle w:val="default"/>
          <w:rFonts w:cs="FrankRuehl"/>
          <w:vanish/>
          <w:sz w:val="22"/>
          <w:szCs w:val="22"/>
          <w:u w:val="single"/>
          <w:shd w:val="clear" w:color="auto" w:fill="FFFF99"/>
          <w:rtl/>
        </w:rPr>
        <w:t xml:space="preserve">והכל כשלא ניתן להשיג את </w:t>
      </w:r>
      <w:r w:rsidRPr="00C732F8">
        <w:rPr>
          <w:rStyle w:val="default"/>
          <w:rFonts w:cs="FrankRuehl" w:hint="cs"/>
          <w:vanish/>
          <w:sz w:val="22"/>
          <w:szCs w:val="22"/>
          <w:u w:val="single"/>
          <w:shd w:val="clear" w:color="auto" w:fill="FFFF99"/>
          <w:rtl/>
        </w:rPr>
        <w:t>מ</w:t>
      </w:r>
      <w:r w:rsidRPr="00C732F8">
        <w:rPr>
          <w:rStyle w:val="default"/>
          <w:rFonts w:cs="FrankRuehl"/>
          <w:vanish/>
          <w:sz w:val="22"/>
          <w:szCs w:val="22"/>
          <w:u w:val="single"/>
          <w:shd w:val="clear" w:color="auto" w:fill="FFFF99"/>
          <w:rtl/>
        </w:rPr>
        <w:t>טרת ההפרדה בדרך אחרת</w:t>
      </w:r>
      <w:r w:rsidRPr="00C732F8">
        <w:rPr>
          <w:rStyle w:val="default"/>
          <w:rFonts w:cs="FrankRuehl" w:hint="cs"/>
          <w:vanish/>
          <w:sz w:val="22"/>
          <w:szCs w:val="22"/>
          <w:shd w:val="clear" w:color="auto" w:fill="FFFF99"/>
          <w:rtl/>
        </w:rPr>
        <w:t xml:space="preserve"> </w:t>
      </w:r>
      <w:r w:rsidRPr="00C732F8">
        <w:rPr>
          <w:rStyle w:val="default"/>
          <w:rFonts w:cs="FrankRuehl"/>
          <w:vanish/>
          <w:sz w:val="22"/>
          <w:szCs w:val="22"/>
          <w:shd w:val="clear" w:color="auto" w:fill="FFFF99"/>
          <w:rtl/>
        </w:rPr>
        <w:t>–</w:t>
      </w:r>
    </w:p>
    <w:p w14:paraId="7C17E862" w14:textId="77777777" w:rsidR="00C0684E" w:rsidRPr="00C732F8" w:rsidRDefault="00C0684E">
      <w:pPr>
        <w:pStyle w:val="P00"/>
        <w:spacing w:before="0"/>
        <w:ind w:left="0" w:right="1134"/>
        <w:rPr>
          <w:rStyle w:val="default"/>
          <w:rFonts w:cs="FrankRuehl"/>
          <w:vanish/>
          <w:sz w:val="22"/>
          <w:szCs w:val="22"/>
          <w:shd w:val="clear" w:color="auto" w:fill="FFFF99"/>
          <w:rtl/>
        </w:rPr>
      </w:pP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(1)</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ביט</w:t>
      </w:r>
      <w:r w:rsidRPr="00C732F8">
        <w:rPr>
          <w:rStyle w:val="default"/>
          <w:rFonts w:cs="FrankRuehl"/>
          <w:vanish/>
          <w:sz w:val="22"/>
          <w:szCs w:val="22"/>
          <w:shd w:val="clear" w:color="auto" w:fill="FFFF99"/>
          <w:rtl/>
        </w:rPr>
        <w:t>ח</w:t>
      </w:r>
      <w:r w:rsidRPr="00C732F8">
        <w:rPr>
          <w:rStyle w:val="default"/>
          <w:rFonts w:cs="FrankRuehl" w:hint="cs"/>
          <w:vanish/>
          <w:sz w:val="22"/>
          <w:szCs w:val="22"/>
          <w:shd w:val="clear" w:color="auto" w:fill="FFFF99"/>
          <w:rtl/>
        </w:rPr>
        <w:t>ון המדינה;</w:t>
      </w:r>
    </w:p>
    <w:p w14:paraId="3C3AFF72" w14:textId="77777777" w:rsidR="00C0684E" w:rsidRPr="00C732F8" w:rsidRDefault="00C0684E">
      <w:pPr>
        <w:pStyle w:val="P00"/>
        <w:spacing w:before="0"/>
        <w:ind w:left="0" w:right="1134"/>
        <w:rPr>
          <w:rStyle w:val="default"/>
          <w:rFonts w:cs="FrankRuehl"/>
          <w:vanish/>
          <w:sz w:val="22"/>
          <w:szCs w:val="22"/>
          <w:shd w:val="clear" w:color="auto" w:fill="FFFF99"/>
          <w:rtl/>
        </w:rPr>
      </w:pP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(2)</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ביט</w:t>
      </w:r>
      <w:r w:rsidRPr="00C732F8">
        <w:rPr>
          <w:rStyle w:val="default"/>
          <w:rFonts w:cs="FrankRuehl"/>
          <w:vanish/>
          <w:sz w:val="22"/>
          <w:szCs w:val="22"/>
          <w:shd w:val="clear" w:color="auto" w:fill="FFFF99"/>
          <w:rtl/>
        </w:rPr>
        <w:t>ח</w:t>
      </w:r>
      <w:r w:rsidRPr="00C732F8">
        <w:rPr>
          <w:rStyle w:val="default"/>
          <w:rFonts w:cs="FrankRuehl" w:hint="cs"/>
          <w:vanish/>
          <w:sz w:val="22"/>
          <w:szCs w:val="22"/>
          <w:shd w:val="clear" w:color="auto" w:fill="FFFF99"/>
          <w:rtl/>
        </w:rPr>
        <w:t>ון בית הסוהר;</w:t>
      </w:r>
    </w:p>
    <w:p w14:paraId="3E669E64" w14:textId="77777777" w:rsidR="00C0684E" w:rsidRPr="00C732F8" w:rsidRDefault="00C0684E">
      <w:pPr>
        <w:pStyle w:val="P11"/>
        <w:spacing w:before="0"/>
        <w:ind w:left="624"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(3)</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שמי</w:t>
      </w:r>
      <w:r w:rsidRPr="00C732F8">
        <w:rPr>
          <w:rStyle w:val="default"/>
          <w:rFonts w:cs="FrankRuehl"/>
          <w:vanish/>
          <w:sz w:val="22"/>
          <w:szCs w:val="22"/>
          <w:shd w:val="clear" w:color="auto" w:fill="FFFF99"/>
          <w:rtl/>
        </w:rPr>
        <w:t>ר</w:t>
      </w:r>
      <w:r w:rsidRPr="00C732F8">
        <w:rPr>
          <w:rStyle w:val="default"/>
          <w:rFonts w:cs="FrankRuehl" w:hint="cs"/>
          <w:vanish/>
          <w:sz w:val="22"/>
          <w:szCs w:val="22"/>
          <w:shd w:val="clear" w:color="auto" w:fill="FFFF99"/>
          <w:rtl/>
        </w:rPr>
        <w:t>ה על שלומם או על בריאותם של האסיר או של אסיר</w:t>
      </w:r>
      <w:r w:rsidRPr="00C732F8">
        <w:rPr>
          <w:rStyle w:val="default"/>
          <w:rFonts w:cs="FrankRuehl"/>
          <w:vanish/>
          <w:sz w:val="22"/>
          <w:szCs w:val="22"/>
          <w:shd w:val="clear" w:color="auto" w:fill="FFFF99"/>
          <w:rtl/>
        </w:rPr>
        <w:t>ים</w:t>
      </w:r>
      <w:r w:rsidRPr="00C732F8">
        <w:rPr>
          <w:rStyle w:val="default"/>
          <w:rFonts w:cs="FrankRuehl" w:hint="cs"/>
          <w:vanish/>
          <w:sz w:val="22"/>
          <w:szCs w:val="22"/>
          <w:shd w:val="clear" w:color="auto" w:fill="FFFF99"/>
          <w:rtl/>
        </w:rPr>
        <w:t xml:space="preserve"> אחרים;</w:t>
      </w:r>
    </w:p>
    <w:p w14:paraId="01D74457" w14:textId="77777777" w:rsidR="00C0684E" w:rsidRPr="00C732F8" w:rsidRDefault="00C0684E">
      <w:pPr>
        <w:pStyle w:val="P11"/>
        <w:spacing w:before="0"/>
        <w:ind w:left="624"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(4)</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מני</w:t>
      </w:r>
      <w:r w:rsidRPr="00C732F8">
        <w:rPr>
          <w:rStyle w:val="default"/>
          <w:rFonts w:cs="FrankRuehl"/>
          <w:vanish/>
          <w:sz w:val="22"/>
          <w:szCs w:val="22"/>
          <w:shd w:val="clear" w:color="auto" w:fill="FFFF99"/>
          <w:rtl/>
        </w:rPr>
        <w:t>ע</w:t>
      </w:r>
      <w:r w:rsidRPr="00C732F8">
        <w:rPr>
          <w:rStyle w:val="default"/>
          <w:rFonts w:cs="FrankRuehl" w:hint="cs"/>
          <w:vanish/>
          <w:sz w:val="22"/>
          <w:szCs w:val="22"/>
          <w:shd w:val="clear" w:color="auto" w:fill="FFFF99"/>
          <w:rtl/>
        </w:rPr>
        <w:t>ת פגיעה ממשית במשמעת ובאורח החיים התקין של בית הסו</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ר;</w:t>
      </w:r>
    </w:p>
    <w:p w14:paraId="3A656132" w14:textId="77777777" w:rsidR="00C0684E" w:rsidRPr="00C732F8" w:rsidRDefault="00C0684E">
      <w:pPr>
        <w:pStyle w:val="P11"/>
        <w:spacing w:before="0"/>
        <w:ind w:left="624" w:right="1134"/>
        <w:rPr>
          <w:rStyle w:val="default"/>
          <w:rFonts w:cs="FrankRuehl" w:hint="cs"/>
          <w:vanish/>
          <w:sz w:val="22"/>
          <w:szCs w:val="22"/>
          <w:u w:val="single"/>
          <w:shd w:val="clear" w:color="auto" w:fill="FFFF99"/>
          <w:rtl/>
        </w:rPr>
      </w:pPr>
      <w:r w:rsidRPr="00C732F8">
        <w:rPr>
          <w:rStyle w:val="default"/>
          <w:rFonts w:cs="FrankRuehl"/>
          <w:vanish/>
          <w:sz w:val="22"/>
          <w:szCs w:val="22"/>
          <w:u w:val="single"/>
          <w:shd w:val="clear" w:color="auto" w:fill="FFFF99"/>
          <w:rtl/>
        </w:rPr>
        <w:t>(5)</w:t>
      </w:r>
      <w:r w:rsidRPr="00C732F8">
        <w:rPr>
          <w:rStyle w:val="default"/>
          <w:rFonts w:cs="FrankRuehl" w:hint="cs"/>
          <w:vanish/>
          <w:sz w:val="22"/>
          <w:szCs w:val="22"/>
          <w:u w:val="single"/>
          <w:shd w:val="clear" w:color="auto" w:fill="FFFF99"/>
          <w:rtl/>
        </w:rPr>
        <w:tab/>
      </w:r>
      <w:r w:rsidRPr="00C732F8">
        <w:rPr>
          <w:rStyle w:val="default"/>
          <w:rFonts w:cs="FrankRuehl"/>
          <w:vanish/>
          <w:sz w:val="22"/>
          <w:szCs w:val="22"/>
          <w:u w:val="single"/>
          <w:shd w:val="clear" w:color="auto" w:fill="FFFF99"/>
          <w:rtl/>
        </w:rPr>
        <w:t>מניעת עבירת אלימות, עבירה לפי סימן ב' לחוק מאבק בארגוני פשיעה,</w:t>
      </w:r>
      <w:r w:rsidRPr="00C732F8">
        <w:rPr>
          <w:rStyle w:val="default"/>
          <w:rFonts w:cs="FrankRuehl" w:hint="cs"/>
          <w:vanish/>
          <w:sz w:val="22"/>
          <w:szCs w:val="22"/>
          <w:u w:val="single"/>
          <w:shd w:val="clear" w:color="auto" w:fill="FFFF99"/>
          <w:rtl/>
        </w:rPr>
        <w:t xml:space="preserve"> </w:t>
      </w:r>
      <w:r w:rsidRPr="00C732F8">
        <w:rPr>
          <w:rStyle w:val="default"/>
          <w:rFonts w:cs="FrankRuehl"/>
          <w:vanish/>
          <w:sz w:val="22"/>
          <w:szCs w:val="22"/>
          <w:u w:val="single"/>
          <w:shd w:val="clear" w:color="auto" w:fill="FFFF99"/>
          <w:rtl/>
        </w:rPr>
        <w:t>התשס"ג</w:t>
      </w:r>
      <w:r w:rsidRPr="00C732F8">
        <w:rPr>
          <w:rStyle w:val="default"/>
          <w:rFonts w:cs="FrankRuehl" w:hint="cs"/>
          <w:vanish/>
          <w:sz w:val="22"/>
          <w:szCs w:val="22"/>
          <w:u w:val="single"/>
          <w:shd w:val="clear" w:color="auto" w:fill="FFFF99"/>
          <w:rtl/>
        </w:rPr>
        <w:t>-2003</w:t>
      </w:r>
      <w:r w:rsidRPr="00C732F8">
        <w:rPr>
          <w:rStyle w:val="default"/>
          <w:rFonts w:cs="FrankRuehl"/>
          <w:vanish/>
          <w:sz w:val="22"/>
          <w:szCs w:val="22"/>
          <w:u w:val="single"/>
          <w:shd w:val="clear" w:color="auto" w:fill="FFFF99"/>
          <w:rtl/>
        </w:rPr>
        <w:t>, או עבירה של עסקת סמים לפי פקודת הסמים המסוכנים [נוסח חדש], התשל"ג</w:t>
      </w:r>
      <w:r w:rsidRPr="00C732F8">
        <w:rPr>
          <w:rStyle w:val="default"/>
          <w:rFonts w:cs="FrankRuehl" w:hint="cs"/>
          <w:vanish/>
          <w:sz w:val="22"/>
          <w:szCs w:val="22"/>
          <w:u w:val="single"/>
          <w:shd w:val="clear" w:color="auto" w:fill="FFFF99"/>
          <w:rtl/>
        </w:rPr>
        <w:t>-1973.</w:t>
      </w:r>
    </w:p>
    <w:p w14:paraId="5E4E9FB8" w14:textId="77777777" w:rsidR="00C0684E" w:rsidRPr="00C732F8" w:rsidRDefault="00C0684E">
      <w:pPr>
        <w:pStyle w:val="P00"/>
        <w:spacing w:before="0"/>
        <w:ind w:left="0" w:right="1134"/>
        <w:rPr>
          <w:rFonts w:cs="FrankRuehl" w:hint="cs"/>
          <w:vanish/>
          <w:sz w:val="22"/>
          <w:szCs w:val="22"/>
          <w:shd w:val="clear" w:color="auto" w:fill="FFFF99"/>
          <w:rtl/>
        </w:rPr>
      </w:pPr>
      <w:r w:rsidRPr="00C732F8">
        <w:rPr>
          <w:rFonts w:cs="FrankRuehl"/>
          <w:strike/>
          <w:vanish/>
          <w:sz w:val="22"/>
          <w:szCs w:val="22"/>
          <w:shd w:val="clear" w:color="auto" w:fill="FFFF99"/>
          <w:rtl/>
        </w:rPr>
        <w:t>ו</w:t>
      </w:r>
      <w:r w:rsidRPr="00C732F8">
        <w:rPr>
          <w:rFonts w:cs="FrankRuehl" w:hint="cs"/>
          <w:strike/>
          <w:vanish/>
          <w:sz w:val="22"/>
          <w:szCs w:val="22"/>
          <w:shd w:val="clear" w:color="auto" w:fill="FFFF99"/>
          <w:rtl/>
        </w:rPr>
        <w:t>הכל</w:t>
      </w:r>
      <w:r w:rsidRPr="00C732F8">
        <w:rPr>
          <w:rFonts w:cs="FrankRuehl"/>
          <w:strike/>
          <w:vanish/>
          <w:sz w:val="22"/>
          <w:szCs w:val="22"/>
          <w:shd w:val="clear" w:color="auto" w:fill="FFFF99"/>
          <w:rtl/>
        </w:rPr>
        <w:t xml:space="preserve"> </w:t>
      </w:r>
      <w:r w:rsidRPr="00C732F8">
        <w:rPr>
          <w:rFonts w:cs="FrankRuehl" w:hint="cs"/>
          <w:strike/>
          <w:vanish/>
          <w:sz w:val="22"/>
          <w:szCs w:val="22"/>
          <w:shd w:val="clear" w:color="auto" w:fill="FFFF99"/>
          <w:rtl/>
        </w:rPr>
        <w:t>כשלא ניתן להשיג את מטרת ההפרדה בדרך אחרת.</w:t>
      </w:r>
    </w:p>
    <w:p w14:paraId="09523D8C" w14:textId="77777777" w:rsidR="00E60583" w:rsidRPr="00C732F8" w:rsidRDefault="00E60583" w:rsidP="00D94CBE">
      <w:pPr>
        <w:pStyle w:val="P00"/>
        <w:spacing w:before="0"/>
        <w:ind w:left="624" w:right="1134"/>
        <w:rPr>
          <w:rFonts w:cs="FrankRuehl" w:hint="cs"/>
          <w:vanish/>
          <w:szCs w:val="20"/>
          <w:shd w:val="clear" w:color="auto" w:fill="FFFF99"/>
          <w:rtl/>
        </w:rPr>
      </w:pPr>
    </w:p>
    <w:p w14:paraId="330FE652" w14:textId="77777777" w:rsidR="00E60583" w:rsidRPr="00C732F8" w:rsidRDefault="00E60583" w:rsidP="00D94CBE">
      <w:pPr>
        <w:pStyle w:val="P00"/>
        <w:spacing w:before="0"/>
        <w:ind w:left="624"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30.7.2009</w:t>
      </w:r>
    </w:p>
    <w:p w14:paraId="0403B60E" w14:textId="77777777" w:rsidR="00E60583" w:rsidRPr="00C732F8" w:rsidRDefault="00E60583" w:rsidP="00D94CBE">
      <w:pPr>
        <w:pStyle w:val="P00"/>
        <w:spacing w:before="0"/>
        <w:ind w:left="624"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38</w:t>
      </w:r>
    </w:p>
    <w:p w14:paraId="1D6BD788" w14:textId="77777777" w:rsidR="00E60583" w:rsidRPr="00C732F8" w:rsidRDefault="00E60583" w:rsidP="00D94CBE">
      <w:pPr>
        <w:pStyle w:val="P00"/>
        <w:spacing w:before="0"/>
        <w:ind w:left="624" w:right="1134"/>
        <w:rPr>
          <w:rStyle w:val="default"/>
          <w:rFonts w:cs="FrankRuehl" w:hint="cs"/>
          <w:vanish/>
          <w:sz w:val="20"/>
          <w:szCs w:val="20"/>
          <w:shd w:val="clear" w:color="auto" w:fill="FFFF99"/>
          <w:rtl/>
        </w:rPr>
      </w:pPr>
      <w:hyperlink r:id="rId110" w:history="1">
        <w:r w:rsidRPr="00C732F8">
          <w:rPr>
            <w:rStyle w:val="Hyperlink"/>
            <w:rFonts w:cs="FrankRuehl" w:hint="cs"/>
            <w:vanish/>
            <w:szCs w:val="20"/>
            <w:shd w:val="clear" w:color="auto" w:fill="FFFF99"/>
            <w:rtl/>
          </w:rPr>
          <w:t>ס"ח תשס"ח מס' 2171</w:t>
        </w:r>
      </w:hyperlink>
      <w:r w:rsidRPr="00C732F8">
        <w:rPr>
          <w:rStyle w:val="default"/>
          <w:rFonts w:cs="FrankRuehl" w:hint="cs"/>
          <w:vanish/>
          <w:sz w:val="20"/>
          <w:szCs w:val="20"/>
          <w:shd w:val="clear" w:color="auto" w:fill="FFFF99"/>
          <w:rtl/>
        </w:rPr>
        <w:t xml:space="preserve"> מיום 30.7.2008 עמ' 717 (</w:t>
      </w:r>
      <w:hyperlink r:id="rId111" w:history="1">
        <w:r w:rsidRPr="00C732F8">
          <w:rPr>
            <w:rStyle w:val="Hyperlink"/>
            <w:rFonts w:cs="FrankRuehl" w:hint="cs"/>
            <w:vanish/>
            <w:szCs w:val="20"/>
            <w:shd w:val="clear" w:color="auto" w:fill="FFFF99"/>
            <w:rtl/>
          </w:rPr>
          <w:t>ה"ח 224</w:t>
        </w:r>
      </w:hyperlink>
      <w:r w:rsidRPr="00C732F8">
        <w:rPr>
          <w:rStyle w:val="default"/>
          <w:rFonts w:cs="FrankRuehl" w:hint="cs"/>
          <w:vanish/>
          <w:sz w:val="20"/>
          <w:szCs w:val="20"/>
          <w:shd w:val="clear" w:color="auto" w:fill="FFFF99"/>
          <w:rtl/>
        </w:rPr>
        <w:t xml:space="preserve">, </w:t>
      </w:r>
      <w:hyperlink r:id="rId112" w:history="1">
        <w:r w:rsidRPr="00C732F8">
          <w:rPr>
            <w:rStyle w:val="Hyperlink"/>
            <w:rFonts w:cs="FrankRuehl" w:hint="cs"/>
            <w:vanish/>
            <w:szCs w:val="20"/>
            <w:shd w:val="clear" w:color="auto" w:fill="FFFF99"/>
            <w:rtl/>
          </w:rPr>
          <w:t>ה"ח 221</w:t>
        </w:r>
      </w:hyperlink>
      <w:r w:rsidRPr="00C732F8">
        <w:rPr>
          <w:rStyle w:val="default"/>
          <w:rFonts w:cs="FrankRuehl" w:hint="cs"/>
          <w:vanish/>
          <w:sz w:val="20"/>
          <w:szCs w:val="20"/>
          <w:shd w:val="clear" w:color="auto" w:fill="FFFF99"/>
          <w:rtl/>
        </w:rPr>
        <w:t>)</w:t>
      </w:r>
    </w:p>
    <w:p w14:paraId="4D3848D5" w14:textId="77777777" w:rsidR="00E60583" w:rsidRPr="00D95E88" w:rsidRDefault="00E60583" w:rsidP="00D95E88">
      <w:pPr>
        <w:pStyle w:val="P00"/>
        <w:spacing w:before="0"/>
        <w:ind w:left="624" w:right="1134"/>
        <w:rPr>
          <w:rStyle w:val="default"/>
          <w:rFonts w:cs="FrankRuehl" w:hint="cs"/>
          <w:sz w:val="2"/>
          <w:szCs w:val="2"/>
          <w:shd w:val="clear" w:color="auto" w:fill="FFFF99"/>
          <w:rtl/>
        </w:rPr>
      </w:pPr>
      <w:r w:rsidRPr="00C732F8">
        <w:rPr>
          <w:rStyle w:val="default"/>
          <w:rFonts w:cs="FrankRuehl" w:hint="cs"/>
          <w:b/>
          <w:bCs/>
          <w:vanish/>
          <w:sz w:val="20"/>
          <w:szCs w:val="20"/>
          <w:shd w:val="clear" w:color="auto" w:fill="FFFF99"/>
          <w:rtl/>
        </w:rPr>
        <w:t>הוספת פסקה 19ב(6)</w:t>
      </w:r>
      <w:bookmarkEnd w:id="71"/>
    </w:p>
    <w:p w14:paraId="034EF7B6" w14:textId="77777777" w:rsidR="00C0684E" w:rsidRDefault="00C0684E" w:rsidP="00D95E88">
      <w:pPr>
        <w:pStyle w:val="P00"/>
        <w:spacing w:before="72"/>
        <w:ind w:left="1021" w:right="1134" w:hanging="1021"/>
        <w:rPr>
          <w:rStyle w:val="default"/>
          <w:rFonts w:cs="FrankRuehl" w:hint="cs"/>
          <w:rtl/>
        </w:rPr>
      </w:pPr>
      <w:bookmarkStart w:id="72" w:name="Seif166"/>
      <w:bookmarkEnd w:id="72"/>
      <w:r>
        <w:rPr>
          <w:lang w:val="he-IL"/>
        </w:rPr>
        <w:pict w14:anchorId="523474E6">
          <v:rect id="_x0000_s2084" style="position:absolute;left:0;text-align:left;margin-left:475.65pt;margin-top:8.05pt;width:63.9pt;height:42.8pt;z-index:251615744" o:allowincell="f" filled="f" stroked="f" strokecolor="lime" strokeweight=".25pt">
            <v:textbox style="mso-next-textbox:#_x0000_s2084" inset="0,0,0,0">
              <w:txbxContent>
                <w:p w14:paraId="7258E8F9" w14:textId="77777777" w:rsidR="00DA37EE" w:rsidRDefault="00DA37EE">
                  <w:pPr>
                    <w:spacing w:line="160" w:lineRule="exact"/>
                    <w:jc w:val="left"/>
                    <w:rPr>
                      <w:rFonts w:cs="Miriam" w:hint="cs"/>
                      <w:sz w:val="18"/>
                      <w:szCs w:val="18"/>
                      <w:rtl/>
                    </w:rPr>
                  </w:pPr>
                  <w:r>
                    <w:rPr>
                      <w:rFonts w:cs="Miriam"/>
                      <w:sz w:val="18"/>
                      <w:szCs w:val="18"/>
                      <w:rtl/>
                    </w:rPr>
                    <w:t>ה</w:t>
                  </w:r>
                  <w:r>
                    <w:rPr>
                      <w:rFonts w:cs="Miriam" w:hint="cs"/>
                      <w:sz w:val="18"/>
                      <w:szCs w:val="18"/>
                      <w:rtl/>
                    </w:rPr>
                    <w:t>פרד</w:t>
                  </w:r>
                  <w:r>
                    <w:rPr>
                      <w:rFonts w:cs="Miriam"/>
                      <w:sz w:val="18"/>
                      <w:szCs w:val="18"/>
                      <w:rtl/>
                    </w:rPr>
                    <w:t>ה</w:t>
                  </w:r>
                  <w:r>
                    <w:rPr>
                      <w:rFonts w:cs="Miriam" w:hint="cs"/>
                      <w:sz w:val="18"/>
                      <w:szCs w:val="18"/>
                      <w:rtl/>
                    </w:rPr>
                    <w:t xml:space="preserve"> מינהלית (תיקון מס' 18) תש"ס-2000</w:t>
                  </w:r>
                </w:p>
                <w:p w14:paraId="57EE8507" w14:textId="77777777" w:rsidR="00DA37EE" w:rsidRDefault="00DA37EE">
                  <w:pPr>
                    <w:spacing w:line="160" w:lineRule="exact"/>
                    <w:jc w:val="left"/>
                    <w:rPr>
                      <w:rFonts w:cs="Miriam"/>
                      <w:noProof/>
                      <w:sz w:val="18"/>
                      <w:szCs w:val="18"/>
                      <w:rtl/>
                    </w:rPr>
                  </w:pPr>
                  <w:r>
                    <w:rPr>
                      <w:rFonts w:cs="Miriam" w:hint="cs"/>
                      <w:sz w:val="18"/>
                      <w:szCs w:val="18"/>
                      <w:rtl/>
                    </w:rPr>
                    <w:t>(תיקון מס' 31) תשס"ו-2006</w:t>
                  </w:r>
                </w:p>
              </w:txbxContent>
            </v:textbox>
            <w10:anchorlock/>
          </v:rect>
        </w:pict>
      </w:r>
      <w:r>
        <w:rPr>
          <w:rStyle w:val="big-number"/>
          <w:rFonts w:cs="Miriam"/>
          <w:rtl/>
        </w:rPr>
        <w:t>19</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t>(1)</w:t>
      </w:r>
      <w:r>
        <w:rPr>
          <w:rStyle w:val="default"/>
          <w:rFonts w:cs="FrankRuehl" w:hint="cs"/>
          <w:rtl/>
        </w:rPr>
        <w:tab/>
      </w:r>
      <w:r>
        <w:rPr>
          <w:rStyle w:val="default"/>
          <w:rFonts w:cs="FrankRuehl"/>
          <w:rtl/>
        </w:rPr>
        <w:t>שוכנע סוהר בכיר כי נתקיימה לגבי אסיר אחת מהעילות המפורטות</w:t>
      </w:r>
      <w:r>
        <w:rPr>
          <w:rStyle w:val="default"/>
          <w:rFonts w:cs="FrankRuehl" w:hint="cs"/>
          <w:rtl/>
        </w:rPr>
        <w:t xml:space="preserve"> </w:t>
      </w:r>
      <w:r>
        <w:rPr>
          <w:rStyle w:val="default"/>
          <w:rFonts w:cs="FrankRuehl"/>
          <w:rtl/>
        </w:rPr>
        <w:t>בסעיף 19ב, רשאי הוא להורות על החזקתו של האסיר בהפרדה לתקופה שאינה עולה על 48 שעות; בהעדרו של סוהר בכיר, רשאי סוהר זוטר בדרגת רב כלאי, אם שוכנע כאמור, להורות על החזקתו של האסיר בהפרדה לתקופה שאינה עולה על 12 שעות ורשאי סוהר בכיר להאריך תקופה זו ובלבד שתקופת ההפרדה הכוללת לא תעלה על 48 שעות.</w:t>
      </w:r>
    </w:p>
    <w:p w14:paraId="0781BCEA" w14:textId="77777777" w:rsidR="00C0684E" w:rsidRDefault="00C0684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שוכנע מנהל בית הסוהר כאמור בפסקה (1), רשאי הוא להאריך את תקופת ההפרדה מעת לעת לתקופות נוספות שלא יעלו על 48 שעות כל אחת, ובלבד שתקופת ההפרדה הכוללת לפי סעיף קטן זה, לא תעלה על 14 ימים רצופים או על 14 ימים אף אם אינם רצופים בתקופה של 30 ימים.</w:t>
      </w:r>
    </w:p>
    <w:p w14:paraId="17390E8A" w14:textId="77777777" w:rsidR="00C0684E" w:rsidRDefault="00C0684E">
      <w:pPr>
        <w:pStyle w:val="P00"/>
        <w:spacing w:before="72"/>
        <w:ind w:left="0" w:right="1134"/>
        <w:rPr>
          <w:rStyle w:val="default"/>
          <w:rFonts w:cs="FrankRuehl"/>
          <w:rtl/>
        </w:rPr>
      </w:pPr>
      <w:r>
        <w:rPr>
          <w:rFonts w:cs="FrankRuehl"/>
          <w:rtl/>
          <w:lang w:val="he-IL"/>
        </w:rPr>
        <w:pict w14:anchorId="41757A7D">
          <v:shape id="_x0000_s2391" type="#_x0000_t202" style="position:absolute;left:0;text-align:left;margin-left:470.25pt;margin-top:7.1pt;width:1in;height:16.8pt;z-index:251694592" filled="f" stroked="f">
            <v:textbox inset="1mm,0,1mm,0">
              <w:txbxContent>
                <w:p w14:paraId="5DE8AF15" w14:textId="77777777" w:rsidR="00DA37EE" w:rsidRDefault="00DA37EE">
                  <w:pPr>
                    <w:spacing w:line="160" w:lineRule="exact"/>
                    <w:jc w:val="left"/>
                    <w:rPr>
                      <w:rFonts w:cs="Miriam" w:hint="cs"/>
                      <w:sz w:val="18"/>
                      <w:szCs w:val="18"/>
                      <w:rtl/>
                    </w:rPr>
                  </w:pPr>
                  <w:r>
                    <w:rPr>
                      <w:rFonts w:cs="Miriam" w:hint="cs"/>
                      <w:sz w:val="18"/>
                      <w:szCs w:val="18"/>
                      <w:rtl/>
                    </w:rPr>
                    <w:t>(תיקון מס' 31) תשס"ו-2006</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סוה</w:t>
      </w:r>
      <w:r>
        <w:rPr>
          <w:rStyle w:val="default"/>
          <w:rFonts w:cs="FrankRuehl"/>
          <w:rtl/>
        </w:rPr>
        <w:t>ר</w:t>
      </w:r>
      <w:r>
        <w:rPr>
          <w:rStyle w:val="default"/>
          <w:rFonts w:cs="FrankRuehl" w:hint="cs"/>
          <w:rtl/>
        </w:rPr>
        <w:t xml:space="preserve"> שהנציב הסמיך לכך ושדרגתו אינה פחותה מדרגת גונדר משנה (בס</w:t>
      </w:r>
      <w:r>
        <w:rPr>
          <w:rStyle w:val="default"/>
          <w:rFonts w:cs="FrankRuehl"/>
          <w:rtl/>
        </w:rPr>
        <w:t>י</w:t>
      </w:r>
      <w:r>
        <w:rPr>
          <w:rStyle w:val="default"/>
          <w:rFonts w:cs="FrankRuehl" w:hint="cs"/>
          <w:rtl/>
        </w:rPr>
        <w:t>מ</w:t>
      </w:r>
      <w:r>
        <w:rPr>
          <w:rStyle w:val="default"/>
          <w:rFonts w:cs="FrankRuehl"/>
          <w:rtl/>
        </w:rPr>
        <w:t>ן</w:t>
      </w:r>
      <w:r>
        <w:rPr>
          <w:rStyle w:val="default"/>
          <w:rFonts w:cs="FrankRuehl" w:hint="cs"/>
          <w:rtl/>
        </w:rPr>
        <w:t xml:space="preserve"> זה </w:t>
      </w:r>
      <w:r>
        <w:rPr>
          <w:rStyle w:val="default"/>
          <w:rFonts w:cs="FrankRuehl"/>
          <w:rtl/>
        </w:rPr>
        <w:t>–</w:t>
      </w:r>
      <w:r>
        <w:rPr>
          <w:rStyle w:val="default"/>
          <w:rFonts w:cs="FrankRuehl" w:hint="cs"/>
          <w:rtl/>
        </w:rPr>
        <w:t xml:space="preserve"> סו</w:t>
      </w:r>
      <w:r>
        <w:rPr>
          <w:rStyle w:val="default"/>
          <w:rFonts w:cs="FrankRuehl"/>
          <w:rtl/>
        </w:rPr>
        <w:t>ה</w:t>
      </w:r>
      <w:r>
        <w:rPr>
          <w:rStyle w:val="default"/>
          <w:rFonts w:cs="FrankRuehl" w:hint="cs"/>
          <w:rtl/>
        </w:rPr>
        <w:t>ר מוסמך), רש</w:t>
      </w:r>
      <w:r>
        <w:rPr>
          <w:rStyle w:val="default"/>
          <w:rFonts w:cs="FrankRuehl"/>
          <w:rtl/>
        </w:rPr>
        <w:t>א</w:t>
      </w:r>
      <w:r>
        <w:rPr>
          <w:rStyle w:val="default"/>
          <w:rFonts w:cs="FrankRuehl" w:hint="cs"/>
          <w:rtl/>
        </w:rPr>
        <w:t xml:space="preserve">י, אם שוכנע כאמור בסעיף קטן (א)(1), </w:t>
      </w:r>
      <w:r>
        <w:rPr>
          <w:rStyle w:val="default"/>
          <w:rFonts w:cs="FrankRuehl"/>
          <w:rtl/>
        </w:rPr>
        <w:t>ל</w:t>
      </w:r>
      <w:r>
        <w:rPr>
          <w:rStyle w:val="default"/>
          <w:rFonts w:cs="FrankRuehl" w:hint="cs"/>
          <w:rtl/>
        </w:rPr>
        <w:t>הורות על אלה:</w:t>
      </w:r>
    </w:p>
    <w:p w14:paraId="02EF9114" w14:textId="77777777" w:rsidR="00C0684E" w:rsidRDefault="00C0684E">
      <w:pPr>
        <w:pStyle w:val="P22"/>
        <w:spacing w:before="72"/>
        <w:ind w:left="1021" w:right="1134"/>
        <w:rPr>
          <w:rStyle w:val="default"/>
          <w:rFonts w:cs="FrankRuehl"/>
          <w:rtl/>
        </w:rPr>
      </w:pPr>
      <w:r>
        <w:rPr>
          <w:rFonts w:cs="FrankRuehl"/>
          <w:rtl/>
          <w:lang w:val="he-IL"/>
        </w:rPr>
        <w:pict w14:anchorId="52E8EC91">
          <v:shape id="_x0000_s2392" type="#_x0000_t202" style="position:absolute;left:0;text-align:left;margin-left:470.25pt;margin-top:7.1pt;width:1in;height:16.8pt;z-index:251695616" filled="f" stroked="f">
            <v:textbox inset="1mm,0,1mm,0">
              <w:txbxContent>
                <w:p w14:paraId="65DAD532" w14:textId="77777777" w:rsidR="00DA37EE" w:rsidRDefault="00DA37EE">
                  <w:pPr>
                    <w:spacing w:line="160" w:lineRule="exact"/>
                    <w:jc w:val="left"/>
                    <w:rPr>
                      <w:rFonts w:cs="Miriam" w:hint="cs"/>
                      <w:sz w:val="18"/>
                      <w:szCs w:val="18"/>
                      <w:rtl/>
                    </w:rPr>
                  </w:pPr>
                  <w:r>
                    <w:rPr>
                      <w:rFonts w:cs="Miriam" w:hint="cs"/>
                      <w:sz w:val="18"/>
                      <w:szCs w:val="18"/>
                      <w:rtl/>
                    </w:rPr>
                    <w:t>(תיקון מס' 31) תשס"ו-2006</w:t>
                  </w:r>
                </w:p>
              </w:txbxContent>
            </v:textbox>
            <w10:anchorlock/>
          </v:shape>
        </w:pict>
      </w:r>
      <w:r>
        <w:rPr>
          <w:rStyle w:val="default"/>
          <w:rFonts w:cs="FrankRuehl"/>
          <w:rtl/>
        </w:rPr>
        <w:t>(1)</w:t>
      </w:r>
      <w:r>
        <w:rPr>
          <w:rStyle w:val="default"/>
          <w:rFonts w:cs="FrankRuehl"/>
          <w:rtl/>
        </w:rPr>
        <w:tab/>
      </w:r>
      <w:r>
        <w:rPr>
          <w:rStyle w:val="default"/>
          <w:rFonts w:cs="FrankRuehl" w:hint="cs"/>
          <w:rtl/>
        </w:rPr>
        <w:t>החז</w:t>
      </w:r>
      <w:r>
        <w:rPr>
          <w:rStyle w:val="default"/>
          <w:rFonts w:cs="FrankRuehl"/>
          <w:rtl/>
        </w:rPr>
        <w:t>ק</w:t>
      </w:r>
      <w:r>
        <w:rPr>
          <w:rStyle w:val="default"/>
          <w:rFonts w:cs="FrankRuehl" w:hint="cs"/>
          <w:rtl/>
        </w:rPr>
        <w:t xml:space="preserve">ת אסיר בהפרדה בתא לבדו לתקופה שאינה עולה על חודש, ורשאי הוא להאריך את התקופה מעת לעת לתקופות נוספות שלא </w:t>
      </w:r>
      <w:r>
        <w:rPr>
          <w:rStyle w:val="default"/>
          <w:rFonts w:cs="FrankRuehl"/>
          <w:rtl/>
        </w:rPr>
        <w:t>י</w:t>
      </w:r>
      <w:r>
        <w:rPr>
          <w:rStyle w:val="default"/>
          <w:rFonts w:cs="FrankRuehl" w:hint="cs"/>
          <w:rtl/>
        </w:rPr>
        <w:t>עלו על חודש כל אחת, ובלבד שסך כל התקופות לא יעלה על חצי שנה;</w:t>
      </w:r>
    </w:p>
    <w:p w14:paraId="3B9D6566" w14:textId="77777777" w:rsidR="00C0684E" w:rsidRDefault="00C0684E">
      <w:pPr>
        <w:pStyle w:val="P22"/>
        <w:spacing w:before="72"/>
        <w:ind w:left="1021" w:right="1134"/>
        <w:rPr>
          <w:rStyle w:val="default"/>
          <w:rFonts w:cs="FrankRuehl"/>
          <w:rtl/>
        </w:rPr>
      </w:pPr>
      <w:r>
        <w:rPr>
          <w:rFonts w:cs="FrankRuehl"/>
          <w:rtl/>
          <w:lang w:val="he-IL"/>
        </w:rPr>
        <w:pict w14:anchorId="4CC86ABD">
          <v:shape id="_x0000_s2393" type="#_x0000_t202" style="position:absolute;left:0;text-align:left;margin-left:470.25pt;margin-top:7.1pt;width:1in;height:16.8pt;z-index:251696640" filled="f" stroked="f">
            <v:textbox inset="1mm,0,1mm,0">
              <w:txbxContent>
                <w:p w14:paraId="6B1FDB30" w14:textId="77777777" w:rsidR="00DA37EE" w:rsidRDefault="00DA37EE">
                  <w:pPr>
                    <w:spacing w:line="160" w:lineRule="exact"/>
                    <w:jc w:val="left"/>
                    <w:rPr>
                      <w:rFonts w:cs="Miriam" w:hint="cs"/>
                      <w:sz w:val="18"/>
                      <w:szCs w:val="18"/>
                      <w:rtl/>
                    </w:rPr>
                  </w:pPr>
                  <w:r>
                    <w:rPr>
                      <w:rFonts w:cs="Miriam" w:hint="cs"/>
                      <w:sz w:val="18"/>
                      <w:szCs w:val="18"/>
                      <w:rtl/>
                    </w:rPr>
                    <w:t>(תיקון מס' 31) תשס"ו-2006</w:t>
                  </w:r>
                </w:p>
              </w:txbxContent>
            </v:textbox>
            <w10:anchorlock/>
          </v:shape>
        </w:pict>
      </w:r>
      <w:r>
        <w:rPr>
          <w:rStyle w:val="default"/>
          <w:rFonts w:cs="FrankRuehl"/>
          <w:rtl/>
        </w:rPr>
        <w:t>(2)</w:t>
      </w:r>
      <w:r>
        <w:rPr>
          <w:rStyle w:val="default"/>
          <w:rFonts w:cs="FrankRuehl"/>
          <w:rtl/>
        </w:rPr>
        <w:tab/>
      </w:r>
      <w:r>
        <w:rPr>
          <w:rStyle w:val="default"/>
          <w:rFonts w:cs="FrankRuehl" w:hint="cs"/>
          <w:rtl/>
        </w:rPr>
        <w:t>החז</w:t>
      </w:r>
      <w:r>
        <w:rPr>
          <w:rStyle w:val="default"/>
          <w:rFonts w:cs="FrankRuehl"/>
          <w:rtl/>
        </w:rPr>
        <w:t>ק</w:t>
      </w:r>
      <w:r>
        <w:rPr>
          <w:rStyle w:val="default"/>
          <w:rFonts w:cs="FrankRuehl" w:hint="cs"/>
          <w:rtl/>
        </w:rPr>
        <w:t>ת אסיר בהפרדה בתא עם אסיר או אסירים א</w:t>
      </w:r>
      <w:r>
        <w:rPr>
          <w:rStyle w:val="default"/>
          <w:rFonts w:cs="FrankRuehl"/>
          <w:rtl/>
        </w:rPr>
        <w:t>ח</w:t>
      </w:r>
      <w:r>
        <w:rPr>
          <w:rStyle w:val="default"/>
          <w:rFonts w:cs="FrankRuehl" w:hint="cs"/>
          <w:rtl/>
        </w:rPr>
        <w:t>רי</w:t>
      </w:r>
      <w:r>
        <w:rPr>
          <w:rStyle w:val="default"/>
          <w:rFonts w:cs="FrankRuehl"/>
          <w:rtl/>
        </w:rPr>
        <w:t>ם</w:t>
      </w:r>
      <w:r>
        <w:rPr>
          <w:rStyle w:val="default"/>
          <w:rFonts w:cs="FrankRuehl" w:hint="cs"/>
          <w:rtl/>
        </w:rPr>
        <w:t xml:space="preserve"> לתקופה שאינה עולה על שני חודשים, ורשאי הוא להא</w:t>
      </w:r>
      <w:r>
        <w:rPr>
          <w:rStyle w:val="default"/>
          <w:rFonts w:cs="FrankRuehl"/>
          <w:rtl/>
        </w:rPr>
        <w:t>ר</w:t>
      </w:r>
      <w:r>
        <w:rPr>
          <w:rStyle w:val="default"/>
          <w:rFonts w:cs="FrankRuehl" w:hint="cs"/>
          <w:rtl/>
        </w:rPr>
        <w:t xml:space="preserve">יך </w:t>
      </w:r>
      <w:r>
        <w:rPr>
          <w:rStyle w:val="default"/>
          <w:rFonts w:cs="FrankRuehl"/>
          <w:rtl/>
        </w:rPr>
        <w:t>א</w:t>
      </w:r>
      <w:r>
        <w:rPr>
          <w:rStyle w:val="default"/>
          <w:rFonts w:cs="FrankRuehl" w:hint="cs"/>
          <w:rtl/>
        </w:rPr>
        <w:t>ת התקופה מעת לעת לתקופות נוספות שלא יעלו על שני חודשים כל אחת, ובלבד שסך כל</w:t>
      </w:r>
      <w:r>
        <w:rPr>
          <w:rStyle w:val="default"/>
          <w:rFonts w:cs="FrankRuehl"/>
          <w:rtl/>
        </w:rPr>
        <w:t xml:space="preserve"> </w:t>
      </w:r>
      <w:r>
        <w:rPr>
          <w:rStyle w:val="default"/>
          <w:rFonts w:cs="FrankRuehl" w:hint="cs"/>
          <w:rtl/>
        </w:rPr>
        <w:t>התקופות לא יעלה על 12 חודשים; החזקת אסיר לתקופה העולה על שישה חודשים טעונה אישור ה</w:t>
      </w:r>
      <w:r>
        <w:rPr>
          <w:rStyle w:val="default"/>
          <w:rFonts w:cs="FrankRuehl"/>
          <w:rtl/>
        </w:rPr>
        <w:t>נ</w:t>
      </w:r>
      <w:r>
        <w:rPr>
          <w:rStyle w:val="default"/>
          <w:rFonts w:cs="FrankRuehl" w:hint="cs"/>
          <w:rtl/>
        </w:rPr>
        <w:t>צ</w:t>
      </w:r>
      <w:r>
        <w:rPr>
          <w:rStyle w:val="default"/>
          <w:rFonts w:cs="FrankRuehl"/>
          <w:rtl/>
        </w:rPr>
        <w:t>י</w:t>
      </w:r>
      <w:r>
        <w:rPr>
          <w:rStyle w:val="default"/>
          <w:rFonts w:cs="FrankRuehl" w:hint="cs"/>
          <w:rtl/>
        </w:rPr>
        <w:t>ב.</w:t>
      </w:r>
    </w:p>
    <w:p w14:paraId="2047D3F0" w14:textId="77777777" w:rsidR="00C0684E" w:rsidRDefault="00033D9B" w:rsidP="00033D9B">
      <w:pPr>
        <w:pStyle w:val="P00"/>
        <w:spacing w:before="72"/>
        <w:ind w:left="0" w:right="1134"/>
        <w:rPr>
          <w:rStyle w:val="default"/>
          <w:rFonts w:cs="FrankRuehl"/>
          <w:rtl/>
        </w:rPr>
      </w:pPr>
      <w:r>
        <w:rPr>
          <w:rFonts w:cs="FrankRuehl"/>
          <w:rtl/>
          <w:lang w:val="he-IL"/>
        </w:rPr>
        <w:pict w14:anchorId="3FB3BC5C">
          <v:shape id="_x0000_s2786" type="#_x0000_t202" style="position:absolute;left:0;text-align:left;margin-left:470.25pt;margin-top:7.1pt;width:1in;height:16.8pt;z-index:251884032" filled="f" stroked="f">
            <v:textbox inset="1mm,0,1mm,0">
              <w:txbxContent>
                <w:p w14:paraId="71A4DCAC" w14:textId="77777777" w:rsidR="00033D9B" w:rsidRDefault="00033D9B" w:rsidP="00033D9B">
                  <w:pPr>
                    <w:spacing w:line="160" w:lineRule="exact"/>
                    <w:jc w:val="left"/>
                    <w:rPr>
                      <w:rFonts w:cs="Miriam" w:hint="cs"/>
                      <w:sz w:val="18"/>
                      <w:szCs w:val="18"/>
                      <w:rtl/>
                    </w:rPr>
                  </w:pPr>
                  <w:r>
                    <w:rPr>
                      <w:rFonts w:cs="Miriam" w:hint="cs"/>
                      <w:sz w:val="18"/>
                      <w:szCs w:val="18"/>
                      <w:rtl/>
                    </w:rPr>
                    <w:t xml:space="preserve">(תיקון מס' </w:t>
                  </w:r>
                  <w:r w:rsidR="00882F67">
                    <w:rPr>
                      <w:rFonts w:cs="Miriam" w:hint="cs"/>
                      <w:sz w:val="18"/>
                      <w:szCs w:val="18"/>
                      <w:rtl/>
                    </w:rPr>
                    <w:t>60) תשפ"ג-2023</w:t>
                  </w:r>
                </w:p>
              </w:txbxContent>
            </v:textbox>
            <w10:anchorlock/>
          </v:shape>
        </w:pict>
      </w:r>
      <w:r>
        <w:rPr>
          <w:rFonts w:cs="FrankRuehl" w:hint="cs"/>
          <w:sz w:val="26"/>
          <w:rtl/>
        </w:rPr>
        <w:tab/>
        <w:t>(ג)</w:t>
      </w:r>
      <w:r>
        <w:rPr>
          <w:rFonts w:cs="FrankRuehl"/>
          <w:sz w:val="26"/>
          <w:rtl/>
        </w:rPr>
        <w:tab/>
      </w:r>
      <w:r w:rsidR="00C0684E">
        <w:rPr>
          <w:rStyle w:val="default"/>
          <w:rFonts w:cs="FrankRuehl" w:hint="cs"/>
          <w:rtl/>
        </w:rPr>
        <w:t xml:space="preserve">לא </w:t>
      </w:r>
      <w:r w:rsidR="00C0684E">
        <w:rPr>
          <w:rStyle w:val="default"/>
          <w:rFonts w:cs="FrankRuehl"/>
          <w:rtl/>
        </w:rPr>
        <w:t>י</w:t>
      </w:r>
      <w:r w:rsidR="00C0684E">
        <w:rPr>
          <w:rStyle w:val="default"/>
          <w:rFonts w:cs="FrankRuehl" w:hint="cs"/>
          <w:rtl/>
        </w:rPr>
        <w:t>ורה סוהר מ</w:t>
      </w:r>
      <w:r w:rsidR="00C0684E">
        <w:rPr>
          <w:rStyle w:val="default"/>
          <w:rFonts w:cs="FrankRuehl"/>
          <w:rtl/>
        </w:rPr>
        <w:t>וס</w:t>
      </w:r>
      <w:r w:rsidR="00C0684E">
        <w:rPr>
          <w:rStyle w:val="default"/>
          <w:rFonts w:cs="FrankRuehl" w:hint="cs"/>
          <w:rtl/>
        </w:rPr>
        <w:t>מך כאמור בסעיף קטן (ב), אלא לאחר שנועץ בגורמים המקצועיים, שנקבעו ב</w:t>
      </w:r>
      <w:r w:rsidR="00C0684E">
        <w:rPr>
          <w:rStyle w:val="default"/>
          <w:rFonts w:cs="FrankRuehl"/>
          <w:rtl/>
        </w:rPr>
        <w:t>ת</w:t>
      </w:r>
      <w:r w:rsidR="00C0684E">
        <w:rPr>
          <w:rStyle w:val="default"/>
          <w:rFonts w:cs="FrankRuehl" w:hint="cs"/>
          <w:rtl/>
        </w:rPr>
        <w:t>קנו</w:t>
      </w:r>
      <w:r w:rsidR="00C0684E">
        <w:rPr>
          <w:rStyle w:val="default"/>
          <w:rFonts w:cs="FrankRuehl"/>
          <w:rtl/>
        </w:rPr>
        <w:t>ת</w:t>
      </w:r>
      <w:r w:rsidR="00C0684E">
        <w:rPr>
          <w:rStyle w:val="default"/>
          <w:rFonts w:cs="FrankRuehl" w:hint="cs"/>
          <w:rtl/>
        </w:rPr>
        <w:t xml:space="preserve"> באישור </w:t>
      </w:r>
      <w:r w:rsidR="00882F67">
        <w:rPr>
          <w:rStyle w:val="default"/>
          <w:rFonts w:cs="FrankRuehl" w:hint="cs"/>
          <w:rtl/>
        </w:rPr>
        <w:t>הוועדה לביטחון לאומי</w:t>
      </w:r>
      <w:r w:rsidR="00062326" w:rsidRPr="00062326">
        <w:rPr>
          <w:rStyle w:val="default"/>
          <w:rFonts w:cs="FrankRuehl" w:hint="cs"/>
          <w:rtl/>
        </w:rPr>
        <w:t xml:space="preserve"> </w:t>
      </w:r>
      <w:r w:rsidR="00C0684E">
        <w:rPr>
          <w:rStyle w:val="default"/>
          <w:rFonts w:cs="FrankRuehl" w:hint="cs"/>
          <w:rtl/>
        </w:rPr>
        <w:t>של הכנסת.</w:t>
      </w:r>
    </w:p>
    <w:p w14:paraId="7E9A50C3"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הור</w:t>
      </w:r>
      <w:r>
        <w:rPr>
          <w:rStyle w:val="default"/>
          <w:rFonts w:cs="FrankRuehl"/>
          <w:rtl/>
        </w:rPr>
        <w:t>ה</w:t>
      </w:r>
      <w:r>
        <w:rPr>
          <w:rStyle w:val="default"/>
          <w:rFonts w:cs="FrankRuehl" w:hint="cs"/>
          <w:rtl/>
        </w:rPr>
        <w:t xml:space="preserve"> סוהר מוסמך על הארכת תקופת ההפרדה לפי הוראות סעיף קטן (ב), ידון מחדש, בכל עת, </w:t>
      </w:r>
      <w:r>
        <w:rPr>
          <w:rStyle w:val="default"/>
          <w:rFonts w:cs="FrankRuehl"/>
          <w:rtl/>
        </w:rPr>
        <w:t>ב</w:t>
      </w:r>
      <w:r>
        <w:rPr>
          <w:rStyle w:val="default"/>
          <w:rFonts w:cs="FrankRuehl" w:hint="cs"/>
          <w:rtl/>
        </w:rPr>
        <w:t>צ</w:t>
      </w:r>
      <w:r>
        <w:rPr>
          <w:rStyle w:val="default"/>
          <w:rFonts w:cs="FrankRuehl"/>
          <w:rtl/>
        </w:rPr>
        <w:t>ו</w:t>
      </w:r>
      <w:r>
        <w:rPr>
          <w:rStyle w:val="default"/>
          <w:rFonts w:cs="FrankRuehl" w:hint="cs"/>
          <w:rtl/>
        </w:rPr>
        <w:t>רך בהמשך ההפרדה, על פ</w:t>
      </w:r>
      <w:r>
        <w:rPr>
          <w:rStyle w:val="default"/>
          <w:rFonts w:cs="FrankRuehl"/>
          <w:rtl/>
        </w:rPr>
        <w:t>י</w:t>
      </w:r>
      <w:r>
        <w:rPr>
          <w:rStyle w:val="default"/>
          <w:rFonts w:cs="FrankRuehl" w:hint="cs"/>
          <w:rtl/>
        </w:rPr>
        <w:t xml:space="preserve"> ב</w:t>
      </w:r>
      <w:r>
        <w:rPr>
          <w:rStyle w:val="default"/>
          <w:rFonts w:cs="FrankRuehl"/>
          <w:rtl/>
        </w:rPr>
        <w:t>ק</w:t>
      </w:r>
      <w:r>
        <w:rPr>
          <w:rStyle w:val="default"/>
          <w:rFonts w:cs="FrankRuehl" w:hint="cs"/>
          <w:rtl/>
        </w:rPr>
        <w:t>שת מנהל בית הסוהר או האסיר מנימוקים שלא היו בפני הסוהר המוסמך.</w:t>
      </w:r>
    </w:p>
    <w:p w14:paraId="011939FC"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73" w:name="Rov761"/>
      <w:r w:rsidRPr="00C732F8">
        <w:rPr>
          <w:rFonts w:cs="FrankRuehl" w:hint="cs"/>
          <w:vanish/>
          <w:color w:val="FF0000"/>
          <w:szCs w:val="20"/>
          <w:shd w:val="clear" w:color="auto" w:fill="FFFF99"/>
          <w:rtl/>
        </w:rPr>
        <w:t>מיום 13.8.2000</w:t>
      </w:r>
    </w:p>
    <w:p w14:paraId="3FD236D0"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18</w:t>
      </w:r>
    </w:p>
    <w:p w14:paraId="7E8DA13A" w14:textId="77777777" w:rsidR="00C0684E" w:rsidRPr="00C732F8" w:rsidRDefault="00C0684E">
      <w:pPr>
        <w:pStyle w:val="P00"/>
        <w:spacing w:before="0"/>
        <w:ind w:left="0" w:right="1134"/>
        <w:rPr>
          <w:rFonts w:cs="FrankRuehl" w:hint="cs"/>
          <w:vanish/>
          <w:szCs w:val="20"/>
          <w:shd w:val="clear" w:color="auto" w:fill="FFFF99"/>
          <w:rtl/>
        </w:rPr>
      </w:pPr>
      <w:hyperlink r:id="rId113" w:history="1">
        <w:r w:rsidRPr="00C732F8">
          <w:rPr>
            <w:rStyle w:val="Hyperlink"/>
            <w:rFonts w:cs="FrankRuehl" w:hint="cs"/>
            <w:vanish/>
            <w:szCs w:val="20"/>
            <w:shd w:val="clear" w:color="auto" w:fill="FFFF99"/>
            <w:rtl/>
          </w:rPr>
          <w:t>ס"ח תש"ס מס' 1752</w:t>
        </w:r>
      </w:hyperlink>
      <w:r w:rsidRPr="00C732F8">
        <w:rPr>
          <w:rFonts w:cs="FrankRuehl" w:hint="cs"/>
          <w:vanish/>
          <w:szCs w:val="20"/>
          <w:shd w:val="clear" w:color="auto" w:fill="FFFF99"/>
          <w:rtl/>
        </w:rPr>
        <w:t xml:space="preserve"> מיום 13.8.2000 עמ' 285 (</w:t>
      </w:r>
      <w:hyperlink r:id="rId114" w:history="1">
        <w:r w:rsidRPr="00C732F8">
          <w:rPr>
            <w:rStyle w:val="Hyperlink"/>
            <w:rFonts w:cs="FrankRuehl" w:hint="cs"/>
            <w:vanish/>
            <w:szCs w:val="20"/>
            <w:shd w:val="clear" w:color="auto" w:fill="FFFF99"/>
            <w:rtl/>
          </w:rPr>
          <w:t>ה"ח 2847</w:t>
        </w:r>
      </w:hyperlink>
      <w:r w:rsidRPr="00C732F8">
        <w:rPr>
          <w:rFonts w:cs="FrankRuehl" w:hint="cs"/>
          <w:vanish/>
          <w:szCs w:val="20"/>
          <w:shd w:val="clear" w:color="auto" w:fill="FFFF99"/>
          <w:rtl/>
        </w:rPr>
        <w:t>)</w:t>
      </w:r>
    </w:p>
    <w:p w14:paraId="1A6F274F"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הוספת סעיף 19ג</w:t>
      </w:r>
    </w:p>
    <w:p w14:paraId="3543B148" w14:textId="77777777" w:rsidR="00C0684E" w:rsidRPr="00C732F8" w:rsidRDefault="00C0684E">
      <w:pPr>
        <w:pStyle w:val="P00"/>
        <w:spacing w:before="0"/>
        <w:ind w:left="0" w:right="1134"/>
        <w:rPr>
          <w:rFonts w:cs="FrankRuehl" w:hint="cs"/>
          <w:vanish/>
          <w:color w:val="FF0000"/>
          <w:szCs w:val="20"/>
          <w:shd w:val="clear" w:color="auto" w:fill="FFFF99"/>
          <w:rtl/>
        </w:rPr>
      </w:pPr>
    </w:p>
    <w:p w14:paraId="00F4D7C0" w14:textId="77777777" w:rsidR="00C0684E" w:rsidRPr="00C732F8" w:rsidRDefault="00C0684E">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2.1.2006</w:t>
      </w:r>
    </w:p>
    <w:p w14:paraId="4C0583E4"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31</w:t>
      </w:r>
    </w:p>
    <w:p w14:paraId="0AA1A2F1" w14:textId="77777777" w:rsidR="00C0684E" w:rsidRPr="00C732F8" w:rsidRDefault="00C0684E">
      <w:pPr>
        <w:pStyle w:val="P00"/>
        <w:spacing w:before="0"/>
        <w:ind w:left="0" w:right="1134"/>
        <w:rPr>
          <w:rFonts w:cs="FrankRuehl" w:hint="cs"/>
          <w:vanish/>
          <w:szCs w:val="20"/>
          <w:shd w:val="clear" w:color="auto" w:fill="FFFF99"/>
          <w:rtl/>
        </w:rPr>
      </w:pPr>
      <w:hyperlink r:id="rId115" w:history="1">
        <w:r w:rsidRPr="00C732F8">
          <w:rPr>
            <w:rStyle w:val="Hyperlink"/>
            <w:rFonts w:cs="FrankRuehl" w:hint="cs"/>
            <w:vanish/>
            <w:szCs w:val="20"/>
            <w:shd w:val="clear" w:color="auto" w:fill="FFFF99"/>
            <w:rtl/>
          </w:rPr>
          <w:t>ס"ח תשס"ו מס' 2047</w:t>
        </w:r>
      </w:hyperlink>
      <w:r w:rsidRPr="00C732F8">
        <w:rPr>
          <w:rFonts w:cs="FrankRuehl" w:hint="cs"/>
          <w:vanish/>
          <w:szCs w:val="20"/>
          <w:shd w:val="clear" w:color="auto" w:fill="FFFF99"/>
          <w:rtl/>
        </w:rPr>
        <w:t xml:space="preserve"> מיום 2.1.2006 עמ' 187 (</w:t>
      </w:r>
      <w:hyperlink r:id="rId116" w:history="1">
        <w:r w:rsidRPr="00C732F8">
          <w:rPr>
            <w:rStyle w:val="Hyperlink"/>
            <w:rFonts w:cs="FrankRuehl" w:hint="cs"/>
            <w:vanish/>
            <w:szCs w:val="20"/>
            <w:shd w:val="clear" w:color="auto" w:fill="FFFF99"/>
            <w:rtl/>
          </w:rPr>
          <w:t>ה"ח 134</w:t>
        </w:r>
      </w:hyperlink>
      <w:r w:rsidRPr="00C732F8">
        <w:rPr>
          <w:rFonts w:cs="FrankRuehl" w:hint="cs"/>
          <w:vanish/>
          <w:szCs w:val="20"/>
          <w:shd w:val="clear" w:color="auto" w:fill="FFFF99"/>
          <w:rtl/>
        </w:rPr>
        <w:t>)</w:t>
      </w:r>
    </w:p>
    <w:p w14:paraId="75F49FB6" w14:textId="77777777" w:rsidR="00C0684E" w:rsidRPr="00C732F8" w:rsidRDefault="00C0684E">
      <w:pPr>
        <w:pStyle w:val="P00"/>
        <w:ind w:left="0"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ab/>
      </w:r>
      <w:r w:rsidRPr="00C732F8">
        <w:rPr>
          <w:rStyle w:val="default"/>
          <w:rFonts w:cs="FrankRuehl" w:hint="cs"/>
          <w:strike/>
          <w:vanish/>
          <w:sz w:val="22"/>
          <w:szCs w:val="22"/>
          <w:shd w:val="clear" w:color="auto" w:fill="FFFF99"/>
          <w:rtl/>
        </w:rPr>
        <w:t>(א)</w:t>
      </w:r>
      <w:r w:rsidRPr="00C732F8">
        <w:rPr>
          <w:rStyle w:val="default"/>
          <w:rFonts w:cs="FrankRuehl"/>
          <w:strike/>
          <w:vanish/>
          <w:sz w:val="22"/>
          <w:szCs w:val="22"/>
          <w:shd w:val="clear" w:color="auto" w:fill="FFFF99"/>
          <w:rtl/>
        </w:rPr>
        <w:tab/>
      </w:r>
      <w:r w:rsidRPr="00C732F8">
        <w:rPr>
          <w:rStyle w:val="default"/>
          <w:rFonts w:cs="FrankRuehl" w:hint="cs"/>
          <w:strike/>
          <w:vanish/>
          <w:sz w:val="22"/>
          <w:szCs w:val="22"/>
          <w:shd w:val="clear" w:color="auto" w:fill="FFFF99"/>
          <w:rtl/>
        </w:rPr>
        <w:t>שוכ</w:t>
      </w:r>
      <w:r w:rsidRPr="00C732F8">
        <w:rPr>
          <w:rStyle w:val="default"/>
          <w:rFonts w:cs="FrankRuehl"/>
          <w:strike/>
          <w:vanish/>
          <w:sz w:val="22"/>
          <w:szCs w:val="22"/>
          <w:shd w:val="clear" w:color="auto" w:fill="FFFF99"/>
          <w:rtl/>
        </w:rPr>
        <w:t>נ</w:t>
      </w:r>
      <w:r w:rsidRPr="00C732F8">
        <w:rPr>
          <w:rStyle w:val="default"/>
          <w:rFonts w:cs="FrankRuehl" w:hint="cs"/>
          <w:strike/>
          <w:vanish/>
          <w:sz w:val="22"/>
          <w:szCs w:val="22"/>
          <w:shd w:val="clear" w:color="auto" w:fill="FFFF99"/>
          <w:rtl/>
        </w:rPr>
        <w:t xml:space="preserve">ע סוהר בכיר כי </w:t>
      </w:r>
      <w:r w:rsidRPr="00C732F8">
        <w:rPr>
          <w:rStyle w:val="default"/>
          <w:rFonts w:cs="FrankRuehl"/>
          <w:strike/>
          <w:vanish/>
          <w:sz w:val="22"/>
          <w:szCs w:val="22"/>
          <w:shd w:val="clear" w:color="auto" w:fill="FFFF99"/>
          <w:rtl/>
        </w:rPr>
        <w:t>נ</w:t>
      </w:r>
      <w:r w:rsidRPr="00C732F8">
        <w:rPr>
          <w:rStyle w:val="default"/>
          <w:rFonts w:cs="FrankRuehl" w:hint="cs"/>
          <w:strike/>
          <w:vanish/>
          <w:sz w:val="22"/>
          <w:szCs w:val="22"/>
          <w:shd w:val="clear" w:color="auto" w:fill="FFFF99"/>
          <w:rtl/>
        </w:rPr>
        <w:t>תקיימה לגבי אסיר אחת מהעילות המפורטות בסעיף 19ב, רשאי הוא להורות על החזקתו של האסי</w:t>
      </w:r>
      <w:r w:rsidRPr="00C732F8">
        <w:rPr>
          <w:rStyle w:val="default"/>
          <w:rFonts w:cs="FrankRuehl"/>
          <w:strike/>
          <w:vanish/>
          <w:sz w:val="22"/>
          <w:szCs w:val="22"/>
          <w:shd w:val="clear" w:color="auto" w:fill="FFFF99"/>
          <w:rtl/>
        </w:rPr>
        <w:t>ר</w:t>
      </w:r>
      <w:r w:rsidRPr="00C732F8">
        <w:rPr>
          <w:rStyle w:val="default"/>
          <w:rFonts w:cs="FrankRuehl" w:hint="cs"/>
          <w:strike/>
          <w:vanish/>
          <w:sz w:val="22"/>
          <w:szCs w:val="22"/>
          <w:shd w:val="clear" w:color="auto" w:fill="FFFF99"/>
          <w:rtl/>
        </w:rPr>
        <w:t xml:space="preserve"> </w:t>
      </w:r>
      <w:r w:rsidRPr="00C732F8">
        <w:rPr>
          <w:rStyle w:val="default"/>
          <w:rFonts w:cs="FrankRuehl"/>
          <w:strike/>
          <w:vanish/>
          <w:sz w:val="22"/>
          <w:szCs w:val="22"/>
          <w:shd w:val="clear" w:color="auto" w:fill="FFFF99"/>
          <w:rtl/>
        </w:rPr>
        <w:t>ב</w:t>
      </w:r>
      <w:r w:rsidRPr="00C732F8">
        <w:rPr>
          <w:rStyle w:val="default"/>
          <w:rFonts w:cs="FrankRuehl" w:hint="cs"/>
          <w:strike/>
          <w:vanish/>
          <w:sz w:val="22"/>
          <w:szCs w:val="22"/>
          <w:shd w:val="clear" w:color="auto" w:fill="FFFF99"/>
          <w:rtl/>
        </w:rPr>
        <w:t>הפרדה לתקופה שאינה עו</w:t>
      </w:r>
      <w:r w:rsidRPr="00C732F8">
        <w:rPr>
          <w:rStyle w:val="default"/>
          <w:rFonts w:cs="FrankRuehl"/>
          <w:strike/>
          <w:vanish/>
          <w:sz w:val="22"/>
          <w:szCs w:val="22"/>
          <w:shd w:val="clear" w:color="auto" w:fill="FFFF99"/>
          <w:rtl/>
        </w:rPr>
        <w:t>ל</w:t>
      </w:r>
      <w:r w:rsidRPr="00C732F8">
        <w:rPr>
          <w:rStyle w:val="default"/>
          <w:rFonts w:cs="FrankRuehl" w:hint="cs"/>
          <w:strike/>
          <w:vanish/>
          <w:sz w:val="22"/>
          <w:szCs w:val="22"/>
          <w:shd w:val="clear" w:color="auto" w:fill="FFFF99"/>
          <w:rtl/>
        </w:rPr>
        <w:t xml:space="preserve">ה </w:t>
      </w:r>
      <w:r w:rsidRPr="00C732F8">
        <w:rPr>
          <w:rStyle w:val="default"/>
          <w:rFonts w:cs="FrankRuehl"/>
          <w:strike/>
          <w:vanish/>
          <w:sz w:val="22"/>
          <w:szCs w:val="22"/>
          <w:shd w:val="clear" w:color="auto" w:fill="FFFF99"/>
          <w:rtl/>
        </w:rPr>
        <w:t>ע</w:t>
      </w:r>
      <w:r w:rsidRPr="00C732F8">
        <w:rPr>
          <w:rStyle w:val="default"/>
          <w:rFonts w:cs="FrankRuehl" w:hint="cs"/>
          <w:strike/>
          <w:vanish/>
          <w:sz w:val="22"/>
          <w:szCs w:val="22"/>
          <w:shd w:val="clear" w:color="auto" w:fill="FFFF99"/>
          <w:rtl/>
        </w:rPr>
        <w:t xml:space="preserve">ל 48 שעות, ורשאי מנהל בית הסוהר, אם שוכנע כאמור, להאריך את תקופת </w:t>
      </w:r>
      <w:r w:rsidRPr="00C732F8">
        <w:rPr>
          <w:rStyle w:val="default"/>
          <w:rFonts w:cs="FrankRuehl"/>
          <w:strike/>
          <w:vanish/>
          <w:sz w:val="22"/>
          <w:szCs w:val="22"/>
          <w:shd w:val="clear" w:color="auto" w:fill="FFFF99"/>
          <w:rtl/>
        </w:rPr>
        <w:t>ה</w:t>
      </w:r>
      <w:r w:rsidRPr="00C732F8">
        <w:rPr>
          <w:rStyle w:val="default"/>
          <w:rFonts w:cs="FrankRuehl" w:hint="cs"/>
          <w:strike/>
          <w:vanish/>
          <w:sz w:val="22"/>
          <w:szCs w:val="22"/>
          <w:shd w:val="clear" w:color="auto" w:fill="FFFF99"/>
          <w:rtl/>
        </w:rPr>
        <w:t>הפר</w:t>
      </w:r>
      <w:r w:rsidRPr="00C732F8">
        <w:rPr>
          <w:rStyle w:val="default"/>
          <w:rFonts w:cs="FrankRuehl"/>
          <w:strike/>
          <w:vanish/>
          <w:sz w:val="22"/>
          <w:szCs w:val="22"/>
          <w:shd w:val="clear" w:color="auto" w:fill="FFFF99"/>
          <w:rtl/>
        </w:rPr>
        <w:t>ד</w:t>
      </w:r>
      <w:r w:rsidRPr="00C732F8">
        <w:rPr>
          <w:rStyle w:val="default"/>
          <w:rFonts w:cs="FrankRuehl" w:hint="cs"/>
          <w:strike/>
          <w:vanish/>
          <w:sz w:val="22"/>
          <w:szCs w:val="22"/>
          <w:shd w:val="clear" w:color="auto" w:fill="FFFF99"/>
          <w:rtl/>
        </w:rPr>
        <w:t>ה מעת לעת לתקופות נוספות שלא יעלו על 48 שעות כל אחת, ובלבד שסך כל התקופות ל</w:t>
      </w:r>
      <w:r w:rsidRPr="00C732F8">
        <w:rPr>
          <w:rStyle w:val="default"/>
          <w:rFonts w:cs="FrankRuehl"/>
          <w:strike/>
          <w:vanish/>
          <w:sz w:val="22"/>
          <w:szCs w:val="22"/>
          <w:shd w:val="clear" w:color="auto" w:fill="FFFF99"/>
          <w:rtl/>
        </w:rPr>
        <w:t>א</w:t>
      </w:r>
      <w:r w:rsidRPr="00C732F8">
        <w:rPr>
          <w:rStyle w:val="default"/>
          <w:rFonts w:cs="FrankRuehl" w:hint="cs"/>
          <w:strike/>
          <w:vanish/>
          <w:sz w:val="22"/>
          <w:szCs w:val="22"/>
          <w:shd w:val="clear" w:color="auto" w:fill="FFFF99"/>
          <w:rtl/>
        </w:rPr>
        <w:t xml:space="preserve"> יעלה על 14 ימים.</w:t>
      </w:r>
    </w:p>
    <w:p w14:paraId="449FF0BE" w14:textId="77777777" w:rsidR="00C0684E" w:rsidRPr="00C732F8" w:rsidRDefault="00C0684E">
      <w:pPr>
        <w:pStyle w:val="P00"/>
        <w:spacing w:before="0"/>
        <w:ind w:left="1021" w:right="1134" w:hanging="1021"/>
        <w:rPr>
          <w:rStyle w:val="default"/>
          <w:rFonts w:cs="FrankRuehl" w:hint="cs"/>
          <w:vanish/>
          <w:sz w:val="22"/>
          <w:szCs w:val="22"/>
          <w:u w:val="single"/>
          <w:shd w:val="clear" w:color="auto" w:fill="FFFF99"/>
          <w:rtl/>
        </w:rPr>
      </w:pPr>
      <w:r w:rsidRPr="00C732F8">
        <w:rPr>
          <w:rStyle w:val="default"/>
          <w:rFonts w:cs="FrankRuehl"/>
          <w:vanish/>
          <w:sz w:val="22"/>
          <w:szCs w:val="22"/>
          <w:shd w:val="clear" w:color="auto" w:fill="FFFF99"/>
          <w:rtl/>
        </w:rPr>
        <w:tab/>
      </w:r>
      <w:r w:rsidRPr="00C732F8">
        <w:rPr>
          <w:rStyle w:val="default"/>
          <w:rFonts w:cs="FrankRuehl" w:hint="cs"/>
          <w:vanish/>
          <w:sz w:val="22"/>
          <w:szCs w:val="22"/>
          <w:u w:val="single"/>
          <w:shd w:val="clear" w:color="auto" w:fill="FFFF99"/>
          <w:rtl/>
        </w:rPr>
        <w:t>(א)</w:t>
      </w:r>
      <w:r w:rsidRPr="00C732F8">
        <w:rPr>
          <w:rStyle w:val="default"/>
          <w:rFonts w:cs="FrankRuehl"/>
          <w:vanish/>
          <w:sz w:val="22"/>
          <w:szCs w:val="22"/>
          <w:u w:val="single"/>
          <w:shd w:val="clear" w:color="auto" w:fill="FFFF99"/>
          <w:rtl/>
        </w:rPr>
        <w:tab/>
        <w:t>(1)</w:t>
      </w:r>
      <w:r w:rsidRPr="00C732F8">
        <w:rPr>
          <w:rStyle w:val="default"/>
          <w:rFonts w:cs="FrankRuehl" w:hint="cs"/>
          <w:vanish/>
          <w:sz w:val="22"/>
          <w:szCs w:val="22"/>
          <w:u w:val="single"/>
          <w:shd w:val="clear" w:color="auto" w:fill="FFFF99"/>
          <w:rtl/>
        </w:rPr>
        <w:tab/>
      </w:r>
      <w:r w:rsidRPr="00C732F8">
        <w:rPr>
          <w:rStyle w:val="default"/>
          <w:rFonts w:cs="FrankRuehl"/>
          <w:vanish/>
          <w:sz w:val="22"/>
          <w:szCs w:val="22"/>
          <w:u w:val="single"/>
          <w:shd w:val="clear" w:color="auto" w:fill="FFFF99"/>
          <w:rtl/>
        </w:rPr>
        <w:t>שוכנע סוהר בכיר כי נתקיימה לגבי אסיר אחת מהעילות המפורטות</w:t>
      </w:r>
      <w:r w:rsidRPr="00C732F8">
        <w:rPr>
          <w:rStyle w:val="default"/>
          <w:rFonts w:cs="FrankRuehl" w:hint="cs"/>
          <w:vanish/>
          <w:sz w:val="22"/>
          <w:szCs w:val="22"/>
          <w:u w:val="single"/>
          <w:shd w:val="clear" w:color="auto" w:fill="FFFF99"/>
          <w:rtl/>
        </w:rPr>
        <w:t xml:space="preserve"> </w:t>
      </w:r>
      <w:r w:rsidRPr="00C732F8">
        <w:rPr>
          <w:rStyle w:val="default"/>
          <w:rFonts w:cs="FrankRuehl"/>
          <w:vanish/>
          <w:sz w:val="22"/>
          <w:szCs w:val="22"/>
          <w:u w:val="single"/>
          <w:shd w:val="clear" w:color="auto" w:fill="FFFF99"/>
          <w:rtl/>
        </w:rPr>
        <w:t>בסעיף 19ב, רשאי הוא להורות על החזקתו של האסיר בהפרדה לתקופה שאינה עולה על 48 שעות; בהעדרו של סוהר בכיר, רשאי סוהר זוטר בדרגת רב כלאי, אם שוכנע כאמור, להורות על החזקתו של האסיר בהפרדה לתקופה שאינה עולה על 12 שעות ורשאי סוהר בכיר להאריך תקופה זו ובלבד שתקופת ההפרדה הכוללת לא תעלה על 48 שעות.</w:t>
      </w:r>
    </w:p>
    <w:p w14:paraId="46E38AF4" w14:textId="77777777" w:rsidR="00C0684E" w:rsidRPr="00C732F8" w:rsidRDefault="00C0684E">
      <w:pPr>
        <w:pStyle w:val="P00"/>
        <w:spacing w:before="0"/>
        <w:ind w:left="1021" w:right="1134"/>
        <w:rPr>
          <w:rStyle w:val="default"/>
          <w:rFonts w:cs="FrankRuehl" w:hint="cs"/>
          <w:vanish/>
          <w:sz w:val="22"/>
          <w:szCs w:val="22"/>
          <w:shd w:val="clear" w:color="auto" w:fill="FFFF99"/>
          <w:rtl/>
        </w:rPr>
      </w:pPr>
      <w:r w:rsidRPr="00C732F8">
        <w:rPr>
          <w:rStyle w:val="default"/>
          <w:rFonts w:cs="FrankRuehl"/>
          <w:vanish/>
          <w:sz w:val="22"/>
          <w:szCs w:val="22"/>
          <w:u w:val="single"/>
          <w:shd w:val="clear" w:color="auto" w:fill="FFFF99"/>
          <w:rtl/>
        </w:rPr>
        <w:t>(2)</w:t>
      </w:r>
      <w:r w:rsidRPr="00C732F8">
        <w:rPr>
          <w:rStyle w:val="default"/>
          <w:rFonts w:cs="FrankRuehl" w:hint="cs"/>
          <w:vanish/>
          <w:sz w:val="22"/>
          <w:szCs w:val="22"/>
          <w:u w:val="single"/>
          <w:shd w:val="clear" w:color="auto" w:fill="FFFF99"/>
          <w:rtl/>
        </w:rPr>
        <w:tab/>
      </w:r>
      <w:r w:rsidRPr="00C732F8">
        <w:rPr>
          <w:rStyle w:val="default"/>
          <w:rFonts w:cs="FrankRuehl"/>
          <w:vanish/>
          <w:sz w:val="22"/>
          <w:szCs w:val="22"/>
          <w:u w:val="single"/>
          <w:shd w:val="clear" w:color="auto" w:fill="FFFF99"/>
          <w:rtl/>
        </w:rPr>
        <w:t>שוכנע מנהל בית הסוהר כאמור בפסקה (1), רשאי הוא להאריך את תקופת ההפרדה מעת לעת לתקופות נוספות שלא יעלו על 48 שעות כל אחת, ובלבד שתקופת ההפרדה הכוללת לפי סעיף קטן זה, לא תעלה על 14 ימים רצופים או על 14 ימים אף אם אינם רצופים בתקופה של 30 ימים.</w:t>
      </w:r>
    </w:p>
    <w:p w14:paraId="22569BFE" w14:textId="77777777" w:rsidR="00C0684E" w:rsidRPr="00C732F8" w:rsidRDefault="00C0684E">
      <w:pPr>
        <w:pStyle w:val="P00"/>
        <w:spacing w:before="0"/>
        <w:ind w:left="0" w:right="1134"/>
        <w:rPr>
          <w:rStyle w:val="default"/>
          <w:rFonts w:cs="FrankRuehl"/>
          <w:vanish/>
          <w:sz w:val="22"/>
          <w:szCs w:val="22"/>
          <w:shd w:val="clear" w:color="auto" w:fill="FFFF99"/>
          <w:rtl/>
        </w:rPr>
      </w:pP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ב)</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סוה</w:t>
      </w:r>
      <w:r w:rsidRPr="00C732F8">
        <w:rPr>
          <w:rStyle w:val="default"/>
          <w:rFonts w:cs="FrankRuehl"/>
          <w:vanish/>
          <w:sz w:val="22"/>
          <w:szCs w:val="22"/>
          <w:shd w:val="clear" w:color="auto" w:fill="FFFF99"/>
          <w:rtl/>
        </w:rPr>
        <w:t>ר</w:t>
      </w:r>
      <w:r w:rsidRPr="00C732F8">
        <w:rPr>
          <w:rStyle w:val="default"/>
          <w:rFonts w:cs="FrankRuehl" w:hint="cs"/>
          <w:vanish/>
          <w:sz w:val="22"/>
          <w:szCs w:val="22"/>
          <w:shd w:val="clear" w:color="auto" w:fill="FFFF99"/>
          <w:rtl/>
        </w:rPr>
        <w:t xml:space="preserve"> שהנציב הסמיך לכך ושדרגתו אינה פחותה מדרגת </w:t>
      </w:r>
      <w:r w:rsidRPr="00C732F8">
        <w:rPr>
          <w:rStyle w:val="default"/>
          <w:rFonts w:cs="FrankRuehl" w:hint="cs"/>
          <w:strike/>
          <w:vanish/>
          <w:sz w:val="22"/>
          <w:szCs w:val="22"/>
          <w:shd w:val="clear" w:color="auto" w:fill="FFFF99"/>
          <w:rtl/>
        </w:rPr>
        <w:t>תת-גונדר</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גונדר משנה</w:t>
      </w:r>
      <w:r w:rsidRPr="00C732F8">
        <w:rPr>
          <w:rStyle w:val="default"/>
          <w:rFonts w:cs="FrankRuehl" w:hint="cs"/>
          <w:vanish/>
          <w:sz w:val="22"/>
          <w:szCs w:val="22"/>
          <w:shd w:val="clear" w:color="auto" w:fill="FFFF99"/>
          <w:rtl/>
        </w:rPr>
        <w:t xml:space="preserve"> (בס</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מ</w:t>
      </w:r>
      <w:r w:rsidRPr="00C732F8">
        <w:rPr>
          <w:rStyle w:val="default"/>
          <w:rFonts w:cs="FrankRuehl"/>
          <w:vanish/>
          <w:sz w:val="22"/>
          <w:szCs w:val="22"/>
          <w:shd w:val="clear" w:color="auto" w:fill="FFFF99"/>
          <w:rtl/>
        </w:rPr>
        <w:t>ן</w:t>
      </w:r>
      <w:r w:rsidRPr="00C732F8">
        <w:rPr>
          <w:rStyle w:val="default"/>
          <w:rFonts w:cs="FrankRuehl" w:hint="cs"/>
          <w:vanish/>
          <w:sz w:val="22"/>
          <w:szCs w:val="22"/>
          <w:shd w:val="clear" w:color="auto" w:fill="FFFF99"/>
          <w:rtl/>
        </w:rPr>
        <w:t xml:space="preserve"> זה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סו</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 xml:space="preserve">ר מוסמך), </w:t>
      </w:r>
      <w:r w:rsidRPr="00C732F8">
        <w:rPr>
          <w:rStyle w:val="default"/>
          <w:rFonts w:cs="FrankRuehl" w:hint="cs"/>
          <w:strike/>
          <w:vanish/>
          <w:sz w:val="22"/>
          <w:szCs w:val="22"/>
          <w:shd w:val="clear" w:color="auto" w:fill="FFFF99"/>
          <w:rtl/>
        </w:rPr>
        <w:t>רש</w:t>
      </w:r>
      <w:r w:rsidRPr="00C732F8">
        <w:rPr>
          <w:rStyle w:val="default"/>
          <w:rFonts w:cs="FrankRuehl"/>
          <w:strike/>
          <w:vanish/>
          <w:sz w:val="22"/>
          <w:szCs w:val="22"/>
          <w:shd w:val="clear" w:color="auto" w:fill="FFFF99"/>
          <w:rtl/>
        </w:rPr>
        <w:t>א</w:t>
      </w:r>
      <w:r w:rsidRPr="00C732F8">
        <w:rPr>
          <w:rStyle w:val="default"/>
          <w:rFonts w:cs="FrankRuehl" w:hint="cs"/>
          <w:strike/>
          <w:vanish/>
          <w:sz w:val="22"/>
          <w:szCs w:val="22"/>
          <w:shd w:val="clear" w:color="auto" w:fill="FFFF99"/>
          <w:rtl/>
        </w:rPr>
        <w:t>י</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רשאי, אם שוכנע כאמור בסעיף קטן (א)(1),</w:t>
      </w:r>
      <w:r w:rsidRPr="00C732F8">
        <w:rPr>
          <w:rStyle w:val="default"/>
          <w:rFonts w:cs="FrankRuehl" w:hint="cs"/>
          <w:vanish/>
          <w:sz w:val="22"/>
          <w:szCs w:val="22"/>
          <w:shd w:val="clear" w:color="auto" w:fill="FFFF99"/>
          <w:rtl/>
        </w:rPr>
        <w:t xml:space="preserve"> </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הורות על אלה:</w:t>
      </w:r>
    </w:p>
    <w:p w14:paraId="6FAB2195" w14:textId="77777777" w:rsidR="00C0684E" w:rsidRPr="00C732F8" w:rsidRDefault="00C0684E">
      <w:pPr>
        <w:pStyle w:val="P22"/>
        <w:spacing w:before="0"/>
        <w:ind w:left="1021"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(1)</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החז</w:t>
      </w:r>
      <w:r w:rsidRPr="00C732F8">
        <w:rPr>
          <w:rStyle w:val="default"/>
          <w:rFonts w:cs="FrankRuehl"/>
          <w:vanish/>
          <w:sz w:val="22"/>
          <w:szCs w:val="22"/>
          <w:shd w:val="clear" w:color="auto" w:fill="FFFF99"/>
          <w:rtl/>
        </w:rPr>
        <w:t>ק</w:t>
      </w:r>
      <w:r w:rsidRPr="00C732F8">
        <w:rPr>
          <w:rStyle w:val="default"/>
          <w:rFonts w:cs="FrankRuehl" w:hint="cs"/>
          <w:vanish/>
          <w:sz w:val="22"/>
          <w:szCs w:val="22"/>
          <w:shd w:val="clear" w:color="auto" w:fill="FFFF99"/>
          <w:rtl/>
        </w:rPr>
        <w:t xml:space="preserve">ת אסיר בהפרדה בתא לבדו </w:t>
      </w:r>
      <w:r w:rsidRPr="00C732F8">
        <w:rPr>
          <w:rStyle w:val="default"/>
          <w:rFonts w:cs="FrankRuehl" w:hint="cs"/>
          <w:strike/>
          <w:vanish/>
          <w:sz w:val="22"/>
          <w:szCs w:val="22"/>
          <w:shd w:val="clear" w:color="auto" w:fill="FFFF99"/>
          <w:rtl/>
        </w:rPr>
        <w:t>לתקופה העולה על 14 ה</w:t>
      </w:r>
      <w:r w:rsidRPr="00C732F8">
        <w:rPr>
          <w:rStyle w:val="default"/>
          <w:rFonts w:cs="FrankRuehl"/>
          <w:strike/>
          <w:vanish/>
          <w:sz w:val="22"/>
          <w:szCs w:val="22"/>
          <w:shd w:val="clear" w:color="auto" w:fill="FFFF99"/>
          <w:rtl/>
        </w:rPr>
        <w:t>י</w:t>
      </w:r>
      <w:r w:rsidRPr="00C732F8">
        <w:rPr>
          <w:rStyle w:val="default"/>
          <w:rFonts w:cs="FrankRuehl" w:hint="cs"/>
          <w:strike/>
          <w:vanish/>
          <w:sz w:val="22"/>
          <w:szCs w:val="22"/>
          <w:shd w:val="clear" w:color="auto" w:fill="FFFF99"/>
          <w:rtl/>
        </w:rPr>
        <w:t>מים</w:t>
      </w:r>
      <w:r w:rsidRPr="00C732F8">
        <w:rPr>
          <w:rStyle w:val="default"/>
          <w:rFonts w:cs="FrankRuehl"/>
          <w:strike/>
          <w:vanish/>
          <w:sz w:val="22"/>
          <w:szCs w:val="22"/>
          <w:shd w:val="clear" w:color="auto" w:fill="FFFF99"/>
          <w:rtl/>
        </w:rPr>
        <w:t xml:space="preserve"> </w:t>
      </w:r>
      <w:r w:rsidRPr="00C732F8">
        <w:rPr>
          <w:rStyle w:val="default"/>
          <w:rFonts w:cs="FrankRuehl" w:hint="cs"/>
          <w:strike/>
          <w:vanish/>
          <w:sz w:val="22"/>
          <w:szCs w:val="22"/>
          <w:shd w:val="clear" w:color="auto" w:fill="FFFF99"/>
          <w:rtl/>
        </w:rPr>
        <w:t>ושאינה</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לתקופה שאינה</w:t>
      </w:r>
      <w:r w:rsidRPr="00C732F8">
        <w:rPr>
          <w:rStyle w:val="default"/>
          <w:rFonts w:cs="FrankRuehl" w:hint="cs"/>
          <w:vanish/>
          <w:sz w:val="22"/>
          <w:szCs w:val="22"/>
          <w:shd w:val="clear" w:color="auto" w:fill="FFFF99"/>
          <w:rtl/>
        </w:rPr>
        <w:t xml:space="preserve"> עולה על חודש, ורשאי הוא להאריך את התקופה מעת לעת לתקופות נוספות שלא </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עלו על חודש כל אחת, ובלבד שסך כל התקופות לא יעלה על חצי שנה;</w:t>
      </w:r>
    </w:p>
    <w:p w14:paraId="133447D2" w14:textId="77777777" w:rsidR="00C0684E" w:rsidRPr="00C732F8" w:rsidRDefault="00C0684E">
      <w:pPr>
        <w:pStyle w:val="P22"/>
        <w:spacing w:before="0"/>
        <w:ind w:left="1021"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(2)</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החז</w:t>
      </w:r>
      <w:r w:rsidRPr="00C732F8">
        <w:rPr>
          <w:rStyle w:val="default"/>
          <w:rFonts w:cs="FrankRuehl"/>
          <w:vanish/>
          <w:sz w:val="22"/>
          <w:szCs w:val="22"/>
          <w:shd w:val="clear" w:color="auto" w:fill="FFFF99"/>
          <w:rtl/>
        </w:rPr>
        <w:t>ק</w:t>
      </w:r>
      <w:r w:rsidRPr="00C732F8">
        <w:rPr>
          <w:rStyle w:val="default"/>
          <w:rFonts w:cs="FrankRuehl" w:hint="cs"/>
          <w:vanish/>
          <w:sz w:val="22"/>
          <w:szCs w:val="22"/>
          <w:shd w:val="clear" w:color="auto" w:fill="FFFF99"/>
          <w:rtl/>
        </w:rPr>
        <w:t>ת אסיר בהפרדה בתא עם אסיר או אסירים א</w:t>
      </w:r>
      <w:r w:rsidRPr="00C732F8">
        <w:rPr>
          <w:rStyle w:val="default"/>
          <w:rFonts w:cs="FrankRuehl"/>
          <w:vanish/>
          <w:sz w:val="22"/>
          <w:szCs w:val="22"/>
          <w:shd w:val="clear" w:color="auto" w:fill="FFFF99"/>
          <w:rtl/>
        </w:rPr>
        <w:t>ח</w:t>
      </w:r>
      <w:r w:rsidRPr="00C732F8">
        <w:rPr>
          <w:rStyle w:val="default"/>
          <w:rFonts w:cs="FrankRuehl" w:hint="cs"/>
          <w:vanish/>
          <w:sz w:val="22"/>
          <w:szCs w:val="22"/>
          <w:shd w:val="clear" w:color="auto" w:fill="FFFF99"/>
          <w:rtl/>
        </w:rPr>
        <w:t>רי</w:t>
      </w:r>
      <w:r w:rsidRPr="00C732F8">
        <w:rPr>
          <w:rStyle w:val="default"/>
          <w:rFonts w:cs="FrankRuehl"/>
          <w:vanish/>
          <w:sz w:val="22"/>
          <w:szCs w:val="22"/>
          <w:shd w:val="clear" w:color="auto" w:fill="FFFF99"/>
          <w:rtl/>
        </w:rPr>
        <w:t>ם</w:t>
      </w:r>
      <w:r w:rsidRPr="00C732F8">
        <w:rPr>
          <w:rStyle w:val="default"/>
          <w:rFonts w:cs="FrankRuehl" w:hint="cs"/>
          <w:vanish/>
          <w:sz w:val="22"/>
          <w:szCs w:val="22"/>
          <w:shd w:val="clear" w:color="auto" w:fill="FFFF99"/>
          <w:rtl/>
        </w:rPr>
        <w:t xml:space="preserve"> </w:t>
      </w:r>
      <w:r w:rsidRPr="00C732F8">
        <w:rPr>
          <w:rStyle w:val="default"/>
          <w:rFonts w:cs="FrankRuehl" w:hint="cs"/>
          <w:strike/>
          <w:vanish/>
          <w:sz w:val="22"/>
          <w:szCs w:val="22"/>
          <w:shd w:val="clear" w:color="auto" w:fill="FFFF99"/>
          <w:rtl/>
        </w:rPr>
        <w:t>לתקופה העולה על 14 ה</w:t>
      </w:r>
      <w:r w:rsidRPr="00C732F8">
        <w:rPr>
          <w:rStyle w:val="default"/>
          <w:rFonts w:cs="FrankRuehl"/>
          <w:strike/>
          <w:vanish/>
          <w:sz w:val="22"/>
          <w:szCs w:val="22"/>
          <w:shd w:val="clear" w:color="auto" w:fill="FFFF99"/>
          <w:rtl/>
        </w:rPr>
        <w:t>י</w:t>
      </w:r>
      <w:r w:rsidRPr="00C732F8">
        <w:rPr>
          <w:rStyle w:val="default"/>
          <w:rFonts w:cs="FrankRuehl" w:hint="cs"/>
          <w:strike/>
          <w:vanish/>
          <w:sz w:val="22"/>
          <w:szCs w:val="22"/>
          <w:shd w:val="clear" w:color="auto" w:fill="FFFF99"/>
          <w:rtl/>
        </w:rPr>
        <w:t>מים</w:t>
      </w:r>
      <w:r w:rsidRPr="00C732F8">
        <w:rPr>
          <w:rStyle w:val="default"/>
          <w:rFonts w:cs="FrankRuehl"/>
          <w:strike/>
          <w:vanish/>
          <w:sz w:val="22"/>
          <w:szCs w:val="22"/>
          <w:shd w:val="clear" w:color="auto" w:fill="FFFF99"/>
          <w:rtl/>
        </w:rPr>
        <w:t xml:space="preserve"> </w:t>
      </w:r>
      <w:r w:rsidRPr="00C732F8">
        <w:rPr>
          <w:rStyle w:val="default"/>
          <w:rFonts w:cs="FrankRuehl" w:hint="cs"/>
          <w:strike/>
          <w:vanish/>
          <w:sz w:val="22"/>
          <w:szCs w:val="22"/>
          <w:shd w:val="clear" w:color="auto" w:fill="FFFF99"/>
          <w:rtl/>
        </w:rPr>
        <w:t>ושאינה</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לתקופה שאינה</w:t>
      </w:r>
      <w:r w:rsidRPr="00C732F8">
        <w:rPr>
          <w:rStyle w:val="default"/>
          <w:rFonts w:cs="FrankRuehl" w:hint="cs"/>
          <w:vanish/>
          <w:sz w:val="22"/>
          <w:szCs w:val="22"/>
          <w:shd w:val="clear" w:color="auto" w:fill="FFFF99"/>
          <w:rtl/>
        </w:rPr>
        <w:t xml:space="preserve"> עולה על שני חודשים, ורשאי הוא להא</w:t>
      </w:r>
      <w:r w:rsidRPr="00C732F8">
        <w:rPr>
          <w:rStyle w:val="default"/>
          <w:rFonts w:cs="FrankRuehl"/>
          <w:vanish/>
          <w:sz w:val="22"/>
          <w:szCs w:val="22"/>
          <w:shd w:val="clear" w:color="auto" w:fill="FFFF99"/>
          <w:rtl/>
        </w:rPr>
        <w:t>ר</w:t>
      </w:r>
      <w:r w:rsidRPr="00C732F8">
        <w:rPr>
          <w:rStyle w:val="default"/>
          <w:rFonts w:cs="FrankRuehl" w:hint="cs"/>
          <w:vanish/>
          <w:sz w:val="22"/>
          <w:szCs w:val="22"/>
          <w:shd w:val="clear" w:color="auto" w:fill="FFFF99"/>
          <w:rtl/>
        </w:rPr>
        <w:t xml:space="preserve">יך </w:t>
      </w:r>
      <w:r w:rsidRPr="00C732F8">
        <w:rPr>
          <w:rStyle w:val="default"/>
          <w:rFonts w:cs="FrankRuehl"/>
          <w:vanish/>
          <w:sz w:val="22"/>
          <w:szCs w:val="22"/>
          <w:shd w:val="clear" w:color="auto" w:fill="FFFF99"/>
          <w:rtl/>
        </w:rPr>
        <w:t>א</w:t>
      </w:r>
      <w:r w:rsidRPr="00C732F8">
        <w:rPr>
          <w:rStyle w:val="default"/>
          <w:rFonts w:cs="FrankRuehl" w:hint="cs"/>
          <w:vanish/>
          <w:sz w:val="22"/>
          <w:szCs w:val="22"/>
          <w:shd w:val="clear" w:color="auto" w:fill="FFFF99"/>
          <w:rtl/>
        </w:rPr>
        <w:t>ת התקופה מעת לעת לתקופות נוספות שלא יעלו על שני חודשים כל אחת, ובלבד שסך כל</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התקופות לא יעלה על 12 חודשים; החזקת אסיר לתקופה העולה על שישה חודשים טעונה אישור ה</w:t>
      </w:r>
      <w:r w:rsidRPr="00C732F8">
        <w:rPr>
          <w:rStyle w:val="default"/>
          <w:rFonts w:cs="FrankRuehl"/>
          <w:vanish/>
          <w:sz w:val="22"/>
          <w:szCs w:val="22"/>
          <w:shd w:val="clear" w:color="auto" w:fill="FFFF99"/>
          <w:rtl/>
        </w:rPr>
        <w:t>נ</w:t>
      </w:r>
      <w:r w:rsidRPr="00C732F8">
        <w:rPr>
          <w:rStyle w:val="default"/>
          <w:rFonts w:cs="FrankRuehl" w:hint="cs"/>
          <w:vanish/>
          <w:sz w:val="22"/>
          <w:szCs w:val="22"/>
          <w:shd w:val="clear" w:color="auto" w:fill="FFFF99"/>
          <w:rtl/>
        </w:rPr>
        <w:t>צ</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ב.</w:t>
      </w:r>
    </w:p>
    <w:p w14:paraId="57B3EBF9" w14:textId="77777777" w:rsidR="00033D9B" w:rsidRPr="00C732F8" w:rsidRDefault="00033D9B" w:rsidP="00033D9B">
      <w:pPr>
        <w:pStyle w:val="P00"/>
        <w:spacing w:before="0"/>
        <w:ind w:left="0" w:right="1134"/>
        <w:rPr>
          <w:rStyle w:val="default"/>
          <w:rFonts w:cs="FrankRuehl"/>
          <w:vanish/>
          <w:szCs w:val="20"/>
          <w:shd w:val="clear" w:color="auto" w:fill="FFFF99"/>
          <w:rtl/>
        </w:rPr>
      </w:pPr>
    </w:p>
    <w:p w14:paraId="2C70A180" w14:textId="77777777" w:rsidR="00033D9B" w:rsidRPr="00C732F8" w:rsidRDefault="00033D9B" w:rsidP="00033D9B">
      <w:pPr>
        <w:pStyle w:val="P00"/>
        <w:spacing w:before="0"/>
        <w:ind w:left="0" w:right="1134"/>
        <w:rPr>
          <w:rStyle w:val="default"/>
          <w:rFonts w:cs="FrankRuehl"/>
          <w:vanish/>
          <w:color w:val="FF0000"/>
          <w:szCs w:val="20"/>
          <w:shd w:val="clear" w:color="auto" w:fill="FFFF99"/>
          <w:rtl/>
        </w:rPr>
      </w:pPr>
      <w:r w:rsidRPr="00C732F8">
        <w:rPr>
          <w:rStyle w:val="default"/>
          <w:rFonts w:cs="FrankRuehl" w:hint="cs"/>
          <w:vanish/>
          <w:color w:val="FF0000"/>
          <w:szCs w:val="20"/>
          <w:shd w:val="clear" w:color="auto" w:fill="FFFF99"/>
          <w:rtl/>
        </w:rPr>
        <w:t>מיום 12.10.2021 עד תום כהונתה של הכנסת ה-24</w:t>
      </w:r>
    </w:p>
    <w:p w14:paraId="77F07082" w14:textId="77777777" w:rsidR="00033D9B" w:rsidRPr="00C732F8" w:rsidRDefault="00033D9B" w:rsidP="00033D9B">
      <w:pPr>
        <w:pStyle w:val="P00"/>
        <w:spacing w:before="0"/>
        <w:ind w:left="0" w:right="1134"/>
        <w:rPr>
          <w:rStyle w:val="default"/>
          <w:rFonts w:ascii="FrankRuehl" w:hAnsi="FrankRuehl" w:cs="FrankRuehl"/>
          <w:vanish/>
          <w:szCs w:val="20"/>
          <w:shd w:val="clear" w:color="auto" w:fill="FFFF99"/>
          <w:rtl/>
        </w:rPr>
      </w:pPr>
      <w:r w:rsidRPr="00C732F8">
        <w:rPr>
          <w:rStyle w:val="default"/>
          <w:rFonts w:ascii="FrankRuehl" w:hAnsi="FrankRuehl" w:cs="FrankRuehl"/>
          <w:b/>
          <w:bCs/>
          <w:vanish/>
          <w:szCs w:val="20"/>
          <w:shd w:val="clear" w:color="auto" w:fill="FFFF99"/>
          <w:rtl/>
        </w:rPr>
        <w:t xml:space="preserve">תיקון מס' </w:t>
      </w:r>
      <w:r w:rsidRPr="00C732F8">
        <w:rPr>
          <w:rStyle w:val="default"/>
          <w:rFonts w:ascii="FrankRuehl" w:hAnsi="FrankRuehl" w:cs="FrankRuehl" w:hint="cs"/>
          <w:b/>
          <w:bCs/>
          <w:vanish/>
          <w:szCs w:val="20"/>
          <w:shd w:val="clear" w:color="auto" w:fill="FFFF99"/>
          <w:rtl/>
        </w:rPr>
        <w:t>55</w:t>
      </w:r>
    </w:p>
    <w:p w14:paraId="5E19103A" w14:textId="77777777" w:rsidR="00033D9B" w:rsidRPr="00C732F8" w:rsidRDefault="00033D9B" w:rsidP="00033D9B">
      <w:pPr>
        <w:pStyle w:val="P00"/>
        <w:spacing w:before="0"/>
        <w:ind w:left="0" w:right="1134"/>
        <w:rPr>
          <w:rStyle w:val="default"/>
          <w:rFonts w:ascii="FrankRuehl" w:hAnsi="FrankRuehl" w:cs="FrankRuehl"/>
          <w:vanish/>
          <w:szCs w:val="20"/>
          <w:shd w:val="clear" w:color="auto" w:fill="FFFF99"/>
          <w:rtl/>
        </w:rPr>
      </w:pPr>
      <w:hyperlink r:id="rId117" w:history="1">
        <w:r w:rsidRPr="00C732F8">
          <w:rPr>
            <w:rStyle w:val="Hyperlink"/>
            <w:rFonts w:ascii="FrankRuehl" w:hAnsi="FrankRuehl" w:cs="FrankRuehl"/>
            <w:vanish/>
            <w:sz w:val="26"/>
            <w:szCs w:val="20"/>
            <w:shd w:val="clear" w:color="auto" w:fill="FFFF99"/>
            <w:rtl/>
          </w:rPr>
          <w:t>ס"ח תשפ"ב מס' 2929</w:t>
        </w:r>
      </w:hyperlink>
      <w:r w:rsidRPr="00C732F8">
        <w:rPr>
          <w:rStyle w:val="default"/>
          <w:rFonts w:ascii="FrankRuehl" w:hAnsi="FrankRuehl" w:cs="FrankRuehl"/>
          <w:vanish/>
          <w:szCs w:val="20"/>
          <w:shd w:val="clear" w:color="auto" w:fill="FFFF99"/>
          <w:rtl/>
        </w:rPr>
        <w:t xml:space="preserve"> מיום 12.10.2021 עמ' </w:t>
      </w:r>
      <w:r w:rsidRPr="00C732F8">
        <w:rPr>
          <w:rStyle w:val="default"/>
          <w:rFonts w:ascii="FrankRuehl" w:hAnsi="FrankRuehl" w:cs="FrankRuehl" w:hint="cs"/>
          <w:vanish/>
          <w:szCs w:val="20"/>
          <w:shd w:val="clear" w:color="auto" w:fill="FFFF99"/>
          <w:rtl/>
        </w:rPr>
        <w:t>6</w:t>
      </w:r>
      <w:r w:rsidRPr="00C732F8">
        <w:rPr>
          <w:rStyle w:val="default"/>
          <w:rFonts w:ascii="FrankRuehl" w:hAnsi="FrankRuehl" w:cs="FrankRuehl"/>
          <w:vanish/>
          <w:szCs w:val="20"/>
          <w:shd w:val="clear" w:color="auto" w:fill="FFFF99"/>
          <w:rtl/>
        </w:rPr>
        <w:t xml:space="preserve"> (</w:t>
      </w:r>
      <w:hyperlink r:id="rId118" w:history="1">
        <w:r w:rsidRPr="00C732F8">
          <w:rPr>
            <w:rStyle w:val="Hyperlink"/>
            <w:rFonts w:ascii="FrankRuehl" w:hAnsi="FrankRuehl" w:cs="FrankRuehl"/>
            <w:vanish/>
            <w:sz w:val="26"/>
            <w:szCs w:val="20"/>
            <w:shd w:val="clear" w:color="auto" w:fill="FFFF99"/>
            <w:rtl/>
          </w:rPr>
          <w:t>ה"ח 873</w:t>
        </w:r>
      </w:hyperlink>
      <w:r w:rsidRPr="00C732F8">
        <w:rPr>
          <w:rStyle w:val="default"/>
          <w:rFonts w:ascii="FrankRuehl" w:hAnsi="FrankRuehl" w:cs="FrankRuehl"/>
          <w:vanish/>
          <w:szCs w:val="20"/>
          <w:shd w:val="clear" w:color="auto" w:fill="FFFF99"/>
          <w:rtl/>
        </w:rPr>
        <w:t>)</w:t>
      </w:r>
    </w:p>
    <w:p w14:paraId="02907B95" w14:textId="77777777" w:rsidR="00882F67" w:rsidRPr="00C732F8" w:rsidRDefault="00882F67" w:rsidP="00882F67">
      <w:pPr>
        <w:pStyle w:val="P00"/>
        <w:ind w:left="0"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ab/>
        <w:t>(</w:t>
      </w:r>
      <w:r w:rsidRPr="00C732F8">
        <w:rPr>
          <w:rStyle w:val="default"/>
          <w:rFonts w:cs="FrankRuehl" w:hint="cs"/>
          <w:vanish/>
          <w:sz w:val="22"/>
          <w:szCs w:val="22"/>
          <w:shd w:val="clear" w:color="auto" w:fill="FFFF99"/>
          <w:rtl/>
        </w:rPr>
        <w:t>ג)</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לא </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ורה סוהר מ</w:t>
      </w:r>
      <w:r w:rsidRPr="00C732F8">
        <w:rPr>
          <w:rStyle w:val="default"/>
          <w:rFonts w:cs="FrankRuehl"/>
          <w:vanish/>
          <w:sz w:val="22"/>
          <w:szCs w:val="22"/>
          <w:shd w:val="clear" w:color="auto" w:fill="FFFF99"/>
          <w:rtl/>
        </w:rPr>
        <w:t>וס</w:t>
      </w:r>
      <w:r w:rsidRPr="00C732F8">
        <w:rPr>
          <w:rStyle w:val="default"/>
          <w:rFonts w:cs="FrankRuehl" w:hint="cs"/>
          <w:vanish/>
          <w:sz w:val="22"/>
          <w:szCs w:val="22"/>
          <w:shd w:val="clear" w:color="auto" w:fill="FFFF99"/>
          <w:rtl/>
        </w:rPr>
        <w:t>מך כאמור בסעיף קטן (ב), אלא לאחר שנועץ בגורמים המקצועיים, שנקבעו ב</w:t>
      </w:r>
      <w:r w:rsidRPr="00C732F8">
        <w:rPr>
          <w:rStyle w:val="default"/>
          <w:rFonts w:cs="FrankRuehl"/>
          <w:vanish/>
          <w:sz w:val="22"/>
          <w:szCs w:val="22"/>
          <w:shd w:val="clear" w:color="auto" w:fill="FFFF99"/>
          <w:rtl/>
        </w:rPr>
        <w:t>ת</w:t>
      </w:r>
      <w:r w:rsidRPr="00C732F8">
        <w:rPr>
          <w:rStyle w:val="default"/>
          <w:rFonts w:cs="FrankRuehl" w:hint="cs"/>
          <w:vanish/>
          <w:sz w:val="22"/>
          <w:szCs w:val="22"/>
          <w:shd w:val="clear" w:color="auto" w:fill="FFFF99"/>
          <w:rtl/>
        </w:rPr>
        <w:t>קנו</w:t>
      </w:r>
      <w:r w:rsidRPr="00C732F8">
        <w:rPr>
          <w:rStyle w:val="default"/>
          <w:rFonts w:cs="FrankRuehl"/>
          <w:vanish/>
          <w:sz w:val="22"/>
          <w:szCs w:val="22"/>
          <w:shd w:val="clear" w:color="auto" w:fill="FFFF99"/>
          <w:rtl/>
        </w:rPr>
        <w:t>ת</w:t>
      </w:r>
      <w:r w:rsidRPr="00C732F8">
        <w:rPr>
          <w:rStyle w:val="default"/>
          <w:rFonts w:cs="FrankRuehl" w:hint="cs"/>
          <w:vanish/>
          <w:sz w:val="22"/>
          <w:szCs w:val="22"/>
          <w:shd w:val="clear" w:color="auto" w:fill="FFFF99"/>
          <w:rtl/>
        </w:rPr>
        <w:t xml:space="preserve"> באישור ועדת </w:t>
      </w:r>
      <w:r w:rsidRPr="00C732F8">
        <w:rPr>
          <w:rStyle w:val="default"/>
          <w:rFonts w:cs="FrankRuehl" w:hint="cs"/>
          <w:strike/>
          <w:vanish/>
          <w:sz w:val="22"/>
          <w:szCs w:val="22"/>
          <w:shd w:val="clear" w:color="auto" w:fill="FFFF99"/>
          <w:rtl/>
        </w:rPr>
        <w:t>הפנים ואיכות הסביבה</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ביטחון הפנים</w:t>
      </w:r>
      <w:r w:rsidRPr="00C732F8">
        <w:rPr>
          <w:rStyle w:val="default"/>
          <w:rFonts w:cs="FrankRuehl" w:hint="cs"/>
          <w:vanish/>
          <w:sz w:val="22"/>
          <w:szCs w:val="22"/>
          <w:shd w:val="clear" w:color="auto" w:fill="FFFF99"/>
          <w:rtl/>
        </w:rPr>
        <w:t xml:space="preserve"> של הכנסת.</w:t>
      </w:r>
    </w:p>
    <w:p w14:paraId="7BE1B5ED" w14:textId="77777777" w:rsidR="00882F67" w:rsidRPr="00C732F8" w:rsidRDefault="00882F67" w:rsidP="00882F67">
      <w:pPr>
        <w:pStyle w:val="P00"/>
        <w:spacing w:before="0"/>
        <w:ind w:left="0" w:right="1134"/>
        <w:rPr>
          <w:rStyle w:val="default"/>
          <w:rFonts w:ascii="FrankRuehl" w:hAnsi="FrankRuehl" w:cs="FrankRuehl"/>
          <w:vanish/>
          <w:szCs w:val="20"/>
          <w:shd w:val="clear" w:color="auto" w:fill="FFFF99"/>
          <w:rtl/>
        </w:rPr>
      </w:pPr>
    </w:p>
    <w:p w14:paraId="1D0D4B26" w14:textId="77777777" w:rsidR="00882F67" w:rsidRPr="00C732F8" w:rsidRDefault="00882F67" w:rsidP="00882F67">
      <w:pPr>
        <w:pStyle w:val="P00"/>
        <w:tabs>
          <w:tab w:val="clear" w:pos="6259"/>
        </w:tabs>
        <w:spacing w:before="0"/>
        <w:ind w:left="0" w:right="1134"/>
        <w:rPr>
          <w:rFonts w:ascii="FrankRuehl" w:hAnsi="FrankRuehl" w:cs="FrankRuehl"/>
          <w:vanish/>
          <w:color w:val="FF0000"/>
          <w:szCs w:val="20"/>
          <w:shd w:val="clear" w:color="auto" w:fill="FFFF99"/>
          <w:rtl/>
        </w:rPr>
      </w:pPr>
      <w:r w:rsidRPr="00C732F8">
        <w:rPr>
          <w:rFonts w:ascii="FrankRuehl" w:hAnsi="FrankRuehl" w:cs="FrankRuehl"/>
          <w:vanish/>
          <w:color w:val="FF0000"/>
          <w:szCs w:val="20"/>
          <w:shd w:val="clear" w:color="auto" w:fill="FFFF99"/>
          <w:rtl/>
        </w:rPr>
        <w:t>מיום 9.2.2023</w:t>
      </w:r>
    </w:p>
    <w:p w14:paraId="2208B990" w14:textId="77777777" w:rsidR="00882F67" w:rsidRPr="00C732F8" w:rsidRDefault="00882F67" w:rsidP="00882F67">
      <w:pPr>
        <w:pStyle w:val="P00"/>
        <w:tabs>
          <w:tab w:val="clear" w:pos="6259"/>
        </w:tabs>
        <w:spacing w:before="0"/>
        <w:ind w:left="0" w:right="1134"/>
        <w:rPr>
          <w:rFonts w:ascii="FrankRuehl" w:hAnsi="FrankRuehl" w:cs="FrankRuehl"/>
          <w:vanish/>
          <w:szCs w:val="20"/>
          <w:shd w:val="clear" w:color="auto" w:fill="FFFF99"/>
          <w:rtl/>
        </w:rPr>
      </w:pPr>
      <w:r w:rsidRPr="00C732F8">
        <w:rPr>
          <w:rFonts w:ascii="FrankRuehl" w:hAnsi="FrankRuehl" w:cs="FrankRuehl"/>
          <w:b/>
          <w:bCs/>
          <w:vanish/>
          <w:szCs w:val="20"/>
          <w:shd w:val="clear" w:color="auto" w:fill="FFFF99"/>
          <w:rtl/>
        </w:rPr>
        <w:t xml:space="preserve">תיקון מס' </w:t>
      </w:r>
      <w:r w:rsidRPr="00C732F8">
        <w:rPr>
          <w:rFonts w:ascii="FrankRuehl" w:hAnsi="FrankRuehl" w:cs="FrankRuehl" w:hint="cs"/>
          <w:b/>
          <w:bCs/>
          <w:vanish/>
          <w:szCs w:val="20"/>
          <w:shd w:val="clear" w:color="auto" w:fill="FFFF99"/>
          <w:rtl/>
        </w:rPr>
        <w:t>60</w:t>
      </w:r>
    </w:p>
    <w:p w14:paraId="43C38B1A" w14:textId="77777777" w:rsidR="00882F67" w:rsidRPr="00C732F8" w:rsidRDefault="00882F67" w:rsidP="00882F67">
      <w:pPr>
        <w:pStyle w:val="P00"/>
        <w:tabs>
          <w:tab w:val="clear" w:pos="6259"/>
        </w:tabs>
        <w:spacing w:before="0"/>
        <w:ind w:left="0" w:right="1134"/>
        <w:rPr>
          <w:rFonts w:ascii="FrankRuehl" w:hAnsi="FrankRuehl" w:cs="FrankRuehl"/>
          <w:vanish/>
          <w:szCs w:val="20"/>
          <w:shd w:val="clear" w:color="auto" w:fill="FFFF99"/>
          <w:rtl/>
        </w:rPr>
      </w:pPr>
      <w:hyperlink r:id="rId119" w:history="1">
        <w:r w:rsidRPr="00C732F8">
          <w:rPr>
            <w:rStyle w:val="Hyperlink"/>
            <w:rFonts w:ascii="FrankRuehl" w:hAnsi="FrankRuehl" w:cs="FrankRuehl"/>
            <w:vanish/>
            <w:szCs w:val="20"/>
            <w:shd w:val="clear" w:color="auto" w:fill="FFFF99"/>
            <w:rtl/>
          </w:rPr>
          <w:t>ס"ח תשפ"ג מס' 3016</w:t>
        </w:r>
      </w:hyperlink>
      <w:r w:rsidRPr="00C732F8">
        <w:rPr>
          <w:rFonts w:ascii="FrankRuehl" w:hAnsi="FrankRuehl" w:cs="FrankRuehl"/>
          <w:vanish/>
          <w:szCs w:val="20"/>
          <w:shd w:val="clear" w:color="auto" w:fill="FFFF99"/>
          <w:rtl/>
        </w:rPr>
        <w:t xml:space="preserve"> מיום 9.2.2023 עמ' 22 (</w:t>
      </w:r>
      <w:hyperlink r:id="rId120" w:history="1">
        <w:r w:rsidRPr="00C732F8">
          <w:rPr>
            <w:rStyle w:val="Hyperlink"/>
            <w:rFonts w:ascii="FrankRuehl" w:hAnsi="FrankRuehl" w:cs="FrankRuehl"/>
            <w:vanish/>
            <w:szCs w:val="20"/>
            <w:shd w:val="clear" w:color="auto" w:fill="FFFF99"/>
            <w:rtl/>
          </w:rPr>
          <w:t>ה"ח 945</w:t>
        </w:r>
      </w:hyperlink>
      <w:r w:rsidRPr="00C732F8">
        <w:rPr>
          <w:rFonts w:ascii="FrankRuehl" w:hAnsi="FrankRuehl" w:cs="FrankRuehl"/>
          <w:vanish/>
          <w:szCs w:val="20"/>
          <w:shd w:val="clear" w:color="auto" w:fill="FFFF99"/>
          <w:rtl/>
        </w:rPr>
        <w:t>)</w:t>
      </w:r>
    </w:p>
    <w:p w14:paraId="3FBC2A5B" w14:textId="77777777" w:rsidR="00033D9B" w:rsidRPr="00033D9B" w:rsidRDefault="00033D9B" w:rsidP="00033D9B">
      <w:pPr>
        <w:pStyle w:val="P00"/>
        <w:ind w:left="0" w:right="1134"/>
        <w:rPr>
          <w:rStyle w:val="default"/>
          <w:rFonts w:cs="FrankRuehl"/>
          <w:sz w:val="2"/>
          <w:szCs w:val="2"/>
          <w:shd w:val="clear" w:color="auto" w:fill="FFFF99"/>
          <w:rtl/>
        </w:rPr>
      </w:pPr>
      <w:r w:rsidRPr="00C732F8">
        <w:rPr>
          <w:rStyle w:val="default"/>
          <w:rFonts w:cs="FrankRuehl"/>
          <w:vanish/>
          <w:sz w:val="22"/>
          <w:szCs w:val="22"/>
          <w:shd w:val="clear" w:color="auto" w:fill="FFFF99"/>
          <w:rtl/>
        </w:rPr>
        <w:tab/>
        <w:t>(</w:t>
      </w:r>
      <w:r w:rsidRPr="00C732F8">
        <w:rPr>
          <w:rStyle w:val="default"/>
          <w:rFonts w:cs="FrankRuehl" w:hint="cs"/>
          <w:vanish/>
          <w:sz w:val="22"/>
          <w:szCs w:val="22"/>
          <w:shd w:val="clear" w:color="auto" w:fill="FFFF99"/>
          <w:rtl/>
        </w:rPr>
        <w:t>ג)</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לא </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ורה סוהר מ</w:t>
      </w:r>
      <w:r w:rsidRPr="00C732F8">
        <w:rPr>
          <w:rStyle w:val="default"/>
          <w:rFonts w:cs="FrankRuehl"/>
          <w:vanish/>
          <w:sz w:val="22"/>
          <w:szCs w:val="22"/>
          <w:shd w:val="clear" w:color="auto" w:fill="FFFF99"/>
          <w:rtl/>
        </w:rPr>
        <w:t>וס</w:t>
      </w:r>
      <w:r w:rsidRPr="00C732F8">
        <w:rPr>
          <w:rStyle w:val="default"/>
          <w:rFonts w:cs="FrankRuehl" w:hint="cs"/>
          <w:vanish/>
          <w:sz w:val="22"/>
          <w:szCs w:val="22"/>
          <w:shd w:val="clear" w:color="auto" w:fill="FFFF99"/>
          <w:rtl/>
        </w:rPr>
        <w:t>מך כאמור בסעיף קטן (ב), אלא לאחר שנועץ בגורמים המקצועיים, שנקבעו ב</w:t>
      </w:r>
      <w:r w:rsidRPr="00C732F8">
        <w:rPr>
          <w:rStyle w:val="default"/>
          <w:rFonts w:cs="FrankRuehl"/>
          <w:vanish/>
          <w:sz w:val="22"/>
          <w:szCs w:val="22"/>
          <w:shd w:val="clear" w:color="auto" w:fill="FFFF99"/>
          <w:rtl/>
        </w:rPr>
        <w:t>ת</w:t>
      </w:r>
      <w:r w:rsidRPr="00C732F8">
        <w:rPr>
          <w:rStyle w:val="default"/>
          <w:rFonts w:cs="FrankRuehl" w:hint="cs"/>
          <w:vanish/>
          <w:sz w:val="22"/>
          <w:szCs w:val="22"/>
          <w:shd w:val="clear" w:color="auto" w:fill="FFFF99"/>
          <w:rtl/>
        </w:rPr>
        <w:t>קנו</w:t>
      </w:r>
      <w:r w:rsidRPr="00C732F8">
        <w:rPr>
          <w:rStyle w:val="default"/>
          <w:rFonts w:cs="FrankRuehl"/>
          <w:vanish/>
          <w:sz w:val="22"/>
          <w:szCs w:val="22"/>
          <w:shd w:val="clear" w:color="auto" w:fill="FFFF99"/>
          <w:rtl/>
        </w:rPr>
        <w:t>ת</w:t>
      </w:r>
      <w:r w:rsidRPr="00C732F8">
        <w:rPr>
          <w:rStyle w:val="default"/>
          <w:rFonts w:cs="FrankRuehl" w:hint="cs"/>
          <w:vanish/>
          <w:sz w:val="22"/>
          <w:szCs w:val="22"/>
          <w:shd w:val="clear" w:color="auto" w:fill="FFFF99"/>
          <w:rtl/>
        </w:rPr>
        <w:t xml:space="preserve"> באישור </w:t>
      </w:r>
      <w:r w:rsidRPr="00C732F8">
        <w:rPr>
          <w:rStyle w:val="default"/>
          <w:rFonts w:cs="FrankRuehl" w:hint="cs"/>
          <w:strike/>
          <w:vanish/>
          <w:sz w:val="22"/>
          <w:szCs w:val="22"/>
          <w:shd w:val="clear" w:color="auto" w:fill="FFFF99"/>
          <w:rtl/>
        </w:rPr>
        <w:t>ועדת הפנים ואיכות הסביבה</w:t>
      </w:r>
      <w:r w:rsidRPr="00C732F8">
        <w:rPr>
          <w:rStyle w:val="default"/>
          <w:rFonts w:cs="FrankRuehl" w:hint="cs"/>
          <w:vanish/>
          <w:sz w:val="22"/>
          <w:szCs w:val="22"/>
          <w:shd w:val="clear" w:color="auto" w:fill="FFFF99"/>
          <w:rtl/>
        </w:rPr>
        <w:t xml:space="preserve"> </w:t>
      </w:r>
      <w:r w:rsidR="00882F67" w:rsidRPr="00C732F8">
        <w:rPr>
          <w:rStyle w:val="default"/>
          <w:rFonts w:cs="FrankRuehl" w:hint="cs"/>
          <w:vanish/>
          <w:sz w:val="22"/>
          <w:szCs w:val="22"/>
          <w:u w:val="single"/>
          <w:shd w:val="clear" w:color="auto" w:fill="FFFF99"/>
          <w:rtl/>
        </w:rPr>
        <w:t>הוועדה לביטחון לאומי</w:t>
      </w:r>
      <w:r w:rsidRPr="00C732F8">
        <w:rPr>
          <w:rStyle w:val="default"/>
          <w:rFonts w:cs="FrankRuehl" w:hint="cs"/>
          <w:vanish/>
          <w:sz w:val="22"/>
          <w:szCs w:val="22"/>
          <w:shd w:val="clear" w:color="auto" w:fill="FFFF99"/>
          <w:rtl/>
        </w:rPr>
        <w:t xml:space="preserve"> של הכנסת.</w:t>
      </w:r>
      <w:bookmarkEnd w:id="73"/>
    </w:p>
    <w:p w14:paraId="30B1AA98" w14:textId="77777777" w:rsidR="00C0684E" w:rsidRDefault="00C0684E" w:rsidP="00971B0F">
      <w:pPr>
        <w:pStyle w:val="P00"/>
        <w:spacing w:before="72"/>
        <w:ind w:left="0" w:right="1134"/>
        <w:rPr>
          <w:rStyle w:val="default"/>
          <w:rFonts w:cs="FrankRuehl" w:hint="cs"/>
          <w:rtl/>
        </w:rPr>
      </w:pPr>
      <w:bookmarkStart w:id="74" w:name="Seif167"/>
      <w:bookmarkEnd w:id="74"/>
      <w:r>
        <w:rPr>
          <w:lang w:val="he-IL"/>
        </w:rPr>
        <w:pict w14:anchorId="6D4DFE3E">
          <v:rect id="_x0000_s2085" style="position:absolute;left:0;text-align:left;margin-left:464.5pt;margin-top:8.05pt;width:75.05pt;height:47.2pt;z-index:251616768" o:allowincell="f" filled="f" stroked="f" strokecolor="lime" strokeweight=".25pt">
            <v:textbox inset="0,0,0,0">
              <w:txbxContent>
                <w:p w14:paraId="4F55720F" w14:textId="77777777" w:rsidR="00DA37EE" w:rsidRDefault="00DA37EE">
                  <w:pPr>
                    <w:spacing w:line="160" w:lineRule="exact"/>
                    <w:jc w:val="left"/>
                    <w:rPr>
                      <w:rFonts w:cs="Miriam"/>
                      <w:noProof/>
                      <w:sz w:val="18"/>
                      <w:szCs w:val="18"/>
                      <w:rtl/>
                    </w:rPr>
                  </w:pPr>
                  <w:r>
                    <w:rPr>
                      <w:rFonts w:cs="Miriam"/>
                      <w:sz w:val="18"/>
                      <w:szCs w:val="18"/>
                      <w:rtl/>
                    </w:rPr>
                    <w:t>ש</w:t>
                  </w:r>
                  <w:r>
                    <w:rPr>
                      <w:rFonts w:cs="Miriam" w:hint="cs"/>
                      <w:sz w:val="18"/>
                      <w:szCs w:val="18"/>
                      <w:rtl/>
                    </w:rPr>
                    <w:t>ימו</w:t>
                  </w:r>
                  <w:r>
                    <w:rPr>
                      <w:rFonts w:cs="Miriam"/>
                      <w:sz w:val="18"/>
                      <w:szCs w:val="18"/>
                      <w:rtl/>
                    </w:rPr>
                    <w:t>ע</w:t>
                  </w:r>
                </w:p>
                <w:p w14:paraId="1C058E9B" w14:textId="77777777" w:rsidR="00DA37EE" w:rsidRDefault="00DA37EE">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18) </w:t>
                  </w:r>
                </w:p>
                <w:p w14:paraId="1C3C8C07" w14:textId="77777777" w:rsidR="00DA37EE" w:rsidRDefault="00DA37EE">
                  <w:pPr>
                    <w:spacing w:line="160" w:lineRule="exact"/>
                    <w:jc w:val="left"/>
                    <w:rPr>
                      <w:rFonts w:cs="Miriam" w:hint="cs"/>
                      <w:sz w:val="18"/>
                      <w:szCs w:val="18"/>
                      <w:rtl/>
                    </w:rPr>
                  </w:pP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-2000</w:t>
                  </w:r>
                </w:p>
                <w:p w14:paraId="59D4B977" w14:textId="77777777" w:rsidR="00DA37EE" w:rsidRDefault="00DA37EE">
                  <w:pPr>
                    <w:spacing w:line="160" w:lineRule="exact"/>
                    <w:jc w:val="left"/>
                    <w:rPr>
                      <w:rFonts w:cs="Miriam"/>
                      <w:noProof/>
                      <w:sz w:val="18"/>
                      <w:szCs w:val="18"/>
                      <w:rtl/>
                    </w:rPr>
                  </w:pPr>
                  <w:r>
                    <w:rPr>
                      <w:rFonts w:cs="Miriam" w:hint="cs"/>
                      <w:sz w:val="18"/>
                      <w:szCs w:val="18"/>
                      <w:rtl/>
                    </w:rPr>
                    <w:t>(תיקון מס' 31) תשס"ו-2006</w:t>
                  </w:r>
                </w:p>
              </w:txbxContent>
            </v:textbox>
            <w10:anchorlock/>
          </v:rect>
        </w:pict>
      </w:r>
      <w:r>
        <w:rPr>
          <w:rStyle w:val="big-number"/>
          <w:rFonts w:cs="Miriam"/>
          <w:rtl/>
        </w:rPr>
        <w:t>19</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החל</w:t>
      </w:r>
      <w:r>
        <w:rPr>
          <w:rStyle w:val="default"/>
          <w:rFonts w:cs="FrankRuehl"/>
          <w:rtl/>
        </w:rPr>
        <w:t>ט</w:t>
      </w:r>
      <w:r>
        <w:rPr>
          <w:rStyle w:val="default"/>
          <w:rFonts w:cs="FrankRuehl" w:hint="cs"/>
          <w:rtl/>
        </w:rPr>
        <w:t>ת מנהל בית הסוהר על הארכת תקופת החזקת אסיר בהפרדה לאחר חלוף 96 השעות הראשונות להחזקתו בהפרדה, וכן החלטה של סוהר מוסמך כאמור בסעיף 19ג(ב), לא תינתן בטרם יתאפשר לאסיר בהפרדה להשמיע את השגותיו בעל פה, ל</w:t>
      </w:r>
      <w:r>
        <w:rPr>
          <w:rStyle w:val="default"/>
          <w:rFonts w:cs="FrankRuehl"/>
          <w:rtl/>
        </w:rPr>
        <w:t>פ</w:t>
      </w:r>
      <w:r>
        <w:rPr>
          <w:rStyle w:val="default"/>
          <w:rFonts w:cs="FrankRuehl" w:hint="cs"/>
          <w:rtl/>
        </w:rPr>
        <w:t xml:space="preserve">ני </w:t>
      </w:r>
      <w:r>
        <w:rPr>
          <w:rStyle w:val="default"/>
          <w:rFonts w:cs="FrankRuehl"/>
          <w:rtl/>
        </w:rPr>
        <w:t>מ</w:t>
      </w:r>
      <w:r>
        <w:rPr>
          <w:rStyle w:val="default"/>
          <w:rFonts w:cs="FrankRuehl" w:hint="cs"/>
          <w:rtl/>
        </w:rPr>
        <w:t>נהל בית הסוהר או לפני סוהר מוסמך, לפי הענין</w:t>
      </w:r>
      <w:r>
        <w:rPr>
          <w:rStyle w:val="default"/>
          <w:rFonts w:cs="FrankRuehl"/>
          <w:rtl/>
        </w:rPr>
        <w:t>.</w:t>
      </w:r>
    </w:p>
    <w:p w14:paraId="2AEA5247" w14:textId="77777777" w:rsidR="00C0684E" w:rsidRDefault="00C0684E">
      <w:pPr>
        <w:pStyle w:val="P00"/>
        <w:spacing w:before="72"/>
        <w:ind w:left="0" w:right="1134"/>
        <w:rPr>
          <w:rStyle w:val="default"/>
          <w:rFonts w:cs="FrankRuehl" w:hint="cs"/>
          <w:rtl/>
        </w:rPr>
      </w:pPr>
      <w:r>
        <w:rPr>
          <w:rFonts w:cs="FrankRuehl"/>
          <w:rtl/>
          <w:lang w:val="he-IL"/>
        </w:rPr>
        <w:pict w14:anchorId="641F9525">
          <v:shape id="_x0000_s2394" type="#_x0000_t202" style="position:absolute;left:0;text-align:left;margin-left:470.25pt;margin-top:7.1pt;width:1in;height:16.8pt;z-index:251697664" filled="f" stroked="f">
            <v:textbox inset="1mm,0,1mm,0">
              <w:txbxContent>
                <w:p w14:paraId="1FC64CD5" w14:textId="77777777" w:rsidR="00DA37EE" w:rsidRDefault="00DA37EE">
                  <w:pPr>
                    <w:spacing w:line="160" w:lineRule="exact"/>
                    <w:jc w:val="left"/>
                    <w:rPr>
                      <w:rFonts w:cs="Miriam"/>
                      <w:noProof/>
                      <w:sz w:val="18"/>
                      <w:szCs w:val="18"/>
                      <w:rtl/>
                    </w:rPr>
                  </w:pPr>
                  <w:r>
                    <w:rPr>
                      <w:rFonts w:cs="Miriam" w:hint="cs"/>
                      <w:sz w:val="18"/>
                      <w:szCs w:val="18"/>
                      <w:rtl/>
                    </w:rPr>
                    <w:t>(תיקון מס' 31) תשס"ו-2006</w:t>
                  </w:r>
                </w:p>
              </w:txbxContent>
            </v:textbox>
            <w10:anchorlock/>
          </v:shape>
        </w:pict>
      </w:r>
      <w:r>
        <w:rPr>
          <w:rStyle w:val="default"/>
          <w:rFonts w:cs="FrankRuehl" w:hint="cs"/>
          <w:rtl/>
        </w:rPr>
        <w:tab/>
      </w:r>
      <w:r>
        <w:rPr>
          <w:rStyle w:val="default"/>
          <w:rFonts w:cs="FrankRuehl"/>
          <w:rtl/>
        </w:rPr>
        <w:t>(א1)</w:t>
      </w:r>
      <w:r>
        <w:rPr>
          <w:rStyle w:val="default"/>
          <w:rFonts w:cs="FrankRuehl" w:hint="cs"/>
          <w:rtl/>
        </w:rPr>
        <w:tab/>
      </w:r>
      <w:r>
        <w:rPr>
          <w:rStyle w:val="default"/>
          <w:rFonts w:cs="FrankRuehl"/>
          <w:rtl/>
        </w:rPr>
        <w:t>הסתיימה תקופת החזקת האסיר בהפרדה ביום מימי המנוחה הקבועים</w:t>
      </w:r>
      <w:r>
        <w:rPr>
          <w:rStyle w:val="default"/>
          <w:rFonts w:cs="FrankRuehl" w:hint="cs"/>
          <w:rtl/>
        </w:rPr>
        <w:t xml:space="preserve"> </w:t>
      </w:r>
      <w:r>
        <w:rPr>
          <w:rStyle w:val="default"/>
          <w:rFonts w:cs="FrankRuehl"/>
          <w:rtl/>
        </w:rPr>
        <w:t>במדינת ישראל, כמשמעותם בסעיף 18א(א) לפקודת סדרי השלטון והמשפט,</w:t>
      </w:r>
      <w:r>
        <w:rPr>
          <w:rStyle w:val="default"/>
          <w:rFonts w:cs="FrankRuehl" w:hint="cs"/>
          <w:rtl/>
        </w:rPr>
        <w:t xml:space="preserve"> </w:t>
      </w:r>
      <w:r>
        <w:rPr>
          <w:rStyle w:val="default"/>
          <w:rFonts w:cs="FrankRuehl"/>
          <w:rtl/>
        </w:rPr>
        <w:t>התש"ח</w:t>
      </w:r>
      <w:r>
        <w:rPr>
          <w:rStyle w:val="default"/>
          <w:rFonts w:cs="FrankRuehl" w:hint="cs"/>
          <w:rtl/>
        </w:rPr>
        <w:t>-1948</w:t>
      </w:r>
      <w:r>
        <w:rPr>
          <w:rStyle w:val="default"/>
          <w:rFonts w:cs="FrankRuehl"/>
          <w:rtl/>
        </w:rPr>
        <w:t>, או ביום שבתון על פי חוק, תינתן הזדמנות לאסיר בהפרדה</w:t>
      </w:r>
      <w:r>
        <w:rPr>
          <w:rStyle w:val="default"/>
          <w:rFonts w:cs="FrankRuehl" w:hint="cs"/>
          <w:rtl/>
        </w:rPr>
        <w:t xml:space="preserve"> </w:t>
      </w:r>
      <w:r>
        <w:rPr>
          <w:rStyle w:val="default"/>
          <w:rFonts w:cs="FrankRuehl"/>
          <w:rtl/>
        </w:rPr>
        <w:t>להשמיע את השגותיו לפי סעיף קטן (א), ביום שלפניו, ואם גם הוא יום מנוחה או שבתון כאמור – ביום שלפניו.</w:t>
      </w:r>
    </w:p>
    <w:p w14:paraId="7A632516"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w:t>
      </w:r>
      <w:r>
        <w:rPr>
          <w:rStyle w:val="default"/>
          <w:rFonts w:cs="FrankRuehl"/>
          <w:rtl/>
        </w:rPr>
        <w:t xml:space="preserve"> </w:t>
      </w:r>
      <w:r>
        <w:rPr>
          <w:rStyle w:val="default"/>
          <w:rFonts w:cs="FrankRuehl" w:hint="cs"/>
          <w:rtl/>
        </w:rPr>
        <w:t>בהוראות סעיף קטן (א) כדי למנוע מאסיר בהפרדה להגיש את השגותיו בכתב על החלטה להמשך הארכת תקופת ההח</w:t>
      </w:r>
      <w:r>
        <w:rPr>
          <w:rStyle w:val="default"/>
          <w:rFonts w:cs="FrankRuehl"/>
          <w:rtl/>
        </w:rPr>
        <w:t xml:space="preserve">זקה </w:t>
      </w:r>
      <w:r>
        <w:rPr>
          <w:rStyle w:val="default"/>
          <w:rFonts w:cs="FrankRuehl" w:hint="cs"/>
          <w:rtl/>
        </w:rPr>
        <w:t>בהפרדה לפי סעיף 19ג.</w:t>
      </w:r>
    </w:p>
    <w:p w14:paraId="4892BF24"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75" w:name="Rov464"/>
      <w:r w:rsidRPr="00C732F8">
        <w:rPr>
          <w:rFonts w:cs="FrankRuehl" w:hint="cs"/>
          <w:vanish/>
          <w:color w:val="FF0000"/>
          <w:szCs w:val="20"/>
          <w:shd w:val="clear" w:color="auto" w:fill="FFFF99"/>
          <w:rtl/>
        </w:rPr>
        <w:t>מיום 13.8.2000</w:t>
      </w:r>
    </w:p>
    <w:p w14:paraId="40BBB58C"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18</w:t>
      </w:r>
    </w:p>
    <w:p w14:paraId="7C30A428" w14:textId="77777777" w:rsidR="00C0684E" w:rsidRPr="00C732F8" w:rsidRDefault="00C0684E">
      <w:pPr>
        <w:pStyle w:val="P00"/>
        <w:spacing w:before="0"/>
        <w:ind w:left="0" w:right="1134"/>
        <w:rPr>
          <w:rFonts w:cs="FrankRuehl" w:hint="cs"/>
          <w:vanish/>
          <w:szCs w:val="20"/>
          <w:shd w:val="clear" w:color="auto" w:fill="FFFF99"/>
          <w:rtl/>
        </w:rPr>
      </w:pPr>
      <w:hyperlink r:id="rId121" w:history="1">
        <w:r w:rsidRPr="00C732F8">
          <w:rPr>
            <w:rStyle w:val="Hyperlink"/>
            <w:rFonts w:cs="FrankRuehl" w:hint="cs"/>
            <w:vanish/>
            <w:szCs w:val="20"/>
            <w:shd w:val="clear" w:color="auto" w:fill="FFFF99"/>
            <w:rtl/>
          </w:rPr>
          <w:t>ס"ח תש"ס מס' 1752</w:t>
        </w:r>
      </w:hyperlink>
      <w:r w:rsidRPr="00C732F8">
        <w:rPr>
          <w:rFonts w:cs="FrankRuehl" w:hint="cs"/>
          <w:vanish/>
          <w:szCs w:val="20"/>
          <w:shd w:val="clear" w:color="auto" w:fill="FFFF99"/>
          <w:rtl/>
        </w:rPr>
        <w:t xml:space="preserve"> מיום 13.8.2000 עמ' 285 (</w:t>
      </w:r>
      <w:hyperlink r:id="rId122" w:history="1">
        <w:r w:rsidRPr="00C732F8">
          <w:rPr>
            <w:rStyle w:val="Hyperlink"/>
            <w:rFonts w:cs="FrankRuehl" w:hint="cs"/>
            <w:vanish/>
            <w:szCs w:val="20"/>
            <w:shd w:val="clear" w:color="auto" w:fill="FFFF99"/>
            <w:rtl/>
          </w:rPr>
          <w:t>ה"ח 2847</w:t>
        </w:r>
      </w:hyperlink>
      <w:r w:rsidRPr="00C732F8">
        <w:rPr>
          <w:rFonts w:cs="FrankRuehl" w:hint="cs"/>
          <w:vanish/>
          <w:szCs w:val="20"/>
          <w:shd w:val="clear" w:color="auto" w:fill="FFFF99"/>
          <w:rtl/>
        </w:rPr>
        <w:t>)</w:t>
      </w:r>
    </w:p>
    <w:p w14:paraId="71168CBD"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הוספת סעיף 19ד</w:t>
      </w:r>
    </w:p>
    <w:p w14:paraId="09221265" w14:textId="77777777" w:rsidR="00C0684E" w:rsidRPr="00C732F8" w:rsidRDefault="00C0684E">
      <w:pPr>
        <w:pStyle w:val="P00"/>
        <w:spacing w:before="0"/>
        <w:ind w:left="0" w:right="1134"/>
        <w:rPr>
          <w:rFonts w:cs="FrankRuehl" w:hint="cs"/>
          <w:vanish/>
          <w:color w:val="FF0000"/>
          <w:szCs w:val="20"/>
          <w:shd w:val="clear" w:color="auto" w:fill="FFFF99"/>
          <w:rtl/>
        </w:rPr>
      </w:pPr>
    </w:p>
    <w:p w14:paraId="7B28572C" w14:textId="77777777" w:rsidR="00C0684E" w:rsidRPr="00C732F8" w:rsidRDefault="00C0684E">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2.1.2006</w:t>
      </w:r>
    </w:p>
    <w:p w14:paraId="55A532D0"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31</w:t>
      </w:r>
    </w:p>
    <w:p w14:paraId="3D9B2AE8" w14:textId="77777777" w:rsidR="00C0684E" w:rsidRPr="00C732F8" w:rsidRDefault="00C0684E">
      <w:pPr>
        <w:pStyle w:val="P00"/>
        <w:spacing w:before="0"/>
        <w:ind w:left="0" w:right="1134"/>
        <w:rPr>
          <w:rFonts w:cs="FrankRuehl" w:hint="cs"/>
          <w:vanish/>
          <w:szCs w:val="20"/>
          <w:shd w:val="clear" w:color="auto" w:fill="FFFF99"/>
          <w:rtl/>
        </w:rPr>
      </w:pPr>
      <w:hyperlink r:id="rId123" w:history="1">
        <w:r w:rsidRPr="00C732F8">
          <w:rPr>
            <w:rStyle w:val="Hyperlink"/>
            <w:rFonts w:cs="FrankRuehl" w:hint="cs"/>
            <w:vanish/>
            <w:szCs w:val="20"/>
            <w:shd w:val="clear" w:color="auto" w:fill="FFFF99"/>
            <w:rtl/>
          </w:rPr>
          <w:t>ס"ח תשס"ו מס' 2047</w:t>
        </w:r>
      </w:hyperlink>
      <w:r w:rsidRPr="00C732F8">
        <w:rPr>
          <w:rFonts w:cs="FrankRuehl" w:hint="cs"/>
          <w:vanish/>
          <w:szCs w:val="20"/>
          <w:shd w:val="clear" w:color="auto" w:fill="FFFF99"/>
          <w:rtl/>
        </w:rPr>
        <w:t xml:space="preserve"> מיום 2.1.2006 עמ' 187 (</w:t>
      </w:r>
      <w:hyperlink r:id="rId124" w:history="1">
        <w:r w:rsidRPr="00C732F8">
          <w:rPr>
            <w:rStyle w:val="Hyperlink"/>
            <w:rFonts w:cs="FrankRuehl" w:hint="cs"/>
            <w:vanish/>
            <w:szCs w:val="20"/>
            <w:shd w:val="clear" w:color="auto" w:fill="FFFF99"/>
            <w:rtl/>
          </w:rPr>
          <w:t>ה"ח 134</w:t>
        </w:r>
      </w:hyperlink>
      <w:r w:rsidRPr="00C732F8">
        <w:rPr>
          <w:rFonts w:cs="FrankRuehl" w:hint="cs"/>
          <w:vanish/>
          <w:szCs w:val="20"/>
          <w:shd w:val="clear" w:color="auto" w:fill="FFFF99"/>
          <w:rtl/>
        </w:rPr>
        <w:t>)</w:t>
      </w:r>
    </w:p>
    <w:p w14:paraId="04C9DBDA" w14:textId="77777777" w:rsidR="00C0684E" w:rsidRPr="00C732F8" w:rsidRDefault="00C0684E">
      <w:pPr>
        <w:pStyle w:val="P00"/>
        <w:ind w:left="0" w:right="1134"/>
        <w:rPr>
          <w:rStyle w:val="default"/>
          <w:rFonts w:cs="FrankRuehl" w:hint="cs"/>
          <w:vanish/>
          <w:sz w:val="22"/>
          <w:szCs w:val="22"/>
          <w:shd w:val="clear" w:color="auto" w:fill="FFFF99"/>
          <w:rtl/>
        </w:rPr>
      </w:pP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(א)</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החל</w:t>
      </w:r>
      <w:r w:rsidRPr="00C732F8">
        <w:rPr>
          <w:rStyle w:val="default"/>
          <w:rFonts w:cs="FrankRuehl"/>
          <w:vanish/>
          <w:sz w:val="22"/>
          <w:szCs w:val="22"/>
          <w:shd w:val="clear" w:color="auto" w:fill="FFFF99"/>
          <w:rtl/>
        </w:rPr>
        <w:t>ט</w:t>
      </w:r>
      <w:r w:rsidRPr="00C732F8">
        <w:rPr>
          <w:rStyle w:val="default"/>
          <w:rFonts w:cs="FrankRuehl" w:hint="cs"/>
          <w:vanish/>
          <w:sz w:val="22"/>
          <w:szCs w:val="22"/>
          <w:shd w:val="clear" w:color="auto" w:fill="FFFF99"/>
          <w:rtl/>
        </w:rPr>
        <w:t xml:space="preserve">ת מנהל בית הסוהר על הארכת תקופת החזקת אסיר בהפרדה לאחר חלוף 96 השעות הראשונות להחזקתו בהפרדה, וכן החלטה של סוהר מוסמך </w:t>
      </w:r>
      <w:r w:rsidRPr="00C732F8">
        <w:rPr>
          <w:rStyle w:val="default"/>
          <w:rFonts w:cs="FrankRuehl" w:hint="cs"/>
          <w:strike/>
          <w:vanish/>
          <w:sz w:val="22"/>
          <w:szCs w:val="22"/>
          <w:shd w:val="clear" w:color="auto" w:fill="FFFF99"/>
          <w:rtl/>
        </w:rPr>
        <w:t>על המשך החזקתו של אסיר בהפרדה לתקופה העולה על 14 הימים הראשונים</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כאמור בסעיף 19ג(ב)</w:t>
      </w:r>
      <w:r w:rsidRPr="00C732F8">
        <w:rPr>
          <w:rStyle w:val="default"/>
          <w:rFonts w:cs="FrankRuehl" w:hint="cs"/>
          <w:vanish/>
          <w:sz w:val="22"/>
          <w:szCs w:val="22"/>
          <w:shd w:val="clear" w:color="auto" w:fill="FFFF99"/>
          <w:rtl/>
        </w:rPr>
        <w:t>, לא תינתן בטרם יתאפשר לאסיר בהפרדה להשמיע את השגותיו בעל פה, ל</w:t>
      </w:r>
      <w:r w:rsidRPr="00C732F8">
        <w:rPr>
          <w:rStyle w:val="default"/>
          <w:rFonts w:cs="FrankRuehl"/>
          <w:vanish/>
          <w:sz w:val="22"/>
          <w:szCs w:val="22"/>
          <w:shd w:val="clear" w:color="auto" w:fill="FFFF99"/>
          <w:rtl/>
        </w:rPr>
        <w:t>פ</w:t>
      </w:r>
      <w:r w:rsidRPr="00C732F8">
        <w:rPr>
          <w:rStyle w:val="default"/>
          <w:rFonts w:cs="FrankRuehl" w:hint="cs"/>
          <w:vanish/>
          <w:sz w:val="22"/>
          <w:szCs w:val="22"/>
          <w:shd w:val="clear" w:color="auto" w:fill="FFFF99"/>
          <w:rtl/>
        </w:rPr>
        <w:t xml:space="preserve">ני </w:t>
      </w:r>
      <w:r w:rsidRPr="00C732F8">
        <w:rPr>
          <w:rStyle w:val="default"/>
          <w:rFonts w:cs="FrankRuehl"/>
          <w:vanish/>
          <w:sz w:val="22"/>
          <w:szCs w:val="22"/>
          <w:shd w:val="clear" w:color="auto" w:fill="FFFF99"/>
          <w:rtl/>
        </w:rPr>
        <w:t>מ</w:t>
      </w:r>
      <w:r w:rsidRPr="00C732F8">
        <w:rPr>
          <w:rStyle w:val="default"/>
          <w:rFonts w:cs="FrankRuehl" w:hint="cs"/>
          <w:vanish/>
          <w:sz w:val="22"/>
          <w:szCs w:val="22"/>
          <w:shd w:val="clear" w:color="auto" w:fill="FFFF99"/>
          <w:rtl/>
        </w:rPr>
        <w:t>נהל בית הסוהר או לפני סוהר מוסמך, לפי הענין</w:t>
      </w:r>
      <w:r w:rsidRPr="00C732F8">
        <w:rPr>
          <w:rStyle w:val="default"/>
          <w:rFonts w:cs="FrankRuehl"/>
          <w:vanish/>
          <w:sz w:val="22"/>
          <w:szCs w:val="22"/>
          <w:shd w:val="clear" w:color="auto" w:fill="FFFF99"/>
          <w:rtl/>
        </w:rPr>
        <w:t>.</w:t>
      </w:r>
    </w:p>
    <w:p w14:paraId="4F03FE4E" w14:textId="77777777" w:rsidR="00C0684E" w:rsidRDefault="00C0684E">
      <w:pPr>
        <w:pStyle w:val="P00"/>
        <w:spacing w:before="0"/>
        <w:ind w:left="0" w:right="1134"/>
        <w:rPr>
          <w:rStyle w:val="default"/>
          <w:rFonts w:cs="FrankRuehl" w:hint="cs"/>
          <w:sz w:val="2"/>
          <w:szCs w:val="2"/>
          <w:u w:val="single"/>
          <w:rtl/>
        </w:rPr>
      </w:pPr>
      <w:r w:rsidRPr="00C732F8">
        <w:rPr>
          <w:rStyle w:val="default"/>
          <w:rFonts w:cs="FrankRuehl" w:hint="cs"/>
          <w:vanish/>
          <w:sz w:val="22"/>
          <w:szCs w:val="22"/>
          <w:shd w:val="clear" w:color="auto" w:fill="FFFF99"/>
          <w:rtl/>
        </w:rPr>
        <w:tab/>
      </w:r>
      <w:r w:rsidRPr="00C732F8">
        <w:rPr>
          <w:rStyle w:val="default"/>
          <w:rFonts w:cs="FrankRuehl"/>
          <w:vanish/>
          <w:sz w:val="22"/>
          <w:szCs w:val="22"/>
          <w:u w:val="single"/>
          <w:shd w:val="clear" w:color="auto" w:fill="FFFF99"/>
          <w:rtl/>
        </w:rPr>
        <w:t>(א1)</w:t>
      </w:r>
      <w:r w:rsidRPr="00C732F8">
        <w:rPr>
          <w:rStyle w:val="default"/>
          <w:rFonts w:cs="FrankRuehl" w:hint="cs"/>
          <w:vanish/>
          <w:sz w:val="22"/>
          <w:szCs w:val="22"/>
          <w:u w:val="single"/>
          <w:shd w:val="clear" w:color="auto" w:fill="FFFF99"/>
          <w:rtl/>
        </w:rPr>
        <w:tab/>
      </w:r>
      <w:r w:rsidRPr="00C732F8">
        <w:rPr>
          <w:rStyle w:val="default"/>
          <w:rFonts w:cs="FrankRuehl"/>
          <w:vanish/>
          <w:sz w:val="22"/>
          <w:szCs w:val="22"/>
          <w:u w:val="single"/>
          <w:shd w:val="clear" w:color="auto" w:fill="FFFF99"/>
          <w:rtl/>
        </w:rPr>
        <w:t>הסתיימה תקופת החזקת האסיר בהפרדה ביום מימי המנוחה הקבועים</w:t>
      </w:r>
      <w:r w:rsidRPr="00C732F8">
        <w:rPr>
          <w:rStyle w:val="default"/>
          <w:rFonts w:cs="FrankRuehl" w:hint="cs"/>
          <w:vanish/>
          <w:sz w:val="22"/>
          <w:szCs w:val="22"/>
          <w:u w:val="single"/>
          <w:shd w:val="clear" w:color="auto" w:fill="FFFF99"/>
          <w:rtl/>
        </w:rPr>
        <w:t xml:space="preserve"> </w:t>
      </w:r>
      <w:r w:rsidRPr="00C732F8">
        <w:rPr>
          <w:rStyle w:val="default"/>
          <w:rFonts w:cs="FrankRuehl"/>
          <w:vanish/>
          <w:sz w:val="22"/>
          <w:szCs w:val="22"/>
          <w:u w:val="single"/>
          <w:shd w:val="clear" w:color="auto" w:fill="FFFF99"/>
          <w:rtl/>
        </w:rPr>
        <w:t>במדינת ישראל, כמשמעותם בסעיף 18א(א) לפקודת סדרי השלטון והמשפט,</w:t>
      </w:r>
      <w:r w:rsidRPr="00C732F8">
        <w:rPr>
          <w:rStyle w:val="default"/>
          <w:rFonts w:cs="FrankRuehl" w:hint="cs"/>
          <w:vanish/>
          <w:sz w:val="22"/>
          <w:szCs w:val="22"/>
          <w:u w:val="single"/>
          <w:shd w:val="clear" w:color="auto" w:fill="FFFF99"/>
          <w:rtl/>
        </w:rPr>
        <w:t xml:space="preserve"> </w:t>
      </w:r>
      <w:r w:rsidRPr="00C732F8">
        <w:rPr>
          <w:rStyle w:val="default"/>
          <w:rFonts w:cs="FrankRuehl"/>
          <w:vanish/>
          <w:sz w:val="22"/>
          <w:szCs w:val="22"/>
          <w:u w:val="single"/>
          <w:shd w:val="clear" w:color="auto" w:fill="FFFF99"/>
          <w:rtl/>
        </w:rPr>
        <w:t>התש"ח</w:t>
      </w:r>
      <w:r w:rsidRPr="00C732F8">
        <w:rPr>
          <w:rStyle w:val="default"/>
          <w:rFonts w:cs="FrankRuehl" w:hint="cs"/>
          <w:vanish/>
          <w:sz w:val="22"/>
          <w:szCs w:val="22"/>
          <w:u w:val="single"/>
          <w:shd w:val="clear" w:color="auto" w:fill="FFFF99"/>
          <w:rtl/>
        </w:rPr>
        <w:t>-1948</w:t>
      </w:r>
      <w:r w:rsidRPr="00C732F8">
        <w:rPr>
          <w:rStyle w:val="default"/>
          <w:rFonts w:cs="FrankRuehl"/>
          <w:vanish/>
          <w:sz w:val="22"/>
          <w:szCs w:val="22"/>
          <w:u w:val="single"/>
          <w:shd w:val="clear" w:color="auto" w:fill="FFFF99"/>
          <w:rtl/>
        </w:rPr>
        <w:t>, או ביום שבתון על פי חוק, תינתן הזדמנות לאסיר בהפרדה</w:t>
      </w:r>
      <w:r w:rsidRPr="00C732F8">
        <w:rPr>
          <w:rStyle w:val="default"/>
          <w:rFonts w:cs="FrankRuehl" w:hint="cs"/>
          <w:vanish/>
          <w:sz w:val="22"/>
          <w:szCs w:val="22"/>
          <w:u w:val="single"/>
          <w:shd w:val="clear" w:color="auto" w:fill="FFFF99"/>
          <w:rtl/>
        </w:rPr>
        <w:t xml:space="preserve"> </w:t>
      </w:r>
      <w:r w:rsidRPr="00C732F8">
        <w:rPr>
          <w:rStyle w:val="default"/>
          <w:rFonts w:cs="FrankRuehl"/>
          <w:vanish/>
          <w:sz w:val="22"/>
          <w:szCs w:val="22"/>
          <w:u w:val="single"/>
          <w:shd w:val="clear" w:color="auto" w:fill="FFFF99"/>
          <w:rtl/>
        </w:rPr>
        <w:t>להשמיע את השגותיו לפי סעיף קטן (א), ביום שלפניו, ואם גם הוא יום מנוחה או שבתון כאמור – ביום שלפניו.</w:t>
      </w:r>
      <w:bookmarkEnd w:id="75"/>
    </w:p>
    <w:p w14:paraId="673FD472" w14:textId="77777777" w:rsidR="00C0684E" w:rsidRDefault="00C0684E" w:rsidP="00F10C25">
      <w:pPr>
        <w:pStyle w:val="P02"/>
        <w:spacing w:before="72"/>
        <w:ind w:left="1021" w:right="1134"/>
        <w:rPr>
          <w:rStyle w:val="default"/>
          <w:rFonts w:cs="FrankRuehl"/>
          <w:rtl/>
        </w:rPr>
      </w:pPr>
      <w:bookmarkStart w:id="76" w:name="Seif168"/>
      <w:bookmarkEnd w:id="76"/>
      <w:r>
        <w:rPr>
          <w:lang w:val="he-IL"/>
        </w:rPr>
        <w:pict w14:anchorId="2AA999C3">
          <v:rect id="_x0000_s2086" style="position:absolute;left:0;text-align:left;margin-left:475.65pt;margin-top:8.05pt;width:63.9pt;height:32pt;z-index:251617792" o:allowincell="f" filled="f" stroked="f" strokecolor="lime" strokeweight=".25pt">
            <v:textbox inset="0,0,0,0">
              <w:txbxContent>
                <w:p w14:paraId="29B851CC" w14:textId="77777777" w:rsidR="00DA37EE" w:rsidRDefault="00DA37EE">
                  <w:pPr>
                    <w:spacing w:line="160" w:lineRule="exact"/>
                    <w:jc w:val="left"/>
                    <w:rPr>
                      <w:rFonts w:cs="Miriam"/>
                      <w:noProof/>
                      <w:sz w:val="18"/>
                      <w:szCs w:val="18"/>
                      <w:rtl/>
                    </w:rPr>
                  </w:pPr>
                  <w:r>
                    <w:rPr>
                      <w:rFonts w:cs="Miriam"/>
                      <w:sz w:val="18"/>
                      <w:szCs w:val="18"/>
                      <w:rtl/>
                    </w:rPr>
                    <w:t>ה</w:t>
                  </w:r>
                  <w:r>
                    <w:rPr>
                      <w:rFonts w:cs="Miriam" w:hint="cs"/>
                      <w:sz w:val="18"/>
                      <w:szCs w:val="18"/>
                      <w:rtl/>
                    </w:rPr>
                    <w:t>פרד</w:t>
                  </w:r>
                  <w:r>
                    <w:rPr>
                      <w:rFonts w:cs="Miriam"/>
                      <w:sz w:val="18"/>
                      <w:szCs w:val="18"/>
                      <w:rtl/>
                    </w:rPr>
                    <w:t>ה</w:t>
                  </w:r>
                  <w:r>
                    <w:rPr>
                      <w:rFonts w:cs="Miriam" w:hint="cs"/>
                      <w:sz w:val="18"/>
                      <w:szCs w:val="18"/>
                      <w:rtl/>
                    </w:rPr>
                    <w:t xml:space="preserve"> בהוראת בית משפט</w:t>
                  </w:r>
                </w:p>
                <w:p w14:paraId="1F26C7DE"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18) תש"ס-2000</w:t>
                  </w:r>
                </w:p>
              </w:txbxContent>
            </v:textbox>
            <w10:anchorlock/>
          </v:rect>
        </w:pict>
      </w:r>
      <w:r>
        <w:rPr>
          <w:rStyle w:val="big-number"/>
          <w:rFonts w:cs="Miriam"/>
          <w:rtl/>
        </w:rPr>
        <w:t>19</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 xml:space="preserve">וחזק אסיר בהפרדה בתא לבדו תקופה העולה על שישה חודשים, אלא </w:t>
      </w:r>
      <w:r>
        <w:rPr>
          <w:rStyle w:val="default"/>
          <w:rFonts w:cs="FrankRuehl"/>
          <w:rtl/>
        </w:rPr>
        <w:t>א</w:t>
      </w:r>
      <w:r>
        <w:rPr>
          <w:rStyle w:val="default"/>
          <w:rFonts w:cs="FrankRuehl" w:hint="cs"/>
          <w:rtl/>
        </w:rPr>
        <w:t>ם כ</w:t>
      </w:r>
      <w:r>
        <w:rPr>
          <w:rStyle w:val="default"/>
          <w:rFonts w:cs="FrankRuehl"/>
          <w:rtl/>
        </w:rPr>
        <w:t>ן</w:t>
      </w:r>
      <w:r>
        <w:rPr>
          <w:rStyle w:val="default"/>
          <w:rFonts w:cs="FrankRuehl" w:hint="cs"/>
          <w:rtl/>
        </w:rPr>
        <w:t xml:space="preserve"> הורה בית המשפט לעשות כן; הורה בית המשפט לעשות כן, יקבע את תקופת ההחזקה</w:t>
      </w:r>
      <w:r>
        <w:rPr>
          <w:rStyle w:val="default"/>
          <w:rFonts w:cs="FrankRuehl"/>
          <w:rtl/>
        </w:rPr>
        <w:t xml:space="preserve"> </w:t>
      </w:r>
      <w:r>
        <w:rPr>
          <w:rStyle w:val="default"/>
          <w:rFonts w:cs="FrankRuehl" w:hint="cs"/>
          <w:rtl/>
        </w:rPr>
        <w:t>בהפ</w:t>
      </w:r>
      <w:r>
        <w:rPr>
          <w:rStyle w:val="default"/>
          <w:rFonts w:cs="FrankRuehl"/>
          <w:rtl/>
        </w:rPr>
        <w:t>ר</w:t>
      </w:r>
      <w:r>
        <w:rPr>
          <w:rStyle w:val="default"/>
          <w:rFonts w:cs="FrankRuehl" w:hint="cs"/>
          <w:rtl/>
        </w:rPr>
        <w:t>דה</w:t>
      </w:r>
      <w:r>
        <w:rPr>
          <w:rStyle w:val="default"/>
          <w:rFonts w:cs="FrankRuehl"/>
          <w:rtl/>
        </w:rPr>
        <w:t xml:space="preserve">, </w:t>
      </w:r>
      <w:r>
        <w:rPr>
          <w:rStyle w:val="default"/>
          <w:rFonts w:cs="FrankRuehl" w:hint="cs"/>
          <w:rtl/>
        </w:rPr>
        <w:t>ו</w:t>
      </w:r>
      <w:r>
        <w:rPr>
          <w:rStyle w:val="default"/>
          <w:rFonts w:cs="FrankRuehl"/>
          <w:rtl/>
        </w:rPr>
        <w:t>ב</w:t>
      </w:r>
      <w:r>
        <w:rPr>
          <w:rStyle w:val="default"/>
          <w:rFonts w:cs="FrankRuehl" w:hint="cs"/>
          <w:rtl/>
        </w:rPr>
        <w:t>לבד שלא תעלה על שישה חודשים;</w:t>
      </w:r>
    </w:p>
    <w:p w14:paraId="16C5F8A7" w14:textId="77777777" w:rsidR="00C0684E" w:rsidRDefault="00C06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 xml:space="preserve">וחזק אסיר בהפרדה בתא עם אסיר או אסירים אחרים תקופה העולה על 12 </w:t>
      </w:r>
      <w:r>
        <w:rPr>
          <w:rStyle w:val="default"/>
          <w:rFonts w:cs="FrankRuehl"/>
          <w:rtl/>
        </w:rPr>
        <w:t>חו</w:t>
      </w:r>
      <w:r>
        <w:rPr>
          <w:rStyle w:val="default"/>
          <w:rFonts w:cs="FrankRuehl" w:hint="cs"/>
          <w:rtl/>
        </w:rPr>
        <w:t xml:space="preserve">דשים, אלא אם כן הורה בית המשפט לעשות כן; הורה בית המשפט לעשות כן, </w:t>
      </w:r>
      <w:r>
        <w:rPr>
          <w:rStyle w:val="default"/>
          <w:rFonts w:cs="FrankRuehl"/>
          <w:rtl/>
        </w:rPr>
        <w:t>יק</w:t>
      </w:r>
      <w:r>
        <w:rPr>
          <w:rStyle w:val="default"/>
          <w:rFonts w:cs="FrankRuehl" w:hint="cs"/>
          <w:rtl/>
        </w:rPr>
        <w:t>בע</w:t>
      </w:r>
      <w:r>
        <w:rPr>
          <w:rStyle w:val="default"/>
          <w:rFonts w:cs="FrankRuehl"/>
          <w:rtl/>
        </w:rPr>
        <w:t xml:space="preserve"> </w:t>
      </w:r>
      <w:r>
        <w:rPr>
          <w:rStyle w:val="default"/>
          <w:rFonts w:cs="FrankRuehl" w:hint="cs"/>
          <w:rtl/>
        </w:rPr>
        <w:t>את תקופת ההחזקה בהפרדה, ובלבד שלא תעלה על 12 חודשים;</w:t>
      </w:r>
    </w:p>
    <w:p w14:paraId="43E0CCF9" w14:textId="77777777" w:rsidR="00C0684E" w:rsidRDefault="00C0684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הור</w:t>
      </w:r>
      <w:r>
        <w:rPr>
          <w:rStyle w:val="default"/>
          <w:rFonts w:cs="FrankRuehl"/>
          <w:rtl/>
        </w:rPr>
        <w:t>ה</w:t>
      </w:r>
      <w:r>
        <w:rPr>
          <w:rStyle w:val="default"/>
          <w:rFonts w:cs="FrankRuehl" w:hint="cs"/>
          <w:rtl/>
        </w:rPr>
        <w:t xml:space="preserve"> בית המשפט כאמור ב</w:t>
      </w:r>
      <w:r>
        <w:rPr>
          <w:rStyle w:val="default"/>
          <w:rFonts w:cs="FrankRuehl"/>
          <w:rtl/>
        </w:rPr>
        <w:t>פ</w:t>
      </w:r>
      <w:r>
        <w:rPr>
          <w:rStyle w:val="default"/>
          <w:rFonts w:cs="FrankRuehl" w:hint="cs"/>
          <w:rtl/>
        </w:rPr>
        <w:t>ס</w:t>
      </w:r>
      <w:r>
        <w:rPr>
          <w:rStyle w:val="default"/>
          <w:rFonts w:cs="FrankRuehl"/>
          <w:rtl/>
        </w:rPr>
        <w:t>ק</w:t>
      </w:r>
      <w:r>
        <w:rPr>
          <w:rStyle w:val="default"/>
          <w:rFonts w:cs="FrankRuehl" w:hint="cs"/>
          <w:rtl/>
        </w:rPr>
        <w:t xml:space="preserve">אות (1) או (2), רשאי </w:t>
      </w:r>
      <w:r>
        <w:rPr>
          <w:rStyle w:val="default"/>
          <w:rFonts w:cs="FrankRuehl"/>
          <w:rtl/>
        </w:rPr>
        <w:t xml:space="preserve">הוא </w:t>
      </w:r>
      <w:r>
        <w:rPr>
          <w:rStyle w:val="default"/>
          <w:rFonts w:cs="FrankRuehl" w:hint="cs"/>
          <w:rtl/>
        </w:rPr>
        <w:t>לשוב ולהורות כן מעת לעת.</w:t>
      </w:r>
    </w:p>
    <w:p w14:paraId="2224500A"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הדי</w:t>
      </w:r>
      <w:r>
        <w:rPr>
          <w:rStyle w:val="default"/>
          <w:rFonts w:cs="FrankRuehl"/>
          <w:rtl/>
        </w:rPr>
        <w:t>ו</w:t>
      </w:r>
      <w:r>
        <w:rPr>
          <w:rStyle w:val="default"/>
          <w:rFonts w:cs="FrankRuehl" w:hint="cs"/>
          <w:rtl/>
        </w:rPr>
        <w:t>ן בבית המשפט יתקיים בנוכחות האסיר או בא כו</w:t>
      </w:r>
      <w:r>
        <w:rPr>
          <w:rStyle w:val="default"/>
          <w:rFonts w:cs="FrankRuehl"/>
          <w:rtl/>
        </w:rPr>
        <w:t>חו</w:t>
      </w:r>
      <w:r>
        <w:rPr>
          <w:rStyle w:val="default"/>
          <w:rFonts w:cs="FrankRuehl" w:hint="cs"/>
          <w:rtl/>
        </w:rPr>
        <w:t>.</w:t>
      </w:r>
    </w:p>
    <w:p w14:paraId="661F5278" w14:textId="77777777" w:rsidR="00F10C25" w:rsidRDefault="00F10C25" w:rsidP="00F10C25">
      <w:pPr>
        <w:pStyle w:val="P00"/>
        <w:spacing w:before="72"/>
        <w:ind w:left="0" w:right="1134"/>
        <w:rPr>
          <w:rStyle w:val="default"/>
          <w:rFonts w:cs="FrankRuehl" w:hint="cs"/>
          <w:rtl/>
        </w:rPr>
      </w:pPr>
      <w:r>
        <w:rPr>
          <w:lang w:val="he-IL"/>
        </w:rPr>
        <w:pict w14:anchorId="477CA834">
          <v:rect id="_x0000_s2645" style="position:absolute;left:0;text-align:left;margin-left:464.5pt;margin-top:8.05pt;width:75.05pt;height:16pt;z-index:251815424" o:allowincell="f" filled="f" stroked="f" strokecolor="lime" strokeweight=".25pt">
            <v:textbox inset="0,0,0,0">
              <w:txbxContent>
                <w:p w14:paraId="5F16FB98" w14:textId="77777777" w:rsidR="00DA37EE" w:rsidRDefault="00DA37EE" w:rsidP="00F10C25">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45) תשע"ד-2014</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hint="cs"/>
          <w:rtl/>
        </w:rPr>
        <w:tab/>
        <w:t xml:space="preserve">לא יורה בית המשפט על החזקה בהפרדה כאמור בסעיף קטן (א), אלא אם כן האסיר מיוצג בידי סניגור או אם הודיע האסיר לבית המשפט שברצונו שלא להיות מיוצג בהליך זה בידי סניגור. </w:t>
      </w:r>
    </w:p>
    <w:p w14:paraId="5AABA055" w14:textId="77777777" w:rsidR="00F10C25" w:rsidRDefault="00F10C25" w:rsidP="00F10C25">
      <w:pPr>
        <w:pStyle w:val="P00"/>
        <w:spacing w:before="72"/>
        <w:ind w:left="0" w:right="1134"/>
        <w:rPr>
          <w:rStyle w:val="default"/>
          <w:rFonts w:cs="FrankRuehl" w:hint="cs"/>
          <w:rtl/>
        </w:rPr>
      </w:pPr>
      <w:r>
        <w:rPr>
          <w:lang w:val="he-IL"/>
        </w:rPr>
        <w:pict w14:anchorId="144DAEFB">
          <v:rect id="_x0000_s2644" style="position:absolute;left:0;text-align:left;margin-left:464.5pt;margin-top:8.05pt;width:75.05pt;height:16pt;z-index:251814400" o:allowincell="f" filled="f" stroked="f" strokecolor="lime" strokeweight=".25pt">
            <v:textbox inset="0,0,0,0">
              <w:txbxContent>
                <w:p w14:paraId="28F561F5" w14:textId="77777777" w:rsidR="00DA37EE" w:rsidRDefault="00DA37EE" w:rsidP="00F10C25">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45) תשע"ד-2014</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hint="cs"/>
          <w:rtl/>
        </w:rPr>
        <w:tab/>
        <w:t xml:space="preserve">לא היה לאסיר סניגור והוא לא הודיע כאמור בסעיף קטן (ג), ימונה לו סניגור ציבורי לפי הוראות חוק הסניגוריה הציבורית, התשנ"ו-1995, ויחולו לעניין זה הוראות החוק האמור; כל עוד לא התמנה סניגור כאמור, רשאי בית המשפט להורות על החזקתו של האסיר בהפרדה לתקופות שלא יעלו על שבעה ימים בכל פעם. </w:t>
      </w:r>
    </w:p>
    <w:p w14:paraId="0532B573"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77" w:name="Rov544"/>
      <w:r w:rsidRPr="00C732F8">
        <w:rPr>
          <w:rFonts w:cs="FrankRuehl" w:hint="cs"/>
          <w:vanish/>
          <w:color w:val="FF0000"/>
          <w:szCs w:val="20"/>
          <w:shd w:val="clear" w:color="auto" w:fill="FFFF99"/>
          <w:rtl/>
        </w:rPr>
        <w:t>מיום 13.8.2000</w:t>
      </w:r>
    </w:p>
    <w:p w14:paraId="0567A4B8"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18</w:t>
      </w:r>
    </w:p>
    <w:p w14:paraId="7426D333" w14:textId="77777777" w:rsidR="00C0684E" w:rsidRPr="00C732F8" w:rsidRDefault="00C0684E">
      <w:pPr>
        <w:pStyle w:val="P00"/>
        <w:spacing w:before="0"/>
        <w:ind w:left="0" w:right="1134"/>
        <w:rPr>
          <w:rFonts w:cs="FrankRuehl" w:hint="cs"/>
          <w:vanish/>
          <w:szCs w:val="20"/>
          <w:shd w:val="clear" w:color="auto" w:fill="FFFF99"/>
          <w:rtl/>
        </w:rPr>
      </w:pPr>
      <w:hyperlink r:id="rId125" w:history="1">
        <w:r w:rsidRPr="00C732F8">
          <w:rPr>
            <w:rStyle w:val="Hyperlink"/>
            <w:rFonts w:cs="FrankRuehl" w:hint="cs"/>
            <w:vanish/>
            <w:szCs w:val="20"/>
            <w:shd w:val="clear" w:color="auto" w:fill="FFFF99"/>
            <w:rtl/>
          </w:rPr>
          <w:t>ס"ח תש"ס מס' 1752</w:t>
        </w:r>
      </w:hyperlink>
      <w:r w:rsidRPr="00C732F8">
        <w:rPr>
          <w:rFonts w:cs="FrankRuehl" w:hint="cs"/>
          <w:vanish/>
          <w:szCs w:val="20"/>
          <w:shd w:val="clear" w:color="auto" w:fill="FFFF99"/>
          <w:rtl/>
        </w:rPr>
        <w:t xml:space="preserve"> מיום 13.8.2000 עמ' 285 (</w:t>
      </w:r>
      <w:hyperlink r:id="rId126" w:history="1">
        <w:r w:rsidRPr="00C732F8">
          <w:rPr>
            <w:rStyle w:val="Hyperlink"/>
            <w:rFonts w:cs="FrankRuehl" w:hint="cs"/>
            <w:vanish/>
            <w:szCs w:val="20"/>
            <w:shd w:val="clear" w:color="auto" w:fill="FFFF99"/>
            <w:rtl/>
          </w:rPr>
          <w:t>ה"ח 2847</w:t>
        </w:r>
      </w:hyperlink>
      <w:r w:rsidRPr="00C732F8">
        <w:rPr>
          <w:rFonts w:cs="FrankRuehl" w:hint="cs"/>
          <w:vanish/>
          <w:szCs w:val="20"/>
          <w:shd w:val="clear" w:color="auto" w:fill="FFFF99"/>
          <w:rtl/>
        </w:rPr>
        <w:t>)</w:t>
      </w:r>
    </w:p>
    <w:p w14:paraId="108139C0" w14:textId="77777777" w:rsidR="00C0684E" w:rsidRPr="00C732F8" w:rsidRDefault="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סעיף 19ה</w:t>
      </w:r>
    </w:p>
    <w:p w14:paraId="489135B8" w14:textId="77777777" w:rsidR="00F10C25" w:rsidRPr="00C732F8" w:rsidRDefault="00F10C25" w:rsidP="00F10C25">
      <w:pPr>
        <w:pStyle w:val="P00"/>
        <w:spacing w:before="0"/>
        <w:ind w:left="0" w:right="1134"/>
        <w:rPr>
          <w:rStyle w:val="default"/>
          <w:rFonts w:cs="FrankRuehl" w:hint="cs"/>
          <w:vanish/>
          <w:sz w:val="20"/>
          <w:szCs w:val="20"/>
          <w:shd w:val="clear" w:color="auto" w:fill="FFFF99"/>
          <w:rtl/>
        </w:rPr>
      </w:pPr>
    </w:p>
    <w:p w14:paraId="05C6ABD0" w14:textId="77777777" w:rsidR="00F10C25" w:rsidRPr="00C732F8" w:rsidRDefault="00F10C25" w:rsidP="00F10C25">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5.3.2014</w:t>
      </w:r>
    </w:p>
    <w:p w14:paraId="31BA077B" w14:textId="77777777" w:rsidR="00F10C25" w:rsidRPr="00C732F8" w:rsidRDefault="00F10C25" w:rsidP="00F10C25">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45</w:t>
      </w:r>
    </w:p>
    <w:p w14:paraId="48BDC702" w14:textId="77777777" w:rsidR="00F10C25" w:rsidRPr="00C732F8" w:rsidRDefault="00F10C25" w:rsidP="00F10C25">
      <w:pPr>
        <w:pStyle w:val="P00"/>
        <w:spacing w:before="0"/>
        <w:ind w:left="0" w:right="1134"/>
        <w:rPr>
          <w:rStyle w:val="default"/>
          <w:rFonts w:cs="FrankRuehl" w:hint="cs"/>
          <w:vanish/>
          <w:sz w:val="20"/>
          <w:szCs w:val="20"/>
          <w:shd w:val="clear" w:color="auto" w:fill="FFFF99"/>
          <w:rtl/>
        </w:rPr>
      </w:pPr>
      <w:hyperlink r:id="rId127" w:history="1">
        <w:r w:rsidRPr="00C732F8">
          <w:rPr>
            <w:rStyle w:val="Hyperlink"/>
            <w:rFonts w:cs="FrankRuehl" w:hint="cs"/>
            <w:vanish/>
            <w:szCs w:val="20"/>
            <w:shd w:val="clear" w:color="auto" w:fill="FFFF99"/>
            <w:rtl/>
          </w:rPr>
          <w:t>ס"ח תשע"ד מס' 2436</w:t>
        </w:r>
      </w:hyperlink>
      <w:r w:rsidRPr="00C732F8">
        <w:rPr>
          <w:rStyle w:val="default"/>
          <w:rFonts w:cs="FrankRuehl" w:hint="cs"/>
          <w:vanish/>
          <w:sz w:val="20"/>
          <w:szCs w:val="20"/>
          <w:shd w:val="clear" w:color="auto" w:fill="FFFF99"/>
          <w:rtl/>
        </w:rPr>
        <w:t xml:space="preserve"> מיום 5.3.2014 עמ' 329 (</w:t>
      </w:r>
      <w:hyperlink r:id="rId128" w:history="1">
        <w:r w:rsidRPr="00C732F8">
          <w:rPr>
            <w:rStyle w:val="Hyperlink"/>
            <w:rFonts w:cs="FrankRuehl" w:hint="cs"/>
            <w:vanish/>
            <w:szCs w:val="20"/>
            <w:shd w:val="clear" w:color="auto" w:fill="FFFF99"/>
            <w:rtl/>
          </w:rPr>
          <w:t>ה"ח 829</w:t>
        </w:r>
      </w:hyperlink>
      <w:r w:rsidRPr="00C732F8">
        <w:rPr>
          <w:rStyle w:val="default"/>
          <w:rFonts w:cs="FrankRuehl" w:hint="cs"/>
          <w:vanish/>
          <w:sz w:val="20"/>
          <w:szCs w:val="20"/>
          <w:shd w:val="clear" w:color="auto" w:fill="FFFF99"/>
          <w:rtl/>
        </w:rPr>
        <w:t>)</w:t>
      </w:r>
    </w:p>
    <w:p w14:paraId="338882F3" w14:textId="77777777" w:rsidR="00F10C25" w:rsidRPr="00F10C25" w:rsidRDefault="00F10C25" w:rsidP="00F10C25">
      <w:pPr>
        <w:pStyle w:val="P00"/>
        <w:spacing w:before="0"/>
        <w:ind w:left="0" w:right="1134"/>
        <w:rPr>
          <w:rStyle w:val="default"/>
          <w:rFonts w:cs="FrankRuehl" w:hint="cs"/>
          <w:sz w:val="2"/>
          <w:szCs w:val="2"/>
          <w:shd w:val="clear" w:color="auto" w:fill="FFFF99"/>
          <w:rtl/>
        </w:rPr>
      </w:pPr>
      <w:r w:rsidRPr="00C732F8">
        <w:rPr>
          <w:rStyle w:val="default"/>
          <w:rFonts w:cs="FrankRuehl" w:hint="cs"/>
          <w:b/>
          <w:bCs/>
          <w:vanish/>
          <w:sz w:val="20"/>
          <w:szCs w:val="20"/>
          <w:shd w:val="clear" w:color="auto" w:fill="FFFF99"/>
          <w:rtl/>
        </w:rPr>
        <w:t>הוספת סעיפים קטנים 19ה(ג), 19ה(ד)</w:t>
      </w:r>
      <w:bookmarkEnd w:id="77"/>
    </w:p>
    <w:p w14:paraId="17147B59" w14:textId="77777777" w:rsidR="00C0684E" w:rsidRDefault="00C0684E" w:rsidP="00971B0F">
      <w:pPr>
        <w:pStyle w:val="P00"/>
        <w:spacing w:before="72"/>
        <w:ind w:left="0" w:right="1134"/>
        <w:rPr>
          <w:rStyle w:val="default"/>
          <w:rFonts w:cs="FrankRuehl" w:hint="cs"/>
          <w:rtl/>
        </w:rPr>
      </w:pPr>
      <w:bookmarkStart w:id="78" w:name="Seif169"/>
      <w:bookmarkEnd w:id="78"/>
      <w:r>
        <w:rPr>
          <w:lang w:val="he-IL"/>
        </w:rPr>
        <w:pict w14:anchorId="033E8FBB">
          <v:rect id="_x0000_s2087" style="position:absolute;left:0;text-align:left;margin-left:475.65pt;margin-top:8.05pt;width:63.9pt;height:24pt;z-index:251618816" o:allowincell="f" filled="f" stroked="f" strokecolor="lime" strokeweight=".25pt">
            <v:textbox inset="0,0,0,0">
              <w:txbxContent>
                <w:p w14:paraId="02A784C4" w14:textId="77777777" w:rsidR="00DA37EE" w:rsidRDefault="00DA37EE">
                  <w:pPr>
                    <w:spacing w:line="160" w:lineRule="exact"/>
                    <w:jc w:val="left"/>
                    <w:rPr>
                      <w:rFonts w:cs="Miriam"/>
                      <w:noProof/>
                      <w:sz w:val="18"/>
                      <w:szCs w:val="18"/>
                      <w:rtl/>
                    </w:rPr>
                  </w:pPr>
                  <w:r>
                    <w:rPr>
                      <w:rFonts w:cs="Miriam"/>
                      <w:sz w:val="18"/>
                      <w:szCs w:val="18"/>
                      <w:rtl/>
                    </w:rPr>
                    <w:t>ע</w:t>
                  </w:r>
                  <w:r>
                    <w:rPr>
                      <w:rFonts w:cs="Miriam" w:hint="cs"/>
                      <w:sz w:val="18"/>
                      <w:szCs w:val="18"/>
                      <w:rtl/>
                    </w:rPr>
                    <w:t>יון</w:t>
                  </w:r>
                  <w:r>
                    <w:rPr>
                      <w:rFonts w:cs="Miriam"/>
                      <w:sz w:val="18"/>
                      <w:szCs w:val="18"/>
                      <w:rtl/>
                    </w:rPr>
                    <w:t xml:space="preserve"> </w:t>
                  </w:r>
                  <w:r>
                    <w:rPr>
                      <w:rFonts w:cs="Miriam" w:hint="cs"/>
                      <w:sz w:val="18"/>
                      <w:szCs w:val="18"/>
                      <w:rtl/>
                    </w:rPr>
                    <w:t>חוזר</w:t>
                  </w:r>
                </w:p>
                <w:p w14:paraId="6F9CF3DF"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18) תש"ס-2000</w:t>
                  </w:r>
                </w:p>
              </w:txbxContent>
            </v:textbox>
            <w10:anchorlock/>
          </v:rect>
        </w:pict>
      </w:r>
      <w:r>
        <w:rPr>
          <w:rStyle w:val="big-number"/>
          <w:rFonts w:cs="Miriam"/>
          <w:rtl/>
        </w:rPr>
        <w:t>19</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אסי</w:t>
      </w:r>
      <w:r>
        <w:rPr>
          <w:rStyle w:val="default"/>
          <w:rFonts w:cs="FrankRuehl"/>
          <w:rtl/>
        </w:rPr>
        <w:t>ר</w:t>
      </w:r>
      <w:r>
        <w:rPr>
          <w:rStyle w:val="default"/>
          <w:rFonts w:cs="FrankRuehl" w:hint="cs"/>
          <w:rtl/>
        </w:rPr>
        <w:t xml:space="preserve"> בהפרדה רשאי לפנות ל</w:t>
      </w:r>
      <w:r>
        <w:rPr>
          <w:rStyle w:val="default"/>
          <w:rFonts w:cs="FrankRuehl"/>
          <w:rtl/>
        </w:rPr>
        <w:t>ב</w:t>
      </w:r>
      <w:r>
        <w:rPr>
          <w:rStyle w:val="default"/>
          <w:rFonts w:cs="FrankRuehl" w:hint="cs"/>
          <w:rtl/>
        </w:rPr>
        <w:t xml:space="preserve">ית המשפט בבקשה לעיון חוזר בהחלטה </w:t>
      </w:r>
      <w:r>
        <w:rPr>
          <w:rStyle w:val="default"/>
          <w:rFonts w:cs="FrankRuehl"/>
          <w:rtl/>
        </w:rPr>
        <w:t>ש</w:t>
      </w:r>
      <w:r>
        <w:rPr>
          <w:rStyle w:val="default"/>
          <w:rFonts w:cs="FrankRuehl" w:hint="cs"/>
          <w:rtl/>
        </w:rPr>
        <w:t>נית</w:t>
      </w:r>
      <w:r>
        <w:rPr>
          <w:rStyle w:val="default"/>
          <w:rFonts w:cs="FrankRuehl"/>
          <w:rtl/>
        </w:rPr>
        <w:t>נ</w:t>
      </w:r>
      <w:r>
        <w:rPr>
          <w:rStyle w:val="default"/>
          <w:rFonts w:cs="FrankRuehl" w:hint="cs"/>
          <w:rtl/>
        </w:rPr>
        <w:t>ה על ידו אם נתגלו עובדות חדשות או נשתנו נסיב</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באופן שיש בו כדי להש</w:t>
      </w:r>
      <w:r>
        <w:rPr>
          <w:rStyle w:val="default"/>
          <w:rFonts w:cs="FrankRuehl"/>
          <w:rtl/>
        </w:rPr>
        <w:t xml:space="preserve">פיע </w:t>
      </w:r>
      <w:r>
        <w:rPr>
          <w:rStyle w:val="default"/>
          <w:rFonts w:cs="FrankRuehl" w:hint="cs"/>
          <w:rtl/>
        </w:rPr>
        <w:t>על החלטתו; בעיון חוזר, רשאי בית המשפט לקיים את ההחלטה, לבטלה או לתת אחרת במקומה.</w:t>
      </w:r>
    </w:p>
    <w:p w14:paraId="07CCBB5C"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79" w:name="Rov466"/>
      <w:r w:rsidRPr="00C732F8">
        <w:rPr>
          <w:rFonts w:cs="FrankRuehl" w:hint="cs"/>
          <w:vanish/>
          <w:color w:val="FF0000"/>
          <w:szCs w:val="20"/>
          <w:shd w:val="clear" w:color="auto" w:fill="FFFF99"/>
          <w:rtl/>
        </w:rPr>
        <w:t>מיום 13.8.2000</w:t>
      </w:r>
    </w:p>
    <w:p w14:paraId="543C6A79"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18</w:t>
      </w:r>
    </w:p>
    <w:p w14:paraId="2CCD8AAF" w14:textId="77777777" w:rsidR="00C0684E" w:rsidRPr="00C732F8" w:rsidRDefault="00C0684E">
      <w:pPr>
        <w:pStyle w:val="P00"/>
        <w:spacing w:before="0"/>
        <w:ind w:left="0" w:right="1134"/>
        <w:rPr>
          <w:rFonts w:cs="FrankRuehl" w:hint="cs"/>
          <w:vanish/>
          <w:szCs w:val="20"/>
          <w:shd w:val="clear" w:color="auto" w:fill="FFFF99"/>
          <w:rtl/>
        </w:rPr>
      </w:pPr>
      <w:hyperlink r:id="rId129" w:history="1">
        <w:r w:rsidRPr="00C732F8">
          <w:rPr>
            <w:rStyle w:val="Hyperlink"/>
            <w:rFonts w:cs="FrankRuehl" w:hint="cs"/>
            <w:vanish/>
            <w:szCs w:val="20"/>
            <w:shd w:val="clear" w:color="auto" w:fill="FFFF99"/>
            <w:rtl/>
          </w:rPr>
          <w:t>ס"ח תש"ס מס' 1752</w:t>
        </w:r>
      </w:hyperlink>
      <w:r w:rsidRPr="00C732F8">
        <w:rPr>
          <w:rFonts w:cs="FrankRuehl" w:hint="cs"/>
          <w:vanish/>
          <w:szCs w:val="20"/>
          <w:shd w:val="clear" w:color="auto" w:fill="FFFF99"/>
          <w:rtl/>
        </w:rPr>
        <w:t xml:space="preserve"> מיום 13.8.2000 עמ' 286 (</w:t>
      </w:r>
      <w:hyperlink r:id="rId130" w:history="1">
        <w:r w:rsidRPr="00C732F8">
          <w:rPr>
            <w:rStyle w:val="Hyperlink"/>
            <w:rFonts w:cs="FrankRuehl" w:hint="cs"/>
            <w:vanish/>
            <w:szCs w:val="20"/>
            <w:shd w:val="clear" w:color="auto" w:fill="FFFF99"/>
            <w:rtl/>
          </w:rPr>
          <w:t>ה"ח 2847</w:t>
        </w:r>
      </w:hyperlink>
      <w:r w:rsidRPr="00C732F8">
        <w:rPr>
          <w:rFonts w:cs="FrankRuehl" w:hint="cs"/>
          <w:vanish/>
          <w:szCs w:val="20"/>
          <w:shd w:val="clear" w:color="auto" w:fill="FFFF99"/>
          <w:rtl/>
        </w:rPr>
        <w:t>)</w:t>
      </w:r>
    </w:p>
    <w:p w14:paraId="644E3689"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19ו</w:t>
      </w:r>
      <w:bookmarkEnd w:id="79"/>
    </w:p>
    <w:p w14:paraId="278F133E" w14:textId="77777777" w:rsidR="00C0684E" w:rsidRDefault="00C0684E" w:rsidP="00971B0F">
      <w:pPr>
        <w:pStyle w:val="P00"/>
        <w:spacing w:before="72"/>
        <w:ind w:left="0" w:right="1134"/>
        <w:rPr>
          <w:rStyle w:val="default"/>
          <w:rFonts w:cs="FrankRuehl" w:hint="cs"/>
          <w:rtl/>
        </w:rPr>
      </w:pPr>
      <w:bookmarkStart w:id="80" w:name="Seif170"/>
      <w:bookmarkEnd w:id="80"/>
      <w:r>
        <w:rPr>
          <w:lang w:val="he-IL"/>
        </w:rPr>
        <w:pict w14:anchorId="121CA36C">
          <v:rect id="_x0000_s2088" style="position:absolute;left:0;text-align:left;margin-left:475.65pt;margin-top:8.05pt;width:63.9pt;height:24pt;z-index:251619840" o:allowincell="f" filled="f" stroked="f" strokecolor="lime" strokeweight=".25pt">
            <v:textbox inset="0,0,0,0">
              <w:txbxContent>
                <w:p w14:paraId="28D585F0" w14:textId="77777777" w:rsidR="00DA37EE" w:rsidRDefault="00DA37EE">
                  <w:pPr>
                    <w:spacing w:line="160" w:lineRule="exact"/>
                    <w:jc w:val="left"/>
                    <w:rPr>
                      <w:rFonts w:cs="Miriam"/>
                      <w:noProof/>
                      <w:sz w:val="18"/>
                      <w:szCs w:val="18"/>
                      <w:rtl/>
                    </w:rPr>
                  </w:pPr>
                  <w:r>
                    <w:rPr>
                      <w:rFonts w:cs="Miriam"/>
                      <w:sz w:val="18"/>
                      <w:szCs w:val="18"/>
                      <w:rtl/>
                    </w:rPr>
                    <w:t>ע</w:t>
                  </w:r>
                  <w:r>
                    <w:rPr>
                      <w:rFonts w:cs="Miriam" w:hint="cs"/>
                      <w:sz w:val="18"/>
                      <w:szCs w:val="18"/>
                      <w:rtl/>
                    </w:rPr>
                    <w:t>רעו</w:t>
                  </w:r>
                  <w:r>
                    <w:rPr>
                      <w:rFonts w:cs="Miriam"/>
                      <w:sz w:val="18"/>
                      <w:szCs w:val="18"/>
                      <w:rtl/>
                    </w:rPr>
                    <w:t>ר</w:t>
                  </w:r>
                </w:p>
                <w:p w14:paraId="2280227A"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18) תש"ס-2000</w:t>
                  </w:r>
                </w:p>
              </w:txbxContent>
            </v:textbox>
            <w10:anchorlock/>
          </v:rect>
        </w:pict>
      </w:r>
      <w:r>
        <w:rPr>
          <w:rStyle w:val="big-number"/>
          <w:rFonts w:cs="Miriam"/>
          <w:rtl/>
        </w:rPr>
        <w:t>19</w:t>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החל</w:t>
      </w:r>
      <w:r>
        <w:rPr>
          <w:rStyle w:val="default"/>
          <w:rFonts w:cs="FrankRuehl"/>
          <w:rtl/>
        </w:rPr>
        <w:t>ט</w:t>
      </w:r>
      <w:r>
        <w:rPr>
          <w:rStyle w:val="default"/>
          <w:rFonts w:cs="FrankRuehl" w:hint="cs"/>
          <w:rtl/>
        </w:rPr>
        <w:t>ת בית המשפט לפי סעיף</w:t>
      </w:r>
      <w:r>
        <w:rPr>
          <w:rStyle w:val="default"/>
          <w:rFonts w:cs="FrankRuehl"/>
          <w:rtl/>
        </w:rPr>
        <w:t xml:space="preserve"> 19ה</w:t>
      </w:r>
      <w:r>
        <w:rPr>
          <w:rStyle w:val="default"/>
          <w:rFonts w:cs="FrankRuehl" w:hint="cs"/>
          <w:rtl/>
        </w:rPr>
        <w:t>(א) ניתנת לערעור לפני בית המשפט העליון אם ניתנה רשות לכך מאת בית</w:t>
      </w:r>
      <w:r>
        <w:rPr>
          <w:rStyle w:val="default"/>
          <w:rFonts w:cs="FrankRuehl"/>
          <w:rtl/>
        </w:rPr>
        <w:t xml:space="preserve"> </w:t>
      </w:r>
      <w:r>
        <w:rPr>
          <w:rStyle w:val="default"/>
          <w:rFonts w:cs="FrankRuehl" w:hint="cs"/>
          <w:rtl/>
        </w:rPr>
        <w:t>המש</w:t>
      </w:r>
      <w:r>
        <w:rPr>
          <w:rStyle w:val="default"/>
          <w:rFonts w:cs="FrankRuehl"/>
          <w:rtl/>
        </w:rPr>
        <w:t>פ</w:t>
      </w:r>
      <w:r>
        <w:rPr>
          <w:rStyle w:val="default"/>
          <w:rFonts w:cs="FrankRuehl" w:hint="cs"/>
          <w:rtl/>
        </w:rPr>
        <w:t>ט או מאת שופט של בית המשפט העליון.</w:t>
      </w:r>
    </w:p>
    <w:p w14:paraId="36E1F376"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81" w:name="Rov467"/>
      <w:r w:rsidRPr="00C732F8">
        <w:rPr>
          <w:rFonts w:cs="FrankRuehl" w:hint="cs"/>
          <w:vanish/>
          <w:color w:val="FF0000"/>
          <w:szCs w:val="20"/>
          <w:shd w:val="clear" w:color="auto" w:fill="FFFF99"/>
          <w:rtl/>
        </w:rPr>
        <w:t>מיום 13.8.2000</w:t>
      </w:r>
    </w:p>
    <w:p w14:paraId="1545C9B7"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18</w:t>
      </w:r>
    </w:p>
    <w:p w14:paraId="31582EC6" w14:textId="77777777" w:rsidR="00C0684E" w:rsidRPr="00C732F8" w:rsidRDefault="00C0684E">
      <w:pPr>
        <w:pStyle w:val="P00"/>
        <w:spacing w:before="0"/>
        <w:ind w:left="0" w:right="1134"/>
        <w:rPr>
          <w:rFonts w:cs="FrankRuehl" w:hint="cs"/>
          <w:vanish/>
          <w:szCs w:val="20"/>
          <w:shd w:val="clear" w:color="auto" w:fill="FFFF99"/>
          <w:rtl/>
        </w:rPr>
      </w:pPr>
      <w:hyperlink r:id="rId131" w:history="1">
        <w:r w:rsidRPr="00C732F8">
          <w:rPr>
            <w:rStyle w:val="Hyperlink"/>
            <w:rFonts w:cs="FrankRuehl" w:hint="cs"/>
            <w:vanish/>
            <w:szCs w:val="20"/>
            <w:shd w:val="clear" w:color="auto" w:fill="FFFF99"/>
            <w:rtl/>
          </w:rPr>
          <w:t>ס"ח תש"ס מס' 1752</w:t>
        </w:r>
      </w:hyperlink>
      <w:r w:rsidRPr="00C732F8">
        <w:rPr>
          <w:rFonts w:cs="FrankRuehl" w:hint="cs"/>
          <w:vanish/>
          <w:szCs w:val="20"/>
          <w:shd w:val="clear" w:color="auto" w:fill="FFFF99"/>
          <w:rtl/>
        </w:rPr>
        <w:t xml:space="preserve"> מיום 13.8.2000 עמ' 286 (</w:t>
      </w:r>
      <w:hyperlink r:id="rId132" w:history="1">
        <w:r w:rsidRPr="00C732F8">
          <w:rPr>
            <w:rStyle w:val="Hyperlink"/>
            <w:rFonts w:cs="FrankRuehl" w:hint="cs"/>
            <w:vanish/>
            <w:szCs w:val="20"/>
            <w:shd w:val="clear" w:color="auto" w:fill="FFFF99"/>
            <w:rtl/>
          </w:rPr>
          <w:t>ה"ח 2847</w:t>
        </w:r>
      </w:hyperlink>
      <w:r w:rsidRPr="00C732F8">
        <w:rPr>
          <w:rFonts w:cs="FrankRuehl" w:hint="cs"/>
          <w:vanish/>
          <w:szCs w:val="20"/>
          <w:shd w:val="clear" w:color="auto" w:fill="FFFF99"/>
          <w:rtl/>
        </w:rPr>
        <w:t>)</w:t>
      </w:r>
    </w:p>
    <w:p w14:paraId="1F072BBD"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19ז</w:t>
      </w:r>
      <w:bookmarkEnd w:id="81"/>
    </w:p>
    <w:p w14:paraId="7125A1E9" w14:textId="77777777" w:rsidR="00C0684E" w:rsidRDefault="00C0684E" w:rsidP="00971B0F">
      <w:pPr>
        <w:pStyle w:val="P00"/>
        <w:spacing w:before="72"/>
        <w:ind w:left="0" w:right="1134"/>
        <w:rPr>
          <w:rStyle w:val="default"/>
          <w:rFonts w:cs="FrankRuehl" w:hint="cs"/>
          <w:rtl/>
        </w:rPr>
      </w:pPr>
      <w:bookmarkStart w:id="82" w:name="Seif171"/>
      <w:bookmarkEnd w:id="82"/>
      <w:r>
        <w:rPr>
          <w:lang w:val="he-IL"/>
        </w:rPr>
        <w:pict w14:anchorId="6FB61956">
          <v:rect id="_x0000_s2089" style="position:absolute;left:0;text-align:left;margin-left:475.65pt;margin-top:8.05pt;width:63.9pt;height:44.5pt;z-index:251620864" o:allowincell="f" filled="f" stroked="f" strokecolor="lime" strokeweight=".25pt">
            <v:textbox inset="0,0,0,0">
              <w:txbxContent>
                <w:p w14:paraId="216DEAB7" w14:textId="77777777" w:rsidR="00DA37EE" w:rsidRDefault="00DA37EE">
                  <w:pPr>
                    <w:spacing w:line="160" w:lineRule="exact"/>
                    <w:jc w:val="left"/>
                    <w:rPr>
                      <w:rFonts w:cs="Miriam"/>
                      <w:noProof/>
                      <w:sz w:val="18"/>
                      <w:szCs w:val="18"/>
                      <w:rtl/>
                    </w:rPr>
                  </w:pPr>
                  <w:r>
                    <w:rPr>
                      <w:rFonts w:cs="Miriam"/>
                      <w:sz w:val="18"/>
                      <w:szCs w:val="18"/>
                      <w:rtl/>
                    </w:rPr>
                    <w:t>ר</w:t>
                  </w:r>
                  <w:r>
                    <w:rPr>
                      <w:rFonts w:cs="Miriam" w:hint="cs"/>
                      <w:sz w:val="18"/>
                      <w:szCs w:val="18"/>
                      <w:rtl/>
                    </w:rPr>
                    <w:t>איו</w:t>
                  </w:r>
                  <w:r>
                    <w:rPr>
                      <w:rFonts w:cs="Miriam"/>
                      <w:sz w:val="18"/>
                      <w:szCs w:val="18"/>
                      <w:rtl/>
                    </w:rPr>
                    <w:t>ת</w:t>
                  </w:r>
                </w:p>
                <w:p w14:paraId="10D23EF5" w14:textId="77777777" w:rsidR="00DA37EE" w:rsidRDefault="00DA37EE">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18) תש"ס-2000</w:t>
                  </w:r>
                </w:p>
                <w:p w14:paraId="6CC5F3A0" w14:textId="77777777" w:rsidR="00DA37EE" w:rsidRDefault="00DA37EE">
                  <w:pPr>
                    <w:spacing w:line="160" w:lineRule="exact"/>
                    <w:jc w:val="left"/>
                    <w:rPr>
                      <w:rFonts w:cs="Miriam"/>
                      <w:noProof/>
                      <w:sz w:val="18"/>
                      <w:szCs w:val="18"/>
                      <w:rtl/>
                    </w:rPr>
                  </w:pPr>
                  <w:r>
                    <w:rPr>
                      <w:rFonts w:cs="Miriam" w:hint="cs"/>
                      <w:sz w:val="18"/>
                      <w:szCs w:val="18"/>
                      <w:rtl/>
                    </w:rPr>
                    <w:t>(תיקון מס' 31) תשס"ו-2006</w:t>
                  </w:r>
                </w:p>
              </w:txbxContent>
            </v:textbox>
            <w10:anchorlock/>
          </v:rect>
        </w:pict>
      </w:r>
      <w:r>
        <w:rPr>
          <w:rStyle w:val="big-number"/>
          <w:rFonts w:cs="Miriam"/>
          <w:rtl/>
        </w:rPr>
        <w:t>19</w:t>
      </w: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בדי</w:t>
      </w:r>
      <w:r>
        <w:rPr>
          <w:rStyle w:val="default"/>
          <w:rFonts w:cs="FrankRuehl"/>
          <w:rtl/>
        </w:rPr>
        <w:t>ו</w:t>
      </w:r>
      <w:r>
        <w:rPr>
          <w:rStyle w:val="default"/>
          <w:rFonts w:cs="FrankRuehl" w:hint="cs"/>
          <w:rtl/>
        </w:rPr>
        <w:t xml:space="preserve">ן לפי סעיפים 19ה, 19ו או 19ז רשאי בית המשפט לסטות מדיני הראיות ולשמוע ראיות במעמד צד אחד, אם שוכנע כי </w:t>
      </w:r>
      <w:r>
        <w:rPr>
          <w:rStyle w:val="default"/>
          <w:rFonts w:cs="FrankRuehl"/>
          <w:rtl/>
        </w:rPr>
        <w:t>התקיימו כל אלה:</w:t>
      </w:r>
    </w:p>
    <w:p w14:paraId="4BC166F3" w14:textId="77777777" w:rsidR="00C0684E" w:rsidRDefault="00C0684E">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הדבר נחוץ מאחד הטעמים האמורים בפסקאות (1) עד (5) של סעיף 19ב;</w:t>
      </w:r>
    </w:p>
    <w:p w14:paraId="55974321" w14:textId="77777777" w:rsidR="00C0684E" w:rsidRDefault="00C0684E">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הצורך בסטיה מדיני הראיות גובר לשם עשיית הצדק</w:t>
      </w:r>
      <w:r>
        <w:rPr>
          <w:rStyle w:val="default"/>
          <w:rFonts w:cs="FrankRuehl" w:hint="cs"/>
          <w:rtl/>
        </w:rPr>
        <w:t>.</w:t>
      </w:r>
    </w:p>
    <w:p w14:paraId="26F73470"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83" w:name="Rov468"/>
      <w:r w:rsidRPr="00C732F8">
        <w:rPr>
          <w:rFonts w:cs="FrankRuehl" w:hint="cs"/>
          <w:vanish/>
          <w:color w:val="FF0000"/>
          <w:szCs w:val="20"/>
          <w:shd w:val="clear" w:color="auto" w:fill="FFFF99"/>
          <w:rtl/>
        </w:rPr>
        <w:t>מיום 13.8.2000</w:t>
      </w:r>
    </w:p>
    <w:p w14:paraId="74A3724B"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18</w:t>
      </w:r>
    </w:p>
    <w:p w14:paraId="3D649DA2" w14:textId="77777777" w:rsidR="00C0684E" w:rsidRPr="00C732F8" w:rsidRDefault="00C0684E">
      <w:pPr>
        <w:pStyle w:val="P00"/>
        <w:spacing w:before="0"/>
        <w:ind w:left="0" w:right="1134"/>
        <w:rPr>
          <w:rFonts w:cs="FrankRuehl" w:hint="cs"/>
          <w:vanish/>
          <w:szCs w:val="20"/>
          <w:shd w:val="clear" w:color="auto" w:fill="FFFF99"/>
          <w:rtl/>
        </w:rPr>
      </w:pPr>
      <w:hyperlink r:id="rId133" w:history="1">
        <w:r w:rsidRPr="00C732F8">
          <w:rPr>
            <w:rStyle w:val="Hyperlink"/>
            <w:rFonts w:cs="FrankRuehl" w:hint="cs"/>
            <w:vanish/>
            <w:szCs w:val="20"/>
            <w:shd w:val="clear" w:color="auto" w:fill="FFFF99"/>
            <w:rtl/>
          </w:rPr>
          <w:t>ס"ח תש"ס מס' 1752</w:t>
        </w:r>
      </w:hyperlink>
      <w:r w:rsidRPr="00C732F8">
        <w:rPr>
          <w:rFonts w:cs="FrankRuehl" w:hint="cs"/>
          <w:vanish/>
          <w:szCs w:val="20"/>
          <w:shd w:val="clear" w:color="auto" w:fill="FFFF99"/>
          <w:rtl/>
        </w:rPr>
        <w:t xml:space="preserve"> מיום 13.8.2000 עמ' 286 (</w:t>
      </w:r>
      <w:hyperlink r:id="rId134" w:history="1">
        <w:r w:rsidRPr="00C732F8">
          <w:rPr>
            <w:rStyle w:val="Hyperlink"/>
            <w:rFonts w:cs="FrankRuehl" w:hint="cs"/>
            <w:vanish/>
            <w:szCs w:val="20"/>
            <w:shd w:val="clear" w:color="auto" w:fill="FFFF99"/>
            <w:rtl/>
          </w:rPr>
          <w:t>ה"ח 2847</w:t>
        </w:r>
      </w:hyperlink>
      <w:r w:rsidRPr="00C732F8">
        <w:rPr>
          <w:rFonts w:cs="FrankRuehl" w:hint="cs"/>
          <w:vanish/>
          <w:szCs w:val="20"/>
          <w:shd w:val="clear" w:color="auto" w:fill="FFFF99"/>
          <w:rtl/>
        </w:rPr>
        <w:t>)</w:t>
      </w:r>
    </w:p>
    <w:p w14:paraId="58002964"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הוספת סעיף 19ח</w:t>
      </w:r>
    </w:p>
    <w:p w14:paraId="1940BD7E" w14:textId="77777777" w:rsidR="00C0684E" w:rsidRPr="00C732F8" w:rsidRDefault="00C0684E">
      <w:pPr>
        <w:pStyle w:val="P00"/>
        <w:spacing w:before="0"/>
        <w:ind w:left="0" w:right="1134"/>
        <w:rPr>
          <w:rFonts w:cs="FrankRuehl" w:hint="cs"/>
          <w:vanish/>
          <w:color w:val="FF0000"/>
          <w:szCs w:val="20"/>
          <w:shd w:val="clear" w:color="auto" w:fill="FFFF99"/>
          <w:rtl/>
        </w:rPr>
      </w:pPr>
    </w:p>
    <w:p w14:paraId="63B24E48" w14:textId="77777777" w:rsidR="00C0684E" w:rsidRPr="00C732F8" w:rsidRDefault="00C0684E">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2.1.2006</w:t>
      </w:r>
    </w:p>
    <w:p w14:paraId="4A72133F"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31</w:t>
      </w:r>
    </w:p>
    <w:p w14:paraId="155931BB" w14:textId="77777777" w:rsidR="00C0684E" w:rsidRPr="00C732F8" w:rsidRDefault="00C0684E">
      <w:pPr>
        <w:pStyle w:val="P00"/>
        <w:spacing w:before="0"/>
        <w:ind w:left="0" w:right="1134"/>
        <w:rPr>
          <w:rFonts w:cs="FrankRuehl" w:hint="cs"/>
          <w:vanish/>
          <w:szCs w:val="20"/>
          <w:shd w:val="clear" w:color="auto" w:fill="FFFF99"/>
          <w:rtl/>
        </w:rPr>
      </w:pPr>
      <w:hyperlink r:id="rId135" w:history="1">
        <w:r w:rsidRPr="00C732F8">
          <w:rPr>
            <w:rStyle w:val="Hyperlink"/>
            <w:rFonts w:cs="FrankRuehl" w:hint="cs"/>
            <w:vanish/>
            <w:szCs w:val="20"/>
            <w:shd w:val="clear" w:color="auto" w:fill="FFFF99"/>
            <w:rtl/>
          </w:rPr>
          <w:t>ס"ח תשס"ו מס' 2047</w:t>
        </w:r>
      </w:hyperlink>
      <w:r w:rsidRPr="00C732F8">
        <w:rPr>
          <w:rFonts w:cs="FrankRuehl" w:hint="cs"/>
          <w:vanish/>
          <w:szCs w:val="20"/>
          <w:shd w:val="clear" w:color="auto" w:fill="FFFF99"/>
          <w:rtl/>
        </w:rPr>
        <w:t xml:space="preserve"> מיום 2.1.2006 עמ' 187 (</w:t>
      </w:r>
      <w:hyperlink r:id="rId136" w:history="1">
        <w:r w:rsidRPr="00C732F8">
          <w:rPr>
            <w:rStyle w:val="Hyperlink"/>
            <w:rFonts w:cs="FrankRuehl" w:hint="cs"/>
            <w:vanish/>
            <w:szCs w:val="20"/>
            <w:shd w:val="clear" w:color="auto" w:fill="FFFF99"/>
            <w:rtl/>
          </w:rPr>
          <w:t>ה"ח 134</w:t>
        </w:r>
      </w:hyperlink>
      <w:r w:rsidRPr="00C732F8">
        <w:rPr>
          <w:rFonts w:cs="FrankRuehl" w:hint="cs"/>
          <w:vanish/>
          <w:szCs w:val="20"/>
          <w:shd w:val="clear" w:color="auto" w:fill="FFFF99"/>
          <w:rtl/>
        </w:rPr>
        <w:t>)</w:t>
      </w:r>
    </w:p>
    <w:p w14:paraId="19D57E3F" w14:textId="77777777" w:rsidR="00C0684E" w:rsidRPr="00C732F8" w:rsidRDefault="00C0684E">
      <w:pPr>
        <w:pStyle w:val="P00"/>
        <w:ind w:left="0" w:right="1134"/>
        <w:rPr>
          <w:rStyle w:val="default"/>
          <w:rFonts w:cs="FrankRuehl" w:hint="cs"/>
          <w:vanish/>
          <w:sz w:val="22"/>
          <w:szCs w:val="22"/>
          <w:u w:val="single"/>
          <w:shd w:val="clear" w:color="auto" w:fill="FFFF99"/>
          <w:rtl/>
        </w:rPr>
      </w:pPr>
      <w:r w:rsidRPr="00C732F8">
        <w:rPr>
          <w:rStyle w:val="big-number"/>
          <w:rFonts w:cs="FrankRuehl"/>
          <w:vanish/>
          <w:sz w:val="22"/>
          <w:szCs w:val="22"/>
          <w:shd w:val="clear" w:color="auto" w:fill="FFFF99"/>
          <w:rtl/>
        </w:rPr>
        <w:t>19</w:t>
      </w:r>
      <w:r w:rsidRPr="00C732F8">
        <w:rPr>
          <w:rStyle w:val="default"/>
          <w:rFonts w:cs="FrankRuehl"/>
          <w:vanish/>
          <w:sz w:val="22"/>
          <w:szCs w:val="22"/>
          <w:shd w:val="clear" w:color="auto" w:fill="FFFF99"/>
          <w:rtl/>
        </w:rPr>
        <w:t>ח</w:t>
      </w:r>
      <w:r w:rsidRPr="00C732F8">
        <w:rPr>
          <w:rStyle w:val="default"/>
          <w:rFonts w:cs="FrankRuehl" w:hint="cs"/>
          <w:vanish/>
          <w:sz w:val="22"/>
          <w:szCs w:val="22"/>
          <w:shd w:val="clear" w:color="auto" w:fill="FFFF99"/>
          <w:rtl/>
        </w:rPr>
        <w:t>.</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בדי</w:t>
      </w:r>
      <w:r w:rsidRPr="00C732F8">
        <w:rPr>
          <w:rStyle w:val="default"/>
          <w:rFonts w:cs="FrankRuehl"/>
          <w:vanish/>
          <w:sz w:val="22"/>
          <w:szCs w:val="22"/>
          <w:shd w:val="clear" w:color="auto" w:fill="FFFF99"/>
          <w:rtl/>
        </w:rPr>
        <w:t>ו</w:t>
      </w:r>
      <w:r w:rsidRPr="00C732F8">
        <w:rPr>
          <w:rStyle w:val="default"/>
          <w:rFonts w:cs="FrankRuehl" w:hint="cs"/>
          <w:vanish/>
          <w:sz w:val="22"/>
          <w:szCs w:val="22"/>
          <w:shd w:val="clear" w:color="auto" w:fill="FFFF99"/>
          <w:rtl/>
        </w:rPr>
        <w:t xml:space="preserve">ן לפי סעיפים 19ה, 19ו או 19ז רשאי בית המשפט לסטות מדיני הראיות ולשמוע ראיות במעמד צד אחד, אם שוכנע כי </w:t>
      </w:r>
      <w:r w:rsidRPr="00C732F8">
        <w:rPr>
          <w:rStyle w:val="default"/>
          <w:rFonts w:cs="FrankRuehl" w:hint="cs"/>
          <w:strike/>
          <w:vanish/>
          <w:sz w:val="22"/>
          <w:szCs w:val="22"/>
          <w:shd w:val="clear" w:color="auto" w:fill="FFFF99"/>
          <w:rtl/>
        </w:rPr>
        <w:t>הדבר נחו</w:t>
      </w:r>
      <w:r w:rsidRPr="00C732F8">
        <w:rPr>
          <w:rStyle w:val="default"/>
          <w:rFonts w:cs="FrankRuehl"/>
          <w:strike/>
          <w:vanish/>
          <w:sz w:val="22"/>
          <w:szCs w:val="22"/>
          <w:shd w:val="clear" w:color="auto" w:fill="FFFF99"/>
          <w:rtl/>
        </w:rPr>
        <w:t>ץ</w:t>
      </w:r>
      <w:r w:rsidRPr="00C732F8">
        <w:rPr>
          <w:rStyle w:val="default"/>
          <w:rFonts w:cs="FrankRuehl" w:hint="cs"/>
          <w:strike/>
          <w:vanish/>
          <w:sz w:val="22"/>
          <w:szCs w:val="22"/>
          <w:shd w:val="clear" w:color="auto" w:fill="FFFF99"/>
          <w:rtl/>
        </w:rPr>
        <w:t xml:space="preserve"> מטעמים של ביטחון המדינה.</w:t>
      </w:r>
      <w:r w:rsidRPr="00C732F8">
        <w:rPr>
          <w:rStyle w:val="default"/>
          <w:rFonts w:cs="FrankRuehl" w:hint="cs"/>
          <w:vanish/>
          <w:sz w:val="22"/>
          <w:szCs w:val="22"/>
          <w:shd w:val="clear" w:color="auto" w:fill="FFFF99"/>
          <w:rtl/>
        </w:rPr>
        <w:t xml:space="preserve"> </w:t>
      </w:r>
      <w:r w:rsidRPr="00C732F8">
        <w:rPr>
          <w:rStyle w:val="default"/>
          <w:rFonts w:cs="FrankRuehl"/>
          <w:vanish/>
          <w:sz w:val="22"/>
          <w:szCs w:val="22"/>
          <w:u w:val="single"/>
          <w:shd w:val="clear" w:color="auto" w:fill="FFFF99"/>
          <w:rtl/>
        </w:rPr>
        <w:t>התקיימו כל אלה:</w:t>
      </w:r>
    </w:p>
    <w:p w14:paraId="2E58E9EA" w14:textId="77777777" w:rsidR="00C0684E" w:rsidRPr="00C732F8" w:rsidRDefault="00C0684E">
      <w:pPr>
        <w:pStyle w:val="P00"/>
        <w:spacing w:before="0"/>
        <w:ind w:left="624" w:right="1134"/>
        <w:rPr>
          <w:rStyle w:val="default"/>
          <w:rFonts w:cs="FrankRuehl" w:hint="cs"/>
          <w:vanish/>
          <w:sz w:val="22"/>
          <w:szCs w:val="22"/>
          <w:u w:val="single"/>
          <w:shd w:val="clear" w:color="auto" w:fill="FFFF99"/>
          <w:rtl/>
        </w:rPr>
      </w:pPr>
      <w:r w:rsidRPr="00C732F8">
        <w:rPr>
          <w:rStyle w:val="default"/>
          <w:rFonts w:cs="FrankRuehl"/>
          <w:vanish/>
          <w:sz w:val="22"/>
          <w:szCs w:val="22"/>
          <w:u w:val="single"/>
          <w:shd w:val="clear" w:color="auto" w:fill="FFFF99"/>
          <w:rtl/>
        </w:rPr>
        <w:t>(1)</w:t>
      </w:r>
      <w:r w:rsidRPr="00C732F8">
        <w:rPr>
          <w:rStyle w:val="default"/>
          <w:rFonts w:cs="FrankRuehl" w:hint="cs"/>
          <w:vanish/>
          <w:sz w:val="22"/>
          <w:szCs w:val="22"/>
          <w:u w:val="single"/>
          <w:shd w:val="clear" w:color="auto" w:fill="FFFF99"/>
          <w:rtl/>
        </w:rPr>
        <w:tab/>
      </w:r>
      <w:r w:rsidRPr="00C732F8">
        <w:rPr>
          <w:rStyle w:val="default"/>
          <w:rFonts w:cs="FrankRuehl"/>
          <w:vanish/>
          <w:sz w:val="22"/>
          <w:szCs w:val="22"/>
          <w:u w:val="single"/>
          <w:shd w:val="clear" w:color="auto" w:fill="FFFF99"/>
          <w:rtl/>
        </w:rPr>
        <w:t>הדבר נחוץ מאחד הטעמים האמורים בפסקאות (1) עד (5) של סעיף 19ב;</w:t>
      </w:r>
    </w:p>
    <w:p w14:paraId="2412843C" w14:textId="77777777" w:rsidR="00C0684E" w:rsidRDefault="00C0684E">
      <w:pPr>
        <w:pStyle w:val="P00"/>
        <w:spacing w:before="0"/>
        <w:ind w:left="624" w:right="1134"/>
        <w:rPr>
          <w:rStyle w:val="default"/>
          <w:rFonts w:cs="FrankRuehl" w:hint="cs"/>
          <w:sz w:val="2"/>
          <w:szCs w:val="2"/>
          <w:u w:val="single"/>
          <w:shd w:val="clear" w:color="auto" w:fill="FFFF99"/>
          <w:rtl/>
        </w:rPr>
      </w:pPr>
      <w:r w:rsidRPr="00C732F8">
        <w:rPr>
          <w:rStyle w:val="default"/>
          <w:rFonts w:cs="FrankRuehl"/>
          <w:vanish/>
          <w:sz w:val="22"/>
          <w:szCs w:val="22"/>
          <w:u w:val="single"/>
          <w:shd w:val="clear" w:color="auto" w:fill="FFFF99"/>
          <w:rtl/>
        </w:rPr>
        <w:t>(2)</w:t>
      </w:r>
      <w:r w:rsidRPr="00C732F8">
        <w:rPr>
          <w:rStyle w:val="default"/>
          <w:rFonts w:cs="FrankRuehl" w:hint="cs"/>
          <w:vanish/>
          <w:sz w:val="22"/>
          <w:szCs w:val="22"/>
          <w:u w:val="single"/>
          <w:shd w:val="clear" w:color="auto" w:fill="FFFF99"/>
          <w:rtl/>
        </w:rPr>
        <w:tab/>
      </w:r>
      <w:r w:rsidRPr="00C732F8">
        <w:rPr>
          <w:rStyle w:val="default"/>
          <w:rFonts w:cs="FrankRuehl"/>
          <w:vanish/>
          <w:sz w:val="22"/>
          <w:szCs w:val="22"/>
          <w:u w:val="single"/>
          <w:shd w:val="clear" w:color="auto" w:fill="FFFF99"/>
          <w:rtl/>
        </w:rPr>
        <w:t>הצורך בסטיה מדיני הראיות גובר לשם עשיית הצדק</w:t>
      </w:r>
      <w:r w:rsidRPr="00C732F8">
        <w:rPr>
          <w:rStyle w:val="default"/>
          <w:rFonts w:cs="FrankRuehl" w:hint="cs"/>
          <w:vanish/>
          <w:sz w:val="22"/>
          <w:szCs w:val="22"/>
          <w:u w:val="single"/>
          <w:shd w:val="clear" w:color="auto" w:fill="FFFF99"/>
          <w:rtl/>
        </w:rPr>
        <w:t>.</w:t>
      </w:r>
      <w:bookmarkEnd w:id="83"/>
    </w:p>
    <w:p w14:paraId="7567BD8C" w14:textId="77777777" w:rsidR="00C0684E" w:rsidRDefault="00C0684E" w:rsidP="00971B0F">
      <w:pPr>
        <w:pStyle w:val="P00"/>
        <w:spacing w:before="72"/>
        <w:ind w:left="0" w:right="1134"/>
        <w:rPr>
          <w:rStyle w:val="default"/>
          <w:rFonts w:cs="FrankRuehl" w:hint="cs"/>
          <w:rtl/>
        </w:rPr>
      </w:pPr>
      <w:bookmarkStart w:id="84" w:name="Seif172"/>
      <w:bookmarkEnd w:id="84"/>
      <w:r>
        <w:rPr>
          <w:lang w:val="he-IL"/>
        </w:rPr>
        <w:pict w14:anchorId="37F6E471">
          <v:rect id="_x0000_s2090" style="position:absolute;left:0;text-align:left;margin-left:462pt;margin-top:8.05pt;width:77.55pt;height:32pt;z-index:251621888" o:allowincell="f" filled="f" stroked="f" strokecolor="lime" strokeweight=".25pt">
            <v:textbox inset="0,0,0,0">
              <w:txbxContent>
                <w:p w14:paraId="4A1B8BDB" w14:textId="77777777" w:rsidR="00DA37EE" w:rsidRDefault="00DA37EE">
                  <w:pPr>
                    <w:spacing w:line="160" w:lineRule="exact"/>
                    <w:jc w:val="left"/>
                    <w:rPr>
                      <w:rFonts w:cs="Miriam"/>
                      <w:noProof/>
                      <w:sz w:val="18"/>
                      <w:szCs w:val="18"/>
                      <w:rtl/>
                    </w:rPr>
                  </w:pPr>
                  <w:r>
                    <w:rPr>
                      <w:rFonts w:cs="Miriam"/>
                      <w:sz w:val="18"/>
                      <w:szCs w:val="18"/>
                      <w:rtl/>
                    </w:rPr>
                    <w:t>הפ</w:t>
                  </w:r>
                  <w:r>
                    <w:rPr>
                      <w:rFonts w:cs="Miriam" w:hint="cs"/>
                      <w:sz w:val="18"/>
                      <w:szCs w:val="18"/>
                      <w:rtl/>
                    </w:rPr>
                    <w:t>רד</w:t>
                  </w:r>
                  <w:r>
                    <w:rPr>
                      <w:rFonts w:cs="Miriam"/>
                      <w:sz w:val="18"/>
                      <w:szCs w:val="18"/>
                      <w:rtl/>
                    </w:rPr>
                    <w:t xml:space="preserve">ה </w:t>
                  </w:r>
                  <w:r>
                    <w:rPr>
                      <w:rFonts w:cs="Miriam" w:hint="cs"/>
                      <w:sz w:val="18"/>
                      <w:szCs w:val="18"/>
                      <w:rtl/>
                    </w:rPr>
                    <w:t>לאח</w:t>
                  </w:r>
                  <w:r>
                    <w:rPr>
                      <w:rFonts w:cs="Miriam"/>
                      <w:sz w:val="18"/>
                      <w:szCs w:val="18"/>
                      <w:rtl/>
                    </w:rPr>
                    <w:t xml:space="preserve">ר </w:t>
                  </w:r>
                  <w:r>
                    <w:rPr>
                      <w:rFonts w:cs="Miriam" w:hint="cs"/>
                      <w:sz w:val="18"/>
                      <w:szCs w:val="18"/>
                      <w:rtl/>
                    </w:rPr>
                    <w:t>החלטת בית משפט</w:t>
                  </w:r>
                </w:p>
                <w:p w14:paraId="1DD12E86"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18) </w:t>
                  </w:r>
                  <w:r>
                    <w:rPr>
                      <w:rFonts w:cs="Miriam"/>
                      <w:sz w:val="18"/>
                      <w:szCs w:val="18"/>
                      <w:rtl/>
                    </w:rPr>
                    <w:br/>
                  </w:r>
                  <w:r>
                    <w:rPr>
                      <w:rFonts w:cs="Miriam" w:hint="cs"/>
                      <w:sz w:val="18"/>
                      <w:szCs w:val="18"/>
                      <w:rtl/>
                    </w:rPr>
                    <w:t>תש"ס-2000</w:t>
                  </w:r>
                </w:p>
              </w:txbxContent>
            </v:textbox>
            <w10:anchorlock/>
          </v:rect>
        </w:pict>
      </w:r>
      <w:r>
        <w:rPr>
          <w:rStyle w:val="big-number"/>
          <w:rFonts w:cs="Miriam"/>
          <w:rtl/>
        </w:rPr>
        <w:t>19</w:t>
      </w:r>
      <w:r>
        <w:rPr>
          <w:rStyle w:val="default"/>
          <w:rFonts w:cs="FrankRuehl"/>
          <w:rtl/>
        </w:rPr>
        <w:t>ט</w:t>
      </w:r>
      <w:r>
        <w:rPr>
          <w:rStyle w:val="default"/>
          <w:rFonts w:cs="FrankRuehl" w:hint="cs"/>
          <w:rtl/>
        </w:rPr>
        <w:t>.</w:t>
      </w:r>
      <w:r>
        <w:rPr>
          <w:rStyle w:val="default"/>
          <w:rFonts w:cs="FrankRuehl"/>
          <w:rtl/>
        </w:rPr>
        <w:tab/>
      </w:r>
      <w:r>
        <w:rPr>
          <w:rStyle w:val="default"/>
          <w:rFonts w:cs="FrankRuehl" w:hint="cs"/>
          <w:rtl/>
        </w:rPr>
        <w:t>אין</w:t>
      </w:r>
      <w:r>
        <w:rPr>
          <w:rStyle w:val="default"/>
          <w:rFonts w:cs="FrankRuehl"/>
          <w:rtl/>
        </w:rPr>
        <w:t xml:space="preserve"> </w:t>
      </w:r>
      <w:r>
        <w:rPr>
          <w:rStyle w:val="default"/>
          <w:rFonts w:cs="FrankRuehl" w:hint="cs"/>
          <w:rtl/>
        </w:rPr>
        <w:t>בהוראות סעיפים 19ה, 19ו ו-19ז כ</w:t>
      </w:r>
      <w:r>
        <w:rPr>
          <w:rStyle w:val="default"/>
          <w:rFonts w:cs="FrankRuehl"/>
          <w:rtl/>
        </w:rPr>
        <w:t>ד</w:t>
      </w:r>
      <w:r>
        <w:rPr>
          <w:rStyle w:val="default"/>
          <w:rFonts w:cs="FrankRuehl" w:hint="cs"/>
          <w:rtl/>
        </w:rPr>
        <w:t>י ל</w:t>
      </w:r>
      <w:r>
        <w:rPr>
          <w:rStyle w:val="default"/>
          <w:rFonts w:cs="FrankRuehl"/>
          <w:rtl/>
        </w:rPr>
        <w:t>מ</w:t>
      </w:r>
      <w:r>
        <w:rPr>
          <w:rStyle w:val="default"/>
          <w:rFonts w:cs="FrankRuehl" w:hint="cs"/>
          <w:rtl/>
        </w:rPr>
        <w:t>נוע קבלת החלטה בדבר החזקת אסיר בהפרדה, אם במועד שלאחר החלטת בית המשפט התקיימו נסיבות המהוות את אחת מעילות ההפרדה לפי סעיף 19ב.</w:t>
      </w:r>
    </w:p>
    <w:p w14:paraId="27DF9634"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85" w:name="Rov469"/>
      <w:r w:rsidRPr="00C732F8">
        <w:rPr>
          <w:rFonts w:cs="FrankRuehl" w:hint="cs"/>
          <w:vanish/>
          <w:color w:val="FF0000"/>
          <w:szCs w:val="20"/>
          <w:shd w:val="clear" w:color="auto" w:fill="FFFF99"/>
          <w:rtl/>
        </w:rPr>
        <w:t>מיום 13.8.2000</w:t>
      </w:r>
    </w:p>
    <w:p w14:paraId="4792038F"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18</w:t>
      </w:r>
    </w:p>
    <w:p w14:paraId="479F6768" w14:textId="77777777" w:rsidR="00C0684E" w:rsidRPr="00C732F8" w:rsidRDefault="00C0684E">
      <w:pPr>
        <w:pStyle w:val="P00"/>
        <w:spacing w:before="0"/>
        <w:ind w:left="0" w:right="1134"/>
        <w:rPr>
          <w:rFonts w:cs="FrankRuehl" w:hint="cs"/>
          <w:vanish/>
          <w:szCs w:val="20"/>
          <w:shd w:val="clear" w:color="auto" w:fill="FFFF99"/>
          <w:rtl/>
        </w:rPr>
      </w:pPr>
      <w:hyperlink r:id="rId137" w:history="1">
        <w:r w:rsidRPr="00C732F8">
          <w:rPr>
            <w:rStyle w:val="Hyperlink"/>
            <w:rFonts w:cs="FrankRuehl" w:hint="cs"/>
            <w:vanish/>
            <w:szCs w:val="20"/>
            <w:shd w:val="clear" w:color="auto" w:fill="FFFF99"/>
            <w:rtl/>
          </w:rPr>
          <w:t>ס"ח תש"ס מס' 1752</w:t>
        </w:r>
      </w:hyperlink>
      <w:r w:rsidRPr="00C732F8">
        <w:rPr>
          <w:rFonts w:cs="FrankRuehl" w:hint="cs"/>
          <w:vanish/>
          <w:szCs w:val="20"/>
          <w:shd w:val="clear" w:color="auto" w:fill="FFFF99"/>
          <w:rtl/>
        </w:rPr>
        <w:t xml:space="preserve"> מיום 13.8.2000 עמ' 286 (</w:t>
      </w:r>
      <w:hyperlink r:id="rId138" w:history="1">
        <w:r w:rsidRPr="00C732F8">
          <w:rPr>
            <w:rStyle w:val="Hyperlink"/>
            <w:rFonts w:cs="FrankRuehl" w:hint="cs"/>
            <w:vanish/>
            <w:szCs w:val="20"/>
            <w:shd w:val="clear" w:color="auto" w:fill="FFFF99"/>
            <w:rtl/>
          </w:rPr>
          <w:t>ה"ח 2847</w:t>
        </w:r>
      </w:hyperlink>
      <w:r w:rsidRPr="00C732F8">
        <w:rPr>
          <w:rFonts w:cs="FrankRuehl" w:hint="cs"/>
          <w:vanish/>
          <w:szCs w:val="20"/>
          <w:shd w:val="clear" w:color="auto" w:fill="FFFF99"/>
          <w:rtl/>
        </w:rPr>
        <w:t>)</w:t>
      </w:r>
    </w:p>
    <w:p w14:paraId="494ECE2F"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19ט</w:t>
      </w:r>
      <w:bookmarkEnd w:id="85"/>
    </w:p>
    <w:p w14:paraId="6F48ACE6" w14:textId="77777777" w:rsidR="00C0684E" w:rsidRDefault="00C0684E" w:rsidP="00971B0F">
      <w:pPr>
        <w:pStyle w:val="P00"/>
        <w:spacing w:before="72"/>
        <w:ind w:left="0" w:right="1134"/>
        <w:rPr>
          <w:rStyle w:val="default"/>
          <w:rFonts w:cs="FrankRuehl"/>
          <w:rtl/>
        </w:rPr>
      </w:pPr>
      <w:bookmarkStart w:id="86" w:name="Seif173"/>
      <w:bookmarkEnd w:id="86"/>
      <w:r>
        <w:rPr>
          <w:lang w:val="he-IL"/>
        </w:rPr>
        <w:pict w14:anchorId="15A6819E">
          <v:rect id="_x0000_s2091" style="position:absolute;left:0;text-align:left;margin-left:475.65pt;margin-top:8.05pt;width:63.9pt;height:24pt;z-index:251622912" o:allowincell="f" filled="f" stroked="f" strokecolor="lime" strokeweight=".25pt">
            <v:textbox inset="0,0,0,0">
              <w:txbxContent>
                <w:p w14:paraId="7E4EB128" w14:textId="77777777" w:rsidR="00DA37EE" w:rsidRDefault="00DA37EE">
                  <w:pPr>
                    <w:spacing w:line="160" w:lineRule="exact"/>
                    <w:jc w:val="left"/>
                    <w:rPr>
                      <w:rFonts w:cs="Miriam"/>
                      <w:noProof/>
                      <w:sz w:val="18"/>
                      <w:szCs w:val="18"/>
                      <w:rtl/>
                    </w:rPr>
                  </w:pPr>
                  <w:r>
                    <w:rPr>
                      <w:rFonts w:cs="Miriam"/>
                      <w:sz w:val="18"/>
                      <w:szCs w:val="18"/>
                      <w:rtl/>
                    </w:rPr>
                    <w:t>ב</w:t>
                  </w:r>
                  <w:r>
                    <w:rPr>
                      <w:rFonts w:cs="Miriam" w:hint="cs"/>
                      <w:sz w:val="18"/>
                      <w:szCs w:val="18"/>
                      <w:rtl/>
                    </w:rPr>
                    <w:t>יטו</w:t>
                  </w:r>
                  <w:r>
                    <w:rPr>
                      <w:rFonts w:cs="Miriam"/>
                      <w:sz w:val="18"/>
                      <w:szCs w:val="18"/>
                      <w:rtl/>
                    </w:rPr>
                    <w:t>ל</w:t>
                  </w:r>
                  <w:r>
                    <w:rPr>
                      <w:rFonts w:cs="Miriam" w:hint="cs"/>
                      <w:sz w:val="18"/>
                      <w:szCs w:val="18"/>
                      <w:rtl/>
                    </w:rPr>
                    <w:t xml:space="preserve"> הפרדה</w:t>
                  </w:r>
                </w:p>
                <w:p w14:paraId="2BEF4418"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18) תש"ס-2000</w:t>
                  </w:r>
                </w:p>
              </w:txbxContent>
            </v:textbox>
            <w10:anchorlock/>
          </v:rect>
        </w:pict>
      </w:r>
      <w:r>
        <w:rPr>
          <w:rStyle w:val="big-number"/>
          <w:rFonts w:cs="Miriam"/>
          <w:rtl/>
        </w:rPr>
        <w:t>19</w:t>
      </w:r>
      <w:r>
        <w:rPr>
          <w:rStyle w:val="default"/>
          <w:rFonts w:cs="FrankRuehl"/>
          <w:rtl/>
        </w:rPr>
        <w:t>י</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נית</w:t>
      </w:r>
      <w:r>
        <w:rPr>
          <w:rStyle w:val="default"/>
          <w:rFonts w:cs="FrankRuehl"/>
          <w:rtl/>
        </w:rPr>
        <w:t>נ</w:t>
      </w:r>
      <w:r>
        <w:rPr>
          <w:rStyle w:val="default"/>
          <w:rFonts w:cs="FrankRuehl" w:hint="cs"/>
          <w:rtl/>
        </w:rPr>
        <w:t>ה החלטה להחזיק אסיר בהפרדה לפי סי</w:t>
      </w:r>
      <w:r>
        <w:rPr>
          <w:rStyle w:val="default"/>
          <w:rFonts w:cs="FrankRuehl"/>
          <w:rtl/>
        </w:rPr>
        <w:t>מן ז</w:t>
      </w:r>
      <w:r>
        <w:rPr>
          <w:rStyle w:val="default"/>
          <w:rFonts w:cs="FrankRuehl" w:hint="cs"/>
          <w:rtl/>
        </w:rPr>
        <w:t>ה, ומ</w:t>
      </w:r>
      <w:r>
        <w:rPr>
          <w:rStyle w:val="default"/>
          <w:rFonts w:cs="FrankRuehl"/>
          <w:rtl/>
        </w:rPr>
        <w:t>צא</w:t>
      </w:r>
      <w:r>
        <w:rPr>
          <w:rStyle w:val="default"/>
          <w:rFonts w:cs="FrankRuehl" w:hint="cs"/>
          <w:rtl/>
        </w:rPr>
        <w:t xml:space="preserve"> מי שהיה מוסמך להחליט על ההפרדה כי אין צורך בהמשך החזקתו של האסיר </w:t>
      </w:r>
      <w:r>
        <w:rPr>
          <w:rStyle w:val="default"/>
          <w:rFonts w:cs="FrankRuehl"/>
          <w:rtl/>
        </w:rPr>
        <w:t>ב</w:t>
      </w:r>
      <w:r>
        <w:rPr>
          <w:rStyle w:val="default"/>
          <w:rFonts w:cs="FrankRuehl" w:hint="cs"/>
          <w:rtl/>
        </w:rPr>
        <w:t>הפר</w:t>
      </w:r>
      <w:r>
        <w:rPr>
          <w:rStyle w:val="default"/>
          <w:rFonts w:cs="FrankRuehl"/>
          <w:rtl/>
        </w:rPr>
        <w:t>ד</w:t>
      </w:r>
      <w:r>
        <w:rPr>
          <w:rStyle w:val="default"/>
          <w:rFonts w:cs="FrankRuehl" w:hint="cs"/>
          <w:rtl/>
        </w:rPr>
        <w:t>ה, יורה על ביטול ההפרדה.</w:t>
      </w:r>
    </w:p>
    <w:p w14:paraId="521DECDD"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נית</w:t>
      </w:r>
      <w:r>
        <w:rPr>
          <w:rStyle w:val="default"/>
          <w:rFonts w:cs="FrankRuehl"/>
          <w:rtl/>
        </w:rPr>
        <w:t>נ</w:t>
      </w:r>
      <w:r>
        <w:rPr>
          <w:rStyle w:val="default"/>
          <w:rFonts w:cs="FrankRuehl" w:hint="cs"/>
          <w:rtl/>
        </w:rPr>
        <w:t>ה ההחלטה להחזיק אסיר בהפרדה על יד</w:t>
      </w:r>
      <w:r>
        <w:rPr>
          <w:rStyle w:val="default"/>
          <w:rFonts w:cs="FrankRuehl"/>
          <w:rtl/>
        </w:rPr>
        <w:t>י</w:t>
      </w:r>
      <w:r>
        <w:rPr>
          <w:rStyle w:val="default"/>
          <w:rFonts w:cs="FrankRuehl" w:hint="cs"/>
          <w:rtl/>
        </w:rPr>
        <w:t xml:space="preserve"> בית משפט ומצא הנציב כי אין צורך בהמשך החזקתו של האסיר בהפרדה, יורה על ביטול ההפרד</w:t>
      </w:r>
      <w:r>
        <w:rPr>
          <w:rStyle w:val="default"/>
          <w:rFonts w:cs="FrankRuehl"/>
          <w:rtl/>
        </w:rPr>
        <w:t>ה</w:t>
      </w:r>
      <w:r>
        <w:rPr>
          <w:rStyle w:val="default"/>
          <w:rFonts w:cs="FrankRuehl" w:hint="cs"/>
          <w:rtl/>
        </w:rPr>
        <w:t>.</w:t>
      </w:r>
    </w:p>
    <w:p w14:paraId="6114B71F"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87" w:name="Rov470"/>
      <w:r w:rsidRPr="00C732F8">
        <w:rPr>
          <w:rFonts w:cs="FrankRuehl" w:hint="cs"/>
          <w:vanish/>
          <w:color w:val="FF0000"/>
          <w:szCs w:val="20"/>
          <w:shd w:val="clear" w:color="auto" w:fill="FFFF99"/>
          <w:rtl/>
        </w:rPr>
        <w:t>מיום 13.8.2000</w:t>
      </w:r>
    </w:p>
    <w:p w14:paraId="72C1FC1F"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18</w:t>
      </w:r>
    </w:p>
    <w:p w14:paraId="16F225A1" w14:textId="77777777" w:rsidR="00C0684E" w:rsidRPr="00C732F8" w:rsidRDefault="00C0684E">
      <w:pPr>
        <w:pStyle w:val="P00"/>
        <w:spacing w:before="0"/>
        <w:ind w:left="0" w:right="1134"/>
        <w:rPr>
          <w:rFonts w:cs="FrankRuehl" w:hint="cs"/>
          <w:vanish/>
          <w:szCs w:val="20"/>
          <w:shd w:val="clear" w:color="auto" w:fill="FFFF99"/>
          <w:rtl/>
        </w:rPr>
      </w:pPr>
      <w:hyperlink r:id="rId139" w:history="1">
        <w:r w:rsidRPr="00C732F8">
          <w:rPr>
            <w:rStyle w:val="Hyperlink"/>
            <w:rFonts w:cs="FrankRuehl" w:hint="cs"/>
            <w:vanish/>
            <w:szCs w:val="20"/>
            <w:shd w:val="clear" w:color="auto" w:fill="FFFF99"/>
            <w:rtl/>
          </w:rPr>
          <w:t>ס"ח תש"ס מס' 1752</w:t>
        </w:r>
      </w:hyperlink>
      <w:r w:rsidRPr="00C732F8">
        <w:rPr>
          <w:rFonts w:cs="FrankRuehl" w:hint="cs"/>
          <w:vanish/>
          <w:szCs w:val="20"/>
          <w:shd w:val="clear" w:color="auto" w:fill="FFFF99"/>
          <w:rtl/>
        </w:rPr>
        <w:t xml:space="preserve"> מיום 13.8.2000 עמ' 286 (</w:t>
      </w:r>
      <w:hyperlink r:id="rId140" w:history="1">
        <w:r w:rsidRPr="00C732F8">
          <w:rPr>
            <w:rStyle w:val="Hyperlink"/>
            <w:rFonts w:cs="FrankRuehl" w:hint="cs"/>
            <w:vanish/>
            <w:szCs w:val="20"/>
            <w:shd w:val="clear" w:color="auto" w:fill="FFFF99"/>
            <w:rtl/>
          </w:rPr>
          <w:t>ה"ח 2847</w:t>
        </w:r>
      </w:hyperlink>
      <w:r w:rsidRPr="00C732F8">
        <w:rPr>
          <w:rFonts w:cs="FrankRuehl" w:hint="cs"/>
          <w:vanish/>
          <w:szCs w:val="20"/>
          <w:shd w:val="clear" w:color="auto" w:fill="FFFF99"/>
          <w:rtl/>
        </w:rPr>
        <w:t>)</w:t>
      </w:r>
    </w:p>
    <w:p w14:paraId="629A4869"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19י</w:t>
      </w:r>
      <w:bookmarkEnd w:id="87"/>
    </w:p>
    <w:p w14:paraId="53D8C374" w14:textId="77777777" w:rsidR="00C0684E" w:rsidRDefault="00C0684E" w:rsidP="00971B0F">
      <w:pPr>
        <w:pStyle w:val="P00"/>
        <w:spacing w:before="72"/>
        <w:ind w:left="0" w:right="1134"/>
        <w:rPr>
          <w:rStyle w:val="default"/>
          <w:rFonts w:cs="FrankRuehl"/>
          <w:rtl/>
        </w:rPr>
      </w:pPr>
      <w:bookmarkStart w:id="88" w:name="Seif174"/>
      <w:bookmarkEnd w:id="88"/>
      <w:r>
        <w:rPr>
          <w:lang w:val="he-IL"/>
        </w:rPr>
        <w:pict w14:anchorId="2FC75793">
          <v:rect id="_x0000_s2092" style="position:absolute;left:0;text-align:left;margin-left:475.65pt;margin-top:8.05pt;width:63.9pt;height:24pt;z-index:251623936" o:allowincell="f" filled="f" stroked="f" strokecolor="lime" strokeweight=".25pt">
            <v:textbox style="mso-next-textbox:#_x0000_s2092" inset="0,0,0,0">
              <w:txbxContent>
                <w:p w14:paraId="3CD97E82" w14:textId="77777777" w:rsidR="00DA37EE" w:rsidRDefault="00DA37EE">
                  <w:pPr>
                    <w:spacing w:line="160" w:lineRule="exact"/>
                    <w:jc w:val="left"/>
                    <w:rPr>
                      <w:rFonts w:cs="Miriam"/>
                      <w:noProof/>
                      <w:sz w:val="18"/>
                      <w:szCs w:val="18"/>
                      <w:rtl/>
                    </w:rPr>
                  </w:pPr>
                  <w:r>
                    <w:rPr>
                      <w:rFonts w:cs="Miriam"/>
                      <w:sz w:val="18"/>
                      <w:szCs w:val="18"/>
                      <w:rtl/>
                    </w:rPr>
                    <w:t>ח</w:t>
                  </w:r>
                  <w:r>
                    <w:rPr>
                      <w:rFonts w:cs="Miriam" w:hint="cs"/>
                      <w:sz w:val="18"/>
                      <w:szCs w:val="18"/>
                      <w:rtl/>
                    </w:rPr>
                    <w:t>ובת</w:t>
                  </w:r>
                  <w:r>
                    <w:rPr>
                      <w:rFonts w:cs="Miriam"/>
                      <w:sz w:val="18"/>
                      <w:szCs w:val="18"/>
                      <w:rtl/>
                    </w:rPr>
                    <w:t xml:space="preserve"> </w:t>
                  </w:r>
                  <w:r>
                    <w:rPr>
                      <w:rFonts w:cs="Miriam" w:hint="cs"/>
                      <w:sz w:val="18"/>
                      <w:szCs w:val="18"/>
                      <w:rtl/>
                    </w:rPr>
                    <w:t>הנמקה</w:t>
                  </w:r>
                </w:p>
                <w:p w14:paraId="7ED70B7A"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18) תש"ס-2000</w:t>
                  </w:r>
                </w:p>
              </w:txbxContent>
            </v:textbox>
            <w10:anchorlock/>
          </v:rect>
        </w:pict>
      </w:r>
      <w:r>
        <w:rPr>
          <w:rStyle w:val="big-number"/>
          <w:rFonts w:cs="Miriam"/>
          <w:rtl/>
        </w:rPr>
        <w:t>19</w:t>
      </w:r>
      <w:r>
        <w:rPr>
          <w:rStyle w:val="default"/>
          <w:rFonts w:cs="FrankRuehl"/>
          <w:rtl/>
        </w:rPr>
        <w:t>י</w:t>
      </w:r>
      <w:r>
        <w:rPr>
          <w:rStyle w:val="default"/>
          <w:rFonts w:cs="FrankRuehl" w:hint="cs"/>
          <w:rtl/>
        </w:rPr>
        <w:t>א.</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החל</w:t>
      </w:r>
      <w:r>
        <w:rPr>
          <w:rStyle w:val="default"/>
          <w:rFonts w:cs="FrankRuehl"/>
          <w:rtl/>
        </w:rPr>
        <w:t>ט</w:t>
      </w:r>
      <w:r>
        <w:rPr>
          <w:rStyle w:val="default"/>
          <w:rFonts w:cs="FrankRuehl" w:hint="cs"/>
          <w:rtl/>
        </w:rPr>
        <w:t>ות לפי סעיפים 1</w:t>
      </w:r>
      <w:r>
        <w:rPr>
          <w:rStyle w:val="default"/>
          <w:rFonts w:cs="FrankRuehl"/>
          <w:rtl/>
        </w:rPr>
        <w:t>9ב</w:t>
      </w:r>
      <w:r>
        <w:rPr>
          <w:rStyle w:val="default"/>
          <w:rFonts w:cs="FrankRuehl" w:hint="cs"/>
          <w:rtl/>
        </w:rPr>
        <w:t>, 19ג, 19ד ו-19י יהיו מנומקות ויינתנו בכתב והעתק ההחלטה יימסר לאסי</w:t>
      </w:r>
      <w:r>
        <w:rPr>
          <w:rStyle w:val="default"/>
          <w:rFonts w:cs="FrankRuehl"/>
          <w:rtl/>
        </w:rPr>
        <w:t>ר</w:t>
      </w:r>
      <w:r>
        <w:rPr>
          <w:rStyle w:val="default"/>
          <w:rFonts w:cs="FrankRuehl" w:hint="cs"/>
          <w:rtl/>
        </w:rPr>
        <w:t>.</w:t>
      </w:r>
    </w:p>
    <w:p w14:paraId="3DCF14C7"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נימ</w:t>
      </w:r>
      <w:r>
        <w:rPr>
          <w:rStyle w:val="default"/>
          <w:rFonts w:cs="FrankRuehl"/>
          <w:rtl/>
        </w:rPr>
        <w:t>ו</w:t>
      </w:r>
      <w:r>
        <w:rPr>
          <w:rStyle w:val="default"/>
          <w:rFonts w:cs="FrankRuehl" w:hint="cs"/>
          <w:rtl/>
        </w:rPr>
        <w:t xml:space="preserve">קי ההחלטה יובאו לידיעתו </w:t>
      </w:r>
      <w:r>
        <w:rPr>
          <w:rStyle w:val="default"/>
          <w:rFonts w:cs="FrankRuehl"/>
          <w:rtl/>
        </w:rPr>
        <w:t>ש</w:t>
      </w:r>
      <w:r>
        <w:rPr>
          <w:rStyle w:val="default"/>
          <w:rFonts w:cs="FrankRuehl" w:hint="cs"/>
          <w:rtl/>
        </w:rPr>
        <w:t>ל האסיר, אלא אם כן נקבע על ידי נותן ההחלטה, כי גילוים יפגע באחת העילות המנויות בסע</w:t>
      </w:r>
      <w:r>
        <w:rPr>
          <w:rStyle w:val="default"/>
          <w:rFonts w:cs="FrankRuehl"/>
          <w:rtl/>
        </w:rPr>
        <w:t>י</w:t>
      </w:r>
      <w:r>
        <w:rPr>
          <w:rStyle w:val="default"/>
          <w:rFonts w:cs="FrankRuehl" w:hint="cs"/>
          <w:rtl/>
        </w:rPr>
        <w:t>ף</w:t>
      </w:r>
      <w:r>
        <w:rPr>
          <w:rStyle w:val="default"/>
          <w:rFonts w:cs="FrankRuehl"/>
          <w:rtl/>
        </w:rPr>
        <w:t xml:space="preserve"> 19</w:t>
      </w:r>
      <w:r>
        <w:rPr>
          <w:rStyle w:val="default"/>
          <w:rFonts w:cs="FrankRuehl" w:hint="cs"/>
          <w:rtl/>
        </w:rPr>
        <w:t>ב.</w:t>
      </w:r>
    </w:p>
    <w:p w14:paraId="4C5CF5C0" w14:textId="77777777" w:rsidR="001E743C" w:rsidRPr="00C732F8" w:rsidRDefault="001E743C" w:rsidP="001E743C">
      <w:pPr>
        <w:pStyle w:val="P00"/>
        <w:spacing w:before="0"/>
        <w:ind w:left="0" w:right="1134"/>
        <w:rPr>
          <w:rFonts w:cs="FrankRuehl" w:hint="cs"/>
          <w:vanish/>
          <w:color w:val="FF0000"/>
          <w:szCs w:val="20"/>
          <w:shd w:val="clear" w:color="auto" w:fill="FFFF99"/>
          <w:rtl/>
        </w:rPr>
      </w:pPr>
      <w:bookmarkStart w:id="89" w:name="Rov471"/>
      <w:r w:rsidRPr="00C732F8">
        <w:rPr>
          <w:rFonts w:cs="FrankRuehl" w:hint="cs"/>
          <w:vanish/>
          <w:color w:val="FF0000"/>
          <w:szCs w:val="20"/>
          <w:shd w:val="clear" w:color="auto" w:fill="FFFF99"/>
          <w:rtl/>
        </w:rPr>
        <w:t>מיום 13.8.2000</w:t>
      </w:r>
    </w:p>
    <w:p w14:paraId="254CB053" w14:textId="77777777" w:rsidR="001E743C" w:rsidRPr="00C732F8" w:rsidRDefault="001E743C" w:rsidP="001E743C">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18</w:t>
      </w:r>
    </w:p>
    <w:p w14:paraId="0A15375F" w14:textId="77777777" w:rsidR="001E743C" w:rsidRPr="00C732F8" w:rsidRDefault="001E743C" w:rsidP="001E743C">
      <w:pPr>
        <w:pStyle w:val="P00"/>
        <w:spacing w:before="0"/>
        <w:ind w:left="0" w:right="1134"/>
        <w:rPr>
          <w:rFonts w:cs="FrankRuehl" w:hint="cs"/>
          <w:vanish/>
          <w:szCs w:val="20"/>
          <w:shd w:val="clear" w:color="auto" w:fill="FFFF99"/>
          <w:rtl/>
        </w:rPr>
      </w:pPr>
      <w:hyperlink r:id="rId141" w:history="1">
        <w:r w:rsidRPr="00C732F8">
          <w:rPr>
            <w:rStyle w:val="Hyperlink"/>
            <w:rFonts w:cs="FrankRuehl" w:hint="cs"/>
            <w:vanish/>
            <w:szCs w:val="20"/>
            <w:shd w:val="clear" w:color="auto" w:fill="FFFF99"/>
            <w:rtl/>
          </w:rPr>
          <w:t>ס"ח תש"ס מס' 1752</w:t>
        </w:r>
      </w:hyperlink>
      <w:r w:rsidRPr="00C732F8">
        <w:rPr>
          <w:rFonts w:cs="FrankRuehl" w:hint="cs"/>
          <w:vanish/>
          <w:szCs w:val="20"/>
          <w:shd w:val="clear" w:color="auto" w:fill="FFFF99"/>
          <w:rtl/>
        </w:rPr>
        <w:t xml:space="preserve"> מיום 13.8.2000 עמ' 286 (</w:t>
      </w:r>
      <w:hyperlink r:id="rId142" w:history="1">
        <w:r w:rsidRPr="00C732F8">
          <w:rPr>
            <w:rStyle w:val="Hyperlink"/>
            <w:rFonts w:cs="FrankRuehl" w:hint="cs"/>
            <w:vanish/>
            <w:szCs w:val="20"/>
            <w:shd w:val="clear" w:color="auto" w:fill="FFFF99"/>
            <w:rtl/>
          </w:rPr>
          <w:t>ה"ח 2847</w:t>
        </w:r>
      </w:hyperlink>
      <w:r w:rsidRPr="00C732F8">
        <w:rPr>
          <w:rFonts w:cs="FrankRuehl" w:hint="cs"/>
          <w:vanish/>
          <w:szCs w:val="20"/>
          <w:shd w:val="clear" w:color="auto" w:fill="FFFF99"/>
          <w:rtl/>
        </w:rPr>
        <w:t>)</w:t>
      </w:r>
    </w:p>
    <w:p w14:paraId="6AF9FB78" w14:textId="77777777" w:rsidR="001E743C" w:rsidRDefault="001E743C" w:rsidP="001E743C">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19יא</w:t>
      </w:r>
      <w:bookmarkEnd w:id="89"/>
    </w:p>
    <w:p w14:paraId="13312122" w14:textId="77777777" w:rsidR="001E743C" w:rsidRDefault="001E743C" w:rsidP="009F1C8D">
      <w:pPr>
        <w:pStyle w:val="header-2"/>
        <w:ind w:left="0" w:right="1134"/>
        <w:rPr>
          <w:rFonts w:cs="Miriam" w:hint="cs"/>
          <w:rtl/>
        </w:rPr>
      </w:pPr>
      <w:bookmarkStart w:id="90" w:name="hed23"/>
      <w:bookmarkEnd w:id="90"/>
      <w:r>
        <w:rPr>
          <w:lang w:val="he-IL"/>
        </w:rPr>
        <w:pict w14:anchorId="0D777FB1">
          <v:rect id="_x0000_s2682" style="position:absolute;left:0;text-align:left;margin-left:464.35pt;margin-top:12.75pt;width:75.05pt;height:16pt;z-index:251830784" o:allowincell="f" filled="f" stroked="f" strokecolor="lime" strokeweight=".25pt">
            <v:textbox inset="0,0,0,0">
              <w:txbxContent>
                <w:p w14:paraId="292D511D" w14:textId="77777777" w:rsidR="00DA37EE" w:rsidRDefault="00DA37EE" w:rsidP="001E743C">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48) תשע"ה-2015</w:t>
                  </w:r>
                </w:p>
              </w:txbxContent>
            </v:textbox>
            <w10:anchorlock/>
          </v:rect>
        </w:pict>
      </w:r>
      <w:r>
        <w:rPr>
          <w:rFonts w:cs="Miriam"/>
          <w:rtl/>
        </w:rPr>
        <w:t>ס</w:t>
      </w:r>
      <w:r>
        <w:rPr>
          <w:rFonts w:cs="Miriam" w:hint="cs"/>
          <w:rtl/>
        </w:rPr>
        <w:t>ימן</w:t>
      </w:r>
      <w:r>
        <w:rPr>
          <w:rFonts w:cs="Miriam"/>
          <w:rtl/>
        </w:rPr>
        <w:t xml:space="preserve"> </w:t>
      </w:r>
      <w:r>
        <w:rPr>
          <w:rFonts w:cs="Miriam" w:hint="cs"/>
          <w:rtl/>
        </w:rPr>
        <w:t>ב'</w:t>
      </w:r>
      <w:r w:rsidR="009F1C8D">
        <w:rPr>
          <w:rFonts w:cs="Miriam" w:hint="cs"/>
          <w:rtl/>
        </w:rPr>
        <w:t>2: מניעת נזקים בריאותיים לאסיר שובת רעב</w:t>
      </w:r>
    </w:p>
    <w:p w14:paraId="5ED0D69D" w14:textId="77777777" w:rsidR="001E743C" w:rsidRPr="00C732F8" w:rsidRDefault="001E743C" w:rsidP="001E743C">
      <w:pPr>
        <w:pStyle w:val="P00"/>
        <w:spacing w:before="0"/>
        <w:ind w:left="0" w:right="1134"/>
        <w:rPr>
          <w:rStyle w:val="default"/>
          <w:rFonts w:cs="FrankRuehl" w:hint="cs"/>
          <w:vanish/>
          <w:color w:val="FF0000"/>
          <w:sz w:val="20"/>
          <w:szCs w:val="20"/>
          <w:shd w:val="clear" w:color="auto" w:fill="FFFF99"/>
          <w:rtl/>
        </w:rPr>
      </w:pPr>
      <w:bookmarkStart w:id="91" w:name="Rov722"/>
      <w:r w:rsidRPr="00C732F8">
        <w:rPr>
          <w:rStyle w:val="default"/>
          <w:rFonts w:cs="FrankRuehl" w:hint="cs"/>
          <w:vanish/>
          <w:color w:val="FF0000"/>
          <w:sz w:val="20"/>
          <w:szCs w:val="20"/>
          <w:shd w:val="clear" w:color="auto" w:fill="FFFF99"/>
          <w:rtl/>
        </w:rPr>
        <w:t>מיום 5.8.2015</w:t>
      </w:r>
    </w:p>
    <w:p w14:paraId="0CC626E5" w14:textId="77777777" w:rsidR="001E743C" w:rsidRPr="00C732F8" w:rsidRDefault="001E743C" w:rsidP="001E743C">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48</w:t>
      </w:r>
    </w:p>
    <w:p w14:paraId="28CEDB36" w14:textId="77777777" w:rsidR="001E743C" w:rsidRPr="00C732F8" w:rsidRDefault="001E743C" w:rsidP="001E743C">
      <w:pPr>
        <w:pStyle w:val="P00"/>
        <w:spacing w:before="0"/>
        <w:ind w:left="0" w:right="1134"/>
        <w:rPr>
          <w:rStyle w:val="default"/>
          <w:rFonts w:cs="FrankRuehl" w:hint="cs"/>
          <w:vanish/>
          <w:sz w:val="20"/>
          <w:szCs w:val="20"/>
          <w:shd w:val="clear" w:color="auto" w:fill="FFFF99"/>
          <w:rtl/>
        </w:rPr>
      </w:pPr>
      <w:hyperlink r:id="rId143" w:history="1">
        <w:r w:rsidRPr="00C732F8">
          <w:rPr>
            <w:rStyle w:val="Hyperlink"/>
            <w:rFonts w:cs="FrankRuehl" w:hint="cs"/>
            <w:vanish/>
            <w:szCs w:val="20"/>
            <w:shd w:val="clear" w:color="auto" w:fill="FFFF99"/>
            <w:rtl/>
          </w:rPr>
          <w:t>ס"ח תשע"ה מס' 2499</w:t>
        </w:r>
      </w:hyperlink>
      <w:r w:rsidRPr="00C732F8">
        <w:rPr>
          <w:rStyle w:val="default"/>
          <w:rFonts w:cs="FrankRuehl" w:hint="cs"/>
          <w:vanish/>
          <w:sz w:val="20"/>
          <w:szCs w:val="20"/>
          <w:shd w:val="clear" w:color="auto" w:fill="FFFF99"/>
          <w:rtl/>
        </w:rPr>
        <w:t xml:space="preserve"> מיום 5.8.2015 עמ' 241 (</w:t>
      </w:r>
      <w:hyperlink r:id="rId144" w:history="1">
        <w:r w:rsidRPr="00C732F8">
          <w:rPr>
            <w:rStyle w:val="Hyperlink"/>
            <w:rFonts w:cs="FrankRuehl" w:hint="cs"/>
            <w:vanish/>
            <w:szCs w:val="20"/>
            <w:shd w:val="clear" w:color="auto" w:fill="FFFF99"/>
            <w:rtl/>
          </w:rPr>
          <w:t>ה"ח 870</w:t>
        </w:r>
      </w:hyperlink>
      <w:r w:rsidRPr="00C732F8">
        <w:rPr>
          <w:rStyle w:val="default"/>
          <w:rFonts w:cs="FrankRuehl" w:hint="cs"/>
          <w:vanish/>
          <w:sz w:val="20"/>
          <w:szCs w:val="20"/>
          <w:shd w:val="clear" w:color="auto" w:fill="FFFF99"/>
          <w:rtl/>
        </w:rPr>
        <w:t>)</w:t>
      </w:r>
    </w:p>
    <w:p w14:paraId="22BC6D0D" w14:textId="77777777" w:rsidR="001E743C" w:rsidRPr="009F1C8D" w:rsidRDefault="001E743C" w:rsidP="009F1C8D">
      <w:pPr>
        <w:pStyle w:val="P00"/>
        <w:spacing w:before="0"/>
        <w:ind w:left="0" w:right="1134"/>
        <w:rPr>
          <w:rStyle w:val="default"/>
          <w:rFonts w:cs="FrankRuehl" w:hint="cs"/>
          <w:sz w:val="2"/>
          <w:szCs w:val="2"/>
          <w:shd w:val="clear" w:color="auto" w:fill="FFFF99"/>
          <w:rtl/>
        </w:rPr>
      </w:pPr>
      <w:r w:rsidRPr="00C732F8">
        <w:rPr>
          <w:rStyle w:val="default"/>
          <w:rFonts w:cs="FrankRuehl" w:hint="cs"/>
          <w:b/>
          <w:bCs/>
          <w:vanish/>
          <w:sz w:val="20"/>
          <w:szCs w:val="20"/>
          <w:shd w:val="clear" w:color="auto" w:fill="FFFF99"/>
          <w:rtl/>
        </w:rPr>
        <w:t>הוספת סימן ב'2</w:t>
      </w:r>
      <w:bookmarkEnd w:id="91"/>
    </w:p>
    <w:p w14:paraId="31B05BAC" w14:textId="77777777" w:rsidR="001E743C" w:rsidRDefault="001E743C" w:rsidP="009F1C8D">
      <w:pPr>
        <w:pStyle w:val="P00"/>
        <w:spacing w:before="72"/>
        <w:ind w:left="0" w:right="1134"/>
        <w:rPr>
          <w:rStyle w:val="default"/>
          <w:rFonts w:cs="FrankRuehl" w:hint="cs"/>
          <w:rtl/>
        </w:rPr>
      </w:pPr>
      <w:bookmarkStart w:id="92" w:name="Seif261"/>
      <w:bookmarkEnd w:id="92"/>
      <w:r>
        <w:rPr>
          <w:lang w:val="he-IL"/>
        </w:rPr>
        <w:pict w14:anchorId="3C6A623F">
          <v:rect id="_x0000_s2683" style="position:absolute;left:0;text-align:left;margin-left:475.65pt;margin-top:8.05pt;width:63.9pt;height:24pt;z-index:251831808" o:allowincell="f" filled="f" stroked="f" strokecolor="lime" strokeweight=".25pt">
            <v:textbox style="mso-next-textbox:#_x0000_s2683" inset="0,0,0,0">
              <w:txbxContent>
                <w:p w14:paraId="3653159C" w14:textId="77777777" w:rsidR="00DA37EE" w:rsidRDefault="00DA37EE" w:rsidP="001E743C">
                  <w:pPr>
                    <w:spacing w:line="160" w:lineRule="exact"/>
                    <w:jc w:val="left"/>
                    <w:rPr>
                      <w:rFonts w:cs="Miriam" w:hint="cs"/>
                      <w:noProof/>
                      <w:sz w:val="18"/>
                      <w:szCs w:val="18"/>
                      <w:rtl/>
                    </w:rPr>
                  </w:pPr>
                  <w:r>
                    <w:rPr>
                      <w:rFonts w:cs="Miriam" w:hint="cs"/>
                      <w:sz w:val="18"/>
                      <w:szCs w:val="18"/>
                      <w:rtl/>
                    </w:rPr>
                    <w:t>הגדרות</w:t>
                  </w:r>
                </w:p>
                <w:p w14:paraId="2C70C39C" w14:textId="77777777" w:rsidR="00DA37EE" w:rsidRDefault="00DA37EE" w:rsidP="001E743C">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48) תשע"ה-2015</w:t>
                  </w:r>
                </w:p>
                <w:p w14:paraId="7D0D0B83" w14:textId="77777777" w:rsidR="00DA37EE" w:rsidRDefault="00DA37EE" w:rsidP="001E743C">
                  <w:pPr>
                    <w:spacing w:line="160" w:lineRule="exact"/>
                    <w:jc w:val="left"/>
                    <w:rPr>
                      <w:noProof/>
                      <w:rtl/>
                    </w:rPr>
                  </w:pPr>
                </w:p>
              </w:txbxContent>
            </v:textbox>
            <w10:anchorlock/>
          </v:rect>
        </w:pict>
      </w:r>
      <w:r>
        <w:rPr>
          <w:rStyle w:val="big-number"/>
          <w:rFonts w:cs="Miriam"/>
          <w:rtl/>
        </w:rPr>
        <w:t>19</w:t>
      </w:r>
      <w:r>
        <w:rPr>
          <w:rStyle w:val="default"/>
          <w:rFonts w:cs="FrankRuehl"/>
          <w:rtl/>
        </w:rPr>
        <w:t>י</w:t>
      </w:r>
      <w:r>
        <w:rPr>
          <w:rStyle w:val="default"/>
          <w:rFonts w:cs="FrankRuehl" w:hint="cs"/>
          <w:rtl/>
        </w:rPr>
        <w:t>ב.</w:t>
      </w:r>
      <w:r>
        <w:rPr>
          <w:rStyle w:val="default"/>
          <w:rFonts w:cs="FrankRuehl"/>
          <w:rtl/>
        </w:rPr>
        <w:tab/>
      </w:r>
      <w:r w:rsidR="009F1C8D">
        <w:rPr>
          <w:rStyle w:val="default"/>
          <w:rFonts w:cs="FrankRuehl" w:hint="cs"/>
          <w:rtl/>
        </w:rPr>
        <w:t xml:space="preserve">בסימן זה </w:t>
      </w:r>
      <w:r w:rsidR="009F1C8D">
        <w:rPr>
          <w:rStyle w:val="default"/>
          <w:rFonts w:cs="FrankRuehl"/>
          <w:rtl/>
        </w:rPr>
        <w:t>–</w:t>
      </w:r>
    </w:p>
    <w:p w14:paraId="55B9A80E" w14:textId="77777777" w:rsidR="009F1C8D" w:rsidRDefault="009F1C8D" w:rsidP="009F1C8D">
      <w:pPr>
        <w:pStyle w:val="P00"/>
        <w:spacing w:before="72"/>
        <w:ind w:left="0" w:right="1134"/>
        <w:rPr>
          <w:rStyle w:val="default"/>
          <w:rFonts w:cs="FrankRuehl" w:hint="cs"/>
          <w:rtl/>
        </w:rPr>
      </w:pPr>
      <w:r>
        <w:rPr>
          <w:rStyle w:val="default"/>
          <w:rFonts w:cs="FrankRuehl" w:hint="cs"/>
          <w:rtl/>
        </w:rPr>
        <w:tab/>
        <w:t xml:space="preserve">"ועדת אתיקה" </w:t>
      </w:r>
      <w:r>
        <w:rPr>
          <w:rStyle w:val="default"/>
          <w:rFonts w:cs="FrankRuehl"/>
          <w:rtl/>
        </w:rPr>
        <w:t>–</w:t>
      </w:r>
      <w:r>
        <w:rPr>
          <w:rStyle w:val="default"/>
          <w:rFonts w:cs="FrankRuehl" w:hint="cs"/>
          <w:rtl/>
        </w:rPr>
        <w:t xml:space="preserve"> ועדת אתיקה שהוקמה לפי חוק זכויות החולה;</w:t>
      </w:r>
    </w:p>
    <w:p w14:paraId="4E71015E" w14:textId="77777777" w:rsidR="009F1C8D" w:rsidRDefault="009F1C8D" w:rsidP="009F1C8D">
      <w:pPr>
        <w:pStyle w:val="P00"/>
        <w:spacing w:before="72"/>
        <w:ind w:left="0" w:right="1134"/>
        <w:rPr>
          <w:rStyle w:val="default"/>
          <w:rFonts w:cs="FrankRuehl" w:hint="cs"/>
          <w:rtl/>
        </w:rPr>
      </w:pPr>
      <w:r>
        <w:rPr>
          <w:rStyle w:val="default"/>
          <w:rFonts w:cs="FrankRuehl" w:hint="cs"/>
          <w:rtl/>
        </w:rPr>
        <w:tab/>
        <w:t xml:space="preserve">"חוק זכויות החולה" </w:t>
      </w:r>
      <w:r>
        <w:rPr>
          <w:rStyle w:val="default"/>
          <w:rFonts w:cs="FrankRuehl"/>
          <w:rtl/>
        </w:rPr>
        <w:t>–</w:t>
      </w:r>
      <w:r>
        <w:rPr>
          <w:rStyle w:val="default"/>
          <w:rFonts w:cs="FrankRuehl" w:hint="cs"/>
          <w:rtl/>
        </w:rPr>
        <w:t xml:space="preserve"> חוק זכויות החולה, התשנ"ו-1996;</w:t>
      </w:r>
    </w:p>
    <w:p w14:paraId="604E5CA5" w14:textId="77777777" w:rsidR="009F1C8D" w:rsidRDefault="009F1C8D" w:rsidP="009F1C8D">
      <w:pPr>
        <w:pStyle w:val="P00"/>
        <w:spacing w:before="72"/>
        <w:ind w:left="0" w:right="1134"/>
        <w:rPr>
          <w:rStyle w:val="default"/>
          <w:rFonts w:cs="FrankRuehl" w:hint="cs"/>
          <w:rtl/>
        </w:rPr>
      </w:pPr>
      <w:r>
        <w:rPr>
          <w:rStyle w:val="default"/>
          <w:rFonts w:cs="FrankRuehl" w:hint="cs"/>
          <w:rtl/>
        </w:rPr>
        <w:tab/>
        <w:t xml:space="preserve">"טיפול רפואי" ו"מטפל" </w:t>
      </w:r>
      <w:r>
        <w:rPr>
          <w:rStyle w:val="default"/>
          <w:rFonts w:cs="FrankRuehl"/>
          <w:rtl/>
        </w:rPr>
        <w:t>–</w:t>
      </w:r>
      <w:r>
        <w:rPr>
          <w:rStyle w:val="default"/>
          <w:rFonts w:cs="FrankRuehl" w:hint="cs"/>
          <w:rtl/>
        </w:rPr>
        <w:t xml:space="preserve"> כהגדרתם בחוק זכויות החולה;</w:t>
      </w:r>
    </w:p>
    <w:p w14:paraId="39451C8E" w14:textId="77777777" w:rsidR="009F1C8D" w:rsidRDefault="009F1C8D" w:rsidP="009F1C8D">
      <w:pPr>
        <w:pStyle w:val="P00"/>
        <w:spacing w:before="72"/>
        <w:ind w:left="0" w:right="1134"/>
        <w:rPr>
          <w:rStyle w:val="default"/>
          <w:rFonts w:cs="FrankRuehl" w:hint="cs"/>
          <w:rtl/>
        </w:rPr>
      </w:pPr>
      <w:r>
        <w:rPr>
          <w:rStyle w:val="default"/>
          <w:rFonts w:cs="FrankRuehl" w:hint="cs"/>
          <w:rtl/>
        </w:rPr>
        <w:tab/>
        <w:t xml:space="preserve">"מוסד רפואי" </w:t>
      </w:r>
      <w:r>
        <w:rPr>
          <w:rStyle w:val="default"/>
          <w:rFonts w:cs="FrankRuehl"/>
          <w:rtl/>
        </w:rPr>
        <w:t>–</w:t>
      </w:r>
      <w:r>
        <w:rPr>
          <w:rStyle w:val="default"/>
          <w:rFonts w:cs="FrankRuehl" w:hint="cs"/>
          <w:rtl/>
        </w:rPr>
        <w:t xml:space="preserve"> כהגדרתו בסעיף 24 לפקודת בריאות העם, 1940;</w:t>
      </w:r>
    </w:p>
    <w:p w14:paraId="2B653BAB" w14:textId="77777777" w:rsidR="009F1C8D" w:rsidRDefault="009F1C8D" w:rsidP="009F1C8D">
      <w:pPr>
        <w:pStyle w:val="P00"/>
        <w:spacing w:before="72"/>
        <w:ind w:left="0" w:right="1134"/>
        <w:rPr>
          <w:rStyle w:val="default"/>
          <w:rFonts w:cs="FrankRuehl" w:hint="cs"/>
          <w:rtl/>
        </w:rPr>
      </w:pPr>
      <w:r>
        <w:rPr>
          <w:rStyle w:val="default"/>
          <w:rFonts w:cs="FrankRuehl" w:hint="cs"/>
          <w:rtl/>
        </w:rPr>
        <w:tab/>
        <w:t xml:space="preserve">"רופא" </w:t>
      </w:r>
      <w:r>
        <w:rPr>
          <w:rStyle w:val="default"/>
          <w:rFonts w:cs="FrankRuehl"/>
          <w:rtl/>
        </w:rPr>
        <w:t>–</w:t>
      </w:r>
      <w:r>
        <w:rPr>
          <w:rStyle w:val="default"/>
          <w:rFonts w:cs="FrankRuehl" w:hint="cs"/>
          <w:rtl/>
        </w:rPr>
        <w:t xml:space="preserve"> רופא מורשה כמשמעותו בפקודת הרופאים [נוסח חדש], התשל"ז-1976;</w:t>
      </w:r>
    </w:p>
    <w:p w14:paraId="65AEDEEB" w14:textId="77777777" w:rsidR="009F1C8D" w:rsidRDefault="009F1C8D" w:rsidP="009F1C8D">
      <w:pPr>
        <w:pStyle w:val="P00"/>
        <w:spacing w:before="72"/>
        <w:ind w:left="0" w:right="1134"/>
        <w:rPr>
          <w:rStyle w:val="default"/>
          <w:rFonts w:cs="FrankRuehl"/>
          <w:rtl/>
        </w:rPr>
      </w:pPr>
      <w:r>
        <w:rPr>
          <w:rStyle w:val="default"/>
          <w:rFonts w:cs="FrankRuehl" w:hint="cs"/>
          <w:rtl/>
        </w:rPr>
        <w:tab/>
        <w:t xml:space="preserve">"שביתת רעב" </w:t>
      </w:r>
      <w:r>
        <w:rPr>
          <w:rStyle w:val="default"/>
          <w:rFonts w:cs="FrankRuehl"/>
          <w:rtl/>
        </w:rPr>
        <w:t>–</w:t>
      </w:r>
      <w:r>
        <w:rPr>
          <w:rStyle w:val="default"/>
          <w:rFonts w:cs="FrankRuehl" w:hint="cs"/>
          <w:rtl/>
        </w:rPr>
        <w:t xml:space="preserve"> הימנעות מרצון מאכילה או משתייה, לרבות הימנעות חלקית, לשם מחאה או כדי להשיג מטרה מסוימת.</w:t>
      </w:r>
    </w:p>
    <w:p w14:paraId="00AAC85F" w14:textId="77777777" w:rsidR="001E743C" w:rsidRPr="00C732F8" w:rsidRDefault="001E743C" w:rsidP="001E743C">
      <w:pPr>
        <w:pStyle w:val="P00"/>
        <w:spacing w:before="0"/>
        <w:ind w:left="0" w:right="1134"/>
        <w:rPr>
          <w:rStyle w:val="default"/>
          <w:rFonts w:cs="FrankRuehl" w:hint="cs"/>
          <w:vanish/>
          <w:color w:val="FF0000"/>
          <w:sz w:val="20"/>
          <w:szCs w:val="20"/>
          <w:shd w:val="clear" w:color="auto" w:fill="FFFF99"/>
          <w:rtl/>
        </w:rPr>
      </w:pPr>
      <w:bookmarkStart w:id="93" w:name="Rov723"/>
      <w:r w:rsidRPr="00C732F8">
        <w:rPr>
          <w:rStyle w:val="default"/>
          <w:rFonts w:cs="FrankRuehl" w:hint="cs"/>
          <w:vanish/>
          <w:color w:val="FF0000"/>
          <w:sz w:val="20"/>
          <w:szCs w:val="20"/>
          <w:shd w:val="clear" w:color="auto" w:fill="FFFF99"/>
          <w:rtl/>
        </w:rPr>
        <w:t>מיום 5.8.2015</w:t>
      </w:r>
    </w:p>
    <w:p w14:paraId="32D5A6AD" w14:textId="77777777" w:rsidR="001E743C" w:rsidRPr="00C732F8" w:rsidRDefault="001E743C" w:rsidP="001E743C">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48</w:t>
      </w:r>
    </w:p>
    <w:p w14:paraId="4967FD3C" w14:textId="77777777" w:rsidR="001E743C" w:rsidRPr="00C732F8" w:rsidRDefault="001E743C" w:rsidP="001E743C">
      <w:pPr>
        <w:pStyle w:val="P00"/>
        <w:spacing w:before="0"/>
        <w:ind w:left="0" w:right="1134"/>
        <w:rPr>
          <w:rStyle w:val="default"/>
          <w:rFonts w:cs="FrankRuehl" w:hint="cs"/>
          <w:vanish/>
          <w:sz w:val="20"/>
          <w:szCs w:val="20"/>
          <w:shd w:val="clear" w:color="auto" w:fill="FFFF99"/>
          <w:rtl/>
        </w:rPr>
      </w:pPr>
      <w:hyperlink r:id="rId145" w:history="1">
        <w:r w:rsidRPr="00C732F8">
          <w:rPr>
            <w:rStyle w:val="Hyperlink"/>
            <w:rFonts w:cs="FrankRuehl" w:hint="cs"/>
            <w:vanish/>
            <w:szCs w:val="20"/>
            <w:shd w:val="clear" w:color="auto" w:fill="FFFF99"/>
            <w:rtl/>
          </w:rPr>
          <w:t>ס"ח תשע"ה מס' 2499</w:t>
        </w:r>
      </w:hyperlink>
      <w:r w:rsidRPr="00C732F8">
        <w:rPr>
          <w:rStyle w:val="default"/>
          <w:rFonts w:cs="FrankRuehl" w:hint="cs"/>
          <w:vanish/>
          <w:sz w:val="20"/>
          <w:szCs w:val="20"/>
          <w:shd w:val="clear" w:color="auto" w:fill="FFFF99"/>
          <w:rtl/>
        </w:rPr>
        <w:t xml:space="preserve"> מיום 5.8.2015 עמ' 241 (</w:t>
      </w:r>
      <w:hyperlink r:id="rId146" w:history="1">
        <w:r w:rsidRPr="00C732F8">
          <w:rPr>
            <w:rStyle w:val="Hyperlink"/>
            <w:rFonts w:cs="FrankRuehl" w:hint="cs"/>
            <w:vanish/>
            <w:szCs w:val="20"/>
            <w:shd w:val="clear" w:color="auto" w:fill="FFFF99"/>
            <w:rtl/>
          </w:rPr>
          <w:t>ה"ח 870</w:t>
        </w:r>
      </w:hyperlink>
      <w:r w:rsidRPr="00C732F8">
        <w:rPr>
          <w:rStyle w:val="default"/>
          <w:rFonts w:cs="FrankRuehl" w:hint="cs"/>
          <w:vanish/>
          <w:sz w:val="20"/>
          <w:szCs w:val="20"/>
          <w:shd w:val="clear" w:color="auto" w:fill="FFFF99"/>
          <w:rtl/>
        </w:rPr>
        <w:t>)</w:t>
      </w:r>
    </w:p>
    <w:p w14:paraId="356AC997" w14:textId="77777777" w:rsidR="001E743C" w:rsidRPr="009F1C8D" w:rsidRDefault="001E743C" w:rsidP="009F1C8D">
      <w:pPr>
        <w:pStyle w:val="P00"/>
        <w:spacing w:before="0"/>
        <w:ind w:left="0" w:right="1134"/>
        <w:rPr>
          <w:rStyle w:val="default"/>
          <w:rFonts w:cs="FrankRuehl" w:hint="cs"/>
          <w:sz w:val="2"/>
          <w:szCs w:val="2"/>
          <w:shd w:val="clear" w:color="auto" w:fill="FFFF99"/>
          <w:rtl/>
        </w:rPr>
      </w:pPr>
      <w:r w:rsidRPr="00C732F8">
        <w:rPr>
          <w:rStyle w:val="default"/>
          <w:rFonts w:cs="FrankRuehl" w:hint="cs"/>
          <w:b/>
          <w:bCs/>
          <w:vanish/>
          <w:sz w:val="20"/>
          <w:szCs w:val="20"/>
          <w:shd w:val="clear" w:color="auto" w:fill="FFFF99"/>
          <w:rtl/>
        </w:rPr>
        <w:t>הוספת סעיף 19יב</w:t>
      </w:r>
      <w:bookmarkEnd w:id="93"/>
    </w:p>
    <w:p w14:paraId="5CC47F78" w14:textId="77777777" w:rsidR="001E743C" w:rsidRDefault="001E743C" w:rsidP="009F1C8D">
      <w:pPr>
        <w:pStyle w:val="P00"/>
        <w:spacing w:before="72"/>
        <w:ind w:left="0" w:right="1134"/>
        <w:rPr>
          <w:rStyle w:val="default"/>
          <w:rFonts w:cs="FrankRuehl" w:hint="cs"/>
          <w:rtl/>
        </w:rPr>
      </w:pPr>
      <w:bookmarkStart w:id="94" w:name="Seif262"/>
      <w:bookmarkEnd w:id="94"/>
      <w:r>
        <w:rPr>
          <w:lang w:val="he-IL"/>
        </w:rPr>
        <w:pict w14:anchorId="5847E686">
          <v:rect id="_x0000_s2684" style="position:absolute;left:0;text-align:left;margin-left:475.65pt;margin-top:8.05pt;width:63.9pt;height:45.85pt;z-index:251832832" o:allowincell="f" filled="f" stroked="f" strokecolor="lime" strokeweight=".25pt">
            <v:textbox style="mso-next-textbox:#_x0000_s2684" inset="0,0,0,0">
              <w:txbxContent>
                <w:p w14:paraId="54C0ECA0" w14:textId="77777777" w:rsidR="00DA37EE" w:rsidRDefault="00DA37EE" w:rsidP="001E743C">
                  <w:pPr>
                    <w:spacing w:line="160" w:lineRule="exact"/>
                    <w:jc w:val="left"/>
                    <w:rPr>
                      <w:rFonts w:cs="Miriam" w:hint="cs"/>
                      <w:noProof/>
                      <w:sz w:val="18"/>
                      <w:szCs w:val="18"/>
                      <w:rtl/>
                    </w:rPr>
                  </w:pPr>
                  <w:r>
                    <w:rPr>
                      <w:rFonts w:cs="Miriam" w:hint="cs"/>
                      <w:sz w:val="18"/>
                      <w:szCs w:val="18"/>
                      <w:rtl/>
                    </w:rPr>
                    <w:t>בקשת היתר למתן טיפול רפואי לאסיר שובת רעב</w:t>
                  </w:r>
                </w:p>
                <w:p w14:paraId="08429AC2" w14:textId="77777777" w:rsidR="00DA37EE" w:rsidRDefault="00DA37EE" w:rsidP="001E743C">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48) תשע"ה-2015</w:t>
                  </w:r>
                </w:p>
                <w:p w14:paraId="7E37B5C7" w14:textId="77777777" w:rsidR="00DA37EE" w:rsidRDefault="00DA37EE" w:rsidP="001E743C">
                  <w:pPr>
                    <w:spacing w:line="160" w:lineRule="exact"/>
                    <w:jc w:val="left"/>
                    <w:rPr>
                      <w:noProof/>
                      <w:rtl/>
                    </w:rPr>
                  </w:pPr>
                </w:p>
              </w:txbxContent>
            </v:textbox>
            <w10:anchorlock/>
          </v:rect>
        </w:pict>
      </w:r>
      <w:r>
        <w:rPr>
          <w:rStyle w:val="big-number"/>
          <w:rFonts w:cs="Miriam"/>
          <w:rtl/>
        </w:rPr>
        <w:t>19</w:t>
      </w:r>
      <w:r>
        <w:rPr>
          <w:rStyle w:val="default"/>
          <w:rFonts w:cs="FrankRuehl"/>
          <w:rtl/>
        </w:rPr>
        <w:t>י</w:t>
      </w:r>
      <w:r w:rsidR="009F1C8D">
        <w:rPr>
          <w:rStyle w:val="default"/>
          <w:rFonts w:cs="FrankRuehl" w:hint="cs"/>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9F1C8D">
        <w:rPr>
          <w:rStyle w:val="default"/>
          <w:rFonts w:cs="FrankRuehl" w:hint="cs"/>
          <w:rtl/>
        </w:rPr>
        <w:t xml:space="preserve">חיווה רופא את דעתו בכתב (בסעיף זה </w:t>
      </w:r>
      <w:r w:rsidR="009F1C8D">
        <w:rPr>
          <w:rStyle w:val="default"/>
          <w:rFonts w:cs="FrankRuehl"/>
          <w:rtl/>
        </w:rPr>
        <w:t>–</w:t>
      </w:r>
      <w:r w:rsidR="009F1C8D">
        <w:rPr>
          <w:rStyle w:val="default"/>
          <w:rFonts w:cs="FrankRuehl" w:hint="cs"/>
          <w:rtl/>
        </w:rPr>
        <w:t xml:space="preserve"> חוות דעת רפואית) כי בשל שביתת רעב של אסיר שהוא מטפל בו או טיפל בו לאחרונה יש אפשרות ממשית שבתוך זמן קצר תיגרם סכנה לחיי האסיר או תיגרם לו נכות חמורה בלתי הפיכה, בלא קבלת טיפול רפואי מהטיפולים המפורטים בחוות הדעת הרפואית, רשאי הנציב, בהסכמת היועץ המשפטי לממשלה או מי שהוא הסמיכו לכך, לפנות לנשיא בית משפט מחוזי או לסגנו, בבקשה לקבל היתר למתן טיפול לאסיר (בסימן זה </w:t>
      </w:r>
      <w:r w:rsidR="009F1C8D">
        <w:rPr>
          <w:rStyle w:val="default"/>
          <w:rFonts w:cs="FrankRuehl"/>
          <w:rtl/>
        </w:rPr>
        <w:t>–</w:t>
      </w:r>
      <w:r w:rsidR="009F1C8D">
        <w:rPr>
          <w:rStyle w:val="default"/>
          <w:rFonts w:cs="FrankRuehl" w:hint="cs"/>
          <w:rtl/>
        </w:rPr>
        <w:t xml:space="preserve"> בקשת היתר לטיפול רפואי).</w:t>
      </w:r>
    </w:p>
    <w:p w14:paraId="795B01B9" w14:textId="77777777" w:rsidR="009F1C8D" w:rsidRDefault="009F1C8D" w:rsidP="009F1C8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בבקשת היתר לטיפול רפואי יפורט סוג הטיפול הרפואי המבוקש לאסיר ותצורף לה חוות הדעת הרפואית.</w:t>
      </w:r>
    </w:p>
    <w:p w14:paraId="335DFBF6" w14:textId="77777777" w:rsidR="009F1C8D" w:rsidRDefault="009F1C8D" w:rsidP="009F1C8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העתק בקשת היתר לטיפול רפואי יועבר בידי שירות בתי הסוהר לוועדת אתיקה; ועדת האתיקה תחווה את דעתה בעניינים הרפואיים המנויים בסעיף 19יד(ד)(1) עד (3) לאחר ששמעה את האסיר בנוגע לקבלת הטיפול הרפואי ונימוקיו לכך.</w:t>
      </w:r>
    </w:p>
    <w:p w14:paraId="3797D99E" w14:textId="77777777" w:rsidR="009F1C8D" w:rsidRDefault="009F1C8D" w:rsidP="009F1C8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תוגש בקשת היתר לטיפול רפואי אלא לאחר שנעשה מאמץ ניכר לקבל את הסכמת האסיר לטיפול כאמור, בין השאר בשיחה של הרופא עמו, ולאחר שהוסברו לאסיר הליך הפנייה לבית המשפט והשלכותיו האפשריות.</w:t>
      </w:r>
    </w:p>
    <w:p w14:paraId="578466A7" w14:textId="77777777" w:rsidR="009F1C8D" w:rsidRDefault="009F1C8D" w:rsidP="009F1C8D">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t>חוות הדעת הרפואית תומצא לאסיר או לבא כוחו.</w:t>
      </w:r>
    </w:p>
    <w:p w14:paraId="0D62EFDC" w14:textId="77777777" w:rsidR="001E743C" w:rsidRPr="00C732F8" w:rsidRDefault="001E743C" w:rsidP="001E743C">
      <w:pPr>
        <w:pStyle w:val="P00"/>
        <w:spacing w:before="0"/>
        <w:ind w:left="0" w:right="1134"/>
        <w:rPr>
          <w:rStyle w:val="default"/>
          <w:rFonts w:cs="FrankRuehl" w:hint="cs"/>
          <w:vanish/>
          <w:color w:val="FF0000"/>
          <w:sz w:val="20"/>
          <w:szCs w:val="20"/>
          <w:shd w:val="clear" w:color="auto" w:fill="FFFF99"/>
          <w:rtl/>
        </w:rPr>
      </w:pPr>
      <w:bookmarkStart w:id="95" w:name="Rov724"/>
      <w:r w:rsidRPr="00C732F8">
        <w:rPr>
          <w:rStyle w:val="default"/>
          <w:rFonts w:cs="FrankRuehl" w:hint="cs"/>
          <w:vanish/>
          <w:color w:val="FF0000"/>
          <w:sz w:val="20"/>
          <w:szCs w:val="20"/>
          <w:shd w:val="clear" w:color="auto" w:fill="FFFF99"/>
          <w:rtl/>
        </w:rPr>
        <w:t>מיום 5.8.2015</w:t>
      </w:r>
    </w:p>
    <w:p w14:paraId="27988093" w14:textId="77777777" w:rsidR="001E743C" w:rsidRPr="00C732F8" w:rsidRDefault="001E743C" w:rsidP="001E743C">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48</w:t>
      </w:r>
    </w:p>
    <w:p w14:paraId="20893CFA" w14:textId="77777777" w:rsidR="001E743C" w:rsidRPr="00C732F8" w:rsidRDefault="001E743C" w:rsidP="001E743C">
      <w:pPr>
        <w:pStyle w:val="P00"/>
        <w:spacing w:before="0"/>
        <w:ind w:left="0" w:right="1134"/>
        <w:rPr>
          <w:rStyle w:val="default"/>
          <w:rFonts w:cs="FrankRuehl" w:hint="cs"/>
          <w:vanish/>
          <w:sz w:val="20"/>
          <w:szCs w:val="20"/>
          <w:shd w:val="clear" w:color="auto" w:fill="FFFF99"/>
          <w:rtl/>
        </w:rPr>
      </w:pPr>
      <w:hyperlink r:id="rId147" w:history="1">
        <w:r w:rsidRPr="00C732F8">
          <w:rPr>
            <w:rStyle w:val="Hyperlink"/>
            <w:rFonts w:cs="FrankRuehl" w:hint="cs"/>
            <w:vanish/>
            <w:szCs w:val="20"/>
            <w:shd w:val="clear" w:color="auto" w:fill="FFFF99"/>
            <w:rtl/>
          </w:rPr>
          <w:t>ס"ח תשע"ה מס' 2499</w:t>
        </w:r>
      </w:hyperlink>
      <w:r w:rsidRPr="00C732F8">
        <w:rPr>
          <w:rStyle w:val="default"/>
          <w:rFonts w:cs="FrankRuehl" w:hint="cs"/>
          <w:vanish/>
          <w:sz w:val="20"/>
          <w:szCs w:val="20"/>
          <w:shd w:val="clear" w:color="auto" w:fill="FFFF99"/>
          <w:rtl/>
        </w:rPr>
        <w:t xml:space="preserve"> מיום 5.8.2015 עמ' 242 (</w:t>
      </w:r>
      <w:hyperlink r:id="rId148" w:history="1">
        <w:r w:rsidRPr="00C732F8">
          <w:rPr>
            <w:rStyle w:val="Hyperlink"/>
            <w:rFonts w:cs="FrankRuehl" w:hint="cs"/>
            <w:vanish/>
            <w:szCs w:val="20"/>
            <w:shd w:val="clear" w:color="auto" w:fill="FFFF99"/>
            <w:rtl/>
          </w:rPr>
          <w:t>ה"ח 870</w:t>
        </w:r>
      </w:hyperlink>
      <w:r w:rsidRPr="00C732F8">
        <w:rPr>
          <w:rStyle w:val="default"/>
          <w:rFonts w:cs="FrankRuehl" w:hint="cs"/>
          <w:vanish/>
          <w:sz w:val="20"/>
          <w:szCs w:val="20"/>
          <w:shd w:val="clear" w:color="auto" w:fill="FFFF99"/>
          <w:rtl/>
        </w:rPr>
        <w:t>)</w:t>
      </w:r>
    </w:p>
    <w:p w14:paraId="4BF517CA" w14:textId="77777777" w:rsidR="001E743C" w:rsidRPr="009F1C8D" w:rsidRDefault="001E743C" w:rsidP="009F1C8D">
      <w:pPr>
        <w:pStyle w:val="P00"/>
        <w:spacing w:before="0"/>
        <w:ind w:left="0" w:right="1134"/>
        <w:rPr>
          <w:rStyle w:val="default"/>
          <w:rFonts w:cs="FrankRuehl" w:hint="cs"/>
          <w:sz w:val="2"/>
          <w:szCs w:val="2"/>
          <w:shd w:val="clear" w:color="auto" w:fill="FFFF99"/>
          <w:rtl/>
        </w:rPr>
      </w:pPr>
      <w:r w:rsidRPr="00C732F8">
        <w:rPr>
          <w:rStyle w:val="default"/>
          <w:rFonts w:cs="FrankRuehl" w:hint="cs"/>
          <w:b/>
          <w:bCs/>
          <w:vanish/>
          <w:sz w:val="20"/>
          <w:szCs w:val="20"/>
          <w:shd w:val="clear" w:color="auto" w:fill="FFFF99"/>
          <w:rtl/>
        </w:rPr>
        <w:t>הוספת סעיף 19י</w:t>
      </w:r>
      <w:r w:rsidR="009F1C8D" w:rsidRPr="00C732F8">
        <w:rPr>
          <w:rStyle w:val="default"/>
          <w:rFonts w:cs="FrankRuehl" w:hint="cs"/>
          <w:b/>
          <w:bCs/>
          <w:vanish/>
          <w:sz w:val="20"/>
          <w:szCs w:val="20"/>
          <w:shd w:val="clear" w:color="auto" w:fill="FFFF99"/>
          <w:rtl/>
        </w:rPr>
        <w:t>ג</w:t>
      </w:r>
      <w:bookmarkEnd w:id="95"/>
    </w:p>
    <w:p w14:paraId="149E797A" w14:textId="77777777" w:rsidR="001E743C" w:rsidRDefault="001E743C" w:rsidP="009F1C8D">
      <w:pPr>
        <w:pStyle w:val="P00"/>
        <w:spacing w:before="72"/>
        <w:ind w:left="1021" w:right="1134" w:hanging="1021"/>
        <w:rPr>
          <w:rStyle w:val="default"/>
          <w:rFonts w:cs="FrankRuehl" w:hint="cs"/>
          <w:rtl/>
        </w:rPr>
      </w:pPr>
      <w:bookmarkStart w:id="96" w:name="Seif263"/>
      <w:bookmarkEnd w:id="96"/>
      <w:r>
        <w:rPr>
          <w:lang w:val="he-IL"/>
        </w:rPr>
        <w:pict w14:anchorId="59638223">
          <v:rect id="_x0000_s2685" style="position:absolute;left:0;text-align:left;margin-left:470.25pt;margin-top:8.05pt;width:69.3pt;height:39.8pt;z-index:251833856" o:allowincell="f" filled="f" stroked="f" strokecolor="lime" strokeweight=".25pt">
            <v:textbox style="mso-next-textbox:#_x0000_s2685" inset="0,0,0,0">
              <w:txbxContent>
                <w:p w14:paraId="177520B3" w14:textId="77777777" w:rsidR="00DA37EE" w:rsidRDefault="00DA37EE" w:rsidP="001E743C">
                  <w:pPr>
                    <w:spacing w:line="160" w:lineRule="exact"/>
                    <w:jc w:val="left"/>
                    <w:rPr>
                      <w:rFonts w:cs="Miriam" w:hint="cs"/>
                      <w:noProof/>
                      <w:sz w:val="18"/>
                      <w:szCs w:val="18"/>
                      <w:rtl/>
                    </w:rPr>
                  </w:pPr>
                  <w:r>
                    <w:rPr>
                      <w:rFonts w:cs="Miriam" w:hint="cs"/>
                      <w:sz w:val="18"/>
                      <w:szCs w:val="18"/>
                      <w:rtl/>
                    </w:rPr>
                    <w:t>החלטת בית המשפט בבקשת היתר לטיפול רפואי</w:t>
                  </w:r>
                </w:p>
                <w:p w14:paraId="03743D5C" w14:textId="77777777" w:rsidR="00DA37EE" w:rsidRDefault="00DA37EE" w:rsidP="001E743C">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48) תשע"ה-2015</w:t>
                  </w:r>
                </w:p>
                <w:p w14:paraId="1D62AD18" w14:textId="77777777" w:rsidR="00DA37EE" w:rsidRDefault="00DA37EE" w:rsidP="001E743C">
                  <w:pPr>
                    <w:spacing w:line="160" w:lineRule="exact"/>
                    <w:jc w:val="left"/>
                    <w:rPr>
                      <w:noProof/>
                      <w:rtl/>
                    </w:rPr>
                  </w:pPr>
                </w:p>
              </w:txbxContent>
            </v:textbox>
            <w10:anchorlock/>
          </v:rect>
        </w:pict>
      </w:r>
      <w:r>
        <w:rPr>
          <w:rStyle w:val="big-number"/>
          <w:rFonts w:cs="Miriam"/>
          <w:rtl/>
        </w:rPr>
        <w:t>19</w:t>
      </w:r>
      <w:r>
        <w:rPr>
          <w:rStyle w:val="default"/>
          <w:rFonts w:cs="FrankRuehl"/>
          <w:rtl/>
        </w:rPr>
        <w:t>י</w:t>
      </w:r>
      <w:r w:rsidR="009F1C8D">
        <w:rPr>
          <w:rStyle w:val="default"/>
          <w:rFonts w:cs="FrankRuehl" w:hint="cs"/>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9F1C8D">
        <w:rPr>
          <w:rStyle w:val="default"/>
          <w:rFonts w:cs="FrankRuehl" w:hint="cs"/>
          <w:rtl/>
        </w:rPr>
        <w:t>(1)</w:t>
      </w:r>
      <w:r w:rsidR="009F1C8D">
        <w:rPr>
          <w:rStyle w:val="default"/>
          <w:rFonts w:cs="FrankRuehl" w:hint="cs"/>
          <w:rtl/>
        </w:rPr>
        <w:tab/>
        <w:t>על אף הוראות סעיפים 13 ו-15(1) ו-(2) לחוק זכויות החולה, נשיא בית המשפט המחוזי או סגנו שהוגשה לו בקשת היתר לטיפול רפואי, רשאי להתיר מתן טיפול רפואי לאסיר שובת רעב, חרף התנגדותו של האסיר, אם מצא כי בלא קבלת הטיפול יש אפשרות ממשית שבתוך זמן קצר תיגרם סכנה לחיי האסיר או תיגרם לו נכות חמורה בלתי הפיכה וכי הטיפול הרפואי צפוי להיטיב עם האסיר;</w:t>
      </w:r>
    </w:p>
    <w:p w14:paraId="1EA6EFAD" w14:textId="77777777" w:rsidR="009F1C8D" w:rsidRDefault="009F1C8D" w:rsidP="009F1C8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חוק זכויות החולה יחולו כל עוד לא נתן בית המשפט החלטה בבקשת היתר לטיפול רפואי;</w:t>
      </w:r>
    </w:p>
    <w:p w14:paraId="054575BA" w14:textId="77777777" w:rsidR="009F1C8D" w:rsidRDefault="009F1C8D" w:rsidP="009F1C8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אין בהוראות סעיף קטן זה כדי לגרוע מהוראות סעיף 15(3) לחוק זכויות החולה.</w:t>
      </w:r>
    </w:p>
    <w:p w14:paraId="54C204AF" w14:textId="77777777" w:rsidR="009F1C8D" w:rsidRDefault="009F1C8D" w:rsidP="009F1C8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יתיר נשיא בית המשפט המחוזי או סגנו מתן טיפול רפואי כאמור בסעיף קטן (א), אלא לאחר ששוכנע כי נעשה מאמץ ניכר לקבל את הסכמתו של האסיר לטיפול, ובכלל זה הוסבר לו בפירוט, באופן המובן לו בנסיבות העניין, מצבו הרפואי וההשלכות של המשך שביתת הרעב על מצבו כאמור וכן נמסר לו מידע רפואי כאמור בסעיף 13(ב) לחוק זכויות החולה, והאסיר עמד בסירובו לקבלת הטיפול.</w:t>
      </w:r>
    </w:p>
    <w:p w14:paraId="323A9C8B" w14:textId="77777777" w:rsidR="009F1C8D" w:rsidRDefault="009F1C8D" w:rsidP="009F1C8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החלטת בית המשפט בבקשת היתר לטיפול רפואי תינתן לאחר שקיבל את חוות דעתה של ועדת האתיקה כאמור בסעיף 19יג(ג) ושמע את האסיר, ככל שהדבר אפשרי בהתחשב במצבו הרפואי, או את בא כוחו, אלא אם כן התקיים אחד מאלה:</w:t>
      </w:r>
    </w:p>
    <w:p w14:paraId="0D945AB7" w14:textId="77777777" w:rsidR="009F1C8D" w:rsidRDefault="009F1C8D" w:rsidP="009F1C8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בית המשפט סבר כי בנסיבות העניין אין מקום להיענות לבקשת ההיתר לטיפול רפואי;</w:t>
      </w:r>
    </w:p>
    <w:p w14:paraId="0F68C645" w14:textId="77777777" w:rsidR="009F1C8D" w:rsidRDefault="009F1C8D" w:rsidP="009F1C8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בית המשפט סבר כי מטעמים רפואיים דחופים ויוצאי דופן הנובעים ממצבו הרפואי של האסיר בלבד שלא ניתן להמתין לקבלת חוות הדעת או לשמיעת האסיר או בא כוחו, ובלבד שבית המשפט שוכנע כי נעשה ניסיון ממשי ליצור קשר עם בא כוחו של האסיר.</w:t>
      </w:r>
    </w:p>
    <w:p w14:paraId="418B09DA" w14:textId="77777777" w:rsidR="009F1C8D" w:rsidRDefault="009F1C8D" w:rsidP="009F1C8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בבואו לקבל החלטה לפי סעיף זה, ישקול בית המשפט, בשים לב לאחריות שירות בתי הסוהר לשמירה על בריאותו ועל חייו של האסיר, בין השאר את אלה:</w:t>
      </w:r>
    </w:p>
    <w:p w14:paraId="0E05C04C" w14:textId="77777777" w:rsidR="009F1C8D" w:rsidRDefault="009F1C8D" w:rsidP="002614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2614EB">
        <w:rPr>
          <w:rStyle w:val="default"/>
          <w:rFonts w:cs="FrankRuehl" w:hint="cs"/>
          <w:rtl/>
        </w:rPr>
        <w:t>מצבו הרפואי של האסיר, לרבות מצבו הנפשי, וההשלכות על מצבו כאמור אם לא יינתן לו הטיפול הרפואי המבוקש;</w:t>
      </w:r>
    </w:p>
    <w:p w14:paraId="0DAEDDC2" w14:textId="77777777" w:rsidR="002614EB" w:rsidRDefault="002614EB" w:rsidP="002614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הסיכויים והסיכונים של הטיפול הרפואי המבוקש ושל טיפולים רפואיים חלופיים לאסיר, וכן מידת פולשנותו של הטיפול הרפואי המבוקש והשפעתו על כבוד האסיר;</w:t>
      </w:r>
    </w:p>
    <w:p w14:paraId="087E0D28" w14:textId="77777777" w:rsidR="002614EB" w:rsidRDefault="002614EB" w:rsidP="002614E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אם ניתן לאסיר טיפול רפואי לפי הוראות סימן זה בעבר, ותוצאות הטיפול כאמור;</w:t>
      </w:r>
    </w:p>
    <w:p w14:paraId="66CB7B6A" w14:textId="77777777" w:rsidR="002614EB" w:rsidRDefault="002614EB" w:rsidP="002614E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עמדת האסיר, אם ניתנה, בנוגע לקבלת הטיפול הרפואי ונימוקיו לעניין זה, ועמדתו בנוגע למטרת שביתת הרעב.</w:t>
      </w:r>
    </w:p>
    <w:p w14:paraId="274A8114" w14:textId="77777777" w:rsidR="002614EB" w:rsidRDefault="002614EB" w:rsidP="009F1C8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בית המשפט ישקול שיקולים של חשש לחיי אדם או חשש ממשי לפגיעה חמורה בביטחון המדינה, ככל שהובאו לפניו ראיות לעניין זה.</w:t>
      </w:r>
    </w:p>
    <w:p w14:paraId="7046A17F" w14:textId="77777777" w:rsidR="002614EB" w:rsidRDefault="002614EB" w:rsidP="009F1C8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התיר בית המשפט מתן טיפול רפואי לאסיר שובת רעב, יפרט בהחלטתו את סוג הטיפול או הטיפולים שהוא מתיר, בשים לב לאמרו בחוות הדעת שהוגשו לו ולשיקולים האמורים בסעיף קטן (ד)(1) עד (3).</w:t>
      </w:r>
    </w:p>
    <w:p w14:paraId="60AE7F0B" w14:textId="77777777" w:rsidR="001E743C" w:rsidRPr="00C732F8" w:rsidRDefault="001E743C" w:rsidP="001E743C">
      <w:pPr>
        <w:pStyle w:val="P00"/>
        <w:spacing w:before="0"/>
        <w:ind w:left="0" w:right="1134"/>
        <w:rPr>
          <w:rStyle w:val="default"/>
          <w:rFonts w:cs="FrankRuehl" w:hint="cs"/>
          <w:vanish/>
          <w:color w:val="FF0000"/>
          <w:sz w:val="20"/>
          <w:szCs w:val="20"/>
          <w:shd w:val="clear" w:color="auto" w:fill="FFFF99"/>
          <w:rtl/>
        </w:rPr>
      </w:pPr>
      <w:bookmarkStart w:id="97" w:name="Rov725"/>
      <w:r w:rsidRPr="00C732F8">
        <w:rPr>
          <w:rStyle w:val="default"/>
          <w:rFonts w:cs="FrankRuehl" w:hint="cs"/>
          <w:vanish/>
          <w:color w:val="FF0000"/>
          <w:sz w:val="20"/>
          <w:szCs w:val="20"/>
          <w:shd w:val="clear" w:color="auto" w:fill="FFFF99"/>
          <w:rtl/>
        </w:rPr>
        <w:t>מיום 5.8.2015</w:t>
      </w:r>
    </w:p>
    <w:p w14:paraId="214CB738" w14:textId="77777777" w:rsidR="001E743C" w:rsidRPr="00C732F8" w:rsidRDefault="001E743C" w:rsidP="001E743C">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48</w:t>
      </w:r>
    </w:p>
    <w:p w14:paraId="171D9A3D" w14:textId="77777777" w:rsidR="001E743C" w:rsidRPr="00C732F8" w:rsidRDefault="001E743C" w:rsidP="001E743C">
      <w:pPr>
        <w:pStyle w:val="P00"/>
        <w:spacing w:before="0"/>
        <w:ind w:left="0" w:right="1134"/>
        <w:rPr>
          <w:rStyle w:val="default"/>
          <w:rFonts w:cs="FrankRuehl" w:hint="cs"/>
          <w:vanish/>
          <w:sz w:val="20"/>
          <w:szCs w:val="20"/>
          <w:shd w:val="clear" w:color="auto" w:fill="FFFF99"/>
          <w:rtl/>
        </w:rPr>
      </w:pPr>
      <w:hyperlink r:id="rId149" w:history="1">
        <w:r w:rsidRPr="00C732F8">
          <w:rPr>
            <w:rStyle w:val="Hyperlink"/>
            <w:rFonts w:cs="FrankRuehl" w:hint="cs"/>
            <w:vanish/>
            <w:szCs w:val="20"/>
            <w:shd w:val="clear" w:color="auto" w:fill="FFFF99"/>
            <w:rtl/>
          </w:rPr>
          <w:t>ס"ח תשע"ה מס' 2499</w:t>
        </w:r>
      </w:hyperlink>
      <w:r w:rsidRPr="00C732F8">
        <w:rPr>
          <w:rStyle w:val="default"/>
          <w:rFonts w:cs="FrankRuehl" w:hint="cs"/>
          <w:vanish/>
          <w:sz w:val="20"/>
          <w:szCs w:val="20"/>
          <w:shd w:val="clear" w:color="auto" w:fill="FFFF99"/>
          <w:rtl/>
        </w:rPr>
        <w:t xml:space="preserve"> מיום 5.8.2015 עמ' 242 (</w:t>
      </w:r>
      <w:hyperlink r:id="rId150" w:history="1">
        <w:r w:rsidRPr="00C732F8">
          <w:rPr>
            <w:rStyle w:val="Hyperlink"/>
            <w:rFonts w:cs="FrankRuehl" w:hint="cs"/>
            <w:vanish/>
            <w:szCs w:val="20"/>
            <w:shd w:val="clear" w:color="auto" w:fill="FFFF99"/>
            <w:rtl/>
          </w:rPr>
          <w:t>ה"ח 870</w:t>
        </w:r>
      </w:hyperlink>
      <w:r w:rsidRPr="00C732F8">
        <w:rPr>
          <w:rStyle w:val="default"/>
          <w:rFonts w:cs="FrankRuehl" w:hint="cs"/>
          <w:vanish/>
          <w:sz w:val="20"/>
          <w:szCs w:val="20"/>
          <w:shd w:val="clear" w:color="auto" w:fill="FFFF99"/>
          <w:rtl/>
        </w:rPr>
        <w:t>)</w:t>
      </w:r>
    </w:p>
    <w:p w14:paraId="65B2E728" w14:textId="77777777" w:rsidR="001E743C" w:rsidRPr="002614EB" w:rsidRDefault="001E743C" w:rsidP="002614EB">
      <w:pPr>
        <w:pStyle w:val="P00"/>
        <w:spacing w:before="0"/>
        <w:ind w:left="0" w:right="1134"/>
        <w:rPr>
          <w:rStyle w:val="default"/>
          <w:rFonts w:cs="FrankRuehl" w:hint="cs"/>
          <w:sz w:val="2"/>
          <w:szCs w:val="2"/>
          <w:shd w:val="clear" w:color="auto" w:fill="FFFF99"/>
          <w:rtl/>
        </w:rPr>
      </w:pPr>
      <w:r w:rsidRPr="00C732F8">
        <w:rPr>
          <w:rStyle w:val="default"/>
          <w:rFonts w:cs="FrankRuehl" w:hint="cs"/>
          <w:b/>
          <w:bCs/>
          <w:vanish/>
          <w:sz w:val="20"/>
          <w:szCs w:val="20"/>
          <w:shd w:val="clear" w:color="auto" w:fill="FFFF99"/>
          <w:rtl/>
        </w:rPr>
        <w:t>הוספת סעיף 19י</w:t>
      </w:r>
      <w:r w:rsidR="009F1C8D" w:rsidRPr="00C732F8">
        <w:rPr>
          <w:rStyle w:val="default"/>
          <w:rFonts w:cs="FrankRuehl" w:hint="cs"/>
          <w:b/>
          <w:bCs/>
          <w:vanish/>
          <w:sz w:val="20"/>
          <w:szCs w:val="20"/>
          <w:shd w:val="clear" w:color="auto" w:fill="FFFF99"/>
          <w:rtl/>
        </w:rPr>
        <w:t>ד</w:t>
      </w:r>
      <w:bookmarkEnd w:id="97"/>
    </w:p>
    <w:p w14:paraId="1B5AD0EF" w14:textId="77777777" w:rsidR="001E743C" w:rsidRDefault="001E743C" w:rsidP="002614EB">
      <w:pPr>
        <w:pStyle w:val="P00"/>
        <w:spacing w:before="72"/>
        <w:ind w:left="0" w:right="1134"/>
        <w:rPr>
          <w:rStyle w:val="default"/>
          <w:rFonts w:cs="FrankRuehl" w:hint="cs"/>
          <w:rtl/>
        </w:rPr>
      </w:pPr>
      <w:bookmarkStart w:id="98" w:name="Seif264"/>
      <w:bookmarkEnd w:id="98"/>
      <w:r>
        <w:rPr>
          <w:lang w:val="he-IL"/>
        </w:rPr>
        <w:pict w14:anchorId="5984624A">
          <v:rect id="_x0000_s2686" style="position:absolute;left:0;text-align:left;margin-left:475.65pt;margin-top:8.05pt;width:63.9pt;height:24pt;z-index:251834880" o:allowincell="f" filled="f" stroked="f" strokecolor="lime" strokeweight=".25pt">
            <v:textbox style="mso-next-textbox:#_x0000_s2686" inset="0,0,0,0">
              <w:txbxContent>
                <w:p w14:paraId="5BC551F6" w14:textId="77777777" w:rsidR="00DA37EE" w:rsidRDefault="00DA37EE" w:rsidP="001E743C">
                  <w:pPr>
                    <w:spacing w:line="160" w:lineRule="exact"/>
                    <w:jc w:val="left"/>
                    <w:rPr>
                      <w:rFonts w:cs="Miriam" w:hint="cs"/>
                      <w:noProof/>
                      <w:sz w:val="18"/>
                      <w:szCs w:val="18"/>
                      <w:rtl/>
                    </w:rPr>
                  </w:pPr>
                  <w:r>
                    <w:rPr>
                      <w:rFonts w:cs="Miriam" w:hint="cs"/>
                      <w:sz w:val="18"/>
                      <w:szCs w:val="18"/>
                      <w:rtl/>
                    </w:rPr>
                    <w:t>סדרי דין וראיות</w:t>
                  </w:r>
                </w:p>
                <w:p w14:paraId="3BE63CA2" w14:textId="77777777" w:rsidR="00DA37EE" w:rsidRDefault="00DA37EE" w:rsidP="001E743C">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48) תשע"ה-2015</w:t>
                  </w:r>
                </w:p>
                <w:p w14:paraId="0AB0ECC5" w14:textId="77777777" w:rsidR="00DA37EE" w:rsidRDefault="00DA37EE" w:rsidP="001E743C">
                  <w:pPr>
                    <w:spacing w:line="160" w:lineRule="exact"/>
                    <w:jc w:val="left"/>
                    <w:rPr>
                      <w:noProof/>
                      <w:rtl/>
                    </w:rPr>
                  </w:pPr>
                </w:p>
              </w:txbxContent>
            </v:textbox>
            <w10:anchorlock/>
          </v:rect>
        </w:pict>
      </w:r>
      <w:r>
        <w:rPr>
          <w:rStyle w:val="big-number"/>
          <w:rFonts w:cs="Miriam"/>
          <w:rtl/>
        </w:rPr>
        <w:t>19</w:t>
      </w:r>
      <w:r w:rsidR="002614EB">
        <w:rPr>
          <w:rStyle w:val="default"/>
          <w:rFonts w:cs="FrankRuehl" w:hint="cs"/>
          <w:rtl/>
        </w:rPr>
        <w:t>טו</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2614EB">
        <w:rPr>
          <w:rStyle w:val="default"/>
          <w:rFonts w:cs="FrankRuehl" w:hint="cs"/>
          <w:rtl/>
        </w:rPr>
        <w:t>בדיון בבקשת היתר לטיפול רפואי יהיה האסיר מיוצג בידי עורך דין; לא היה האסיר מיוצג, ימונה לו סניגור ציבורי לפי הוראות חוק הסנגוריה הציבורית, התשנ"ו-1995, ויחולו לעניין זה הוראות החוק האמור.</w:t>
      </w:r>
    </w:p>
    <w:p w14:paraId="060E2DC8" w14:textId="77777777" w:rsidR="002614EB" w:rsidRDefault="002614EB" w:rsidP="002614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בכל עניין של סדר דין בדיון בבקשת היתר לטיפול רפואי, יפעל בית המשפט בדרך הנראית לו מועילה ביותר להכרעה צודקת מהירה.</w:t>
      </w:r>
    </w:p>
    <w:p w14:paraId="68FEF3AC" w14:textId="77777777" w:rsidR="002614EB" w:rsidRDefault="002614EB" w:rsidP="002614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ראה בית המשפט כי הדבר נדרש, בשל מצבו הרפואי של האסיר, רשאי הוא להורות כי דיון בבקשת היתר לטיפול רפואי יתקיים בבית החולים שבו מאושפז האסיר, בין השאר לשם שמיעת האסיר.</w:t>
      </w:r>
    </w:p>
    <w:p w14:paraId="17D6F929" w14:textId="77777777" w:rsidR="002614EB" w:rsidRDefault="002614EB" w:rsidP="002614E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בית משפט רשאי לדון בבקשת היתר לטיפול רפואי בדלתיים סגורות, אם ראה כי הדיון הפומבי עלול להרתיע את האסיר מלהביע את עמדתו באופן חופשי או מלהביעה בכלל, או מנימוקים של הגנה על פרטיות האסיר.</w:t>
      </w:r>
    </w:p>
    <w:p w14:paraId="2D214E0C" w14:textId="77777777" w:rsidR="002614EB" w:rsidRDefault="002614EB" w:rsidP="00C778C8">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 xml:space="preserve">בהליכים לפי סימן זה רשאי בית המשפט, מטעמים שיירשמו, לסטות מדיני הראיות, וכן לקבל ראיה שלא בנוכחות האסיר או בא כוחו או בלי לגלותה להם, אם אחרי שעיין בראיה או שמע טענות שוכנע כי גילוי הראיה עלול לפגוע בביטחון המדינה וכי אי-גילויה עדיף על פני גילויה לשם עשיית צדק (בסעיף קטן זה </w:t>
      </w:r>
      <w:r>
        <w:rPr>
          <w:rStyle w:val="default"/>
          <w:rFonts w:cs="FrankRuehl"/>
          <w:rtl/>
        </w:rPr>
        <w:t>–</w:t>
      </w:r>
      <w:r>
        <w:rPr>
          <w:rStyle w:val="default"/>
          <w:rFonts w:cs="FrankRuehl" w:hint="cs"/>
          <w:rtl/>
        </w:rPr>
        <w:t xml:space="preserve"> ראיות חסויות); בית המשפט רשאי, בטרם יקבל החלטה לפי סעיף קטן זה, לעיין בראיה או לשמוע הסברים שלא בנוכחות האסיר ובא כוחו;</w:t>
      </w:r>
    </w:p>
    <w:p w14:paraId="71BBE604" w14:textId="77777777" w:rsidR="002614EB" w:rsidRDefault="002614EB" w:rsidP="00C778C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C778C8">
        <w:rPr>
          <w:rStyle w:val="default"/>
          <w:rFonts w:cs="FrankRuehl" w:hint="cs"/>
          <w:rtl/>
        </w:rPr>
        <w:t>החליט בית המשפט לקבל ראיות חסויות, יורה על העברת תמצית הראיות החסויות לאסיר או לבא כוחו, ככל שניתן לעשות כן בלי לפגוע בביטחון המדינה;</w:t>
      </w:r>
    </w:p>
    <w:p w14:paraId="5074287B" w14:textId="77777777" w:rsidR="00C778C8" w:rsidRDefault="00C778C8" w:rsidP="00C778C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דיון לפי סעיף קטן זה יתקיים בדלתיים סגורות, אלא אם כן קבע בית המשפט הוראה אחרת לעניין זה.</w:t>
      </w:r>
    </w:p>
    <w:p w14:paraId="1341C86F" w14:textId="77777777" w:rsidR="001E743C" w:rsidRPr="00C732F8" w:rsidRDefault="001E743C" w:rsidP="001E743C">
      <w:pPr>
        <w:pStyle w:val="P00"/>
        <w:spacing w:before="0"/>
        <w:ind w:left="0" w:right="1134"/>
        <w:rPr>
          <w:rStyle w:val="default"/>
          <w:rFonts w:cs="FrankRuehl" w:hint="cs"/>
          <w:vanish/>
          <w:color w:val="FF0000"/>
          <w:sz w:val="20"/>
          <w:szCs w:val="20"/>
          <w:shd w:val="clear" w:color="auto" w:fill="FFFF99"/>
          <w:rtl/>
        </w:rPr>
      </w:pPr>
      <w:bookmarkStart w:id="99" w:name="Rov726"/>
      <w:r w:rsidRPr="00C732F8">
        <w:rPr>
          <w:rStyle w:val="default"/>
          <w:rFonts w:cs="FrankRuehl" w:hint="cs"/>
          <w:vanish/>
          <w:color w:val="FF0000"/>
          <w:sz w:val="20"/>
          <w:szCs w:val="20"/>
          <w:shd w:val="clear" w:color="auto" w:fill="FFFF99"/>
          <w:rtl/>
        </w:rPr>
        <w:t>מיום 5.8.2015</w:t>
      </w:r>
    </w:p>
    <w:p w14:paraId="5DB30451" w14:textId="77777777" w:rsidR="001E743C" w:rsidRPr="00C732F8" w:rsidRDefault="001E743C" w:rsidP="001E743C">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48</w:t>
      </w:r>
    </w:p>
    <w:p w14:paraId="37B987E5" w14:textId="77777777" w:rsidR="001E743C" w:rsidRPr="00C732F8" w:rsidRDefault="001E743C" w:rsidP="001E743C">
      <w:pPr>
        <w:pStyle w:val="P00"/>
        <w:spacing w:before="0"/>
        <w:ind w:left="0" w:right="1134"/>
        <w:rPr>
          <w:rStyle w:val="default"/>
          <w:rFonts w:cs="FrankRuehl" w:hint="cs"/>
          <w:vanish/>
          <w:sz w:val="20"/>
          <w:szCs w:val="20"/>
          <w:shd w:val="clear" w:color="auto" w:fill="FFFF99"/>
          <w:rtl/>
        </w:rPr>
      </w:pPr>
      <w:hyperlink r:id="rId151" w:history="1">
        <w:r w:rsidRPr="00C732F8">
          <w:rPr>
            <w:rStyle w:val="Hyperlink"/>
            <w:rFonts w:cs="FrankRuehl" w:hint="cs"/>
            <w:vanish/>
            <w:szCs w:val="20"/>
            <w:shd w:val="clear" w:color="auto" w:fill="FFFF99"/>
            <w:rtl/>
          </w:rPr>
          <w:t>ס"ח תשע"ה מס' 2499</w:t>
        </w:r>
      </w:hyperlink>
      <w:r w:rsidRPr="00C732F8">
        <w:rPr>
          <w:rStyle w:val="default"/>
          <w:rFonts w:cs="FrankRuehl" w:hint="cs"/>
          <w:vanish/>
          <w:sz w:val="20"/>
          <w:szCs w:val="20"/>
          <w:shd w:val="clear" w:color="auto" w:fill="FFFF99"/>
          <w:rtl/>
        </w:rPr>
        <w:t xml:space="preserve"> מיום 5.8.2015 עמ' 243 (</w:t>
      </w:r>
      <w:hyperlink r:id="rId152" w:history="1">
        <w:r w:rsidRPr="00C732F8">
          <w:rPr>
            <w:rStyle w:val="Hyperlink"/>
            <w:rFonts w:cs="FrankRuehl" w:hint="cs"/>
            <w:vanish/>
            <w:szCs w:val="20"/>
            <w:shd w:val="clear" w:color="auto" w:fill="FFFF99"/>
            <w:rtl/>
          </w:rPr>
          <w:t>ה"ח 870</w:t>
        </w:r>
      </w:hyperlink>
      <w:r w:rsidRPr="00C732F8">
        <w:rPr>
          <w:rStyle w:val="default"/>
          <w:rFonts w:cs="FrankRuehl" w:hint="cs"/>
          <w:vanish/>
          <w:sz w:val="20"/>
          <w:szCs w:val="20"/>
          <w:shd w:val="clear" w:color="auto" w:fill="FFFF99"/>
          <w:rtl/>
        </w:rPr>
        <w:t>)</w:t>
      </w:r>
    </w:p>
    <w:p w14:paraId="639F2851" w14:textId="77777777" w:rsidR="001E743C" w:rsidRPr="00C778C8" w:rsidRDefault="001E743C" w:rsidP="00C778C8">
      <w:pPr>
        <w:pStyle w:val="P00"/>
        <w:spacing w:before="0"/>
        <w:ind w:left="0" w:right="1134"/>
        <w:rPr>
          <w:rStyle w:val="default"/>
          <w:rFonts w:cs="FrankRuehl" w:hint="cs"/>
          <w:sz w:val="2"/>
          <w:szCs w:val="2"/>
          <w:shd w:val="clear" w:color="auto" w:fill="FFFF99"/>
          <w:rtl/>
        </w:rPr>
      </w:pPr>
      <w:r w:rsidRPr="00C732F8">
        <w:rPr>
          <w:rStyle w:val="default"/>
          <w:rFonts w:cs="FrankRuehl" w:hint="cs"/>
          <w:b/>
          <w:bCs/>
          <w:vanish/>
          <w:sz w:val="20"/>
          <w:szCs w:val="20"/>
          <w:shd w:val="clear" w:color="auto" w:fill="FFFF99"/>
          <w:rtl/>
        </w:rPr>
        <w:t>הוספת סעיף 19</w:t>
      </w:r>
      <w:r w:rsidR="002614EB" w:rsidRPr="00C732F8">
        <w:rPr>
          <w:rStyle w:val="default"/>
          <w:rFonts w:cs="FrankRuehl" w:hint="cs"/>
          <w:b/>
          <w:bCs/>
          <w:vanish/>
          <w:sz w:val="20"/>
          <w:szCs w:val="20"/>
          <w:shd w:val="clear" w:color="auto" w:fill="FFFF99"/>
          <w:rtl/>
        </w:rPr>
        <w:t>טו</w:t>
      </w:r>
      <w:bookmarkEnd w:id="99"/>
    </w:p>
    <w:p w14:paraId="6BDA9A3E" w14:textId="77777777" w:rsidR="001E743C" w:rsidRDefault="001E743C" w:rsidP="00C778C8">
      <w:pPr>
        <w:pStyle w:val="P00"/>
        <w:spacing w:before="72"/>
        <w:ind w:left="0" w:right="1134"/>
        <w:rPr>
          <w:rStyle w:val="default"/>
          <w:rFonts w:cs="FrankRuehl" w:hint="cs"/>
          <w:rtl/>
        </w:rPr>
      </w:pPr>
      <w:bookmarkStart w:id="100" w:name="Seif265"/>
      <w:bookmarkEnd w:id="100"/>
      <w:r>
        <w:rPr>
          <w:lang w:val="he-IL"/>
        </w:rPr>
        <w:pict w14:anchorId="46BB8819">
          <v:rect id="_x0000_s2688" style="position:absolute;left:0;text-align:left;margin-left:475.65pt;margin-top:8.05pt;width:63.9pt;height:33.55pt;z-index:251835904" o:allowincell="f" filled="f" stroked="f" strokecolor="lime" strokeweight=".25pt">
            <v:textbox style="mso-next-textbox:#_x0000_s2688" inset="0,0,0,0">
              <w:txbxContent>
                <w:p w14:paraId="54D27ABC" w14:textId="77777777" w:rsidR="00DA37EE" w:rsidRDefault="00DA37EE" w:rsidP="001E743C">
                  <w:pPr>
                    <w:spacing w:line="160" w:lineRule="exact"/>
                    <w:jc w:val="left"/>
                    <w:rPr>
                      <w:rFonts w:cs="Miriam" w:hint="cs"/>
                      <w:noProof/>
                      <w:sz w:val="18"/>
                      <w:szCs w:val="18"/>
                      <w:rtl/>
                    </w:rPr>
                  </w:pPr>
                  <w:r>
                    <w:rPr>
                      <w:rFonts w:cs="Miriam" w:hint="cs"/>
                      <w:sz w:val="18"/>
                      <w:szCs w:val="18"/>
                      <w:rtl/>
                    </w:rPr>
                    <w:t>מתן טיפול רפואי לאסיר שובת רעב</w:t>
                  </w:r>
                </w:p>
                <w:p w14:paraId="29BB7343" w14:textId="77777777" w:rsidR="00DA37EE" w:rsidRDefault="00DA37EE" w:rsidP="001E743C">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48) תשע"ה-2015</w:t>
                  </w:r>
                </w:p>
                <w:p w14:paraId="17419993" w14:textId="77777777" w:rsidR="00DA37EE" w:rsidRDefault="00DA37EE" w:rsidP="001E743C">
                  <w:pPr>
                    <w:spacing w:line="160" w:lineRule="exact"/>
                    <w:jc w:val="left"/>
                    <w:rPr>
                      <w:noProof/>
                      <w:rtl/>
                    </w:rPr>
                  </w:pPr>
                </w:p>
              </w:txbxContent>
            </v:textbox>
            <w10:anchorlock/>
          </v:rect>
        </w:pict>
      </w:r>
      <w:r>
        <w:rPr>
          <w:rStyle w:val="big-number"/>
          <w:rFonts w:cs="Miriam"/>
          <w:rtl/>
        </w:rPr>
        <w:t>19</w:t>
      </w:r>
      <w:r w:rsidR="00C778C8">
        <w:rPr>
          <w:rStyle w:val="default"/>
          <w:rFonts w:cs="FrankRuehl" w:hint="cs"/>
          <w:rtl/>
        </w:rPr>
        <w:t>טז</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C778C8">
        <w:rPr>
          <w:rStyle w:val="default"/>
          <w:rFonts w:cs="FrankRuehl" w:hint="cs"/>
          <w:rtl/>
        </w:rPr>
        <w:t>החליט בית המשפט לפי סעיף 19יד להתיר מתן טיפול רפואי לאסיר שובת רעב, רשאי מטפל לתת לאסיר טיפול כאמור, בתחום עיסוקו ובנוכחות רופא, במוסד רפואי שאינו באחריות שירות בתי הסוהר ולנקוט את האמצעים הדרושים לשם מתן הטיפול, והכול בהתאם למצבו הרפואי של האסיר ולשיקול דעתו המקצועי של המטפל ובכפוף להחלטת בית המשפט, ובלבד שהטיפול הרפואי שיינתן לאסיר בלא הסכמתו יהיה הטיפול הרפואי המינימלי ההכרחי, לפי שיקול דעתו המקצועי של המטפל, לשמירה על חייו של האסיר או למניעת נכות חמורה בלתי הפיכה.</w:t>
      </w:r>
    </w:p>
    <w:p w14:paraId="3C5C2F2A" w14:textId="77777777" w:rsidR="00C778C8" w:rsidRDefault="00C778C8" w:rsidP="00C778C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לפני מתן הטיפול הרפואי יעשה המטפל מאמץ, ככל האפשר, לקבל את הסכמתו של האסיר לטיפול הרפואי, לאחר שהסביר לו בפירוט באופן המובן לו בנסיבות העניין, את מצבו הרפואי וההשלכות של המשך שביתת הרעב על מצבו כאמור ואת משמעות החלטת בית המשפט.</w:t>
      </w:r>
    </w:p>
    <w:p w14:paraId="378A34CD" w14:textId="77777777" w:rsidR="00C778C8" w:rsidRDefault="00C778C8" w:rsidP="00C778C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מתן טיפול רפואי לפי סעיף זה ייעשה בדרך ובמקום שיבטיחו שמירה מרבית על כבודו של האסיר, תוך הימנעות, ככל האפשר, מגרימת כאב או סבל לאסיר.</w:t>
      </w:r>
    </w:p>
    <w:p w14:paraId="4C186E72" w14:textId="77777777" w:rsidR="00C778C8" w:rsidRDefault="00C778C8" w:rsidP="00C778C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סירב האסיר לקבל את הטיפול הרפואי הדרוש, רשאי סוהר, לבקשת מטפל, להשתמש בכוח סביר כדי לאפשר את מתן הטיפול בידי המטפל, ובלבד שהשימוש בכוח יהיה רק במידה הדרושה לצורך מתן הטיפול.</w:t>
      </w:r>
    </w:p>
    <w:p w14:paraId="6051DA50" w14:textId="77777777" w:rsidR="00C778C8" w:rsidRDefault="00C778C8" w:rsidP="00C778C8">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t>אין בהוראות סימן זה כדי לחייב מטפל לתת לאסיר שובת רעב טיפול רפואי לפי סעיף זה.</w:t>
      </w:r>
    </w:p>
    <w:p w14:paraId="3F31132B" w14:textId="77777777" w:rsidR="001E743C" w:rsidRPr="00C732F8" w:rsidRDefault="001E743C" w:rsidP="001E743C">
      <w:pPr>
        <w:pStyle w:val="P00"/>
        <w:spacing w:before="0"/>
        <w:ind w:left="0" w:right="1134"/>
        <w:rPr>
          <w:rStyle w:val="default"/>
          <w:rFonts w:cs="FrankRuehl" w:hint="cs"/>
          <w:vanish/>
          <w:color w:val="FF0000"/>
          <w:sz w:val="20"/>
          <w:szCs w:val="20"/>
          <w:shd w:val="clear" w:color="auto" w:fill="FFFF99"/>
          <w:rtl/>
        </w:rPr>
      </w:pPr>
      <w:bookmarkStart w:id="101" w:name="Rov727"/>
      <w:r w:rsidRPr="00C732F8">
        <w:rPr>
          <w:rStyle w:val="default"/>
          <w:rFonts w:cs="FrankRuehl" w:hint="cs"/>
          <w:vanish/>
          <w:color w:val="FF0000"/>
          <w:sz w:val="20"/>
          <w:szCs w:val="20"/>
          <w:shd w:val="clear" w:color="auto" w:fill="FFFF99"/>
          <w:rtl/>
        </w:rPr>
        <w:t>מיום 5.8.2015</w:t>
      </w:r>
    </w:p>
    <w:p w14:paraId="58B925DF" w14:textId="77777777" w:rsidR="001E743C" w:rsidRPr="00C732F8" w:rsidRDefault="001E743C" w:rsidP="001E743C">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48</w:t>
      </w:r>
    </w:p>
    <w:p w14:paraId="51EEC044" w14:textId="77777777" w:rsidR="001E743C" w:rsidRPr="00C732F8" w:rsidRDefault="001E743C" w:rsidP="001E743C">
      <w:pPr>
        <w:pStyle w:val="P00"/>
        <w:spacing w:before="0"/>
        <w:ind w:left="0" w:right="1134"/>
        <w:rPr>
          <w:rStyle w:val="default"/>
          <w:rFonts w:cs="FrankRuehl" w:hint="cs"/>
          <w:vanish/>
          <w:sz w:val="20"/>
          <w:szCs w:val="20"/>
          <w:shd w:val="clear" w:color="auto" w:fill="FFFF99"/>
          <w:rtl/>
        </w:rPr>
      </w:pPr>
      <w:hyperlink r:id="rId153" w:history="1">
        <w:r w:rsidRPr="00C732F8">
          <w:rPr>
            <w:rStyle w:val="Hyperlink"/>
            <w:rFonts w:cs="FrankRuehl" w:hint="cs"/>
            <w:vanish/>
            <w:szCs w:val="20"/>
            <w:shd w:val="clear" w:color="auto" w:fill="FFFF99"/>
            <w:rtl/>
          </w:rPr>
          <w:t>ס"ח תשע"ה מס' 2499</w:t>
        </w:r>
      </w:hyperlink>
      <w:r w:rsidRPr="00C732F8">
        <w:rPr>
          <w:rStyle w:val="default"/>
          <w:rFonts w:cs="FrankRuehl" w:hint="cs"/>
          <w:vanish/>
          <w:sz w:val="20"/>
          <w:szCs w:val="20"/>
          <w:shd w:val="clear" w:color="auto" w:fill="FFFF99"/>
          <w:rtl/>
        </w:rPr>
        <w:t xml:space="preserve"> מיום 5.8.2015 עמ' 244 (</w:t>
      </w:r>
      <w:hyperlink r:id="rId154" w:history="1">
        <w:r w:rsidRPr="00C732F8">
          <w:rPr>
            <w:rStyle w:val="Hyperlink"/>
            <w:rFonts w:cs="FrankRuehl" w:hint="cs"/>
            <w:vanish/>
            <w:szCs w:val="20"/>
            <w:shd w:val="clear" w:color="auto" w:fill="FFFF99"/>
            <w:rtl/>
          </w:rPr>
          <w:t>ה"ח 870</w:t>
        </w:r>
      </w:hyperlink>
      <w:r w:rsidRPr="00C732F8">
        <w:rPr>
          <w:rStyle w:val="default"/>
          <w:rFonts w:cs="FrankRuehl" w:hint="cs"/>
          <w:vanish/>
          <w:sz w:val="20"/>
          <w:szCs w:val="20"/>
          <w:shd w:val="clear" w:color="auto" w:fill="FFFF99"/>
          <w:rtl/>
        </w:rPr>
        <w:t>)</w:t>
      </w:r>
    </w:p>
    <w:p w14:paraId="4F52CBE4" w14:textId="77777777" w:rsidR="001E743C" w:rsidRPr="00C778C8" w:rsidRDefault="001E743C" w:rsidP="00C778C8">
      <w:pPr>
        <w:pStyle w:val="P00"/>
        <w:spacing w:before="0"/>
        <w:ind w:left="0" w:right="1134"/>
        <w:rPr>
          <w:rStyle w:val="default"/>
          <w:rFonts w:cs="FrankRuehl" w:hint="cs"/>
          <w:sz w:val="2"/>
          <w:szCs w:val="2"/>
          <w:shd w:val="clear" w:color="auto" w:fill="FFFF99"/>
          <w:rtl/>
        </w:rPr>
      </w:pPr>
      <w:r w:rsidRPr="00C732F8">
        <w:rPr>
          <w:rStyle w:val="default"/>
          <w:rFonts w:cs="FrankRuehl" w:hint="cs"/>
          <w:b/>
          <w:bCs/>
          <w:vanish/>
          <w:sz w:val="20"/>
          <w:szCs w:val="20"/>
          <w:shd w:val="clear" w:color="auto" w:fill="FFFF99"/>
          <w:rtl/>
        </w:rPr>
        <w:t>הוספת סעיף 19</w:t>
      </w:r>
      <w:r w:rsidR="00C778C8" w:rsidRPr="00C732F8">
        <w:rPr>
          <w:rStyle w:val="default"/>
          <w:rFonts w:cs="FrankRuehl" w:hint="cs"/>
          <w:b/>
          <w:bCs/>
          <w:vanish/>
          <w:sz w:val="20"/>
          <w:szCs w:val="20"/>
          <w:shd w:val="clear" w:color="auto" w:fill="FFFF99"/>
          <w:rtl/>
        </w:rPr>
        <w:t>טז</w:t>
      </w:r>
      <w:bookmarkEnd w:id="101"/>
    </w:p>
    <w:p w14:paraId="3664C5D7" w14:textId="77777777" w:rsidR="001E743C" w:rsidRDefault="001E743C" w:rsidP="00C778C8">
      <w:pPr>
        <w:pStyle w:val="P00"/>
        <w:spacing w:before="72"/>
        <w:ind w:left="0" w:right="1134"/>
        <w:rPr>
          <w:rStyle w:val="default"/>
          <w:rFonts w:cs="FrankRuehl" w:hint="cs"/>
          <w:rtl/>
        </w:rPr>
      </w:pPr>
      <w:bookmarkStart w:id="102" w:name="Seif266"/>
      <w:bookmarkEnd w:id="102"/>
      <w:r>
        <w:rPr>
          <w:lang w:val="he-IL"/>
        </w:rPr>
        <w:pict w14:anchorId="23611168">
          <v:rect id="_x0000_s2689" style="position:absolute;left:0;text-align:left;margin-left:475.65pt;margin-top:8.05pt;width:63.9pt;height:24pt;z-index:251836928" o:allowincell="f" filled="f" stroked="f" strokecolor="lime" strokeweight=".25pt">
            <v:textbox style="mso-next-textbox:#_x0000_s2689" inset="0,0,0,0">
              <w:txbxContent>
                <w:p w14:paraId="7673B5AF" w14:textId="77777777" w:rsidR="00DA37EE" w:rsidRDefault="00DA37EE" w:rsidP="001E743C">
                  <w:pPr>
                    <w:spacing w:line="160" w:lineRule="exact"/>
                    <w:jc w:val="left"/>
                    <w:rPr>
                      <w:rFonts w:cs="Miriam" w:hint="cs"/>
                      <w:noProof/>
                      <w:sz w:val="18"/>
                      <w:szCs w:val="18"/>
                      <w:rtl/>
                    </w:rPr>
                  </w:pPr>
                  <w:r>
                    <w:rPr>
                      <w:rFonts w:cs="Miriam" w:hint="cs"/>
                      <w:sz w:val="18"/>
                      <w:szCs w:val="18"/>
                      <w:rtl/>
                    </w:rPr>
                    <w:t>סייג לאחריות</w:t>
                  </w:r>
                </w:p>
                <w:p w14:paraId="500DE3D9" w14:textId="77777777" w:rsidR="00DA37EE" w:rsidRDefault="00DA37EE" w:rsidP="001E743C">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48) תשע"ה-2015</w:t>
                  </w:r>
                </w:p>
                <w:p w14:paraId="3FEADD9D" w14:textId="77777777" w:rsidR="00DA37EE" w:rsidRDefault="00DA37EE" w:rsidP="001E743C">
                  <w:pPr>
                    <w:spacing w:line="160" w:lineRule="exact"/>
                    <w:jc w:val="left"/>
                    <w:rPr>
                      <w:noProof/>
                      <w:rtl/>
                    </w:rPr>
                  </w:pPr>
                </w:p>
              </w:txbxContent>
            </v:textbox>
            <w10:anchorlock/>
          </v:rect>
        </w:pict>
      </w:r>
      <w:r>
        <w:rPr>
          <w:rStyle w:val="big-number"/>
          <w:rFonts w:cs="Miriam"/>
          <w:rtl/>
        </w:rPr>
        <w:t>19</w:t>
      </w:r>
      <w:r>
        <w:rPr>
          <w:rStyle w:val="default"/>
          <w:rFonts w:cs="FrankRuehl"/>
          <w:rtl/>
        </w:rPr>
        <w:t>י</w:t>
      </w:r>
      <w:r w:rsidR="00C778C8">
        <w:rPr>
          <w:rStyle w:val="default"/>
          <w:rFonts w:cs="FrankRuehl" w:hint="cs"/>
          <w:rtl/>
        </w:rPr>
        <w:t>ז</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C778C8">
        <w:rPr>
          <w:rStyle w:val="default"/>
          <w:rFonts w:cs="FrankRuehl" w:hint="cs"/>
          <w:rtl/>
        </w:rPr>
        <w:t>לא תוגש תובענה נגד אדם על מעשה שעשה בהתאם להחלטת בית המשפט לפי סעיף 19יד, המקים אחריות בנזיקין; הוראה זו לא תחול על מעשה כאמור שנעשה ביודעין מתוך כוונה לגרום נזק או בשוויון נפש לאפשרות גרימתו במעשה כאמור.</w:t>
      </w:r>
    </w:p>
    <w:p w14:paraId="5306A50B" w14:textId="77777777" w:rsidR="00C778C8" w:rsidRDefault="00C778C8" w:rsidP="00C778C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יישא מוסד רפואי באחריות בנזיקין על פעולה שעשה עובד המוסד, בתום לב ובאופן סביר, בהתאם להחלטת בית המשפט לפי סעיף 19יד.</w:t>
      </w:r>
    </w:p>
    <w:p w14:paraId="40F66BF7" w14:textId="77777777" w:rsidR="00C778C8" w:rsidRDefault="00C778C8" w:rsidP="00C778C8">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הוראות סעיף זה לא יחולו לגבי מי שהוראות סעיף 7א לפקודת הנזיקין [נוסח חדש], חלות עליו.</w:t>
      </w:r>
    </w:p>
    <w:p w14:paraId="4898BBD2" w14:textId="77777777" w:rsidR="001E743C" w:rsidRPr="00C732F8" w:rsidRDefault="001E743C" w:rsidP="001E743C">
      <w:pPr>
        <w:pStyle w:val="P00"/>
        <w:spacing w:before="0"/>
        <w:ind w:left="0" w:right="1134"/>
        <w:rPr>
          <w:rStyle w:val="default"/>
          <w:rFonts w:cs="FrankRuehl" w:hint="cs"/>
          <w:vanish/>
          <w:color w:val="FF0000"/>
          <w:sz w:val="20"/>
          <w:szCs w:val="20"/>
          <w:shd w:val="clear" w:color="auto" w:fill="FFFF99"/>
          <w:rtl/>
        </w:rPr>
      </w:pPr>
      <w:bookmarkStart w:id="103" w:name="Rov728"/>
      <w:r w:rsidRPr="00C732F8">
        <w:rPr>
          <w:rStyle w:val="default"/>
          <w:rFonts w:cs="FrankRuehl" w:hint="cs"/>
          <w:vanish/>
          <w:color w:val="FF0000"/>
          <w:sz w:val="20"/>
          <w:szCs w:val="20"/>
          <w:shd w:val="clear" w:color="auto" w:fill="FFFF99"/>
          <w:rtl/>
        </w:rPr>
        <w:t>מיום 5.8.2015</w:t>
      </w:r>
    </w:p>
    <w:p w14:paraId="266A4002" w14:textId="77777777" w:rsidR="001E743C" w:rsidRPr="00C732F8" w:rsidRDefault="001E743C" w:rsidP="001E743C">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48</w:t>
      </w:r>
    </w:p>
    <w:p w14:paraId="55264299" w14:textId="77777777" w:rsidR="001E743C" w:rsidRPr="00C732F8" w:rsidRDefault="001E743C" w:rsidP="001E743C">
      <w:pPr>
        <w:pStyle w:val="P00"/>
        <w:spacing w:before="0"/>
        <w:ind w:left="0" w:right="1134"/>
        <w:rPr>
          <w:rStyle w:val="default"/>
          <w:rFonts w:cs="FrankRuehl" w:hint="cs"/>
          <w:vanish/>
          <w:sz w:val="20"/>
          <w:szCs w:val="20"/>
          <w:shd w:val="clear" w:color="auto" w:fill="FFFF99"/>
          <w:rtl/>
        </w:rPr>
      </w:pPr>
      <w:hyperlink r:id="rId155" w:history="1">
        <w:r w:rsidRPr="00C732F8">
          <w:rPr>
            <w:rStyle w:val="Hyperlink"/>
            <w:rFonts w:cs="FrankRuehl" w:hint="cs"/>
            <w:vanish/>
            <w:szCs w:val="20"/>
            <w:shd w:val="clear" w:color="auto" w:fill="FFFF99"/>
            <w:rtl/>
          </w:rPr>
          <w:t>ס"ח תשע"ה מס' 2499</w:t>
        </w:r>
      </w:hyperlink>
      <w:r w:rsidRPr="00C732F8">
        <w:rPr>
          <w:rStyle w:val="default"/>
          <w:rFonts w:cs="FrankRuehl" w:hint="cs"/>
          <w:vanish/>
          <w:sz w:val="20"/>
          <w:szCs w:val="20"/>
          <w:shd w:val="clear" w:color="auto" w:fill="FFFF99"/>
          <w:rtl/>
        </w:rPr>
        <w:t xml:space="preserve"> מיום 5.8.2015 עמ' 245 (</w:t>
      </w:r>
      <w:hyperlink r:id="rId156" w:history="1">
        <w:r w:rsidRPr="00C732F8">
          <w:rPr>
            <w:rStyle w:val="Hyperlink"/>
            <w:rFonts w:cs="FrankRuehl" w:hint="cs"/>
            <w:vanish/>
            <w:szCs w:val="20"/>
            <w:shd w:val="clear" w:color="auto" w:fill="FFFF99"/>
            <w:rtl/>
          </w:rPr>
          <w:t>ה"ח 870</w:t>
        </w:r>
      </w:hyperlink>
      <w:r w:rsidRPr="00C732F8">
        <w:rPr>
          <w:rStyle w:val="default"/>
          <w:rFonts w:cs="FrankRuehl" w:hint="cs"/>
          <w:vanish/>
          <w:sz w:val="20"/>
          <w:szCs w:val="20"/>
          <w:shd w:val="clear" w:color="auto" w:fill="FFFF99"/>
          <w:rtl/>
        </w:rPr>
        <w:t>)</w:t>
      </w:r>
    </w:p>
    <w:p w14:paraId="37D5D86D" w14:textId="77777777" w:rsidR="001E743C" w:rsidRPr="00C778C8" w:rsidRDefault="001E743C" w:rsidP="00C778C8">
      <w:pPr>
        <w:pStyle w:val="P00"/>
        <w:spacing w:before="0"/>
        <w:ind w:left="0" w:right="1134"/>
        <w:rPr>
          <w:rStyle w:val="default"/>
          <w:rFonts w:cs="FrankRuehl" w:hint="cs"/>
          <w:sz w:val="2"/>
          <w:szCs w:val="2"/>
          <w:shd w:val="clear" w:color="auto" w:fill="FFFF99"/>
          <w:rtl/>
        </w:rPr>
      </w:pPr>
      <w:r w:rsidRPr="00C732F8">
        <w:rPr>
          <w:rStyle w:val="default"/>
          <w:rFonts w:cs="FrankRuehl" w:hint="cs"/>
          <w:b/>
          <w:bCs/>
          <w:vanish/>
          <w:sz w:val="20"/>
          <w:szCs w:val="20"/>
          <w:shd w:val="clear" w:color="auto" w:fill="FFFF99"/>
          <w:rtl/>
        </w:rPr>
        <w:t>הוספת סעיף 19י</w:t>
      </w:r>
      <w:r w:rsidR="00C778C8" w:rsidRPr="00C732F8">
        <w:rPr>
          <w:rStyle w:val="default"/>
          <w:rFonts w:cs="FrankRuehl" w:hint="cs"/>
          <w:b/>
          <w:bCs/>
          <w:vanish/>
          <w:sz w:val="20"/>
          <w:szCs w:val="20"/>
          <w:shd w:val="clear" w:color="auto" w:fill="FFFF99"/>
          <w:rtl/>
        </w:rPr>
        <w:t>ז</w:t>
      </w:r>
      <w:bookmarkEnd w:id="103"/>
    </w:p>
    <w:p w14:paraId="21DC9635" w14:textId="77777777" w:rsidR="001E743C" w:rsidRDefault="001E743C" w:rsidP="00C778C8">
      <w:pPr>
        <w:pStyle w:val="P00"/>
        <w:spacing w:before="72"/>
        <w:ind w:left="0" w:right="1134"/>
        <w:rPr>
          <w:rStyle w:val="default"/>
          <w:rFonts w:cs="FrankRuehl"/>
          <w:rtl/>
        </w:rPr>
      </w:pPr>
      <w:bookmarkStart w:id="104" w:name="Seif267"/>
      <w:bookmarkEnd w:id="104"/>
      <w:r>
        <w:rPr>
          <w:lang w:val="he-IL"/>
        </w:rPr>
        <w:pict w14:anchorId="5DE592F4">
          <v:rect id="_x0000_s2690" style="position:absolute;left:0;text-align:left;margin-left:475.65pt;margin-top:8.05pt;width:63.9pt;height:24pt;z-index:251837952" o:allowincell="f" filled="f" stroked="f" strokecolor="lime" strokeweight=".25pt">
            <v:textbox style="mso-next-textbox:#_x0000_s2690" inset="0,0,0,0">
              <w:txbxContent>
                <w:p w14:paraId="55722554" w14:textId="77777777" w:rsidR="00DA37EE" w:rsidRDefault="00DA37EE" w:rsidP="001E743C">
                  <w:pPr>
                    <w:spacing w:line="160" w:lineRule="exact"/>
                    <w:jc w:val="left"/>
                    <w:rPr>
                      <w:rFonts w:cs="Miriam" w:hint="cs"/>
                      <w:noProof/>
                      <w:sz w:val="18"/>
                      <w:szCs w:val="18"/>
                      <w:rtl/>
                    </w:rPr>
                  </w:pPr>
                  <w:r>
                    <w:rPr>
                      <w:rFonts w:cs="Miriam" w:hint="cs"/>
                      <w:sz w:val="18"/>
                      <w:szCs w:val="18"/>
                      <w:rtl/>
                    </w:rPr>
                    <w:t>עיון חוזר</w:t>
                  </w:r>
                </w:p>
                <w:p w14:paraId="170EFD75" w14:textId="77777777" w:rsidR="00DA37EE" w:rsidRDefault="00DA37EE" w:rsidP="001E743C">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48) תשע"ה-2015</w:t>
                  </w:r>
                </w:p>
                <w:p w14:paraId="351E213C" w14:textId="77777777" w:rsidR="00DA37EE" w:rsidRDefault="00DA37EE" w:rsidP="001E743C">
                  <w:pPr>
                    <w:spacing w:line="160" w:lineRule="exact"/>
                    <w:jc w:val="left"/>
                    <w:rPr>
                      <w:noProof/>
                      <w:rtl/>
                    </w:rPr>
                  </w:pPr>
                </w:p>
              </w:txbxContent>
            </v:textbox>
            <w10:anchorlock/>
          </v:rect>
        </w:pict>
      </w:r>
      <w:r>
        <w:rPr>
          <w:rStyle w:val="big-number"/>
          <w:rFonts w:cs="Miriam"/>
          <w:rtl/>
        </w:rPr>
        <w:t>19</w:t>
      </w:r>
      <w:r>
        <w:rPr>
          <w:rStyle w:val="default"/>
          <w:rFonts w:cs="FrankRuehl"/>
          <w:rtl/>
        </w:rPr>
        <w:t>י</w:t>
      </w:r>
      <w:r w:rsidR="00C778C8">
        <w:rPr>
          <w:rStyle w:val="default"/>
          <w:rFonts w:cs="FrankRuehl" w:hint="cs"/>
          <w:rtl/>
        </w:rPr>
        <w:t>ח</w:t>
      </w:r>
      <w:r>
        <w:rPr>
          <w:rStyle w:val="default"/>
          <w:rFonts w:cs="FrankRuehl" w:hint="cs"/>
          <w:rtl/>
        </w:rPr>
        <w:t>.</w:t>
      </w:r>
      <w:r>
        <w:rPr>
          <w:rStyle w:val="default"/>
          <w:rFonts w:cs="FrankRuehl"/>
          <w:rtl/>
        </w:rPr>
        <w:tab/>
      </w:r>
      <w:r w:rsidR="00C778C8">
        <w:rPr>
          <w:rStyle w:val="default"/>
          <w:rFonts w:cs="FrankRuehl" w:hint="cs"/>
          <w:rtl/>
        </w:rPr>
        <w:t>הנציב או האסיר רשאים לפנות לבית המשפט בבקשה לעיון חוזר בהחלטה שנתן לפי סעיף 19יד אם התגלו עובדות חדשות או השתנו נסיבות באופן שיש בו כדי להשפיע על החלטתו.</w:t>
      </w:r>
    </w:p>
    <w:p w14:paraId="267B231B" w14:textId="77777777" w:rsidR="001E743C" w:rsidRPr="00C732F8" w:rsidRDefault="001E743C" w:rsidP="001E743C">
      <w:pPr>
        <w:pStyle w:val="P00"/>
        <w:spacing w:before="0"/>
        <w:ind w:left="0" w:right="1134"/>
        <w:rPr>
          <w:rStyle w:val="default"/>
          <w:rFonts w:cs="FrankRuehl" w:hint="cs"/>
          <w:vanish/>
          <w:color w:val="FF0000"/>
          <w:sz w:val="20"/>
          <w:szCs w:val="20"/>
          <w:shd w:val="clear" w:color="auto" w:fill="FFFF99"/>
          <w:rtl/>
        </w:rPr>
      </w:pPr>
      <w:bookmarkStart w:id="105" w:name="Rov729"/>
      <w:r w:rsidRPr="00C732F8">
        <w:rPr>
          <w:rStyle w:val="default"/>
          <w:rFonts w:cs="FrankRuehl" w:hint="cs"/>
          <w:vanish/>
          <w:color w:val="FF0000"/>
          <w:sz w:val="20"/>
          <w:szCs w:val="20"/>
          <w:shd w:val="clear" w:color="auto" w:fill="FFFF99"/>
          <w:rtl/>
        </w:rPr>
        <w:t>מיום 5.8.2015</w:t>
      </w:r>
    </w:p>
    <w:p w14:paraId="5CFE90F5" w14:textId="77777777" w:rsidR="001E743C" w:rsidRPr="00C732F8" w:rsidRDefault="001E743C" w:rsidP="001E743C">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48</w:t>
      </w:r>
    </w:p>
    <w:p w14:paraId="2D0BF227" w14:textId="77777777" w:rsidR="001E743C" w:rsidRPr="00C732F8" w:rsidRDefault="001E743C" w:rsidP="001E743C">
      <w:pPr>
        <w:pStyle w:val="P00"/>
        <w:spacing w:before="0"/>
        <w:ind w:left="0" w:right="1134"/>
        <w:rPr>
          <w:rStyle w:val="default"/>
          <w:rFonts w:cs="FrankRuehl" w:hint="cs"/>
          <w:vanish/>
          <w:sz w:val="20"/>
          <w:szCs w:val="20"/>
          <w:shd w:val="clear" w:color="auto" w:fill="FFFF99"/>
          <w:rtl/>
        </w:rPr>
      </w:pPr>
      <w:hyperlink r:id="rId157" w:history="1">
        <w:r w:rsidRPr="00C732F8">
          <w:rPr>
            <w:rStyle w:val="Hyperlink"/>
            <w:rFonts w:cs="FrankRuehl" w:hint="cs"/>
            <w:vanish/>
            <w:szCs w:val="20"/>
            <w:shd w:val="clear" w:color="auto" w:fill="FFFF99"/>
            <w:rtl/>
          </w:rPr>
          <w:t>ס"ח תשע"ה מס' 2499</w:t>
        </w:r>
      </w:hyperlink>
      <w:r w:rsidRPr="00C732F8">
        <w:rPr>
          <w:rStyle w:val="default"/>
          <w:rFonts w:cs="FrankRuehl" w:hint="cs"/>
          <w:vanish/>
          <w:sz w:val="20"/>
          <w:szCs w:val="20"/>
          <w:shd w:val="clear" w:color="auto" w:fill="FFFF99"/>
          <w:rtl/>
        </w:rPr>
        <w:t xml:space="preserve"> מיום 5.8.2015 עמ' 245 (</w:t>
      </w:r>
      <w:hyperlink r:id="rId158" w:history="1">
        <w:r w:rsidRPr="00C732F8">
          <w:rPr>
            <w:rStyle w:val="Hyperlink"/>
            <w:rFonts w:cs="FrankRuehl" w:hint="cs"/>
            <w:vanish/>
            <w:szCs w:val="20"/>
            <w:shd w:val="clear" w:color="auto" w:fill="FFFF99"/>
            <w:rtl/>
          </w:rPr>
          <w:t>ה"ח 870</w:t>
        </w:r>
      </w:hyperlink>
      <w:r w:rsidRPr="00C732F8">
        <w:rPr>
          <w:rStyle w:val="default"/>
          <w:rFonts w:cs="FrankRuehl" w:hint="cs"/>
          <w:vanish/>
          <w:sz w:val="20"/>
          <w:szCs w:val="20"/>
          <w:shd w:val="clear" w:color="auto" w:fill="FFFF99"/>
          <w:rtl/>
        </w:rPr>
        <w:t>)</w:t>
      </w:r>
    </w:p>
    <w:p w14:paraId="3E559244" w14:textId="77777777" w:rsidR="001E743C" w:rsidRPr="00C778C8" w:rsidRDefault="001E743C" w:rsidP="00C778C8">
      <w:pPr>
        <w:pStyle w:val="P00"/>
        <w:spacing w:before="0"/>
        <w:ind w:left="0" w:right="1134"/>
        <w:rPr>
          <w:rStyle w:val="default"/>
          <w:rFonts w:cs="FrankRuehl" w:hint="cs"/>
          <w:sz w:val="2"/>
          <w:szCs w:val="2"/>
          <w:shd w:val="clear" w:color="auto" w:fill="FFFF99"/>
          <w:rtl/>
        </w:rPr>
      </w:pPr>
      <w:r w:rsidRPr="00C732F8">
        <w:rPr>
          <w:rStyle w:val="default"/>
          <w:rFonts w:cs="FrankRuehl" w:hint="cs"/>
          <w:b/>
          <w:bCs/>
          <w:vanish/>
          <w:sz w:val="20"/>
          <w:szCs w:val="20"/>
          <w:shd w:val="clear" w:color="auto" w:fill="FFFF99"/>
          <w:rtl/>
        </w:rPr>
        <w:t>הוספת סעיף 19י</w:t>
      </w:r>
      <w:r w:rsidR="00C778C8" w:rsidRPr="00C732F8">
        <w:rPr>
          <w:rStyle w:val="default"/>
          <w:rFonts w:cs="FrankRuehl" w:hint="cs"/>
          <w:b/>
          <w:bCs/>
          <w:vanish/>
          <w:sz w:val="20"/>
          <w:szCs w:val="20"/>
          <w:shd w:val="clear" w:color="auto" w:fill="FFFF99"/>
          <w:rtl/>
        </w:rPr>
        <w:t>ח</w:t>
      </w:r>
      <w:bookmarkEnd w:id="105"/>
    </w:p>
    <w:p w14:paraId="73D91B35" w14:textId="77777777" w:rsidR="001E743C" w:rsidRDefault="001E743C" w:rsidP="00C778C8">
      <w:pPr>
        <w:pStyle w:val="P00"/>
        <w:spacing w:before="72"/>
        <w:ind w:left="0" w:right="1134"/>
        <w:rPr>
          <w:rStyle w:val="default"/>
          <w:rFonts w:cs="FrankRuehl" w:hint="cs"/>
          <w:rtl/>
        </w:rPr>
      </w:pPr>
      <w:bookmarkStart w:id="106" w:name="Seif268"/>
      <w:bookmarkEnd w:id="106"/>
      <w:r>
        <w:rPr>
          <w:lang w:val="he-IL"/>
        </w:rPr>
        <w:pict w14:anchorId="4B43821E">
          <v:rect id="_x0000_s2691" style="position:absolute;left:0;text-align:left;margin-left:475.65pt;margin-top:8.05pt;width:63.9pt;height:24pt;z-index:251838976" o:allowincell="f" filled="f" stroked="f" strokecolor="lime" strokeweight=".25pt">
            <v:textbox style="mso-next-textbox:#_x0000_s2691" inset="0,0,0,0">
              <w:txbxContent>
                <w:p w14:paraId="4051366A" w14:textId="77777777" w:rsidR="00DA37EE" w:rsidRDefault="00DA37EE" w:rsidP="001E743C">
                  <w:pPr>
                    <w:spacing w:line="160" w:lineRule="exact"/>
                    <w:jc w:val="left"/>
                    <w:rPr>
                      <w:rFonts w:cs="Miriam" w:hint="cs"/>
                      <w:noProof/>
                      <w:sz w:val="18"/>
                      <w:szCs w:val="18"/>
                      <w:rtl/>
                    </w:rPr>
                  </w:pPr>
                  <w:r>
                    <w:rPr>
                      <w:rFonts w:cs="Miriam" w:hint="cs"/>
                      <w:sz w:val="18"/>
                      <w:szCs w:val="18"/>
                      <w:rtl/>
                    </w:rPr>
                    <w:t>ערעור</w:t>
                  </w:r>
                </w:p>
                <w:p w14:paraId="06A1625E" w14:textId="77777777" w:rsidR="00DA37EE" w:rsidRDefault="00DA37EE" w:rsidP="001E743C">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48) תשע"ה-2015</w:t>
                  </w:r>
                </w:p>
                <w:p w14:paraId="78476C2A" w14:textId="77777777" w:rsidR="00DA37EE" w:rsidRDefault="00DA37EE" w:rsidP="001E743C">
                  <w:pPr>
                    <w:spacing w:line="160" w:lineRule="exact"/>
                    <w:jc w:val="left"/>
                    <w:rPr>
                      <w:noProof/>
                      <w:rtl/>
                    </w:rPr>
                  </w:pPr>
                </w:p>
              </w:txbxContent>
            </v:textbox>
            <w10:anchorlock/>
          </v:rect>
        </w:pict>
      </w:r>
      <w:r>
        <w:rPr>
          <w:rStyle w:val="big-number"/>
          <w:rFonts w:cs="Miriam"/>
          <w:rtl/>
        </w:rPr>
        <w:t>19</w:t>
      </w:r>
      <w:r>
        <w:rPr>
          <w:rStyle w:val="default"/>
          <w:rFonts w:cs="FrankRuehl"/>
          <w:rtl/>
        </w:rPr>
        <w:t>י</w:t>
      </w:r>
      <w:r w:rsidR="00C778C8">
        <w:rPr>
          <w:rStyle w:val="default"/>
          <w:rFonts w:cs="FrankRuehl" w:hint="cs"/>
          <w:rtl/>
        </w:rPr>
        <w:t>ט</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C778C8">
        <w:rPr>
          <w:rStyle w:val="default"/>
          <w:rFonts w:cs="FrankRuehl" w:hint="cs"/>
          <w:rtl/>
        </w:rPr>
        <w:t>החלטת בית המשפט לפי סעיף 19יד ניתנת לערעור לפני בית המשפט העליון.</w:t>
      </w:r>
    </w:p>
    <w:p w14:paraId="6AF5BEA8" w14:textId="77777777" w:rsidR="00C778C8" w:rsidRDefault="00C778C8" w:rsidP="00C778C8">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הודיע בא כוח האסיר על כוונתו לערער על החלטת בית המשפט המתירה לתת טיפול רפואי לאסיר, רשאי בית המשפט להורות על עיכוב ביצוע ההחלטה עד להגשת הערעור, ובלבד שהערעור יוגש בתוך 24 שעות ממועד מתן ההחלטה על העיכוב; בית המשפט העליון יקיים את הדיון בערעור בתוך 48 שעות ממועד הגשתו.</w:t>
      </w:r>
    </w:p>
    <w:p w14:paraId="70A01D5A" w14:textId="77777777" w:rsidR="001E743C" w:rsidRPr="00C732F8" w:rsidRDefault="001E743C" w:rsidP="001E743C">
      <w:pPr>
        <w:pStyle w:val="P00"/>
        <w:spacing w:before="0"/>
        <w:ind w:left="0" w:right="1134"/>
        <w:rPr>
          <w:rStyle w:val="default"/>
          <w:rFonts w:cs="FrankRuehl" w:hint="cs"/>
          <w:vanish/>
          <w:color w:val="FF0000"/>
          <w:sz w:val="20"/>
          <w:szCs w:val="20"/>
          <w:shd w:val="clear" w:color="auto" w:fill="FFFF99"/>
          <w:rtl/>
        </w:rPr>
      </w:pPr>
      <w:bookmarkStart w:id="107" w:name="Rov730"/>
      <w:r w:rsidRPr="00C732F8">
        <w:rPr>
          <w:rStyle w:val="default"/>
          <w:rFonts w:cs="FrankRuehl" w:hint="cs"/>
          <w:vanish/>
          <w:color w:val="FF0000"/>
          <w:sz w:val="20"/>
          <w:szCs w:val="20"/>
          <w:shd w:val="clear" w:color="auto" w:fill="FFFF99"/>
          <w:rtl/>
        </w:rPr>
        <w:t>מיום 5.8.2015</w:t>
      </w:r>
    </w:p>
    <w:p w14:paraId="4992FC4E" w14:textId="77777777" w:rsidR="001E743C" w:rsidRPr="00C732F8" w:rsidRDefault="001E743C" w:rsidP="001E743C">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48</w:t>
      </w:r>
    </w:p>
    <w:p w14:paraId="26E62ADB" w14:textId="77777777" w:rsidR="001E743C" w:rsidRPr="00C732F8" w:rsidRDefault="001E743C" w:rsidP="001E743C">
      <w:pPr>
        <w:pStyle w:val="P00"/>
        <w:spacing w:before="0"/>
        <w:ind w:left="0" w:right="1134"/>
        <w:rPr>
          <w:rStyle w:val="default"/>
          <w:rFonts w:cs="FrankRuehl" w:hint="cs"/>
          <w:vanish/>
          <w:sz w:val="20"/>
          <w:szCs w:val="20"/>
          <w:shd w:val="clear" w:color="auto" w:fill="FFFF99"/>
          <w:rtl/>
        </w:rPr>
      </w:pPr>
      <w:hyperlink r:id="rId159" w:history="1">
        <w:r w:rsidRPr="00C732F8">
          <w:rPr>
            <w:rStyle w:val="Hyperlink"/>
            <w:rFonts w:cs="FrankRuehl" w:hint="cs"/>
            <w:vanish/>
            <w:szCs w:val="20"/>
            <w:shd w:val="clear" w:color="auto" w:fill="FFFF99"/>
            <w:rtl/>
          </w:rPr>
          <w:t>ס"ח תשע"ה מס' 2499</w:t>
        </w:r>
      </w:hyperlink>
      <w:r w:rsidRPr="00C732F8">
        <w:rPr>
          <w:rStyle w:val="default"/>
          <w:rFonts w:cs="FrankRuehl" w:hint="cs"/>
          <w:vanish/>
          <w:sz w:val="20"/>
          <w:szCs w:val="20"/>
          <w:shd w:val="clear" w:color="auto" w:fill="FFFF99"/>
          <w:rtl/>
        </w:rPr>
        <w:t xml:space="preserve"> מיום 5.8.2015 עמ' 245 (</w:t>
      </w:r>
      <w:hyperlink r:id="rId160" w:history="1">
        <w:r w:rsidRPr="00C732F8">
          <w:rPr>
            <w:rStyle w:val="Hyperlink"/>
            <w:rFonts w:cs="FrankRuehl" w:hint="cs"/>
            <w:vanish/>
            <w:szCs w:val="20"/>
            <w:shd w:val="clear" w:color="auto" w:fill="FFFF99"/>
            <w:rtl/>
          </w:rPr>
          <w:t>ה"ח 870</w:t>
        </w:r>
      </w:hyperlink>
      <w:r w:rsidRPr="00C732F8">
        <w:rPr>
          <w:rStyle w:val="default"/>
          <w:rFonts w:cs="FrankRuehl" w:hint="cs"/>
          <w:vanish/>
          <w:sz w:val="20"/>
          <w:szCs w:val="20"/>
          <w:shd w:val="clear" w:color="auto" w:fill="FFFF99"/>
          <w:rtl/>
        </w:rPr>
        <w:t>)</w:t>
      </w:r>
    </w:p>
    <w:p w14:paraId="6706EA53" w14:textId="77777777" w:rsidR="001E743C" w:rsidRPr="00FA3DF9" w:rsidRDefault="001E743C" w:rsidP="00FA3DF9">
      <w:pPr>
        <w:pStyle w:val="P00"/>
        <w:spacing w:before="0"/>
        <w:ind w:left="0" w:right="1134"/>
        <w:rPr>
          <w:rStyle w:val="default"/>
          <w:rFonts w:cs="FrankRuehl" w:hint="cs"/>
          <w:sz w:val="2"/>
          <w:szCs w:val="2"/>
          <w:shd w:val="clear" w:color="auto" w:fill="FFFF99"/>
          <w:rtl/>
        </w:rPr>
      </w:pPr>
      <w:r w:rsidRPr="00C732F8">
        <w:rPr>
          <w:rStyle w:val="default"/>
          <w:rFonts w:cs="FrankRuehl" w:hint="cs"/>
          <w:b/>
          <w:bCs/>
          <w:vanish/>
          <w:sz w:val="20"/>
          <w:szCs w:val="20"/>
          <w:shd w:val="clear" w:color="auto" w:fill="FFFF99"/>
          <w:rtl/>
        </w:rPr>
        <w:t>הוספת סעיף 19י</w:t>
      </w:r>
      <w:r w:rsidR="00C778C8" w:rsidRPr="00C732F8">
        <w:rPr>
          <w:rStyle w:val="default"/>
          <w:rFonts w:cs="FrankRuehl" w:hint="cs"/>
          <w:b/>
          <w:bCs/>
          <w:vanish/>
          <w:sz w:val="20"/>
          <w:szCs w:val="20"/>
          <w:shd w:val="clear" w:color="auto" w:fill="FFFF99"/>
          <w:rtl/>
        </w:rPr>
        <w:t>ט</w:t>
      </w:r>
      <w:bookmarkEnd w:id="107"/>
    </w:p>
    <w:p w14:paraId="0F585908" w14:textId="77777777" w:rsidR="00C0684E" w:rsidRDefault="00C0684E">
      <w:pPr>
        <w:pStyle w:val="header-2"/>
        <w:ind w:left="0" w:right="1134"/>
        <w:rPr>
          <w:rFonts w:cs="Miriam"/>
          <w:rtl/>
        </w:rPr>
      </w:pPr>
      <w:bookmarkStart w:id="108" w:name="hed24"/>
      <w:bookmarkEnd w:id="108"/>
      <w:r>
        <w:rPr>
          <w:rFonts w:cs="Miriam"/>
          <w:rtl/>
        </w:rPr>
        <w:t>ס</w:t>
      </w:r>
      <w:r>
        <w:rPr>
          <w:rFonts w:cs="Miriam" w:hint="cs"/>
          <w:rtl/>
        </w:rPr>
        <w:t>ימן</w:t>
      </w:r>
      <w:r>
        <w:rPr>
          <w:rFonts w:cs="Miriam"/>
          <w:rtl/>
        </w:rPr>
        <w:t xml:space="preserve"> </w:t>
      </w:r>
      <w:r>
        <w:rPr>
          <w:rFonts w:cs="Miriam" w:hint="cs"/>
          <w:rtl/>
        </w:rPr>
        <w:t>ג': הבאת א</w:t>
      </w:r>
      <w:r>
        <w:rPr>
          <w:rFonts w:cs="Miriam"/>
          <w:rtl/>
        </w:rPr>
        <w:t xml:space="preserve">סיר </w:t>
      </w:r>
      <w:r>
        <w:rPr>
          <w:rFonts w:cs="Miriam" w:hint="cs"/>
          <w:rtl/>
        </w:rPr>
        <w:t>לבית המשפט</w:t>
      </w:r>
    </w:p>
    <w:p w14:paraId="4B5C4A71" w14:textId="77777777" w:rsidR="00C0684E" w:rsidRDefault="00C0684E" w:rsidP="00971B0F">
      <w:pPr>
        <w:pStyle w:val="P00"/>
        <w:spacing w:before="72"/>
        <w:ind w:left="0" w:right="1134"/>
        <w:rPr>
          <w:rStyle w:val="default"/>
          <w:rFonts w:cs="FrankRuehl" w:hint="cs"/>
          <w:rtl/>
        </w:rPr>
      </w:pPr>
      <w:bookmarkStart w:id="109" w:name="Seif175"/>
      <w:bookmarkEnd w:id="109"/>
      <w:r>
        <w:rPr>
          <w:lang w:val="he-IL"/>
        </w:rPr>
        <w:pict w14:anchorId="77E38CD1">
          <v:rect id="_x0000_s2093" style="position:absolute;left:0;text-align:left;margin-left:464.5pt;margin-top:8.05pt;width:75.05pt;height:8pt;z-index:251624960" o:allowincell="f" filled="f" stroked="f" strokecolor="lime" strokeweight=".25pt">
            <v:textbox inset="0,0,0,0">
              <w:txbxContent>
                <w:p w14:paraId="0A2A0D0A" w14:textId="77777777" w:rsidR="00DA37EE" w:rsidRDefault="00DA37EE">
                  <w:pPr>
                    <w:spacing w:line="160" w:lineRule="exact"/>
                    <w:jc w:val="left"/>
                    <w:rPr>
                      <w:rFonts w:cs="Miriam"/>
                      <w:noProof/>
                      <w:sz w:val="18"/>
                      <w:szCs w:val="18"/>
                      <w:rtl/>
                    </w:rPr>
                  </w:pPr>
                  <w:r>
                    <w:rPr>
                      <w:rFonts w:cs="Miriam"/>
                      <w:sz w:val="18"/>
                      <w:szCs w:val="18"/>
                      <w:rtl/>
                    </w:rPr>
                    <w:t>ה</w:t>
                  </w:r>
                  <w:r>
                    <w:rPr>
                      <w:rFonts w:cs="Miriam" w:hint="cs"/>
                      <w:sz w:val="18"/>
                      <w:szCs w:val="18"/>
                      <w:rtl/>
                    </w:rPr>
                    <w:t>גדר</w:t>
                  </w:r>
                  <w:r>
                    <w:rPr>
                      <w:rFonts w:cs="Miriam"/>
                      <w:sz w:val="18"/>
                      <w:szCs w:val="18"/>
                      <w:rtl/>
                    </w:rPr>
                    <w:t>ו</w:t>
                  </w:r>
                  <w:r>
                    <w:rPr>
                      <w:rFonts w:cs="Miriam" w:hint="cs"/>
                      <w:sz w:val="18"/>
                      <w:szCs w:val="18"/>
                      <w:rtl/>
                    </w:rPr>
                    <w:t>ת</w:t>
                  </w:r>
                </w:p>
              </w:txbxContent>
            </v:textbox>
            <w10:anchorlock/>
          </v:rect>
        </w:pict>
      </w:r>
      <w:r>
        <w:rPr>
          <w:rStyle w:val="big-number"/>
          <w:rFonts w:cs="Miriam"/>
          <w:rtl/>
        </w:rPr>
        <w:t>20.</w:t>
      </w:r>
      <w:r>
        <w:rPr>
          <w:rStyle w:val="big-number"/>
          <w:rFonts w:cs="Miriam"/>
          <w:rtl/>
        </w:rPr>
        <w:tab/>
      </w:r>
      <w:r>
        <w:rPr>
          <w:rStyle w:val="default"/>
          <w:rFonts w:cs="FrankRuehl"/>
          <w:rtl/>
        </w:rPr>
        <w:t>ב</w:t>
      </w:r>
      <w:r>
        <w:rPr>
          <w:rStyle w:val="default"/>
          <w:rFonts w:cs="FrankRuehl" w:hint="cs"/>
          <w:rtl/>
        </w:rPr>
        <w:t>סימ</w:t>
      </w:r>
      <w:r>
        <w:rPr>
          <w:rStyle w:val="default"/>
          <w:rFonts w:cs="FrankRuehl"/>
          <w:rtl/>
        </w:rPr>
        <w:t>ן</w:t>
      </w:r>
      <w:r>
        <w:rPr>
          <w:rStyle w:val="default"/>
          <w:rFonts w:cs="FrankRuehl" w:hint="cs"/>
          <w:rtl/>
        </w:rPr>
        <w:t xml:space="preserve"> זה </w:t>
      </w:r>
      <w:r>
        <w:rPr>
          <w:rStyle w:val="default"/>
          <w:rFonts w:cs="FrankRuehl"/>
          <w:rtl/>
        </w:rPr>
        <w:t>–</w:t>
      </w:r>
    </w:p>
    <w:p w14:paraId="2EA0B648"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עני</w:t>
      </w:r>
      <w:r>
        <w:rPr>
          <w:rStyle w:val="default"/>
          <w:rFonts w:cs="FrankRuehl"/>
          <w:rtl/>
        </w:rPr>
        <w:t>ן</w:t>
      </w:r>
      <w:r>
        <w:rPr>
          <w:rStyle w:val="default"/>
          <w:rFonts w:cs="FrankRuehl" w:hint="cs"/>
          <w:rtl/>
        </w:rPr>
        <w:t xml:space="preserve">" </w:t>
      </w:r>
      <w:r>
        <w:rPr>
          <w:rStyle w:val="default"/>
          <w:rFonts w:cs="FrankRuehl"/>
          <w:rtl/>
        </w:rPr>
        <w:t>–</w:t>
      </w:r>
      <w:r>
        <w:rPr>
          <w:rStyle w:val="default"/>
          <w:rFonts w:cs="FrankRuehl" w:hint="cs"/>
          <w:rtl/>
        </w:rPr>
        <w:t xml:space="preserve"> לר</w:t>
      </w:r>
      <w:r>
        <w:rPr>
          <w:rStyle w:val="default"/>
          <w:rFonts w:cs="FrankRuehl"/>
          <w:rtl/>
        </w:rPr>
        <w:t>ב</w:t>
      </w:r>
      <w:r>
        <w:rPr>
          <w:rStyle w:val="default"/>
          <w:rFonts w:cs="FrankRuehl" w:hint="cs"/>
          <w:rtl/>
        </w:rPr>
        <w:t>ו</w:t>
      </w:r>
      <w:r>
        <w:rPr>
          <w:rStyle w:val="default"/>
          <w:rFonts w:cs="FrankRuehl"/>
          <w:rtl/>
        </w:rPr>
        <w:t xml:space="preserve">ת </w:t>
      </w:r>
      <w:r>
        <w:rPr>
          <w:rStyle w:val="default"/>
          <w:rFonts w:cs="FrankRuehl" w:hint="cs"/>
          <w:rtl/>
        </w:rPr>
        <w:t xml:space="preserve">כל הליך בענין אזרחי או פלילי; </w:t>
      </w:r>
    </w:p>
    <w:p w14:paraId="667DAAD7" w14:textId="77777777" w:rsidR="00C0684E" w:rsidRDefault="00C0684E">
      <w:pPr>
        <w:pStyle w:val="P00"/>
        <w:spacing w:before="72"/>
        <w:ind w:left="0" w:right="1134"/>
        <w:rPr>
          <w:rStyle w:val="default"/>
          <w:rFonts w:cs="FrankRuehl" w:hint="cs"/>
          <w:rtl/>
        </w:rPr>
      </w:pPr>
      <w:r>
        <w:rPr>
          <w:lang w:val="he-IL"/>
        </w:rPr>
        <w:pict w14:anchorId="6F9E188C">
          <v:rect id="_x0000_s2094" style="position:absolute;left:0;text-align:left;margin-left:464.5pt;margin-top:8.05pt;width:75.05pt;height:16pt;z-index:251625984" o:allowincell="f" filled="f" stroked="f" strokecolor="lime" strokeweight=".25pt">
            <v:textbox inset="0,0,0,0">
              <w:txbxContent>
                <w:p w14:paraId="4351EC63"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8)</w:t>
                  </w:r>
                </w:p>
                <w:p w14:paraId="38E67B77" w14:textId="77777777" w:rsidR="00DA37EE" w:rsidRDefault="00DA37EE">
                  <w:pPr>
                    <w:spacing w:line="160" w:lineRule="exact"/>
                    <w:jc w:val="left"/>
                    <w:rPr>
                      <w:rFonts w:cs="Miriam" w:hint="cs"/>
                      <w:noProof/>
                      <w:sz w:val="18"/>
                      <w:szCs w:val="18"/>
                      <w:rtl/>
                    </w:rPr>
                  </w:pPr>
                  <w:r>
                    <w:rPr>
                      <w:rFonts w:cs="Miriam"/>
                      <w:sz w:val="18"/>
                      <w:szCs w:val="18"/>
                      <w:rtl/>
                    </w:rPr>
                    <w:t>ת</w:t>
                  </w:r>
                  <w:r>
                    <w:rPr>
                      <w:rFonts w:cs="Miriam" w:hint="cs"/>
                      <w:sz w:val="18"/>
                      <w:szCs w:val="18"/>
                      <w:rtl/>
                    </w:rPr>
                    <w:t>שמ"</w:t>
                  </w:r>
                  <w:r>
                    <w:rPr>
                      <w:rFonts w:cs="Miriam"/>
                      <w:sz w:val="18"/>
                      <w:szCs w:val="18"/>
                      <w:rtl/>
                    </w:rPr>
                    <w:t>ח</w:t>
                  </w:r>
                  <w:r>
                    <w:rPr>
                      <w:rFonts w:cs="Miriam" w:hint="cs"/>
                      <w:sz w:val="18"/>
                      <w:szCs w:val="18"/>
                      <w:rtl/>
                    </w:rPr>
                    <w:t>-198</w:t>
                  </w:r>
                  <w:r>
                    <w:rPr>
                      <w:rFonts w:cs="Miriam" w:hint="cs"/>
                      <w:noProof/>
                      <w:sz w:val="18"/>
                      <w:szCs w:val="18"/>
                      <w:rtl/>
                    </w:rPr>
                    <w:t>8</w:t>
                  </w:r>
                </w:p>
              </w:txbxContent>
            </v:textbox>
            <w10:anchorlock/>
          </v:rect>
        </w:pict>
      </w:r>
      <w:r>
        <w:rPr>
          <w:rFonts w:cs="FrankRuehl"/>
          <w:sz w:val="26"/>
          <w:rtl/>
        </w:rPr>
        <w:tab/>
      </w:r>
      <w:r>
        <w:rPr>
          <w:rStyle w:val="default"/>
          <w:rFonts w:cs="FrankRuehl"/>
          <w:rtl/>
        </w:rPr>
        <w:t>"</w:t>
      </w:r>
      <w:r>
        <w:rPr>
          <w:rStyle w:val="default"/>
          <w:rFonts w:cs="FrankRuehl" w:hint="cs"/>
          <w:rtl/>
        </w:rPr>
        <w:t>בית</w:t>
      </w:r>
      <w:r>
        <w:rPr>
          <w:rStyle w:val="default"/>
          <w:rFonts w:cs="FrankRuehl"/>
          <w:rtl/>
        </w:rPr>
        <w:t xml:space="preserve"> </w:t>
      </w:r>
      <w:r>
        <w:rPr>
          <w:rStyle w:val="default"/>
          <w:rFonts w:cs="FrankRuehl" w:hint="cs"/>
          <w:rtl/>
        </w:rPr>
        <w:t xml:space="preserve">משפט" או "שופט" </w:t>
      </w:r>
      <w:r>
        <w:rPr>
          <w:rStyle w:val="default"/>
          <w:rFonts w:cs="FrankRuehl"/>
          <w:rtl/>
        </w:rPr>
        <w:t>–</w:t>
      </w:r>
      <w:r>
        <w:rPr>
          <w:rStyle w:val="default"/>
          <w:rFonts w:cs="FrankRuehl" w:hint="cs"/>
          <w:rtl/>
        </w:rPr>
        <w:t xml:space="preserve"> לר</w:t>
      </w:r>
      <w:r>
        <w:rPr>
          <w:rStyle w:val="default"/>
          <w:rFonts w:cs="FrankRuehl"/>
          <w:rtl/>
        </w:rPr>
        <w:t>ב</w:t>
      </w:r>
      <w:r>
        <w:rPr>
          <w:rStyle w:val="default"/>
          <w:rFonts w:cs="FrankRuehl" w:hint="cs"/>
          <w:rtl/>
        </w:rPr>
        <w:t xml:space="preserve">ות בית </w:t>
      </w:r>
      <w:r>
        <w:rPr>
          <w:rStyle w:val="default"/>
          <w:rFonts w:cs="FrankRuehl"/>
          <w:rtl/>
        </w:rPr>
        <w:t>ד</w:t>
      </w:r>
      <w:r>
        <w:rPr>
          <w:rStyle w:val="default"/>
          <w:rFonts w:cs="FrankRuehl" w:hint="cs"/>
          <w:rtl/>
        </w:rPr>
        <w:t xml:space="preserve">ין </w:t>
      </w:r>
      <w:r>
        <w:rPr>
          <w:rStyle w:val="default"/>
          <w:rFonts w:cs="FrankRuehl"/>
          <w:rtl/>
        </w:rPr>
        <w:t>כ</w:t>
      </w:r>
      <w:r>
        <w:rPr>
          <w:rStyle w:val="default"/>
          <w:rFonts w:cs="FrankRuehl" w:hint="cs"/>
          <w:rtl/>
        </w:rPr>
        <w:t>משמעותו בחוק בתי דין דתיים (כפיית ציות), תשט"ז-1956, די</w:t>
      </w:r>
      <w:r>
        <w:rPr>
          <w:rStyle w:val="default"/>
          <w:rFonts w:cs="FrankRuehl"/>
          <w:rtl/>
        </w:rPr>
        <w:t>י</w:t>
      </w:r>
      <w:r>
        <w:rPr>
          <w:rStyle w:val="default"/>
          <w:rFonts w:cs="FrankRuehl" w:hint="cs"/>
          <w:rtl/>
        </w:rPr>
        <w:t>ן של בית דין כאמור, רשם כמשמעותו בחוק בתי המשפט [נוסח משולב], תשמ"ד-1984, וה</w:t>
      </w:r>
      <w:r>
        <w:rPr>
          <w:rStyle w:val="default"/>
          <w:rFonts w:cs="FrankRuehl"/>
          <w:rtl/>
        </w:rPr>
        <w:t>מ</w:t>
      </w:r>
      <w:r>
        <w:rPr>
          <w:rStyle w:val="default"/>
          <w:rFonts w:cs="FrankRuehl" w:hint="cs"/>
          <w:rtl/>
        </w:rPr>
        <w:t xml:space="preserve">זכיר הראשי של בית משפט או של בית דין כאמור. </w:t>
      </w:r>
    </w:p>
    <w:p w14:paraId="7E0FED44"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110" w:name="Rov571"/>
      <w:r w:rsidRPr="00C732F8">
        <w:rPr>
          <w:rFonts w:cs="FrankRuehl" w:hint="cs"/>
          <w:vanish/>
          <w:color w:val="FF0000"/>
          <w:szCs w:val="20"/>
          <w:shd w:val="clear" w:color="auto" w:fill="FFFF99"/>
          <w:rtl/>
        </w:rPr>
        <w:t>מיום 9.3.1988</w:t>
      </w:r>
    </w:p>
    <w:p w14:paraId="440E50E0"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8</w:t>
      </w:r>
    </w:p>
    <w:p w14:paraId="74416EEC" w14:textId="77777777" w:rsidR="00C0684E" w:rsidRPr="00C732F8" w:rsidRDefault="00C0684E">
      <w:pPr>
        <w:pStyle w:val="P00"/>
        <w:spacing w:before="0"/>
        <w:ind w:left="0" w:right="1134"/>
        <w:rPr>
          <w:rFonts w:cs="FrankRuehl" w:hint="cs"/>
          <w:vanish/>
          <w:szCs w:val="20"/>
          <w:shd w:val="clear" w:color="auto" w:fill="FFFF99"/>
          <w:rtl/>
        </w:rPr>
      </w:pPr>
      <w:hyperlink r:id="rId161" w:history="1">
        <w:r w:rsidRPr="00C732F8">
          <w:rPr>
            <w:rStyle w:val="Hyperlink"/>
            <w:rFonts w:cs="FrankRuehl" w:hint="cs"/>
            <w:vanish/>
            <w:szCs w:val="20"/>
            <w:shd w:val="clear" w:color="auto" w:fill="FFFF99"/>
            <w:rtl/>
          </w:rPr>
          <w:t>ס"ח תשמ"ח מס' 1241</w:t>
        </w:r>
      </w:hyperlink>
      <w:r w:rsidRPr="00C732F8">
        <w:rPr>
          <w:rFonts w:cs="FrankRuehl" w:hint="cs"/>
          <w:vanish/>
          <w:szCs w:val="20"/>
          <w:shd w:val="clear" w:color="auto" w:fill="FFFF99"/>
          <w:rtl/>
        </w:rPr>
        <w:t xml:space="preserve"> מיום 9.3.1988 עמ' 45 (</w:t>
      </w:r>
      <w:hyperlink r:id="rId162" w:history="1">
        <w:r w:rsidRPr="00C732F8">
          <w:rPr>
            <w:rStyle w:val="Hyperlink"/>
            <w:rFonts w:cs="FrankRuehl" w:hint="cs"/>
            <w:vanish/>
            <w:szCs w:val="20"/>
            <w:shd w:val="clear" w:color="auto" w:fill="FFFF99"/>
            <w:rtl/>
          </w:rPr>
          <w:t>ה"ח 1799</w:t>
        </w:r>
      </w:hyperlink>
      <w:r w:rsidRPr="00C732F8">
        <w:rPr>
          <w:rFonts w:cs="FrankRuehl" w:hint="cs"/>
          <w:vanish/>
          <w:szCs w:val="20"/>
          <w:shd w:val="clear" w:color="auto" w:fill="FFFF99"/>
          <w:rtl/>
        </w:rPr>
        <w:t>)</w:t>
      </w:r>
    </w:p>
    <w:p w14:paraId="0D4953DD"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החלפת הגדרת "בית משפט" או "שופט"</w:t>
      </w:r>
    </w:p>
    <w:p w14:paraId="51231023" w14:textId="77777777" w:rsidR="00C0684E" w:rsidRPr="00C732F8" w:rsidRDefault="00C0684E">
      <w:pPr>
        <w:pStyle w:val="P00"/>
        <w:ind w:left="0"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492EFA29" w14:textId="77777777" w:rsidR="00C0684E" w:rsidRDefault="00C0684E">
      <w:pPr>
        <w:pStyle w:val="P00"/>
        <w:spacing w:before="0"/>
        <w:ind w:left="0" w:right="1134"/>
        <w:rPr>
          <w:rStyle w:val="default"/>
          <w:rFonts w:cs="FrankRuehl" w:hint="cs"/>
          <w:strike/>
          <w:sz w:val="2"/>
          <w:szCs w:val="2"/>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strike/>
          <w:vanish/>
          <w:sz w:val="22"/>
          <w:szCs w:val="22"/>
          <w:shd w:val="clear" w:color="auto" w:fill="FFFF99"/>
          <w:rtl/>
        </w:rPr>
        <w:t>"</w:t>
      </w:r>
      <w:r w:rsidRPr="00C732F8">
        <w:rPr>
          <w:rStyle w:val="default"/>
          <w:rFonts w:cs="FrankRuehl" w:hint="cs"/>
          <w:strike/>
          <w:vanish/>
          <w:sz w:val="22"/>
          <w:szCs w:val="22"/>
          <w:shd w:val="clear" w:color="auto" w:fill="FFFF99"/>
          <w:rtl/>
        </w:rPr>
        <w:t>בית</w:t>
      </w:r>
      <w:r w:rsidRPr="00C732F8">
        <w:rPr>
          <w:rStyle w:val="default"/>
          <w:rFonts w:cs="FrankRuehl"/>
          <w:strike/>
          <w:vanish/>
          <w:sz w:val="22"/>
          <w:szCs w:val="22"/>
          <w:shd w:val="clear" w:color="auto" w:fill="FFFF99"/>
          <w:rtl/>
        </w:rPr>
        <w:t xml:space="preserve"> </w:t>
      </w:r>
      <w:r w:rsidRPr="00C732F8">
        <w:rPr>
          <w:rStyle w:val="default"/>
          <w:rFonts w:cs="FrankRuehl" w:hint="cs"/>
          <w:strike/>
          <w:vanish/>
          <w:sz w:val="22"/>
          <w:szCs w:val="22"/>
          <w:shd w:val="clear" w:color="auto" w:fill="FFFF99"/>
          <w:rtl/>
        </w:rPr>
        <w:t xml:space="preserve">משפט" או "שופט" </w:t>
      </w:r>
      <w:r w:rsidRPr="00C732F8">
        <w:rPr>
          <w:rStyle w:val="default"/>
          <w:rFonts w:cs="FrankRuehl"/>
          <w:strike/>
          <w:vanish/>
          <w:sz w:val="22"/>
          <w:szCs w:val="22"/>
          <w:shd w:val="clear" w:color="auto" w:fill="FFFF99"/>
          <w:rtl/>
        </w:rPr>
        <w:t>—</w:t>
      </w:r>
      <w:r w:rsidRPr="00C732F8">
        <w:rPr>
          <w:rStyle w:val="default"/>
          <w:rFonts w:cs="FrankRuehl" w:hint="cs"/>
          <w:strike/>
          <w:vanish/>
          <w:sz w:val="22"/>
          <w:szCs w:val="22"/>
          <w:shd w:val="clear" w:color="auto" w:fill="FFFF99"/>
          <w:rtl/>
        </w:rPr>
        <w:t xml:space="preserve"> לר</w:t>
      </w:r>
      <w:r w:rsidRPr="00C732F8">
        <w:rPr>
          <w:rStyle w:val="default"/>
          <w:rFonts w:cs="FrankRuehl"/>
          <w:strike/>
          <w:vanish/>
          <w:sz w:val="22"/>
          <w:szCs w:val="22"/>
          <w:shd w:val="clear" w:color="auto" w:fill="FFFF99"/>
          <w:rtl/>
        </w:rPr>
        <w:t>ב</w:t>
      </w:r>
      <w:r w:rsidRPr="00C732F8">
        <w:rPr>
          <w:rStyle w:val="default"/>
          <w:rFonts w:cs="FrankRuehl" w:hint="cs"/>
          <w:strike/>
          <w:vanish/>
          <w:sz w:val="22"/>
          <w:szCs w:val="22"/>
          <w:shd w:val="clear" w:color="auto" w:fill="FFFF99"/>
          <w:rtl/>
        </w:rPr>
        <w:t xml:space="preserve">ות בית </w:t>
      </w:r>
      <w:r w:rsidRPr="00C732F8">
        <w:rPr>
          <w:rStyle w:val="default"/>
          <w:rFonts w:cs="FrankRuehl"/>
          <w:strike/>
          <w:vanish/>
          <w:sz w:val="22"/>
          <w:szCs w:val="22"/>
          <w:shd w:val="clear" w:color="auto" w:fill="FFFF99"/>
          <w:rtl/>
        </w:rPr>
        <w:t>ד</w:t>
      </w:r>
      <w:r w:rsidRPr="00C732F8">
        <w:rPr>
          <w:rStyle w:val="default"/>
          <w:rFonts w:cs="FrankRuehl" w:hint="cs"/>
          <w:strike/>
          <w:vanish/>
          <w:sz w:val="22"/>
          <w:szCs w:val="22"/>
          <w:shd w:val="clear" w:color="auto" w:fill="FFFF99"/>
          <w:rtl/>
        </w:rPr>
        <w:t xml:space="preserve">ין </w:t>
      </w:r>
      <w:r w:rsidRPr="00C732F8">
        <w:rPr>
          <w:rStyle w:val="default"/>
          <w:rFonts w:cs="FrankRuehl"/>
          <w:strike/>
          <w:vanish/>
          <w:sz w:val="22"/>
          <w:szCs w:val="22"/>
          <w:shd w:val="clear" w:color="auto" w:fill="FFFF99"/>
          <w:rtl/>
        </w:rPr>
        <w:t>כ</w:t>
      </w:r>
      <w:r w:rsidRPr="00C732F8">
        <w:rPr>
          <w:rStyle w:val="default"/>
          <w:rFonts w:cs="FrankRuehl" w:hint="cs"/>
          <w:strike/>
          <w:vanish/>
          <w:sz w:val="22"/>
          <w:szCs w:val="22"/>
          <w:shd w:val="clear" w:color="auto" w:fill="FFFF99"/>
          <w:rtl/>
        </w:rPr>
        <w:t>משמעותו בחוק בתי דין דתיים (הזמנה לבית הדין), תשט"ז-1956, דיין של בית דין כאמור ורשם כמשמעותו בפקודת הרשמים [נוסח חדש], תשל"א-1971.</w:t>
      </w:r>
      <w:bookmarkEnd w:id="110"/>
    </w:p>
    <w:p w14:paraId="2A3FE2DE" w14:textId="77777777" w:rsidR="00C0684E" w:rsidRDefault="00C0684E" w:rsidP="00971B0F">
      <w:pPr>
        <w:pStyle w:val="P00"/>
        <w:spacing w:before="72"/>
        <w:ind w:left="0" w:right="1134"/>
        <w:rPr>
          <w:rStyle w:val="default"/>
          <w:rFonts w:cs="FrankRuehl"/>
          <w:rtl/>
        </w:rPr>
      </w:pPr>
      <w:bookmarkStart w:id="111" w:name="Seif176"/>
      <w:bookmarkEnd w:id="111"/>
      <w:r>
        <w:rPr>
          <w:lang w:val="he-IL"/>
        </w:rPr>
        <w:pict w14:anchorId="1F209EFC">
          <v:rect id="_x0000_s2095" style="position:absolute;left:0;text-align:left;margin-left:464.5pt;margin-top:8.05pt;width:75.05pt;height:8pt;z-index:251627008" o:allowincell="f" filled="f" stroked="f" strokecolor="lime" strokeweight=".25pt">
            <v:textbox inset="0,0,0,0">
              <w:txbxContent>
                <w:p w14:paraId="1C84BAC4" w14:textId="77777777" w:rsidR="00DA37EE" w:rsidRDefault="00DA37EE">
                  <w:pPr>
                    <w:spacing w:line="160" w:lineRule="exact"/>
                    <w:jc w:val="left"/>
                    <w:rPr>
                      <w:rFonts w:cs="Miriam"/>
                      <w:noProof/>
                      <w:sz w:val="18"/>
                      <w:szCs w:val="18"/>
                      <w:rtl/>
                    </w:rPr>
                  </w:pPr>
                  <w:r>
                    <w:rPr>
                      <w:rFonts w:cs="Miriam"/>
                      <w:sz w:val="18"/>
                      <w:szCs w:val="18"/>
                      <w:rtl/>
                    </w:rPr>
                    <w:t>י</w:t>
                  </w:r>
                  <w:r>
                    <w:rPr>
                      <w:rFonts w:cs="Miriam" w:hint="cs"/>
                      <w:sz w:val="18"/>
                      <w:szCs w:val="18"/>
                      <w:rtl/>
                    </w:rPr>
                    <w:t>יחו</w:t>
                  </w:r>
                  <w:r>
                    <w:rPr>
                      <w:rFonts w:cs="Miriam"/>
                      <w:sz w:val="18"/>
                      <w:szCs w:val="18"/>
                      <w:rtl/>
                    </w:rPr>
                    <w:t>ד</w:t>
                  </w:r>
                  <w:r>
                    <w:rPr>
                      <w:rFonts w:cs="Miriam" w:hint="cs"/>
                      <w:sz w:val="18"/>
                      <w:szCs w:val="18"/>
                      <w:rtl/>
                    </w:rPr>
                    <w:t xml:space="preserve"> הוראות</w:t>
                  </w:r>
                </w:p>
              </w:txbxContent>
            </v:textbox>
            <w10:anchorlock/>
          </v:rect>
        </w:pict>
      </w:r>
      <w:r>
        <w:rPr>
          <w:rStyle w:val="big-number"/>
          <w:rFonts w:cs="Miriam"/>
          <w:rtl/>
        </w:rPr>
        <w:t>21.</w:t>
      </w:r>
      <w:r>
        <w:rPr>
          <w:rStyle w:val="big-number"/>
          <w:rFonts w:cs="Miriam"/>
          <w:rtl/>
        </w:rPr>
        <w:tab/>
      </w:r>
      <w:r>
        <w:rPr>
          <w:rStyle w:val="default"/>
          <w:rFonts w:cs="FrankRuehl"/>
          <w:rtl/>
        </w:rPr>
        <w:t>ל</w:t>
      </w:r>
      <w:r>
        <w:rPr>
          <w:rStyle w:val="default"/>
          <w:rFonts w:cs="FrankRuehl" w:hint="cs"/>
          <w:rtl/>
        </w:rPr>
        <w:t>א י</w:t>
      </w:r>
      <w:r>
        <w:rPr>
          <w:rStyle w:val="default"/>
          <w:rFonts w:cs="FrankRuehl"/>
          <w:rtl/>
        </w:rPr>
        <w:t>ו</w:t>
      </w:r>
      <w:r>
        <w:rPr>
          <w:rStyle w:val="default"/>
          <w:rFonts w:cs="FrankRuehl" w:hint="cs"/>
          <w:rtl/>
        </w:rPr>
        <w:t xml:space="preserve">בא אסיר לפני בית משפט למטרה מהמטרות המפרשות בסימן </w:t>
      </w:r>
      <w:r>
        <w:rPr>
          <w:rStyle w:val="default"/>
          <w:rFonts w:cs="FrankRuehl"/>
          <w:rtl/>
        </w:rPr>
        <w:t>ז</w:t>
      </w:r>
      <w:r>
        <w:rPr>
          <w:rStyle w:val="default"/>
          <w:rFonts w:cs="FrankRuehl" w:hint="cs"/>
          <w:rtl/>
        </w:rPr>
        <w:t>ה אלא לפי הה</w:t>
      </w:r>
      <w:r>
        <w:rPr>
          <w:rStyle w:val="default"/>
          <w:rFonts w:cs="FrankRuehl"/>
          <w:rtl/>
        </w:rPr>
        <w:t>ו</w:t>
      </w:r>
      <w:r>
        <w:rPr>
          <w:rStyle w:val="default"/>
          <w:rFonts w:cs="FrankRuehl" w:hint="cs"/>
          <w:rtl/>
        </w:rPr>
        <w:t>ראו</w:t>
      </w:r>
      <w:r>
        <w:rPr>
          <w:rStyle w:val="default"/>
          <w:rFonts w:cs="FrankRuehl"/>
          <w:rtl/>
        </w:rPr>
        <w:t>ת</w:t>
      </w:r>
      <w:r>
        <w:rPr>
          <w:rStyle w:val="default"/>
          <w:rFonts w:cs="FrankRuehl" w:hint="cs"/>
          <w:rtl/>
        </w:rPr>
        <w:t xml:space="preserve"> שבו. </w:t>
      </w:r>
    </w:p>
    <w:p w14:paraId="6FEF2EAB" w14:textId="77777777" w:rsidR="00C0684E" w:rsidRDefault="00C0684E" w:rsidP="00971B0F">
      <w:pPr>
        <w:pStyle w:val="P00"/>
        <w:spacing w:before="72"/>
        <w:ind w:left="0" w:right="1134"/>
        <w:rPr>
          <w:rStyle w:val="default"/>
          <w:rFonts w:cs="FrankRuehl"/>
          <w:rtl/>
        </w:rPr>
      </w:pPr>
      <w:bookmarkStart w:id="112" w:name="Seif177"/>
      <w:bookmarkEnd w:id="112"/>
      <w:r>
        <w:rPr>
          <w:lang w:val="he-IL"/>
        </w:rPr>
        <w:pict w14:anchorId="417FE138">
          <v:rect id="_x0000_s2096" style="position:absolute;left:0;text-align:left;margin-left:464.5pt;margin-top:8.05pt;width:75.05pt;height:8pt;z-index:251628032" o:allowincell="f" filled="f" stroked="f" strokecolor="lime" strokeweight=".25pt">
            <v:textbox inset="0,0,0,0">
              <w:txbxContent>
                <w:p w14:paraId="63E7C7BD" w14:textId="77777777" w:rsidR="00DA37EE" w:rsidRDefault="00DA37EE">
                  <w:pPr>
                    <w:spacing w:line="160" w:lineRule="exact"/>
                    <w:jc w:val="left"/>
                    <w:rPr>
                      <w:rFonts w:cs="Miriam"/>
                      <w:noProof/>
                      <w:sz w:val="18"/>
                      <w:szCs w:val="18"/>
                      <w:rtl/>
                    </w:rPr>
                  </w:pPr>
                  <w:r>
                    <w:rPr>
                      <w:rFonts w:cs="Miriam"/>
                      <w:sz w:val="18"/>
                      <w:szCs w:val="18"/>
                      <w:rtl/>
                    </w:rPr>
                    <w:t>צ</w:t>
                  </w:r>
                  <w:r>
                    <w:rPr>
                      <w:rFonts w:cs="Miriam" w:hint="cs"/>
                      <w:sz w:val="18"/>
                      <w:szCs w:val="18"/>
                      <w:rtl/>
                    </w:rPr>
                    <w:t>ו ה</w:t>
                  </w:r>
                  <w:r>
                    <w:rPr>
                      <w:rFonts w:cs="Miriam"/>
                      <w:sz w:val="18"/>
                      <w:szCs w:val="18"/>
                      <w:rtl/>
                    </w:rPr>
                    <w:t>ב</w:t>
                  </w:r>
                  <w:r>
                    <w:rPr>
                      <w:rFonts w:cs="Miriam" w:hint="cs"/>
                      <w:sz w:val="18"/>
                      <w:szCs w:val="18"/>
                      <w:rtl/>
                    </w:rPr>
                    <w:t>אה</w:t>
                  </w:r>
                </w:p>
              </w:txbxContent>
            </v:textbox>
            <w10:anchorlock/>
          </v:rect>
        </w:pict>
      </w:r>
      <w:r>
        <w:rPr>
          <w:rStyle w:val="big-number"/>
          <w:rFonts w:cs="Miriam"/>
          <w:rtl/>
        </w:rPr>
        <w:t>22.</w:t>
      </w:r>
      <w:r>
        <w:rPr>
          <w:rStyle w:val="big-number"/>
          <w:rFonts w:cs="Miriam"/>
          <w:rtl/>
        </w:rPr>
        <w:tab/>
      </w:r>
      <w:r>
        <w:rPr>
          <w:rStyle w:val="default"/>
          <w:rFonts w:cs="FrankRuehl"/>
          <w:rtl/>
        </w:rPr>
        <w:t>ה</w:t>
      </w:r>
      <w:r>
        <w:rPr>
          <w:rStyle w:val="default"/>
          <w:rFonts w:cs="FrankRuehl" w:hint="cs"/>
          <w:rtl/>
        </w:rPr>
        <w:t>וכח</w:t>
      </w:r>
      <w:r>
        <w:rPr>
          <w:rStyle w:val="default"/>
          <w:rFonts w:cs="FrankRuehl"/>
          <w:rtl/>
        </w:rPr>
        <w:t xml:space="preserve"> </w:t>
      </w:r>
      <w:r>
        <w:rPr>
          <w:rStyle w:val="default"/>
          <w:rFonts w:cs="FrankRuehl" w:hint="cs"/>
          <w:rtl/>
        </w:rPr>
        <w:t>להנחת דעת</w:t>
      </w:r>
      <w:r>
        <w:rPr>
          <w:rStyle w:val="default"/>
          <w:rFonts w:cs="FrankRuehl"/>
          <w:rtl/>
        </w:rPr>
        <w:t>ו של</w:t>
      </w:r>
      <w:r>
        <w:rPr>
          <w:rStyle w:val="default"/>
          <w:rFonts w:cs="FrankRuehl" w:hint="cs"/>
          <w:rtl/>
        </w:rPr>
        <w:t xml:space="preserve"> שופט שהצדק מחייב כי אסיר פלוני יתייצב כבעל דין או כעד בענין התלוי ועומד לפני בית המשפט, רשאי הוא לית</w:t>
      </w:r>
      <w:r>
        <w:rPr>
          <w:rStyle w:val="default"/>
          <w:rFonts w:cs="FrankRuehl"/>
          <w:rtl/>
        </w:rPr>
        <w:t xml:space="preserve">ן </w:t>
      </w:r>
      <w:r>
        <w:rPr>
          <w:rStyle w:val="default"/>
          <w:rFonts w:cs="FrankRuehl" w:hint="cs"/>
          <w:rtl/>
        </w:rPr>
        <w:t xml:space="preserve">בחתימת ידו צו אל מנהל בית הסוהר להבאת האסיר לפני בית המשפט, על אף </w:t>
      </w:r>
      <w:r>
        <w:rPr>
          <w:rStyle w:val="default"/>
          <w:rFonts w:cs="FrankRuehl"/>
          <w:rtl/>
        </w:rPr>
        <w:t>כ</w:t>
      </w:r>
      <w:r>
        <w:rPr>
          <w:rStyle w:val="default"/>
          <w:rFonts w:cs="FrankRuehl" w:hint="cs"/>
          <w:rtl/>
        </w:rPr>
        <w:t>ל ה</w:t>
      </w:r>
      <w:r>
        <w:rPr>
          <w:rStyle w:val="default"/>
          <w:rFonts w:cs="FrankRuehl"/>
          <w:rtl/>
        </w:rPr>
        <w:t>ו</w:t>
      </w:r>
      <w:r>
        <w:rPr>
          <w:rStyle w:val="default"/>
          <w:rFonts w:cs="FrankRuehl" w:hint="cs"/>
          <w:rtl/>
        </w:rPr>
        <w:t>ראה שבפקודת הראיות [נוסח חדש], תשל"א</w:t>
      </w:r>
      <w:r>
        <w:rPr>
          <w:rStyle w:val="default"/>
          <w:rFonts w:cs="FrankRuehl"/>
          <w:rtl/>
        </w:rPr>
        <w:t>–</w:t>
      </w:r>
      <w:r>
        <w:rPr>
          <w:rStyle w:val="default"/>
          <w:rFonts w:cs="FrankRuehl" w:hint="cs"/>
          <w:rtl/>
        </w:rPr>
        <w:t xml:space="preserve">1971. </w:t>
      </w:r>
    </w:p>
    <w:p w14:paraId="45DE5606" w14:textId="77777777" w:rsidR="00C0684E" w:rsidRDefault="00C0684E" w:rsidP="00971B0F">
      <w:pPr>
        <w:pStyle w:val="P00"/>
        <w:spacing w:before="72"/>
        <w:ind w:left="0" w:right="1134"/>
        <w:rPr>
          <w:rStyle w:val="default"/>
          <w:rFonts w:cs="FrankRuehl"/>
          <w:rtl/>
        </w:rPr>
      </w:pPr>
      <w:bookmarkStart w:id="113" w:name="Seif178"/>
      <w:bookmarkEnd w:id="113"/>
      <w:r>
        <w:rPr>
          <w:lang w:val="he-IL"/>
        </w:rPr>
        <w:pict w14:anchorId="61EFF99C">
          <v:rect id="_x0000_s2097" style="position:absolute;left:0;text-align:left;margin-left:464.5pt;margin-top:8.05pt;width:75.05pt;height:8pt;z-index:251629056" o:allowincell="f" filled="f" stroked="f" strokecolor="lime" strokeweight=".25pt">
            <v:textbox inset="0,0,0,0">
              <w:txbxContent>
                <w:p w14:paraId="1E7A700D" w14:textId="77777777" w:rsidR="00DA37EE" w:rsidRDefault="00DA37EE">
                  <w:pPr>
                    <w:spacing w:line="160" w:lineRule="exact"/>
                    <w:jc w:val="left"/>
                    <w:rPr>
                      <w:rFonts w:cs="Miriam"/>
                      <w:noProof/>
                      <w:sz w:val="18"/>
                      <w:szCs w:val="18"/>
                      <w:rtl/>
                    </w:rPr>
                  </w:pPr>
                  <w:r>
                    <w:rPr>
                      <w:rFonts w:cs="Miriam"/>
                      <w:sz w:val="18"/>
                      <w:szCs w:val="18"/>
                      <w:rtl/>
                    </w:rPr>
                    <w:t>מ</w:t>
                  </w:r>
                  <w:r>
                    <w:rPr>
                      <w:rFonts w:cs="Miriam" w:hint="cs"/>
                      <w:sz w:val="18"/>
                      <w:szCs w:val="18"/>
                      <w:rtl/>
                    </w:rPr>
                    <w:t>שמו</w:t>
                  </w:r>
                  <w:r>
                    <w:rPr>
                      <w:rFonts w:cs="Miriam"/>
                      <w:sz w:val="18"/>
                      <w:szCs w:val="18"/>
                      <w:rtl/>
                    </w:rPr>
                    <w:t>ר</w:t>
                  </w:r>
                  <w:r>
                    <w:rPr>
                      <w:rFonts w:cs="Miriam" w:hint="cs"/>
                      <w:sz w:val="18"/>
                      <w:szCs w:val="18"/>
                      <w:rtl/>
                    </w:rPr>
                    <w:t>ת</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סיר</w:t>
      </w:r>
      <w:r>
        <w:rPr>
          <w:rStyle w:val="default"/>
          <w:rFonts w:cs="FrankRuehl"/>
          <w:rtl/>
        </w:rPr>
        <w:t xml:space="preserve"> </w:t>
      </w:r>
      <w:r>
        <w:rPr>
          <w:rStyle w:val="default"/>
          <w:rFonts w:cs="FrankRuehl" w:hint="cs"/>
          <w:rtl/>
        </w:rPr>
        <w:t>שנלקח מבית הסוהר מכוח צו לפי סימן זה יהיה במשמורת כל זמן שהוא מחוץ לבית הסוהר, כפי שייקבע לפי פקודה זו, וכל זמן שהוא במשמורת כאמו</w:t>
      </w:r>
      <w:r>
        <w:rPr>
          <w:rStyle w:val="default"/>
          <w:rFonts w:cs="FrankRuehl"/>
          <w:rtl/>
        </w:rPr>
        <w:t xml:space="preserve">ר </w:t>
      </w:r>
      <w:r>
        <w:rPr>
          <w:rStyle w:val="default"/>
          <w:rFonts w:cs="FrankRuehl" w:hint="cs"/>
          <w:rtl/>
        </w:rPr>
        <w:t xml:space="preserve">יראו אותו כנתון במשמורת כדין. </w:t>
      </w:r>
    </w:p>
    <w:p w14:paraId="7D97006A" w14:textId="77777777" w:rsidR="00C0684E" w:rsidRDefault="00C0684E" w:rsidP="00971B0F">
      <w:pPr>
        <w:pStyle w:val="P00"/>
        <w:spacing w:before="72"/>
        <w:ind w:left="0" w:right="1134"/>
        <w:rPr>
          <w:rStyle w:val="default"/>
          <w:rFonts w:cs="FrankRuehl"/>
          <w:rtl/>
        </w:rPr>
      </w:pPr>
      <w:bookmarkStart w:id="114" w:name="Seif179"/>
      <w:bookmarkEnd w:id="114"/>
      <w:r>
        <w:rPr>
          <w:lang w:val="he-IL"/>
        </w:rPr>
        <w:pict w14:anchorId="4E47AE76">
          <v:rect id="_x0000_s2098" style="position:absolute;left:0;text-align:left;margin-left:464.5pt;margin-top:8.05pt;width:75.05pt;height:8pt;z-index:251630080" o:allowincell="f" filled="f" stroked="f" strokecolor="lime" strokeweight=".25pt">
            <v:textbox inset="0,0,0,0">
              <w:txbxContent>
                <w:p w14:paraId="032C828B" w14:textId="77777777" w:rsidR="00DA37EE" w:rsidRDefault="00DA37EE">
                  <w:pPr>
                    <w:spacing w:line="160" w:lineRule="exact"/>
                    <w:jc w:val="left"/>
                    <w:rPr>
                      <w:rFonts w:cs="Miriam"/>
                      <w:noProof/>
                      <w:sz w:val="18"/>
                      <w:szCs w:val="18"/>
                      <w:rtl/>
                    </w:rPr>
                  </w:pPr>
                  <w:r>
                    <w:rPr>
                      <w:rFonts w:cs="Miriam"/>
                      <w:sz w:val="18"/>
                      <w:szCs w:val="18"/>
                      <w:rtl/>
                    </w:rPr>
                    <w:t>ה</w:t>
                  </w:r>
                  <w:r>
                    <w:rPr>
                      <w:rFonts w:cs="Miriam" w:hint="cs"/>
                      <w:sz w:val="18"/>
                      <w:szCs w:val="18"/>
                      <w:rtl/>
                    </w:rPr>
                    <w:t>וצ</w:t>
                  </w:r>
                  <w:r>
                    <w:rPr>
                      <w:rFonts w:cs="Miriam"/>
                      <w:sz w:val="18"/>
                      <w:szCs w:val="18"/>
                      <w:rtl/>
                    </w:rPr>
                    <w:t>או</w:t>
                  </w:r>
                  <w:r>
                    <w:rPr>
                      <w:rFonts w:cs="Miriam" w:hint="cs"/>
                      <w:sz w:val="18"/>
                      <w:szCs w:val="18"/>
                      <w:rtl/>
                    </w:rPr>
                    <w:t>ת</w:t>
                  </w:r>
                </w:p>
              </w:txbxContent>
            </v:textbox>
            <w10:anchorlock/>
          </v:rect>
        </w:pict>
      </w:r>
      <w:r>
        <w:rPr>
          <w:rStyle w:val="big-number"/>
          <w:rFonts w:cs="Miriam"/>
          <w:rtl/>
        </w:rPr>
        <w:t>24.</w:t>
      </w:r>
      <w:r>
        <w:rPr>
          <w:rStyle w:val="big-number"/>
          <w:rFonts w:cs="Miriam"/>
          <w:rtl/>
        </w:rPr>
        <w:tab/>
      </w:r>
      <w:r>
        <w:rPr>
          <w:rStyle w:val="default"/>
          <w:rFonts w:cs="FrankRuehl"/>
          <w:rtl/>
        </w:rPr>
        <w:t>מ</w:t>
      </w:r>
      <w:r>
        <w:rPr>
          <w:rStyle w:val="default"/>
          <w:rFonts w:cs="FrankRuehl" w:hint="cs"/>
          <w:rtl/>
        </w:rPr>
        <w:t>י ש</w:t>
      </w:r>
      <w:r>
        <w:rPr>
          <w:rStyle w:val="default"/>
          <w:rFonts w:cs="FrankRuehl"/>
          <w:rtl/>
        </w:rPr>
        <w:t>מ</w:t>
      </w:r>
      <w:r>
        <w:rPr>
          <w:rStyle w:val="default"/>
          <w:rFonts w:cs="FrankRuehl" w:hint="cs"/>
          <w:rtl/>
        </w:rPr>
        <w:t>בקש שיינתן צו לפי סעיף 22</w:t>
      </w:r>
      <w:r>
        <w:rPr>
          <w:rStyle w:val="default"/>
          <w:rFonts w:cs="FrankRuehl"/>
          <w:rtl/>
        </w:rPr>
        <w:t xml:space="preserve"> </w:t>
      </w:r>
      <w:r>
        <w:rPr>
          <w:rStyle w:val="default"/>
          <w:rFonts w:cs="FrankRuehl" w:hint="cs"/>
          <w:rtl/>
        </w:rPr>
        <w:t>בענ</w:t>
      </w:r>
      <w:r>
        <w:rPr>
          <w:rStyle w:val="default"/>
          <w:rFonts w:cs="FrankRuehl"/>
          <w:rtl/>
        </w:rPr>
        <w:t>י</w:t>
      </w:r>
      <w:r>
        <w:rPr>
          <w:rStyle w:val="default"/>
          <w:rFonts w:cs="FrankRuehl" w:hint="cs"/>
          <w:rtl/>
        </w:rPr>
        <w:t xml:space="preserve">ן אזרחי יפקיד בבית המשפט סכום שיש בו </w:t>
      </w:r>
      <w:r>
        <w:rPr>
          <w:rStyle w:val="default"/>
          <w:rFonts w:cs="FrankRuehl"/>
          <w:rtl/>
        </w:rPr>
        <w:t>ל</w:t>
      </w:r>
      <w:r>
        <w:rPr>
          <w:rStyle w:val="default"/>
          <w:rFonts w:cs="FrankRuehl" w:hint="cs"/>
          <w:rtl/>
        </w:rPr>
        <w:t>ד</w:t>
      </w:r>
      <w:r>
        <w:rPr>
          <w:rStyle w:val="default"/>
          <w:rFonts w:cs="FrankRuehl"/>
          <w:rtl/>
        </w:rPr>
        <w:t>ע</w:t>
      </w:r>
      <w:r>
        <w:rPr>
          <w:rStyle w:val="default"/>
          <w:rFonts w:cs="FrankRuehl" w:hint="cs"/>
          <w:rtl/>
        </w:rPr>
        <w:t>ת השופט הנותן את הצו</w:t>
      </w:r>
      <w:r>
        <w:rPr>
          <w:rStyle w:val="default"/>
          <w:rFonts w:cs="FrankRuehl"/>
          <w:rtl/>
        </w:rPr>
        <w:t xml:space="preserve"> כדי</w:t>
      </w:r>
      <w:r>
        <w:rPr>
          <w:rStyle w:val="default"/>
          <w:rFonts w:cs="FrankRuehl" w:hint="cs"/>
          <w:rtl/>
        </w:rPr>
        <w:t xml:space="preserve"> לכסות את הוצאות הנסיעה וההוצאות האחרות הכרוכות בהבאת האסיר כאמור.</w:t>
      </w:r>
    </w:p>
    <w:p w14:paraId="24F7D35A" w14:textId="77777777" w:rsidR="00C0684E" w:rsidRDefault="00C0684E">
      <w:pPr>
        <w:pStyle w:val="header-2"/>
        <w:ind w:left="0" w:right="1134"/>
        <w:rPr>
          <w:rFonts w:cs="Miriam"/>
          <w:rtl/>
        </w:rPr>
      </w:pPr>
      <w:bookmarkStart w:id="115" w:name="hed25"/>
      <w:bookmarkEnd w:id="115"/>
      <w:r>
        <w:rPr>
          <w:rFonts w:cs="Miriam"/>
          <w:rtl/>
        </w:rPr>
        <w:t>ס</w:t>
      </w:r>
      <w:r>
        <w:rPr>
          <w:rFonts w:cs="Miriam" w:hint="cs"/>
          <w:rtl/>
        </w:rPr>
        <w:t>ימן</w:t>
      </w:r>
      <w:r>
        <w:rPr>
          <w:rFonts w:cs="Miriam"/>
          <w:rtl/>
        </w:rPr>
        <w:t xml:space="preserve"> </w:t>
      </w:r>
      <w:r>
        <w:rPr>
          <w:rFonts w:cs="Miriam" w:hint="cs"/>
          <w:rtl/>
        </w:rPr>
        <w:t>ד': עבודה</w:t>
      </w:r>
    </w:p>
    <w:p w14:paraId="5273EC73" w14:textId="77777777" w:rsidR="00C0684E" w:rsidRDefault="00C0684E" w:rsidP="00971B0F">
      <w:pPr>
        <w:pStyle w:val="P00"/>
        <w:spacing w:before="72"/>
        <w:ind w:left="0" w:right="1134"/>
        <w:rPr>
          <w:rStyle w:val="default"/>
          <w:rFonts w:cs="FrankRuehl"/>
          <w:rtl/>
        </w:rPr>
      </w:pPr>
      <w:bookmarkStart w:id="116" w:name="Seif180"/>
      <w:bookmarkEnd w:id="116"/>
      <w:r>
        <w:rPr>
          <w:lang w:val="he-IL"/>
        </w:rPr>
        <w:pict w14:anchorId="2EFCC813">
          <v:rect id="_x0000_s2099" style="position:absolute;left:0;text-align:left;margin-left:464.5pt;margin-top:8.05pt;width:75.05pt;height:8pt;z-index:251631104" o:allowincell="f" filled="f" stroked="f" strokecolor="lime" strokeweight=".25pt">
            <v:textbox inset="0,0,0,0">
              <w:txbxContent>
                <w:p w14:paraId="46D51076" w14:textId="77777777" w:rsidR="00DA37EE" w:rsidRDefault="00DA37EE">
                  <w:pPr>
                    <w:spacing w:line="160" w:lineRule="exact"/>
                    <w:jc w:val="left"/>
                    <w:rPr>
                      <w:rFonts w:cs="Miriam"/>
                      <w:noProof/>
                      <w:sz w:val="18"/>
                      <w:szCs w:val="18"/>
                      <w:rtl/>
                    </w:rPr>
                  </w:pPr>
                  <w:r>
                    <w:rPr>
                      <w:rFonts w:cs="Miriam"/>
                      <w:sz w:val="18"/>
                      <w:szCs w:val="18"/>
                      <w:rtl/>
                    </w:rPr>
                    <w:t>מ</w:t>
                  </w:r>
                  <w:r>
                    <w:rPr>
                      <w:rFonts w:cs="Miriam" w:hint="cs"/>
                      <w:sz w:val="18"/>
                      <w:szCs w:val="18"/>
                      <w:rtl/>
                    </w:rPr>
                    <w:t>קום</w:t>
                  </w:r>
                  <w:r>
                    <w:rPr>
                      <w:rFonts w:cs="Miriam"/>
                      <w:sz w:val="18"/>
                      <w:szCs w:val="18"/>
                      <w:rtl/>
                    </w:rPr>
                    <w:t xml:space="preserve"> </w:t>
                  </w:r>
                  <w:r>
                    <w:rPr>
                      <w:rFonts w:cs="Miriam" w:hint="cs"/>
                      <w:sz w:val="18"/>
                      <w:szCs w:val="18"/>
                      <w:rtl/>
                    </w:rPr>
                    <w:t>עבודה</w:t>
                  </w:r>
                </w:p>
              </w:txbxContent>
            </v:textbox>
            <w10:anchorlock/>
          </v:rect>
        </w:pict>
      </w:r>
      <w:r>
        <w:rPr>
          <w:rStyle w:val="big-number"/>
          <w:rFonts w:cs="Miriam"/>
          <w:rtl/>
        </w:rPr>
        <w:t>25.</w:t>
      </w:r>
      <w:r>
        <w:rPr>
          <w:rStyle w:val="big-number"/>
          <w:rFonts w:cs="Miriam"/>
          <w:rtl/>
        </w:rPr>
        <w:tab/>
      </w:r>
      <w:r>
        <w:rPr>
          <w:rStyle w:val="default"/>
          <w:rFonts w:cs="FrankRuehl"/>
          <w:rtl/>
        </w:rPr>
        <w:t>ע</w:t>
      </w:r>
      <w:r>
        <w:rPr>
          <w:rStyle w:val="default"/>
          <w:rFonts w:cs="FrankRuehl" w:hint="cs"/>
          <w:rtl/>
        </w:rPr>
        <w:t>בוד</w:t>
      </w:r>
      <w:r>
        <w:rPr>
          <w:rStyle w:val="default"/>
          <w:rFonts w:cs="FrankRuehl"/>
          <w:rtl/>
        </w:rPr>
        <w:t>ת</w:t>
      </w:r>
      <w:r>
        <w:rPr>
          <w:rStyle w:val="default"/>
          <w:rFonts w:cs="FrankRuehl" w:hint="cs"/>
          <w:rtl/>
        </w:rPr>
        <w:t xml:space="preserve"> אסירים תהיה לפי הוראות סעי</w:t>
      </w:r>
      <w:r>
        <w:rPr>
          <w:rStyle w:val="default"/>
          <w:rFonts w:cs="FrankRuehl"/>
          <w:rtl/>
        </w:rPr>
        <w:t xml:space="preserve">ף 14 </w:t>
      </w:r>
      <w:r>
        <w:rPr>
          <w:rStyle w:val="default"/>
          <w:rFonts w:cs="FrankRuehl" w:hint="cs"/>
          <w:rtl/>
        </w:rPr>
        <w:t>לחוק דיני עונשין (דרכי ענישה) [נוסח משולב], תש"ל-1970 (לה</w:t>
      </w:r>
      <w:r>
        <w:rPr>
          <w:rStyle w:val="default"/>
          <w:rFonts w:cs="FrankRuehl"/>
          <w:rtl/>
        </w:rPr>
        <w:t>ל</w:t>
      </w:r>
      <w:r>
        <w:rPr>
          <w:rStyle w:val="default"/>
          <w:rFonts w:cs="FrankRuehl" w:hint="cs"/>
          <w:rtl/>
        </w:rPr>
        <w:t xml:space="preserve">ן </w:t>
      </w:r>
      <w:r>
        <w:rPr>
          <w:rStyle w:val="default"/>
          <w:rFonts w:cs="FrankRuehl"/>
          <w:rtl/>
        </w:rPr>
        <w:t>–</w:t>
      </w:r>
      <w:r>
        <w:rPr>
          <w:rStyle w:val="default"/>
          <w:rFonts w:cs="FrankRuehl" w:hint="cs"/>
          <w:rtl/>
        </w:rPr>
        <w:t xml:space="preserve"> ח</w:t>
      </w:r>
      <w:r>
        <w:rPr>
          <w:rStyle w:val="default"/>
          <w:rFonts w:cs="FrankRuehl"/>
          <w:rtl/>
        </w:rPr>
        <w:t>וק</w:t>
      </w:r>
      <w:r>
        <w:rPr>
          <w:rStyle w:val="default"/>
          <w:rFonts w:cs="FrankRuehl" w:hint="cs"/>
          <w:rtl/>
        </w:rPr>
        <w:t xml:space="preserve"> ד</w:t>
      </w:r>
      <w:r>
        <w:rPr>
          <w:rStyle w:val="default"/>
          <w:rFonts w:cs="FrankRuehl"/>
          <w:rtl/>
        </w:rPr>
        <w:t>ר</w:t>
      </w:r>
      <w:r>
        <w:rPr>
          <w:rStyle w:val="default"/>
          <w:rFonts w:cs="FrankRuehl" w:hint="cs"/>
          <w:rtl/>
        </w:rPr>
        <w:t>כי ענישה), בתוך תחום בית</w:t>
      </w:r>
      <w:r>
        <w:rPr>
          <w:rStyle w:val="default"/>
          <w:rFonts w:cs="FrankRuehl"/>
          <w:rtl/>
        </w:rPr>
        <w:t xml:space="preserve"> </w:t>
      </w:r>
      <w:r>
        <w:rPr>
          <w:rStyle w:val="default"/>
          <w:rFonts w:cs="FrankRuehl" w:hint="cs"/>
          <w:rtl/>
        </w:rPr>
        <w:t>ה</w:t>
      </w:r>
      <w:r>
        <w:rPr>
          <w:rStyle w:val="default"/>
          <w:rFonts w:cs="FrankRuehl"/>
          <w:rtl/>
        </w:rPr>
        <w:t>ס</w:t>
      </w:r>
      <w:r>
        <w:rPr>
          <w:rStyle w:val="default"/>
          <w:rFonts w:cs="FrankRuehl" w:hint="cs"/>
          <w:rtl/>
        </w:rPr>
        <w:t xml:space="preserve">והר או מחוץ לו, בכל מקום במדינה ובכל עבודה שתיקבע. </w:t>
      </w:r>
    </w:p>
    <w:p w14:paraId="4442DFED" w14:textId="77777777" w:rsidR="00C0684E" w:rsidRDefault="00C0684E" w:rsidP="00971B0F">
      <w:pPr>
        <w:pStyle w:val="P00"/>
        <w:spacing w:before="72"/>
        <w:ind w:left="0" w:right="1134"/>
        <w:rPr>
          <w:rStyle w:val="default"/>
          <w:rFonts w:cs="FrankRuehl"/>
          <w:rtl/>
        </w:rPr>
      </w:pPr>
      <w:bookmarkStart w:id="117" w:name="Seif181"/>
      <w:bookmarkEnd w:id="117"/>
      <w:r>
        <w:rPr>
          <w:lang w:val="he-IL"/>
        </w:rPr>
        <w:pict w14:anchorId="32944743">
          <v:rect id="_x0000_s2100" style="position:absolute;left:0;text-align:left;margin-left:464.5pt;margin-top:8.05pt;width:75.05pt;height:8pt;z-index:251632128" o:allowincell="f" filled="f" stroked="f" strokecolor="lime" strokeweight=".25pt">
            <v:textbox inset="0,0,0,0">
              <w:txbxContent>
                <w:p w14:paraId="576F0A97" w14:textId="77777777" w:rsidR="00DA37EE" w:rsidRDefault="00DA37EE">
                  <w:pPr>
                    <w:spacing w:line="160" w:lineRule="exact"/>
                    <w:jc w:val="left"/>
                    <w:rPr>
                      <w:rFonts w:cs="Miriam"/>
                      <w:noProof/>
                      <w:sz w:val="18"/>
                      <w:szCs w:val="18"/>
                      <w:rtl/>
                    </w:rPr>
                  </w:pPr>
                  <w:r>
                    <w:rPr>
                      <w:rFonts w:cs="Miriam"/>
                      <w:sz w:val="18"/>
                      <w:szCs w:val="18"/>
                      <w:rtl/>
                    </w:rPr>
                    <w:t>ע</w:t>
                  </w:r>
                  <w:r>
                    <w:rPr>
                      <w:rFonts w:cs="Miriam" w:hint="cs"/>
                      <w:sz w:val="18"/>
                      <w:szCs w:val="18"/>
                      <w:rtl/>
                    </w:rPr>
                    <w:t>בוד</w:t>
                  </w:r>
                  <w:r>
                    <w:rPr>
                      <w:rFonts w:cs="Miriam"/>
                      <w:sz w:val="18"/>
                      <w:szCs w:val="18"/>
                      <w:rtl/>
                    </w:rPr>
                    <w:t>ת</w:t>
                  </w:r>
                  <w:r>
                    <w:rPr>
                      <w:rFonts w:cs="Miriam" w:hint="cs"/>
                      <w:sz w:val="18"/>
                      <w:szCs w:val="18"/>
                      <w:rtl/>
                    </w:rPr>
                    <w:t xml:space="preserve"> אסירות</w:t>
                  </w:r>
                </w:p>
              </w:txbxContent>
            </v:textbox>
            <w10:anchorlock/>
          </v:rect>
        </w:pict>
      </w:r>
      <w:r>
        <w:rPr>
          <w:rStyle w:val="big-number"/>
          <w:rFonts w:cs="Miriam"/>
          <w:rtl/>
        </w:rPr>
        <w:t>26.</w:t>
      </w:r>
      <w:r>
        <w:rPr>
          <w:rStyle w:val="big-number"/>
          <w:rFonts w:cs="Miriam"/>
          <w:rtl/>
        </w:rPr>
        <w:tab/>
      </w:r>
      <w:r>
        <w:rPr>
          <w:rStyle w:val="default"/>
          <w:rFonts w:cs="FrankRuehl"/>
          <w:rtl/>
        </w:rPr>
        <w:t>ע</w:t>
      </w:r>
      <w:r>
        <w:rPr>
          <w:rStyle w:val="default"/>
          <w:rFonts w:cs="FrankRuehl" w:hint="cs"/>
          <w:rtl/>
        </w:rPr>
        <w:t>בוד</w:t>
      </w:r>
      <w:r>
        <w:rPr>
          <w:rStyle w:val="default"/>
          <w:rFonts w:cs="FrankRuehl"/>
          <w:rtl/>
        </w:rPr>
        <w:t>ת</w:t>
      </w:r>
      <w:r>
        <w:rPr>
          <w:rStyle w:val="default"/>
          <w:rFonts w:cs="FrankRuehl" w:hint="cs"/>
          <w:rtl/>
        </w:rPr>
        <w:t xml:space="preserve"> אסירות לא תהיה מחוץ לבית הסוהר אלא לפי המלצת הרופא ולעבודה המתאימה לנשים. </w:t>
      </w:r>
    </w:p>
    <w:p w14:paraId="5495735E" w14:textId="77777777" w:rsidR="00C0684E" w:rsidRDefault="00C0684E" w:rsidP="00971B0F">
      <w:pPr>
        <w:pStyle w:val="P00"/>
        <w:spacing w:before="72"/>
        <w:ind w:left="0" w:right="1134"/>
        <w:rPr>
          <w:rStyle w:val="default"/>
          <w:rFonts w:cs="FrankRuehl"/>
          <w:rtl/>
        </w:rPr>
      </w:pPr>
      <w:bookmarkStart w:id="118" w:name="Seif182"/>
      <w:bookmarkEnd w:id="118"/>
      <w:r>
        <w:rPr>
          <w:lang w:val="he-IL"/>
        </w:rPr>
        <w:pict w14:anchorId="7D7E9E51">
          <v:rect id="_x0000_s2101" style="position:absolute;left:0;text-align:left;margin-left:464.5pt;margin-top:8.05pt;width:75.05pt;height:8pt;z-index:251633152" o:allowincell="f" filled="f" stroked="f" strokecolor="lime" strokeweight=".25pt">
            <v:textbox inset="0,0,0,0">
              <w:txbxContent>
                <w:p w14:paraId="51786D2E" w14:textId="77777777" w:rsidR="00DA37EE" w:rsidRDefault="00DA37EE">
                  <w:pPr>
                    <w:spacing w:line="160" w:lineRule="exact"/>
                    <w:jc w:val="left"/>
                    <w:rPr>
                      <w:rFonts w:cs="Miriam"/>
                      <w:noProof/>
                      <w:sz w:val="18"/>
                      <w:szCs w:val="18"/>
                      <w:rtl/>
                    </w:rPr>
                  </w:pPr>
                  <w:r>
                    <w:rPr>
                      <w:rFonts w:cs="Miriam"/>
                      <w:sz w:val="18"/>
                      <w:szCs w:val="18"/>
                      <w:rtl/>
                    </w:rPr>
                    <w:t>פ</w:t>
                  </w:r>
                  <w:r>
                    <w:rPr>
                      <w:rFonts w:cs="Miriam" w:hint="cs"/>
                      <w:sz w:val="18"/>
                      <w:szCs w:val="18"/>
                      <w:rtl/>
                    </w:rPr>
                    <w:t>יקו</w:t>
                  </w:r>
                  <w:r>
                    <w:rPr>
                      <w:rFonts w:cs="Miriam"/>
                      <w:sz w:val="18"/>
                      <w:szCs w:val="18"/>
                      <w:rtl/>
                    </w:rPr>
                    <w:t>ח</w:t>
                  </w:r>
                </w:p>
              </w:txbxContent>
            </v:textbox>
            <w10:anchorlock/>
          </v:rect>
        </w:pict>
      </w:r>
      <w:r>
        <w:rPr>
          <w:rStyle w:val="big-number"/>
          <w:rFonts w:cs="Miriam"/>
          <w:rtl/>
        </w:rPr>
        <w:t>27.</w:t>
      </w:r>
      <w:r>
        <w:rPr>
          <w:rStyle w:val="big-number"/>
          <w:rFonts w:cs="Miriam"/>
          <w:rtl/>
        </w:rPr>
        <w:tab/>
      </w:r>
      <w:r>
        <w:rPr>
          <w:rStyle w:val="default"/>
          <w:rFonts w:cs="FrankRuehl"/>
          <w:rtl/>
        </w:rPr>
        <w:t>ע</w:t>
      </w:r>
      <w:r>
        <w:rPr>
          <w:rStyle w:val="default"/>
          <w:rFonts w:cs="FrankRuehl" w:hint="cs"/>
          <w:rtl/>
        </w:rPr>
        <w:t>בוד</w:t>
      </w:r>
      <w:r>
        <w:rPr>
          <w:rStyle w:val="default"/>
          <w:rFonts w:cs="FrankRuehl"/>
          <w:rtl/>
        </w:rPr>
        <w:t>ת</w:t>
      </w:r>
      <w:r>
        <w:rPr>
          <w:rStyle w:val="default"/>
          <w:rFonts w:cs="FrankRuehl" w:hint="cs"/>
          <w:rtl/>
        </w:rPr>
        <w:t xml:space="preserve"> אסירים </w:t>
      </w:r>
      <w:r>
        <w:rPr>
          <w:rStyle w:val="default"/>
          <w:rFonts w:cs="FrankRuehl"/>
          <w:rtl/>
        </w:rPr>
        <w:t>תה</w:t>
      </w:r>
      <w:r>
        <w:rPr>
          <w:rStyle w:val="default"/>
          <w:rFonts w:cs="FrankRuehl" w:hint="cs"/>
          <w:rtl/>
        </w:rPr>
        <w:t>יה בפיקוחו של מנהל בית הסוהר.</w:t>
      </w:r>
    </w:p>
    <w:p w14:paraId="0477C90D" w14:textId="77777777" w:rsidR="00C0684E" w:rsidRDefault="00C0684E">
      <w:pPr>
        <w:pStyle w:val="header-2"/>
        <w:ind w:left="0" w:right="1134"/>
        <w:rPr>
          <w:rFonts w:cs="Miriam"/>
          <w:rtl/>
        </w:rPr>
      </w:pPr>
      <w:bookmarkStart w:id="119" w:name="hed26"/>
      <w:bookmarkEnd w:id="119"/>
      <w:r>
        <w:rPr>
          <w:rFonts w:cs="Miriam"/>
          <w:rtl/>
        </w:rPr>
        <w:t>ס</w:t>
      </w:r>
      <w:r>
        <w:rPr>
          <w:rFonts w:cs="Miriam" w:hint="cs"/>
          <w:rtl/>
        </w:rPr>
        <w:t>ימן</w:t>
      </w:r>
      <w:r>
        <w:rPr>
          <w:rFonts w:cs="Miriam"/>
          <w:rtl/>
        </w:rPr>
        <w:t xml:space="preserve"> </w:t>
      </w:r>
      <w:r>
        <w:rPr>
          <w:rFonts w:cs="Miriam" w:hint="cs"/>
          <w:rtl/>
        </w:rPr>
        <w:t>ה': רשיונות חופש</w:t>
      </w:r>
    </w:p>
    <w:p w14:paraId="02689A6B" w14:textId="77777777" w:rsidR="00C0684E" w:rsidRDefault="00C0684E" w:rsidP="00971B0F">
      <w:pPr>
        <w:pStyle w:val="P00"/>
        <w:spacing w:before="72"/>
        <w:ind w:left="0" w:right="1134"/>
        <w:rPr>
          <w:rStyle w:val="default"/>
          <w:rFonts w:cs="FrankRuehl" w:hint="cs"/>
          <w:rtl/>
        </w:rPr>
      </w:pPr>
      <w:r>
        <w:rPr>
          <w:lang w:val="he-IL"/>
        </w:rPr>
        <w:pict w14:anchorId="7D8C867A">
          <v:rect id="_x0000_s2102" style="position:absolute;left:0;text-align:left;margin-left:464.5pt;margin-top:8.05pt;width:75.05pt;height:16pt;z-index:251634176" o:allowincell="f" filled="f" stroked="f" strokecolor="lime" strokeweight=".25pt">
            <v:textbox inset="0,0,0,0">
              <w:txbxContent>
                <w:p w14:paraId="148DF69E"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21) תשס"א-2001</w:t>
                  </w:r>
                </w:p>
              </w:txbxContent>
            </v:textbox>
            <w10:anchorlock/>
          </v:rect>
        </w:pict>
      </w:r>
      <w:r>
        <w:rPr>
          <w:rStyle w:val="big-number"/>
          <w:rFonts w:cs="Miriam"/>
          <w:rtl/>
        </w:rPr>
        <w:t>28.</w:t>
      </w: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ו</w:t>
      </w:r>
      <w:r>
        <w:rPr>
          <w:rStyle w:val="default"/>
          <w:rFonts w:cs="FrankRuehl" w:hint="cs"/>
          <w:rtl/>
        </w:rPr>
        <w:t>ט</w:t>
      </w:r>
      <w:r>
        <w:rPr>
          <w:rStyle w:val="default"/>
          <w:rFonts w:cs="FrankRuehl"/>
          <w:rtl/>
        </w:rPr>
        <w:t>ל).</w:t>
      </w:r>
    </w:p>
    <w:p w14:paraId="01F8B22C"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120" w:name="Rov474"/>
      <w:r w:rsidRPr="00C732F8">
        <w:rPr>
          <w:rFonts w:cs="FrankRuehl" w:hint="cs"/>
          <w:vanish/>
          <w:color w:val="FF0000"/>
          <w:szCs w:val="20"/>
          <w:shd w:val="clear" w:color="auto" w:fill="FFFF99"/>
          <w:rtl/>
        </w:rPr>
        <w:t>מיום 20.7.1989</w:t>
      </w:r>
    </w:p>
    <w:p w14:paraId="3CD7F769"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11</w:t>
      </w:r>
    </w:p>
    <w:p w14:paraId="443B552D" w14:textId="77777777" w:rsidR="00C0684E" w:rsidRPr="00C732F8" w:rsidRDefault="00C0684E">
      <w:pPr>
        <w:pStyle w:val="P00"/>
        <w:spacing w:before="0"/>
        <w:ind w:left="0" w:right="1134"/>
        <w:rPr>
          <w:rFonts w:cs="FrankRuehl" w:hint="cs"/>
          <w:vanish/>
          <w:szCs w:val="20"/>
          <w:shd w:val="clear" w:color="auto" w:fill="FFFF99"/>
          <w:rtl/>
        </w:rPr>
      </w:pPr>
      <w:hyperlink r:id="rId163" w:history="1">
        <w:r w:rsidRPr="00C732F8">
          <w:rPr>
            <w:rStyle w:val="Hyperlink"/>
            <w:rFonts w:cs="FrankRuehl" w:hint="cs"/>
            <w:vanish/>
            <w:szCs w:val="20"/>
            <w:shd w:val="clear" w:color="auto" w:fill="FFFF99"/>
            <w:rtl/>
          </w:rPr>
          <w:t>ס"ח תשמ"ט מס' 1280</w:t>
        </w:r>
      </w:hyperlink>
      <w:r w:rsidRPr="00C732F8">
        <w:rPr>
          <w:rFonts w:cs="FrankRuehl" w:hint="cs"/>
          <w:vanish/>
          <w:szCs w:val="20"/>
          <w:shd w:val="clear" w:color="auto" w:fill="FFFF99"/>
          <w:rtl/>
        </w:rPr>
        <w:t xml:space="preserve"> מיום 20.7.1989 עמ' 68 (</w:t>
      </w:r>
      <w:hyperlink r:id="rId164" w:history="1">
        <w:r w:rsidRPr="00C732F8">
          <w:rPr>
            <w:rStyle w:val="Hyperlink"/>
            <w:rFonts w:cs="FrankRuehl" w:hint="cs"/>
            <w:vanish/>
            <w:szCs w:val="20"/>
            <w:shd w:val="clear" w:color="auto" w:fill="FFFF99"/>
            <w:rtl/>
          </w:rPr>
          <w:t>ה"ח 1834</w:t>
        </w:r>
      </w:hyperlink>
      <w:r w:rsidRPr="00C732F8">
        <w:rPr>
          <w:rFonts w:cs="FrankRuehl" w:hint="cs"/>
          <w:vanish/>
          <w:szCs w:val="20"/>
          <w:shd w:val="clear" w:color="auto" w:fill="FFFF99"/>
          <w:rtl/>
        </w:rPr>
        <w:t>)</w:t>
      </w:r>
    </w:p>
    <w:p w14:paraId="333F6FF9"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החלפת סעיף 28</w:t>
      </w:r>
    </w:p>
    <w:p w14:paraId="23B76805" w14:textId="77777777" w:rsidR="00C0684E" w:rsidRPr="00C732F8" w:rsidRDefault="00C0684E">
      <w:pPr>
        <w:pStyle w:val="P00"/>
        <w:ind w:left="0"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4E1E4302" w14:textId="77777777" w:rsidR="00C0684E" w:rsidRPr="00C732F8" w:rsidRDefault="00C0684E">
      <w:pPr>
        <w:pStyle w:val="P00"/>
        <w:spacing w:before="0"/>
        <w:ind w:left="0"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28.</w:t>
      </w:r>
      <w:r w:rsidRPr="00C732F8">
        <w:rPr>
          <w:rFonts w:cs="FrankRuehl" w:hint="cs"/>
          <w:strike/>
          <w:vanish/>
          <w:sz w:val="22"/>
          <w:szCs w:val="22"/>
          <w:shd w:val="clear" w:color="auto" w:fill="FFFF99"/>
          <w:rtl/>
        </w:rPr>
        <w:tab/>
        <w:t xml:space="preserve">אסיר שנידון למאסר שנתיים או יותר, למעט מאסר עולם, והשלים שני שלישים ממאסרו בהתנהגות טובה, רשאית ועדת שחרורים שהוקמה לפי חוק דרכי ענישה ליתן לו רשיון להתהלך חפשי בכל שטח המדינה או בחלק ממנה כפי שיפורש ברשיון, וכל עוד הרשיון בתקפו לא ייאסר מכוח אותו גזר דין. </w:t>
      </w:r>
    </w:p>
    <w:p w14:paraId="79FD9098" w14:textId="77777777" w:rsidR="00C0684E" w:rsidRPr="00C732F8" w:rsidRDefault="00C0684E">
      <w:pPr>
        <w:pStyle w:val="P00"/>
        <w:spacing w:before="0"/>
        <w:ind w:left="0" w:right="1134"/>
        <w:rPr>
          <w:rFonts w:cs="FrankRuehl" w:hint="cs"/>
          <w:vanish/>
          <w:szCs w:val="20"/>
          <w:shd w:val="clear" w:color="auto" w:fill="FFFF99"/>
          <w:rtl/>
        </w:rPr>
      </w:pPr>
    </w:p>
    <w:p w14:paraId="0FA11481" w14:textId="77777777" w:rsidR="00C0684E" w:rsidRPr="00C732F8" w:rsidRDefault="00C0684E">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1.3.2001</w:t>
      </w:r>
    </w:p>
    <w:p w14:paraId="319C40F3"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19</w:t>
      </w:r>
    </w:p>
    <w:p w14:paraId="52748AEF" w14:textId="77777777" w:rsidR="00C0684E" w:rsidRPr="00C732F8" w:rsidRDefault="00C0684E">
      <w:pPr>
        <w:pStyle w:val="P00"/>
        <w:spacing w:before="0"/>
        <w:ind w:left="0" w:right="1134"/>
        <w:rPr>
          <w:rFonts w:cs="FrankRuehl" w:hint="cs"/>
          <w:vanish/>
          <w:szCs w:val="20"/>
          <w:shd w:val="clear" w:color="auto" w:fill="FFFF99"/>
          <w:rtl/>
        </w:rPr>
      </w:pPr>
      <w:hyperlink r:id="rId165" w:history="1">
        <w:r w:rsidRPr="00C732F8">
          <w:rPr>
            <w:rStyle w:val="Hyperlink"/>
            <w:rFonts w:cs="FrankRuehl" w:hint="cs"/>
            <w:vanish/>
            <w:szCs w:val="20"/>
            <w:shd w:val="clear" w:color="auto" w:fill="FFFF99"/>
            <w:rtl/>
          </w:rPr>
          <w:t>ס"ח תשס"א מס' 1775</w:t>
        </w:r>
      </w:hyperlink>
      <w:r w:rsidRPr="00C732F8">
        <w:rPr>
          <w:rFonts w:cs="FrankRuehl" w:hint="cs"/>
          <w:vanish/>
          <w:szCs w:val="20"/>
          <w:shd w:val="clear" w:color="auto" w:fill="FFFF99"/>
          <w:rtl/>
        </w:rPr>
        <w:t xml:space="preserve"> מיום 15.2.2001 עמ' 139 (</w:t>
      </w:r>
      <w:hyperlink r:id="rId166" w:history="1">
        <w:r w:rsidRPr="00C732F8">
          <w:rPr>
            <w:rStyle w:val="Hyperlink"/>
            <w:rFonts w:cs="FrankRuehl" w:hint="cs"/>
            <w:vanish/>
            <w:szCs w:val="20"/>
            <w:shd w:val="clear" w:color="auto" w:fill="FFFF99"/>
            <w:rtl/>
          </w:rPr>
          <w:t>ה"ח 2734</w:t>
        </w:r>
      </w:hyperlink>
      <w:r w:rsidRPr="00C732F8">
        <w:rPr>
          <w:rFonts w:cs="FrankRuehl" w:hint="cs"/>
          <w:vanish/>
          <w:szCs w:val="20"/>
          <w:shd w:val="clear" w:color="auto" w:fill="FFFF99"/>
          <w:rtl/>
        </w:rPr>
        <w:t>)</w:t>
      </w:r>
    </w:p>
    <w:p w14:paraId="5C02D8CD" w14:textId="77777777" w:rsidR="00C0684E" w:rsidRPr="00C732F8" w:rsidRDefault="00C0684E">
      <w:pPr>
        <w:pStyle w:val="P00"/>
        <w:ind w:left="0" w:right="1134"/>
        <w:rPr>
          <w:rFonts w:cs="FrankRuehl" w:hint="cs"/>
          <w:vanish/>
          <w:sz w:val="22"/>
          <w:szCs w:val="22"/>
          <w:shd w:val="clear" w:color="auto" w:fill="FFFF99"/>
          <w:rtl/>
        </w:rPr>
      </w:pPr>
      <w:r w:rsidRPr="00C732F8">
        <w:rPr>
          <w:rFonts w:cs="FrankRuehl" w:hint="cs"/>
          <w:vanish/>
          <w:sz w:val="22"/>
          <w:szCs w:val="22"/>
          <w:shd w:val="clear" w:color="auto" w:fill="FFFF99"/>
          <w:rtl/>
        </w:rPr>
        <w:t>28.</w:t>
      </w:r>
      <w:r w:rsidRPr="00C732F8">
        <w:rPr>
          <w:rFonts w:cs="FrankRuehl" w:hint="cs"/>
          <w:vanish/>
          <w:sz w:val="22"/>
          <w:szCs w:val="22"/>
          <w:shd w:val="clear" w:color="auto" w:fill="FFFF99"/>
          <w:rtl/>
        </w:rPr>
        <w:tab/>
      </w:r>
      <w:r w:rsidRPr="00C732F8">
        <w:rPr>
          <w:rFonts w:cs="FrankRuehl" w:hint="cs"/>
          <w:vanish/>
          <w:sz w:val="22"/>
          <w:szCs w:val="22"/>
          <w:u w:val="single"/>
          <w:shd w:val="clear" w:color="auto" w:fill="FFFF99"/>
          <w:rtl/>
        </w:rPr>
        <w:t>(א)</w:t>
      </w:r>
      <w:r w:rsidRPr="00C732F8">
        <w:rPr>
          <w:rFonts w:cs="FrankRuehl" w:hint="cs"/>
          <w:vanish/>
          <w:sz w:val="22"/>
          <w:szCs w:val="22"/>
          <w:shd w:val="clear" w:color="auto" w:fill="FFFF99"/>
          <w:rtl/>
        </w:rPr>
        <w:tab/>
        <w:t xml:space="preserve">אסיר שנידון למאסר לתקופה העולה על ששה חדשים, למעט מאסר עולם שהוטל כעונש חובה כל עוד לא נקצבה לו תקופה, והשלים בהתנהגות טובה </w:t>
      </w:r>
      <w:r w:rsidRPr="00C732F8">
        <w:rPr>
          <w:rFonts w:cs="FrankRuehl" w:hint="cs"/>
          <w:strike/>
          <w:vanish/>
          <w:sz w:val="22"/>
          <w:szCs w:val="22"/>
          <w:shd w:val="clear" w:color="auto" w:fill="FFFF99"/>
          <w:rtl/>
        </w:rPr>
        <w:t>שני שלישים</w:t>
      </w:r>
      <w:r w:rsidRPr="00C732F8">
        <w:rPr>
          <w:rFonts w:cs="FrankRuehl" w:hint="cs"/>
          <w:vanish/>
          <w:sz w:val="22"/>
          <w:szCs w:val="22"/>
          <w:shd w:val="clear" w:color="auto" w:fill="FFFF99"/>
          <w:rtl/>
        </w:rPr>
        <w:t xml:space="preserve"> </w:t>
      </w:r>
      <w:r w:rsidRPr="00C732F8">
        <w:rPr>
          <w:rFonts w:cs="FrankRuehl" w:hint="cs"/>
          <w:vanish/>
          <w:sz w:val="22"/>
          <w:szCs w:val="22"/>
          <w:u w:val="single"/>
          <w:shd w:val="clear" w:color="auto" w:fill="FFFF99"/>
          <w:rtl/>
        </w:rPr>
        <w:t>מחצית</w:t>
      </w:r>
      <w:r w:rsidRPr="00C732F8">
        <w:rPr>
          <w:rFonts w:cs="FrankRuehl" w:hint="cs"/>
          <w:vanish/>
          <w:sz w:val="22"/>
          <w:szCs w:val="22"/>
          <w:shd w:val="clear" w:color="auto" w:fill="FFFF99"/>
          <w:rtl/>
        </w:rPr>
        <w:t xml:space="preserve"> מהמאסר שעליו לשאת, רשאית ועדת שחרורים שהוקמה לפי חוק העונשין, התשל"ז-1977 </w:t>
      </w:r>
      <w:r w:rsidRPr="00C732F8">
        <w:rPr>
          <w:rFonts w:cs="FrankRuehl" w:hint="cs"/>
          <w:vanish/>
          <w:sz w:val="22"/>
          <w:szCs w:val="22"/>
          <w:u w:val="single"/>
          <w:shd w:val="clear" w:color="auto" w:fill="FFFF99"/>
          <w:rtl/>
        </w:rPr>
        <w:t xml:space="preserve">(בסעיף זה </w:t>
      </w:r>
      <w:r w:rsidRPr="00C732F8">
        <w:rPr>
          <w:rFonts w:cs="FrankRuehl"/>
          <w:vanish/>
          <w:sz w:val="22"/>
          <w:szCs w:val="22"/>
          <w:u w:val="single"/>
          <w:shd w:val="clear" w:color="auto" w:fill="FFFF99"/>
          <w:rtl/>
        </w:rPr>
        <w:t>–</w:t>
      </w:r>
      <w:r w:rsidRPr="00C732F8">
        <w:rPr>
          <w:rFonts w:cs="FrankRuehl" w:hint="cs"/>
          <w:vanish/>
          <w:sz w:val="22"/>
          <w:szCs w:val="22"/>
          <w:u w:val="single"/>
          <w:shd w:val="clear" w:color="auto" w:fill="FFFF99"/>
          <w:rtl/>
        </w:rPr>
        <w:t xml:space="preserve"> חוק העונשין)</w:t>
      </w:r>
      <w:r w:rsidRPr="00C732F8">
        <w:rPr>
          <w:rFonts w:cs="FrankRuehl" w:hint="cs"/>
          <w:vanish/>
          <w:sz w:val="22"/>
          <w:szCs w:val="22"/>
          <w:shd w:val="clear" w:color="auto" w:fill="FFFF99"/>
          <w:rtl/>
        </w:rPr>
        <w:t>, ליתן לו רשיון להתהלך חפשי, וכל עוד הרשיון בתקפו לא ייאסר מכוח אותו גזר-דין.</w:t>
      </w:r>
    </w:p>
    <w:p w14:paraId="7444127A" w14:textId="77777777" w:rsidR="00C0684E" w:rsidRPr="00C732F8" w:rsidRDefault="00C0684E">
      <w:pPr>
        <w:pStyle w:val="P00"/>
        <w:spacing w:before="0"/>
        <w:ind w:left="0" w:right="1134"/>
        <w:rPr>
          <w:rFonts w:cs="FrankRuehl" w:hint="cs"/>
          <w:vanish/>
          <w:sz w:val="22"/>
          <w:szCs w:val="22"/>
          <w:u w:val="single"/>
          <w:shd w:val="clear" w:color="auto" w:fill="FFFF99"/>
          <w:rtl/>
        </w:rPr>
      </w:pPr>
      <w:r w:rsidRPr="00C732F8">
        <w:rPr>
          <w:rFonts w:cs="FrankRuehl" w:hint="cs"/>
          <w:vanish/>
          <w:sz w:val="22"/>
          <w:szCs w:val="22"/>
          <w:shd w:val="clear" w:color="auto" w:fill="FFFF99"/>
          <w:rtl/>
        </w:rPr>
        <w:tab/>
      </w:r>
      <w:r w:rsidRPr="00C732F8">
        <w:rPr>
          <w:rFonts w:cs="FrankRuehl" w:hint="cs"/>
          <w:vanish/>
          <w:sz w:val="22"/>
          <w:szCs w:val="22"/>
          <w:u w:val="single"/>
          <w:shd w:val="clear" w:color="auto" w:fill="FFFF99"/>
          <w:rtl/>
        </w:rPr>
        <w:t>(ב)</w:t>
      </w:r>
      <w:r w:rsidRPr="00C732F8">
        <w:rPr>
          <w:rFonts w:cs="FrankRuehl" w:hint="cs"/>
          <w:vanish/>
          <w:sz w:val="22"/>
          <w:szCs w:val="22"/>
          <w:u w:val="single"/>
          <w:shd w:val="clear" w:color="auto" w:fill="FFFF99"/>
          <w:rtl/>
        </w:rPr>
        <w:tab/>
        <w:t>על אף הוראות סעיף קטן (א), אסיר שנידון למאסר בשל עבירה מהעבירות המפורטות בתוספת הראשונה לחוק העונשין, יישא לפחות שני שלישים מתקופת המאסר שעליו לשאת, בטרם ניתן יהיה לשחררו בהתאם להוראות סעיף קטן (א).</w:t>
      </w:r>
    </w:p>
    <w:p w14:paraId="7285C2A3" w14:textId="77777777" w:rsidR="00C0684E" w:rsidRPr="00C732F8" w:rsidRDefault="00C0684E">
      <w:pPr>
        <w:pStyle w:val="P00"/>
        <w:spacing w:before="0"/>
        <w:ind w:left="0" w:right="1134"/>
        <w:rPr>
          <w:rFonts w:cs="FrankRuehl" w:hint="cs"/>
          <w:vanish/>
          <w:szCs w:val="20"/>
          <w:shd w:val="clear" w:color="auto" w:fill="FFFF99"/>
          <w:rtl/>
        </w:rPr>
      </w:pPr>
    </w:p>
    <w:p w14:paraId="1088CBD9" w14:textId="77777777" w:rsidR="00C0684E" w:rsidRPr="00C732F8" w:rsidRDefault="00C0684E">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1.1.2002</w:t>
      </w:r>
    </w:p>
    <w:p w14:paraId="6B00F535"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21</w:t>
      </w:r>
    </w:p>
    <w:p w14:paraId="1ECBE6FF" w14:textId="77777777" w:rsidR="00C0684E" w:rsidRPr="00C732F8" w:rsidRDefault="00C0684E">
      <w:pPr>
        <w:pStyle w:val="P00"/>
        <w:spacing w:before="0"/>
        <w:ind w:left="0" w:right="1134"/>
        <w:rPr>
          <w:rFonts w:cs="FrankRuehl" w:hint="cs"/>
          <w:vanish/>
          <w:szCs w:val="20"/>
          <w:shd w:val="clear" w:color="auto" w:fill="FFFF99"/>
          <w:rtl/>
        </w:rPr>
      </w:pPr>
      <w:hyperlink r:id="rId167" w:history="1">
        <w:r w:rsidRPr="00C732F8">
          <w:rPr>
            <w:rStyle w:val="Hyperlink"/>
            <w:rFonts w:cs="FrankRuehl" w:hint="cs"/>
            <w:vanish/>
            <w:szCs w:val="20"/>
            <w:shd w:val="clear" w:color="auto" w:fill="FFFF99"/>
            <w:rtl/>
          </w:rPr>
          <w:t>ס"ח תשס"א מס' 1795</w:t>
        </w:r>
      </w:hyperlink>
      <w:r w:rsidRPr="00C732F8">
        <w:rPr>
          <w:rFonts w:cs="FrankRuehl" w:hint="cs"/>
          <w:vanish/>
          <w:szCs w:val="20"/>
          <w:shd w:val="clear" w:color="auto" w:fill="FFFF99"/>
          <w:rtl/>
        </w:rPr>
        <w:t xml:space="preserve"> מיום 20.6.2001 עמ' 420 (</w:t>
      </w:r>
      <w:hyperlink r:id="rId168" w:history="1">
        <w:r w:rsidRPr="00C732F8">
          <w:rPr>
            <w:rStyle w:val="Hyperlink"/>
            <w:rFonts w:cs="FrankRuehl" w:hint="cs"/>
            <w:vanish/>
            <w:szCs w:val="20"/>
            <w:shd w:val="clear" w:color="auto" w:fill="FFFF99"/>
            <w:rtl/>
          </w:rPr>
          <w:t>ה"ח 2979</w:t>
        </w:r>
      </w:hyperlink>
      <w:r w:rsidRPr="00C732F8">
        <w:rPr>
          <w:rFonts w:cs="FrankRuehl" w:hint="cs"/>
          <w:vanish/>
          <w:szCs w:val="20"/>
          <w:shd w:val="clear" w:color="auto" w:fill="FFFF99"/>
          <w:rtl/>
        </w:rPr>
        <w:t>)</w:t>
      </w:r>
    </w:p>
    <w:p w14:paraId="0F69781E" w14:textId="77777777" w:rsidR="00C0684E" w:rsidRPr="00C732F8" w:rsidRDefault="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ביטול סעיף 28</w:t>
      </w:r>
    </w:p>
    <w:p w14:paraId="5C31C235" w14:textId="77777777" w:rsidR="00C0684E" w:rsidRPr="00C732F8" w:rsidRDefault="00C0684E">
      <w:pPr>
        <w:pStyle w:val="P00"/>
        <w:ind w:left="0"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7BF444A4" w14:textId="77777777" w:rsidR="00C0684E" w:rsidRPr="00C732F8" w:rsidRDefault="00C0684E">
      <w:pPr>
        <w:pStyle w:val="P00"/>
        <w:spacing w:before="20"/>
        <w:ind w:left="0" w:right="1134"/>
        <w:rPr>
          <w:rFonts w:cs="Miriam" w:hint="cs"/>
          <w:strike/>
          <w:vanish/>
          <w:sz w:val="16"/>
          <w:szCs w:val="16"/>
          <w:shd w:val="clear" w:color="auto" w:fill="FFFF99"/>
          <w:rtl/>
        </w:rPr>
      </w:pPr>
      <w:r w:rsidRPr="00C732F8">
        <w:rPr>
          <w:rFonts w:cs="Miriam" w:hint="cs"/>
          <w:strike/>
          <w:vanish/>
          <w:sz w:val="16"/>
          <w:szCs w:val="16"/>
          <w:shd w:val="clear" w:color="auto" w:fill="FFFF99"/>
          <w:rtl/>
        </w:rPr>
        <w:t>מתן רשיון חופש</w:t>
      </w:r>
    </w:p>
    <w:p w14:paraId="64FA3C2A" w14:textId="77777777" w:rsidR="00C0684E" w:rsidRPr="00C732F8" w:rsidRDefault="00C0684E">
      <w:pPr>
        <w:pStyle w:val="P00"/>
        <w:spacing w:before="0"/>
        <w:ind w:left="0"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28.</w:t>
      </w:r>
      <w:r w:rsidRPr="00C732F8">
        <w:rPr>
          <w:rFonts w:cs="FrankRuehl" w:hint="cs"/>
          <w:strike/>
          <w:vanish/>
          <w:sz w:val="22"/>
          <w:szCs w:val="22"/>
          <w:shd w:val="clear" w:color="auto" w:fill="FFFF99"/>
          <w:rtl/>
        </w:rPr>
        <w:tab/>
        <w:t>(א)</w:t>
      </w:r>
      <w:r w:rsidRPr="00C732F8">
        <w:rPr>
          <w:rFonts w:cs="FrankRuehl" w:hint="cs"/>
          <w:strike/>
          <w:vanish/>
          <w:sz w:val="22"/>
          <w:szCs w:val="22"/>
          <w:shd w:val="clear" w:color="auto" w:fill="FFFF99"/>
          <w:rtl/>
        </w:rPr>
        <w:tab/>
        <w:t xml:space="preserve">אסיר שנידון למאסר לתקופה העולה על ששה חדשים, למעט מאסר עולם שהוטל כעונש חובה כל עוד לא נקצבה לו תקופה, והשלים בהתנהגות טובה מחצית מהמאסר שעליו לשאת, רשאית ועדת שחרורים שהוקמה לפי חוק העונשין, התשל"ז-1977 (בסעיף זה </w:t>
      </w:r>
      <w:r w:rsidRPr="00C732F8">
        <w:rPr>
          <w:rFonts w:cs="FrankRuehl"/>
          <w:strike/>
          <w:vanish/>
          <w:sz w:val="22"/>
          <w:szCs w:val="22"/>
          <w:shd w:val="clear" w:color="auto" w:fill="FFFF99"/>
          <w:rtl/>
        </w:rPr>
        <w:t>–</w:t>
      </w:r>
      <w:r w:rsidRPr="00C732F8">
        <w:rPr>
          <w:rFonts w:cs="FrankRuehl" w:hint="cs"/>
          <w:strike/>
          <w:vanish/>
          <w:sz w:val="22"/>
          <w:szCs w:val="22"/>
          <w:shd w:val="clear" w:color="auto" w:fill="FFFF99"/>
          <w:rtl/>
        </w:rPr>
        <w:t xml:space="preserve"> חוק העונשין), ליתן לו רשיון להתהלך חפשי, וכל עוד הרשיון בתקפו לא ייאסר מכוח אותו גזר-דין.</w:t>
      </w:r>
    </w:p>
    <w:p w14:paraId="6EE3095F" w14:textId="77777777" w:rsidR="00C0684E" w:rsidRDefault="00C0684E">
      <w:pPr>
        <w:pStyle w:val="P00"/>
        <w:spacing w:before="0"/>
        <w:ind w:left="0" w:right="1134"/>
        <w:rPr>
          <w:rFonts w:cs="FrankRuehl" w:hint="cs"/>
          <w:strike/>
          <w:sz w:val="2"/>
          <w:szCs w:val="2"/>
          <w:shd w:val="clear" w:color="auto" w:fill="FFFF99"/>
          <w:rtl/>
        </w:rPr>
      </w:pPr>
      <w:r w:rsidRPr="00C732F8">
        <w:rPr>
          <w:rFonts w:cs="FrankRuehl" w:hint="cs"/>
          <w:vanish/>
          <w:sz w:val="22"/>
          <w:szCs w:val="22"/>
          <w:shd w:val="clear" w:color="auto" w:fill="FFFF99"/>
          <w:rtl/>
        </w:rPr>
        <w:tab/>
      </w:r>
      <w:r w:rsidRPr="00C732F8">
        <w:rPr>
          <w:rFonts w:cs="FrankRuehl" w:hint="cs"/>
          <w:strike/>
          <w:vanish/>
          <w:sz w:val="22"/>
          <w:szCs w:val="22"/>
          <w:shd w:val="clear" w:color="auto" w:fill="FFFF99"/>
          <w:rtl/>
        </w:rPr>
        <w:t>(ב)</w:t>
      </w:r>
      <w:r w:rsidRPr="00C732F8">
        <w:rPr>
          <w:rFonts w:cs="FrankRuehl" w:hint="cs"/>
          <w:strike/>
          <w:vanish/>
          <w:sz w:val="22"/>
          <w:szCs w:val="22"/>
          <w:shd w:val="clear" w:color="auto" w:fill="FFFF99"/>
          <w:rtl/>
        </w:rPr>
        <w:tab/>
        <w:t>על אף הוראות סעיף קטן (א), אסיר שנידון למאסר בשל עבירה מהעבירות המפורטות בתוספת הראשונה לחוק העונשין, יישא לפחות שני שלישים מתקופת המאסר שעליו לשאת, בטרם ניתן יהיה לשחררו בהתאם להוראות סעיף קטן (א).</w:t>
      </w:r>
      <w:bookmarkEnd w:id="120"/>
    </w:p>
    <w:p w14:paraId="16EB73DB" w14:textId="77777777" w:rsidR="00C0684E" w:rsidRDefault="00C0684E" w:rsidP="00971B0F">
      <w:pPr>
        <w:pStyle w:val="P00"/>
        <w:spacing w:before="72"/>
        <w:ind w:left="0" w:right="1134"/>
        <w:rPr>
          <w:rStyle w:val="default"/>
          <w:rFonts w:cs="FrankRuehl" w:hint="cs"/>
          <w:rtl/>
        </w:rPr>
      </w:pPr>
      <w:r>
        <w:rPr>
          <w:lang w:val="he-IL"/>
        </w:rPr>
        <w:pict w14:anchorId="130FFCAB">
          <v:rect id="_x0000_s2433" style="position:absolute;left:0;text-align:left;margin-left:464.5pt;margin-top:8.05pt;width:75.05pt;height:16pt;z-index:251700736" o:allowincell="f" filled="f" stroked="f" strokecolor="lime" strokeweight=".25pt">
            <v:textbox style="mso-next-textbox:#_x0000_s2433" inset="0,0,0,0">
              <w:txbxContent>
                <w:p w14:paraId="5D797DDA"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21) תשס"א-2001</w:t>
                  </w:r>
                </w:p>
              </w:txbxContent>
            </v:textbox>
            <w10:anchorlock/>
          </v:rect>
        </w:pict>
      </w:r>
      <w:r>
        <w:rPr>
          <w:rStyle w:val="big-number"/>
          <w:rFonts w:cs="Miriam"/>
          <w:rtl/>
        </w:rPr>
        <w:t>2</w:t>
      </w:r>
      <w:r>
        <w:rPr>
          <w:rStyle w:val="big-number"/>
          <w:rFonts w:cs="Miriam" w:hint="cs"/>
          <w:rtl/>
        </w:rPr>
        <w:t>9</w:t>
      </w:r>
      <w:r>
        <w:rPr>
          <w:rStyle w:val="big-number"/>
          <w:rFonts w:cs="Miriam"/>
          <w:rtl/>
        </w:rPr>
        <w:t>.</w:t>
      </w: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ו</w:t>
      </w:r>
      <w:r>
        <w:rPr>
          <w:rStyle w:val="default"/>
          <w:rFonts w:cs="FrankRuehl" w:hint="cs"/>
          <w:rtl/>
        </w:rPr>
        <w:t>ט</w:t>
      </w:r>
      <w:r>
        <w:rPr>
          <w:rStyle w:val="default"/>
          <w:rFonts w:cs="FrankRuehl"/>
          <w:rtl/>
        </w:rPr>
        <w:t>ל).</w:t>
      </w:r>
    </w:p>
    <w:p w14:paraId="61C8533A"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121" w:name="Rov475"/>
      <w:r w:rsidRPr="00C732F8">
        <w:rPr>
          <w:rFonts w:cs="FrankRuehl" w:hint="cs"/>
          <w:vanish/>
          <w:color w:val="FF0000"/>
          <w:szCs w:val="20"/>
          <w:shd w:val="clear" w:color="auto" w:fill="FFFF99"/>
          <w:rtl/>
        </w:rPr>
        <w:t>מיום 1.1.2002</w:t>
      </w:r>
    </w:p>
    <w:p w14:paraId="5D2DBA86"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21</w:t>
      </w:r>
    </w:p>
    <w:p w14:paraId="3E599A72" w14:textId="77777777" w:rsidR="00C0684E" w:rsidRPr="00C732F8" w:rsidRDefault="00C0684E">
      <w:pPr>
        <w:pStyle w:val="P00"/>
        <w:spacing w:before="0"/>
        <w:ind w:left="0" w:right="1134"/>
        <w:rPr>
          <w:rFonts w:cs="FrankRuehl" w:hint="cs"/>
          <w:vanish/>
          <w:szCs w:val="20"/>
          <w:shd w:val="clear" w:color="auto" w:fill="FFFF99"/>
          <w:rtl/>
        </w:rPr>
      </w:pPr>
      <w:hyperlink r:id="rId169" w:history="1">
        <w:r w:rsidRPr="00C732F8">
          <w:rPr>
            <w:rStyle w:val="Hyperlink"/>
            <w:rFonts w:cs="FrankRuehl" w:hint="cs"/>
            <w:vanish/>
            <w:szCs w:val="20"/>
            <w:shd w:val="clear" w:color="auto" w:fill="FFFF99"/>
            <w:rtl/>
          </w:rPr>
          <w:t>ס"ח תשס"א מס' 1795</w:t>
        </w:r>
      </w:hyperlink>
      <w:r w:rsidRPr="00C732F8">
        <w:rPr>
          <w:rFonts w:cs="FrankRuehl" w:hint="cs"/>
          <w:vanish/>
          <w:szCs w:val="20"/>
          <w:shd w:val="clear" w:color="auto" w:fill="FFFF99"/>
          <w:rtl/>
        </w:rPr>
        <w:t xml:space="preserve"> מיום 20.6.2001 עמ' 420 (</w:t>
      </w:r>
      <w:hyperlink r:id="rId170" w:history="1">
        <w:r w:rsidRPr="00C732F8">
          <w:rPr>
            <w:rStyle w:val="Hyperlink"/>
            <w:rFonts w:cs="FrankRuehl" w:hint="cs"/>
            <w:vanish/>
            <w:szCs w:val="20"/>
            <w:shd w:val="clear" w:color="auto" w:fill="FFFF99"/>
            <w:rtl/>
          </w:rPr>
          <w:t>ה"ח 2979</w:t>
        </w:r>
      </w:hyperlink>
      <w:r w:rsidRPr="00C732F8">
        <w:rPr>
          <w:rFonts w:cs="FrankRuehl" w:hint="cs"/>
          <w:vanish/>
          <w:szCs w:val="20"/>
          <w:shd w:val="clear" w:color="auto" w:fill="FFFF99"/>
          <w:rtl/>
        </w:rPr>
        <w:t>)</w:t>
      </w:r>
    </w:p>
    <w:p w14:paraId="0E86D33F"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ביטול סעיף 29</w:t>
      </w:r>
    </w:p>
    <w:p w14:paraId="6562C478" w14:textId="77777777" w:rsidR="00C0684E" w:rsidRPr="00C732F8" w:rsidRDefault="00C0684E">
      <w:pPr>
        <w:pStyle w:val="P00"/>
        <w:ind w:left="0"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19180C5C" w14:textId="77777777" w:rsidR="00C0684E" w:rsidRPr="00C732F8" w:rsidRDefault="00C0684E">
      <w:pPr>
        <w:pStyle w:val="P00"/>
        <w:spacing w:before="20"/>
        <w:ind w:left="0" w:right="1134"/>
        <w:rPr>
          <w:rFonts w:cs="Miriam" w:hint="cs"/>
          <w:strike/>
          <w:vanish/>
          <w:sz w:val="16"/>
          <w:szCs w:val="16"/>
          <w:shd w:val="clear" w:color="auto" w:fill="FFFF99"/>
          <w:rtl/>
        </w:rPr>
      </w:pPr>
      <w:r w:rsidRPr="00C732F8">
        <w:rPr>
          <w:rFonts w:cs="Miriam" w:hint="cs"/>
          <w:strike/>
          <w:vanish/>
          <w:sz w:val="16"/>
          <w:szCs w:val="16"/>
          <w:shd w:val="clear" w:color="auto" w:fill="FFFF99"/>
          <w:rtl/>
        </w:rPr>
        <w:t>תוקף הרשיון</w:t>
      </w:r>
    </w:p>
    <w:p w14:paraId="4A9ED3F4" w14:textId="77777777" w:rsidR="00C0684E" w:rsidRDefault="00C0684E">
      <w:pPr>
        <w:pStyle w:val="P00"/>
        <w:spacing w:before="0"/>
        <w:ind w:left="0" w:right="1134"/>
        <w:rPr>
          <w:rFonts w:cs="FrankRuehl" w:hint="cs"/>
          <w:strike/>
          <w:sz w:val="2"/>
          <w:szCs w:val="2"/>
          <w:shd w:val="clear" w:color="auto" w:fill="FFFF99"/>
          <w:rtl/>
        </w:rPr>
      </w:pPr>
      <w:r w:rsidRPr="00C732F8">
        <w:rPr>
          <w:rFonts w:cs="FrankRuehl" w:hint="cs"/>
          <w:strike/>
          <w:vanish/>
          <w:sz w:val="22"/>
          <w:szCs w:val="22"/>
          <w:shd w:val="clear" w:color="auto" w:fill="FFFF99"/>
          <w:rtl/>
        </w:rPr>
        <w:t>29.</w:t>
      </w:r>
      <w:r w:rsidRPr="00C732F8">
        <w:rPr>
          <w:rFonts w:cs="FrankRuehl" w:hint="cs"/>
          <w:strike/>
          <w:vanish/>
          <w:sz w:val="22"/>
          <w:szCs w:val="22"/>
          <w:shd w:val="clear" w:color="auto" w:fill="FFFF99"/>
          <w:rtl/>
        </w:rPr>
        <w:tab/>
        <w:t>ועדת השחרורים רשאית, לפי שיקול דעתה, לבטל רשיון שניתן או לשנותו, וכל עוד לא בוטל או שונה כאמור יעמוד הרשיון בתקפו עד סוף תקופת המאסר.</w:t>
      </w:r>
      <w:bookmarkEnd w:id="121"/>
    </w:p>
    <w:p w14:paraId="4A3609C3" w14:textId="77777777" w:rsidR="00C0684E" w:rsidRDefault="00C0684E" w:rsidP="00971B0F">
      <w:pPr>
        <w:pStyle w:val="P00"/>
        <w:spacing w:before="72"/>
        <w:ind w:left="0" w:right="1134"/>
        <w:rPr>
          <w:rStyle w:val="default"/>
          <w:rFonts w:cs="FrankRuehl" w:hint="cs"/>
          <w:rtl/>
        </w:rPr>
      </w:pPr>
      <w:r>
        <w:rPr>
          <w:lang w:val="he-IL"/>
        </w:rPr>
        <w:pict w14:anchorId="675CF9D2">
          <v:rect id="_x0000_s2439" style="position:absolute;left:0;text-align:left;margin-left:464.5pt;margin-top:8.05pt;width:75.05pt;height:16pt;z-index:251706880" o:allowincell="f" filled="f" stroked="f" strokecolor="lime" strokeweight=".25pt">
            <v:textbox style="mso-next-textbox:#_x0000_s2439" inset="0,0,0,0">
              <w:txbxContent>
                <w:p w14:paraId="15A299B4"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21) תשס"א-2001</w:t>
                  </w:r>
                </w:p>
              </w:txbxContent>
            </v:textbox>
            <w10:anchorlock/>
          </v:rect>
        </w:pict>
      </w:r>
      <w:r>
        <w:rPr>
          <w:rStyle w:val="big-number"/>
          <w:rFonts w:cs="Miriam"/>
          <w:rtl/>
        </w:rPr>
        <w:t>2</w:t>
      </w:r>
      <w:r>
        <w:rPr>
          <w:rStyle w:val="big-number"/>
          <w:rFonts w:cs="Miriam" w:hint="cs"/>
          <w:rtl/>
        </w:rPr>
        <w:t>9</w:t>
      </w:r>
      <w:r>
        <w:rPr>
          <w:rStyle w:val="default"/>
          <w:rFonts w:cs="FrankRuehl" w:hint="cs"/>
          <w:rtl/>
        </w:rPr>
        <w:t>א</w:t>
      </w:r>
      <w:r>
        <w:rPr>
          <w:rStyle w:val="default"/>
          <w:rFonts w:cs="FrankRuehl"/>
          <w:rtl/>
        </w:rPr>
        <w:t>.</w:t>
      </w: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ו</w:t>
      </w:r>
      <w:r>
        <w:rPr>
          <w:rStyle w:val="default"/>
          <w:rFonts w:cs="FrankRuehl" w:hint="cs"/>
          <w:rtl/>
        </w:rPr>
        <w:t>ט</w:t>
      </w:r>
      <w:r>
        <w:rPr>
          <w:rStyle w:val="default"/>
          <w:rFonts w:cs="FrankRuehl"/>
          <w:rtl/>
        </w:rPr>
        <w:t>ל).</w:t>
      </w:r>
    </w:p>
    <w:p w14:paraId="16215AAE"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122" w:name="Rov476"/>
      <w:r w:rsidRPr="00C732F8">
        <w:rPr>
          <w:rFonts w:cs="FrankRuehl" w:hint="cs"/>
          <w:vanish/>
          <w:color w:val="FF0000"/>
          <w:szCs w:val="20"/>
          <w:shd w:val="clear" w:color="auto" w:fill="FFFF99"/>
          <w:rtl/>
        </w:rPr>
        <w:t>מיום 20.7.1989</w:t>
      </w:r>
    </w:p>
    <w:p w14:paraId="18A07AB6"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11</w:t>
      </w:r>
    </w:p>
    <w:p w14:paraId="5F90661E" w14:textId="77777777" w:rsidR="00C0684E" w:rsidRPr="00C732F8" w:rsidRDefault="00C0684E">
      <w:pPr>
        <w:pStyle w:val="P00"/>
        <w:spacing w:before="0"/>
        <w:ind w:left="0" w:right="1134"/>
        <w:rPr>
          <w:rFonts w:cs="FrankRuehl" w:hint="cs"/>
          <w:vanish/>
          <w:szCs w:val="20"/>
          <w:shd w:val="clear" w:color="auto" w:fill="FFFF99"/>
          <w:rtl/>
        </w:rPr>
      </w:pPr>
      <w:hyperlink r:id="rId171" w:history="1">
        <w:r w:rsidRPr="00C732F8">
          <w:rPr>
            <w:rStyle w:val="Hyperlink"/>
            <w:rFonts w:cs="FrankRuehl" w:hint="cs"/>
            <w:vanish/>
            <w:szCs w:val="20"/>
            <w:shd w:val="clear" w:color="auto" w:fill="FFFF99"/>
            <w:rtl/>
          </w:rPr>
          <w:t>ס"ח תשמ"ט מס' 1280</w:t>
        </w:r>
      </w:hyperlink>
      <w:r w:rsidRPr="00C732F8">
        <w:rPr>
          <w:rFonts w:cs="FrankRuehl" w:hint="cs"/>
          <w:vanish/>
          <w:szCs w:val="20"/>
          <w:shd w:val="clear" w:color="auto" w:fill="FFFF99"/>
          <w:rtl/>
        </w:rPr>
        <w:t xml:space="preserve"> מיום 20.7.1989 עמ' 68 (</w:t>
      </w:r>
      <w:hyperlink r:id="rId172" w:history="1">
        <w:r w:rsidRPr="00C732F8">
          <w:rPr>
            <w:rStyle w:val="Hyperlink"/>
            <w:rFonts w:cs="FrankRuehl" w:hint="cs"/>
            <w:vanish/>
            <w:szCs w:val="20"/>
            <w:shd w:val="clear" w:color="auto" w:fill="FFFF99"/>
            <w:rtl/>
          </w:rPr>
          <w:t>ה"ח 1834</w:t>
        </w:r>
      </w:hyperlink>
      <w:r w:rsidRPr="00C732F8">
        <w:rPr>
          <w:rFonts w:cs="FrankRuehl" w:hint="cs"/>
          <w:vanish/>
          <w:szCs w:val="20"/>
          <w:shd w:val="clear" w:color="auto" w:fill="FFFF99"/>
          <w:rtl/>
        </w:rPr>
        <w:t>)</w:t>
      </w:r>
    </w:p>
    <w:p w14:paraId="41AA6A1C" w14:textId="77777777" w:rsidR="00C0684E" w:rsidRPr="00C732F8" w:rsidRDefault="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סעיף 29א</w:t>
      </w:r>
    </w:p>
    <w:p w14:paraId="41B58C83" w14:textId="77777777" w:rsidR="00C0684E" w:rsidRPr="00C732F8" w:rsidRDefault="00C0684E">
      <w:pPr>
        <w:pStyle w:val="P00"/>
        <w:spacing w:before="0"/>
        <w:ind w:left="0" w:right="1134"/>
        <w:rPr>
          <w:rFonts w:cs="FrankRuehl" w:hint="cs"/>
          <w:vanish/>
          <w:szCs w:val="20"/>
          <w:shd w:val="clear" w:color="auto" w:fill="FFFF99"/>
          <w:rtl/>
        </w:rPr>
      </w:pPr>
    </w:p>
    <w:p w14:paraId="6CDC5D59" w14:textId="77777777" w:rsidR="00C0684E" w:rsidRPr="00C732F8" w:rsidRDefault="00C0684E">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1.1.2002</w:t>
      </w:r>
    </w:p>
    <w:p w14:paraId="5CF5FE6A"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21</w:t>
      </w:r>
    </w:p>
    <w:p w14:paraId="642E15AD" w14:textId="77777777" w:rsidR="00C0684E" w:rsidRPr="00C732F8" w:rsidRDefault="00C0684E">
      <w:pPr>
        <w:pStyle w:val="P00"/>
        <w:spacing w:before="0"/>
        <w:ind w:left="0" w:right="1134"/>
        <w:rPr>
          <w:rFonts w:cs="FrankRuehl" w:hint="cs"/>
          <w:vanish/>
          <w:szCs w:val="20"/>
          <w:shd w:val="clear" w:color="auto" w:fill="FFFF99"/>
          <w:rtl/>
        </w:rPr>
      </w:pPr>
      <w:hyperlink r:id="rId173" w:history="1">
        <w:r w:rsidRPr="00C732F8">
          <w:rPr>
            <w:rStyle w:val="Hyperlink"/>
            <w:rFonts w:cs="FrankRuehl" w:hint="cs"/>
            <w:vanish/>
            <w:szCs w:val="20"/>
            <w:shd w:val="clear" w:color="auto" w:fill="FFFF99"/>
            <w:rtl/>
          </w:rPr>
          <w:t>ס"ח תשס"א מס' 1795</w:t>
        </w:r>
      </w:hyperlink>
      <w:r w:rsidRPr="00C732F8">
        <w:rPr>
          <w:rFonts w:cs="FrankRuehl" w:hint="cs"/>
          <w:vanish/>
          <w:szCs w:val="20"/>
          <w:shd w:val="clear" w:color="auto" w:fill="FFFF99"/>
          <w:rtl/>
        </w:rPr>
        <w:t xml:space="preserve"> מיום 20.6.2001 עמ' 420 (</w:t>
      </w:r>
      <w:hyperlink r:id="rId174" w:history="1">
        <w:r w:rsidRPr="00C732F8">
          <w:rPr>
            <w:rStyle w:val="Hyperlink"/>
            <w:rFonts w:cs="FrankRuehl" w:hint="cs"/>
            <w:vanish/>
            <w:szCs w:val="20"/>
            <w:shd w:val="clear" w:color="auto" w:fill="FFFF99"/>
            <w:rtl/>
          </w:rPr>
          <w:t>ה"ח 2979</w:t>
        </w:r>
      </w:hyperlink>
      <w:r w:rsidRPr="00C732F8">
        <w:rPr>
          <w:rFonts w:cs="FrankRuehl" w:hint="cs"/>
          <w:vanish/>
          <w:szCs w:val="20"/>
          <w:shd w:val="clear" w:color="auto" w:fill="FFFF99"/>
          <w:rtl/>
        </w:rPr>
        <w:t>)</w:t>
      </w:r>
    </w:p>
    <w:p w14:paraId="570280A3"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ביטול סעיף 29א</w:t>
      </w:r>
    </w:p>
    <w:p w14:paraId="160DD18C" w14:textId="77777777" w:rsidR="00C0684E" w:rsidRPr="00C732F8" w:rsidRDefault="00C0684E">
      <w:pPr>
        <w:pStyle w:val="P00"/>
        <w:ind w:left="0"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2B2CA3A7" w14:textId="77777777" w:rsidR="00C0684E" w:rsidRPr="00C732F8" w:rsidRDefault="00C0684E">
      <w:pPr>
        <w:pStyle w:val="P00"/>
        <w:spacing w:before="20"/>
        <w:ind w:left="0" w:right="1134"/>
        <w:rPr>
          <w:rFonts w:cs="Miriam" w:hint="cs"/>
          <w:strike/>
          <w:vanish/>
          <w:sz w:val="16"/>
          <w:szCs w:val="16"/>
          <w:shd w:val="clear" w:color="auto" w:fill="FFFF99"/>
          <w:rtl/>
        </w:rPr>
      </w:pPr>
      <w:r w:rsidRPr="00C732F8">
        <w:rPr>
          <w:rFonts w:cs="Miriam" w:hint="cs"/>
          <w:strike/>
          <w:vanish/>
          <w:sz w:val="16"/>
          <w:szCs w:val="16"/>
          <w:shd w:val="clear" w:color="auto" w:fill="FFFF99"/>
          <w:rtl/>
        </w:rPr>
        <w:t>ביטול רשיון לאחר תום תקופתו</w:t>
      </w:r>
    </w:p>
    <w:p w14:paraId="6A8F158E" w14:textId="77777777" w:rsidR="00C0684E" w:rsidRPr="00C732F8" w:rsidRDefault="00C0684E">
      <w:pPr>
        <w:pStyle w:val="P00"/>
        <w:spacing w:before="0"/>
        <w:ind w:left="0"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29א.</w:t>
      </w:r>
      <w:r w:rsidRPr="00C732F8">
        <w:rPr>
          <w:rFonts w:cs="FrankRuehl" w:hint="cs"/>
          <w:strike/>
          <w:vanish/>
          <w:sz w:val="22"/>
          <w:szCs w:val="22"/>
          <w:shd w:val="clear" w:color="auto" w:fill="FFFF99"/>
          <w:rtl/>
        </w:rPr>
        <w:tab/>
        <w:t>(א)</w:t>
      </w:r>
      <w:r w:rsidRPr="00C732F8">
        <w:rPr>
          <w:rFonts w:cs="FrankRuehl" w:hint="cs"/>
          <w:strike/>
          <w:vanish/>
          <w:sz w:val="22"/>
          <w:szCs w:val="22"/>
          <w:shd w:val="clear" w:color="auto" w:fill="FFFF99"/>
          <w:rtl/>
        </w:rPr>
        <w:tab/>
        <w:t xml:space="preserve">ועדת שחרורים או שופט כאמור בסעיף 32 רשאים להורות, לפי סמכויותיהם, אף לאחר תום תקופת הרשיון, כי בעל הרשיון ישא את יתרת ענשו כאילו לא ניתן הרשיון (להלן </w:t>
      </w:r>
      <w:r w:rsidRPr="00C732F8">
        <w:rPr>
          <w:rFonts w:cs="FrankRuehl"/>
          <w:strike/>
          <w:vanish/>
          <w:sz w:val="22"/>
          <w:szCs w:val="22"/>
          <w:shd w:val="clear" w:color="auto" w:fill="FFFF99"/>
          <w:rtl/>
        </w:rPr>
        <w:t>–</w:t>
      </w:r>
      <w:r w:rsidRPr="00C732F8">
        <w:rPr>
          <w:rFonts w:cs="FrankRuehl" w:hint="cs"/>
          <w:strike/>
          <w:vanish/>
          <w:sz w:val="22"/>
          <w:szCs w:val="22"/>
          <w:shd w:val="clear" w:color="auto" w:fill="FFFF99"/>
          <w:rtl/>
        </w:rPr>
        <w:t xml:space="preserve"> ביטול למפרע), אם ראו כי עבר עבירה או הפר תנאי אחר מתנאי הרשיון בתוך תקופת הרשיון; הורו כך </w:t>
      </w:r>
      <w:r w:rsidRPr="00C732F8">
        <w:rPr>
          <w:rFonts w:cs="FrankRuehl"/>
          <w:strike/>
          <w:vanish/>
          <w:sz w:val="22"/>
          <w:szCs w:val="22"/>
          <w:shd w:val="clear" w:color="auto" w:fill="FFFF99"/>
          <w:rtl/>
        </w:rPr>
        <w:t>–</w:t>
      </w:r>
      <w:r w:rsidRPr="00C732F8">
        <w:rPr>
          <w:rFonts w:cs="FrankRuehl" w:hint="cs"/>
          <w:strike/>
          <w:vanish/>
          <w:sz w:val="22"/>
          <w:szCs w:val="22"/>
          <w:shd w:val="clear" w:color="auto" w:fill="FFFF99"/>
          <w:rtl/>
        </w:rPr>
        <w:t xml:space="preserve"> יראו את הרשיון לענין סימן זה כרשיון שבוטל.</w:t>
      </w:r>
    </w:p>
    <w:p w14:paraId="0E3AEB44" w14:textId="77777777" w:rsidR="00C0684E" w:rsidRDefault="00C0684E">
      <w:pPr>
        <w:pStyle w:val="P00"/>
        <w:spacing w:before="0"/>
        <w:ind w:left="0" w:right="1134"/>
        <w:rPr>
          <w:rFonts w:cs="FrankRuehl" w:hint="cs"/>
          <w:strike/>
          <w:sz w:val="2"/>
          <w:szCs w:val="2"/>
          <w:shd w:val="clear" w:color="auto" w:fill="FFFF99"/>
          <w:rtl/>
        </w:rPr>
      </w:pPr>
      <w:r w:rsidRPr="00C732F8">
        <w:rPr>
          <w:rFonts w:cs="FrankRuehl" w:hint="cs"/>
          <w:vanish/>
          <w:sz w:val="22"/>
          <w:szCs w:val="22"/>
          <w:shd w:val="clear" w:color="auto" w:fill="FFFF99"/>
          <w:rtl/>
        </w:rPr>
        <w:tab/>
      </w:r>
      <w:r w:rsidRPr="00C732F8">
        <w:rPr>
          <w:rFonts w:cs="FrankRuehl" w:hint="cs"/>
          <w:strike/>
          <w:vanish/>
          <w:sz w:val="22"/>
          <w:szCs w:val="22"/>
          <w:shd w:val="clear" w:color="auto" w:fill="FFFF99"/>
          <w:rtl/>
        </w:rPr>
        <w:t>(ב)</w:t>
      </w:r>
      <w:r w:rsidRPr="00C732F8">
        <w:rPr>
          <w:rFonts w:cs="FrankRuehl" w:hint="cs"/>
          <w:strike/>
          <w:vanish/>
          <w:sz w:val="22"/>
          <w:szCs w:val="22"/>
          <w:shd w:val="clear" w:color="auto" w:fill="FFFF99"/>
          <w:rtl/>
        </w:rPr>
        <w:tab/>
        <w:t xml:space="preserve">על אף האמור בסעיף קטן (א), לא יבוטל למפרע רשיון בשל הפרתו על-ידי עבירה שנעברה בתוך תקופתו, אם עברו ששה חודשים מיום שבעל הרשיון הורשע סופית באותה עבירה, ולא יבוטל למפרע רשיון בשל הפרת תנאי אחר מתנאיו בתוך תקופת הרשיון, אם עברו שלושה חדשים מיום שתמה תקופת הרשיון.  </w:t>
      </w:r>
      <w:bookmarkEnd w:id="122"/>
    </w:p>
    <w:p w14:paraId="05603ACA" w14:textId="77777777" w:rsidR="00C0684E" w:rsidRDefault="00C0684E" w:rsidP="00971B0F">
      <w:pPr>
        <w:pStyle w:val="P00"/>
        <w:spacing w:before="72"/>
        <w:ind w:left="0" w:right="1134"/>
        <w:rPr>
          <w:rStyle w:val="default"/>
          <w:rFonts w:cs="FrankRuehl" w:hint="cs"/>
          <w:rtl/>
        </w:rPr>
      </w:pPr>
      <w:r>
        <w:rPr>
          <w:lang w:val="he-IL"/>
        </w:rPr>
        <w:pict w14:anchorId="74E8D4FD">
          <v:rect id="_x0000_s2434" style="position:absolute;left:0;text-align:left;margin-left:464.5pt;margin-top:8.05pt;width:75.05pt;height:16pt;z-index:251701760" o:allowincell="f" filled="f" stroked="f" strokecolor="lime" strokeweight=".25pt">
            <v:textbox style="mso-next-textbox:#_x0000_s2434" inset="0,0,0,0">
              <w:txbxContent>
                <w:p w14:paraId="0A967522"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21) תשס"א-2001</w:t>
                  </w:r>
                </w:p>
              </w:txbxContent>
            </v:textbox>
            <w10:anchorlock/>
          </v:rect>
        </w:pict>
      </w:r>
      <w:r>
        <w:rPr>
          <w:rStyle w:val="big-number"/>
          <w:rFonts w:cs="Miriam" w:hint="cs"/>
          <w:rtl/>
        </w:rPr>
        <w:t>30</w:t>
      </w:r>
      <w:r>
        <w:rPr>
          <w:rStyle w:val="big-number"/>
          <w:rFonts w:cs="Miriam"/>
          <w:rtl/>
        </w:rPr>
        <w:t>.</w:t>
      </w: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ו</w:t>
      </w:r>
      <w:r>
        <w:rPr>
          <w:rStyle w:val="default"/>
          <w:rFonts w:cs="FrankRuehl" w:hint="cs"/>
          <w:rtl/>
        </w:rPr>
        <w:t>ט</w:t>
      </w:r>
      <w:r>
        <w:rPr>
          <w:rStyle w:val="default"/>
          <w:rFonts w:cs="FrankRuehl"/>
          <w:rtl/>
        </w:rPr>
        <w:t>ל).</w:t>
      </w:r>
    </w:p>
    <w:p w14:paraId="57BC1BDE"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123" w:name="Rov477"/>
      <w:r w:rsidRPr="00C732F8">
        <w:rPr>
          <w:rFonts w:cs="FrankRuehl" w:hint="cs"/>
          <w:vanish/>
          <w:color w:val="FF0000"/>
          <w:szCs w:val="20"/>
          <w:shd w:val="clear" w:color="auto" w:fill="FFFF99"/>
          <w:rtl/>
        </w:rPr>
        <w:t>מיום 1.1.2002</w:t>
      </w:r>
    </w:p>
    <w:p w14:paraId="6685EE3C"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21</w:t>
      </w:r>
    </w:p>
    <w:p w14:paraId="3B1164CA" w14:textId="77777777" w:rsidR="00C0684E" w:rsidRPr="00C732F8" w:rsidRDefault="00C0684E">
      <w:pPr>
        <w:pStyle w:val="P00"/>
        <w:spacing w:before="0"/>
        <w:ind w:left="0" w:right="1134"/>
        <w:rPr>
          <w:rFonts w:cs="FrankRuehl" w:hint="cs"/>
          <w:vanish/>
          <w:szCs w:val="20"/>
          <w:shd w:val="clear" w:color="auto" w:fill="FFFF99"/>
          <w:rtl/>
        </w:rPr>
      </w:pPr>
      <w:hyperlink r:id="rId175" w:history="1">
        <w:r w:rsidRPr="00C732F8">
          <w:rPr>
            <w:rStyle w:val="Hyperlink"/>
            <w:rFonts w:cs="FrankRuehl" w:hint="cs"/>
            <w:vanish/>
            <w:szCs w:val="20"/>
            <w:shd w:val="clear" w:color="auto" w:fill="FFFF99"/>
            <w:rtl/>
          </w:rPr>
          <w:t>ס"ח תשס"א מס' 1795</w:t>
        </w:r>
      </w:hyperlink>
      <w:r w:rsidRPr="00C732F8">
        <w:rPr>
          <w:rFonts w:cs="FrankRuehl" w:hint="cs"/>
          <w:vanish/>
          <w:szCs w:val="20"/>
          <w:shd w:val="clear" w:color="auto" w:fill="FFFF99"/>
          <w:rtl/>
        </w:rPr>
        <w:t xml:space="preserve"> מיום 20.6.2001 עמ' 420 (</w:t>
      </w:r>
      <w:hyperlink r:id="rId176" w:history="1">
        <w:r w:rsidRPr="00C732F8">
          <w:rPr>
            <w:rStyle w:val="Hyperlink"/>
            <w:rFonts w:cs="FrankRuehl" w:hint="cs"/>
            <w:vanish/>
            <w:szCs w:val="20"/>
            <w:shd w:val="clear" w:color="auto" w:fill="FFFF99"/>
            <w:rtl/>
          </w:rPr>
          <w:t>ה"ח 2979</w:t>
        </w:r>
      </w:hyperlink>
      <w:r w:rsidRPr="00C732F8">
        <w:rPr>
          <w:rFonts w:cs="FrankRuehl" w:hint="cs"/>
          <w:vanish/>
          <w:szCs w:val="20"/>
          <w:shd w:val="clear" w:color="auto" w:fill="FFFF99"/>
          <w:rtl/>
        </w:rPr>
        <w:t>)</w:t>
      </w:r>
    </w:p>
    <w:p w14:paraId="25546FED"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ביטול סעיף 30</w:t>
      </w:r>
    </w:p>
    <w:p w14:paraId="3356A912" w14:textId="77777777" w:rsidR="00C0684E" w:rsidRPr="00C732F8" w:rsidRDefault="00C0684E">
      <w:pPr>
        <w:pStyle w:val="P00"/>
        <w:ind w:left="0"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1EA0E671" w14:textId="77777777" w:rsidR="00C0684E" w:rsidRPr="00C732F8" w:rsidRDefault="00C0684E">
      <w:pPr>
        <w:pStyle w:val="P00"/>
        <w:spacing w:before="20"/>
        <w:ind w:left="0" w:right="1134"/>
        <w:rPr>
          <w:rFonts w:cs="Miriam" w:hint="cs"/>
          <w:strike/>
          <w:vanish/>
          <w:sz w:val="16"/>
          <w:szCs w:val="16"/>
          <w:shd w:val="clear" w:color="auto" w:fill="FFFF99"/>
          <w:rtl/>
        </w:rPr>
      </w:pPr>
      <w:r w:rsidRPr="00C732F8">
        <w:rPr>
          <w:rFonts w:cs="Miriam" w:hint="cs"/>
          <w:strike/>
          <w:vanish/>
          <w:sz w:val="16"/>
          <w:szCs w:val="16"/>
          <w:shd w:val="clear" w:color="auto" w:fill="FFFF99"/>
          <w:rtl/>
        </w:rPr>
        <w:t>תנאים למתן רשיון חופש</w:t>
      </w:r>
    </w:p>
    <w:p w14:paraId="1DB53ACB" w14:textId="77777777" w:rsidR="00C0684E" w:rsidRPr="00C732F8" w:rsidRDefault="00C0684E">
      <w:pPr>
        <w:pStyle w:val="P00"/>
        <w:spacing w:before="0"/>
        <w:ind w:left="0"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30.</w:t>
      </w:r>
      <w:r w:rsidRPr="00C732F8">
        <w:rPr>
          <w:rFonts w:cs="FrankRuehl" w:hint="cs"/>
          <w:strike/>
          <w:vanish/>
          <w:sz w:val="22"/>
          <w:szCs w:val="22"/>
          <w:shd w:val="clear" w:color="auto" w:fill="FFFF99"/>
          <w:rtl/>
        </w:rPr>
        <w:tab/>
        <w:t>רשיון יהיה לפי הטופס שנקבע ויינתן לבעל הרשיון בכפוף לתנאים אלה:</w:t>
      </w:r>
    </w:p>
    <w:p w14:paraId="4C9D4AFF"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(1)</w:t>
      </w:r>
      <w:r w:rsidRPr="00C732F8">
        <w:rPr>
          <w:rFonts w:cs="FrankRuehl" w:hint="cs"/>
          <w:strike/>
          <w:vanish/>
          <w:sz w:val="22"/>
          <w:szCs w:val="22"/>
          <w:shd w:val="clear" w:color="auto" w:fill="FFFF99"/>
          <w:rtl/>
        </w:rPr>
        <w:tab/>
        <w:t>לא יעבור עבירה;</w:t>
      </w:r>
    </w:p>
    <w:p w14:paraId="4952FCE4"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(2)</w:t>
      </w:r>
      <w:r w:rsidRPr="00C732F8">
        <w:rPr>
          <w:rFonts w:cs="FrankRuehl" w:hint="cs"/>
          <w:strike/>
          <w:vanish/>
          <w:sz w:val="22"/>
          <w:szCs w:val="22"/>
          <w:shd w:val="clear" w:color="auto" w:fill="FFFF99"/>
          <w:rtl/>
        </w:rPr>
        <w:tab/>
        <w:t>לא ירבה להתחבר עם אנשים המוחזקים לבעלי אופי מושחת;</w:t>
      </w:r>
    </w:p>
    <w:p w14:paraId="0FBC9205"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(3)</w:t>
      </w:r>
      <w:r w:rsidRPr="00C732F8">
        <w:rPr>
          <w:rFonts w:cs="FrankRuehl" w:hint="cs"/>
          <w:strike/>
          <w:vanish/>
          <w:sz w:val="22"/>
          <w:szCs w:val="22"/>
          <w:shd w:val="clear" w:color="auto" w:fill="FFFF99"/>
          <w:rtl/>
        </w:rPr>
        <w:tab/>
        <w:t>לא יחיה חיי בטלה או הפקר ללא אמצעים ברורים להשתכר ביושר למחייתו;</w:t>
      </w:r>
    </w:p>
    <w:p w14:paraId="503A7F77"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(4)</w:t>
      </w:r>
      <w:r w:rsidRPr="00C732F8">
        <w:rPr>
          <w:rFonts w:cs="FrankRuehl" w:hint="cs"/>
          <w:strike/>
          <w:vanish/>
          <w:sz w:val="22"/>
          <w:szCs w:val="22"/>
          <w:shd w:val="clear" w:color="auto" w:fill="FFFF99"/>
          <w:rtl/>
        </w:rPr>
        <w:tab/>
        <w:t>בצאתו מבית הסוהר יודיע למנהל בית הסוהר על המקום שיש בדעתו לגור בו, ילך לשם בכל המהירות המתאימה ותוך ארבעים ושמונה שעות לאחר שיגיע יתייצב לפני השוטר הממונה על תחנת המשטרה הקרובה לו ביותר במחוז שבו הוא יושב, ומאז ואילך יתייצב לפניו אחת בכל חודש, יודיע לו על כל שינוי שחל במקום מגוריו בתוך המחוז, ואם היה בדעתו לעבור למחוז אחר ימסור לו על כך ואם אפשר גם על מענו החדש, אישית או בכתב, הודעה מוקדמת של ארבעים ושמונה שעות, ובהגיעו אל ייעודו במחוז החדש יתייצב תוך ארבעים ושמונה שעות לפני השוטר הממונה על תחנת המשטרה הקרובה ביותר שבמחוז החדש; והכל אם לא נבצר ממנו לעשות כן;</w:t>
      </w:r>
    </w:p>
    <w:p w14:paraId="6F38D42A" w14:textId="77777777" w:rsidR="00C0684E" w:rsidRDefault="00C0684E">
      <w:pPr>
        <w:pStyle w:val="P00"/>
        <w:spacing w:before="0"/>
        <w:ind w:left="1021" w:right="1134"/>
        <w:rPr>
          <w:rFonts w:cs="FrankRuehl" w:hint="cs"/>
          <w:strike/>
          <w:sz w:val="2"/>
          <w:szCs w:val="2"/>
          <w:shd w:val="clear" w:color="auto" w:fill="FFFF99"/>
          <w:rtl/>
        </w:rPr>
      </w:pPr>
      <w:r w:rsidRPr="00C732F8">
        <w:rPr>
          <w:rFonts w:cs="FrankRuehl" w:hint="cs"/>
          <w:strike/>
          <w:vanish/>
          <w:sz w:val="22"/>
          <w:szCs w:val="22"/>
          <w:shd w:val="clear" w:color="auto" w:fill="FFFF99"/>
          <w:rtl/>
        </w:rPr>
        <w:t>(5)</w:t>
      </w:r>
      <w:r w:rsidRPr="00C732F8">
        <w:rPr>
          <w:rFonts w:cs="FrankRuehl" w:hint="cs"/>
          <w:strike/>
          <w:vanish/>
          <w:sz w:val="22"/>
          <w:szCs w:val="22"/>
          <w:shd w:val="clear" w:color="auto" w:fill="FFFF99"/>
          <w:rtl/>
        </w:rPr>
        <w:tab/>
        <w:t>יקיים תנאים אחרים שנקבעו.</w:t>
      </w:r>
      <w:bookmarkEnd w:id="123"/>
    </w:p>
    <w:p w14:paraId="72304A96" w14:textId="77777777" w:rsidR="00C0684E" w:rsidRDefault="00C0684E" w:rsidP="00971B0F">
      <w:pPr>
        <w:pStyle w:val="P00"/>
        <w:spacing w:before="72"/>
        <w:ind w:left="0" w:right="1134"/>
        <w:rPr>
          <w:rStyle w:val="default"/>
          <w:rFonts w:cs="FrankRuehl" w:hint="cs"/>
          <w:rtl/>
        </w:rPr>
      </w:pPr>
      <w:r>
        <w:rPr>
          <w:lang w:val="he-IL"/>
        </w:rPr>
        <w:pict w14:anchorId="233FD6BD">
          <v:rect id="_x0000_s2435" style="position:absolute;left:0;text-align:left;margin-left:464.5pt;margin-top:8.05pt;width:75.05pt;height:16pt;z-index:251702784" o:allowincell="f" filled="f" stroked="f" strokecolor="lime" strokeweight=".25pt">
            <v:textbox inset="0,0,0,0">
              <w:txbxContent>
                <w:p w14:paraId="471C9219"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21) תשס"א-2001</w:t>
                  </w:r>
                </w:p>
              </w:txbxContent>
            </v:textbox>
            <w10:anchorlock/>
          </v:rect>
        </w:pict>
      </w:r>
      <w:r>
        <w:rPr>
          <w:rStyle w:val="big-number"/>
          <w:rFonts w:cs="Miriam" w:hint="cs"/>
          <w:rtl/>
        </w:rPr>
        <w:t>31</w:t>
      </w:r>
      <w:r>
        <w:rPr>
          <w:rStyle w:val="big-number"/>
          <w:rFonts w:cs="Miriam"/>
          <w:rtl/>
        </w:rPr>
        <w:t>.</w:t>
      </w: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ו</w:t>
      </w:r>
      <w:r>
        <w:rPr>
          <w:rStyle w:val="default"/>
          <w:rFonts w:cs="FrankRuehl" w:hint="cs"/>
          <w:rtl/>
        </w:rPr>
        <w:t>ט</w:t>
      </w:r>
      <w:r>
        <w:rPr>
          <w:rStyle w:val="default"/>
          <w:rFonts w:cs="FrankRuehl"/>
          <w:rtl/>
        </w:rPr>
        <w:t>ל).</w:t>
      </w:r>
    </w:p>
    <w:p w14:paraId="41AA5C18"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124" w:name="Rov478"/>
      <w:r w:rsidRPr="00C732F8">
        <w:rPr>
          <w:rFonts w:cs="FrankRuehl" w:hint="cs"/>
          <w:vanish/>
          <w:color w:val="FF0000"/>
          <w:szCs w:val="20"/>
          <w:shd w:val="clear" w:color="auto" w:fill="FFFF99"/>
          <w:rtl/>
        </w:rPr>
        <w:t>מיום 1.1.2002</w:t>
      </w:r>
    </w:p>
    <w:p w14:paraId="3F9BEB72"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21</w:t>
      </w:r>
    </w:p>
    <w:p w14:paraId="5BA44F60" w14:textId="77777777" w:rsidR="00C0684E" w:rsidRPr="00C732F8" w:rsidRDefault="00C0684E">
      <w:pPr>
        <w:pStyle w:val="P00"/>
        <w:spacing w:before="0"/>
        <w:ind w:left="0" w:right="1134"/>
        <w:rPr>
          <w:rFonts w:cs="FrankRuehl" w:hint="cs"/>
          <w:vanish/>
          <w:szCs w:val="20"/>
          <w:shd w:val="clear" w:color="auto" w:fill="FFFF99"/>
          <w:rtl/>
        </w:rPr>
      </w:pPr>
      <w:hyperlink r:id="rId177" w:history="1">
        <w:r w:rsidRPr="00C732F8">
          <w:rPr>
            <w:rStyle w:val="Hyperlink"/>
            <w:rFonts w:cs="FrankRuehl" w:hint="cs"/>
            <w:vanish/>
            <w:szCs w:val="20"/>
            <w:shd w:val="clear" w:color="auto" w:fill="FFFF99"/>
            <w:rtl/>
          </w:rPr>
          <w:t>ס"ח תשס"א מס' 1795</w:t>
        </w:r>
      </w:hyperlink>
      <w:r w:rsidRPr="00C732F8">
        <w:rPr>
          <w:rFonts w:cs="FrankRuehl" w:hint="cs"/>
          <w:vanish/>
          <w:szCs w:val="20"/>
          <w:shd w:val="clear" w:color="auto" w:fill="FFFF99"/>
          <w:rtl/>
        </w:rPr>
        <w:t xml:space="preserve"> מיום 20.6.2001 עמ' 420 (</w:t>
      </w:r>
      <w:hyperlink r:id="rId178" w:history="1">
        <w:r w:rsidRPr="00C732F8">
          <w:rPr>
            <w:rStyle w:val="Hyperlink"/>
            <w:rFonts w:cs="FrankRuehl" w:hint="cs"/>
            <w:vanish/>
            <w:szCs w:val="20"/>
            <w:shd w:val="clear" w:color="auto" w:fill="FFFF99"/>
            <w:rtl/>
          </w:rPr>
          <w:t>ה"ח 2979</w:t>
        </w:r>
      </w:hyperlink>
      <w:r w:rsidRPr="00C732F8">
        <w:rPr>
          <w:rFonts w:cs="FrankRuehl" w:hint="cs"/>
          <w:vanish/>
          <w:szCs w:val="20"/>
          <w:shd w:val="clear" w:color="auto" w:fill="FFFF99"/>
          <w:rtl/>
        </w:rPr>
        <w:t>)</w:t>
      </w:r>
    </w:p>
    <w:p w14:paraId="49860358"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ביטול סעיף 31</w:t>
      </w:r>
    </w:p>
    <w:p w14:paraId="353B2F45" w14:textId="77777777" w:rsidR="00C0684E" w:rsidRPr="00C732F8" w:rsidRDefault="00C0684E">
      <w:pPr>
        <w:pStyle w:val="P00"/>
        <w:ind w:left="0"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3A913DE9" w14:textId="77777777" w:rsidR="00C0684E" w:rsidRPr="00C732F8" w:rsidRDefault="00C0684E">
      <w:pPr>
        <w:pStyle w:val="P00"/>
        <w:spacing w:before="20"/>
        <w:ind w:left="0" w:right="1134"/>
        <w:rPr>
          <w:rFonts w:cs="Miriam" w:hint="cs"/>
          <w:strike/>
          <w:vanish/>
          <w:sz w:val="16"/>
          <w:szCs w:val="16"/>
          <w:shd w:val="clear" w:color="auto" w:fill="FFFF99"/>
          <w:rtl/>
        </w:rPr>
      </w:pPr>
      <w:r w:rsidRPr="00C732F8">
        <w:rPr>
          <w:rFonts w:cs="Miriam" w:hint="cs"/>
          <w:strike/>
          <w:vanish/>
          <w:sz w:val="16"/>
          <w:szCs w:val="16"/>
          <w:shd w:val="clear" w:color="auto" w:fill="FFFF99"/>
          <w:rtl/>
        </w:rPr>
        <w:t>פטור מתנאי חופש</w:t>
      </w:r>
    </w:p>
    <w:p w14:paraId="7100F74C" w14:textId="77777777" w:rsidR="00C0684E" w:rsidRDefault="00C0684E">
      <w:pPr>
        <w:pStyle w:val="P00"/>
        <w:spacing w:before="0"/>
        <w:ind w:left="0" w:right="1134"/>
        <w:rPr>
          <w:rFonts w:cs="FrankRuehl" w:hint="cs"/>
          <w:strike/>
          <w:sz w:val="2"/>
          <w:szCs w:val="2"/>
          <w:shd w:val="clear" w:color="auto" w:fill="FFFF99"/>
          <w:rtl/>
        </w:rPr>
      </w:pPr>
      <w:r w:rsidRPr="00C732F8">
        <w:rPr>
          <w:rFonts w:cs="FrankRuehl" w:hint="cs"/>
          <w:strike/>
          <w:vanish/>
          <w:sz w:val="22"/>
          <w:szCs w:val="22"/>
          <w:shd w:val="clear" w:color="auto" w:fill="FFFF99"/>
          <w:rtl/>
        </w:rPr>
        <w:t>31.</w:t>
      </w:r>
      <w:r w:rsidRPr="00C732F8">
        <w:rPr>
          <w:rFonts w:cs="FrankRuehl" w:hint="cs"/>
          <w:strike/>
          <w:vanish/>
          <w:sz w:val="22"/>
          <w:szCs w:val="22"/>
          <w:shd w:val="clear" w:color="auto" w:fill="FFFF99"/>
          <w:rtl/>
        </w:rPr>
        <w:tab/>
        <w:t>ועדת השחרורים שנתנה רשיון לאסיר רשאית לפטרו מלמלא אחר תנאי מהתנאים הנקובים בסעיף 30 ומן החובה לחתום על התחייבות למלא אחר התנאים האמורים, כולם או מקצתם.</w:t>
      </w:r>
      <w:bookmarkEnd w:id="124"/>
    </w:p>
    <w:p w14:paraId="4D1C0EC7" w14:textId="77777777" w:rsidR="00C0684E" w:rsidRDefault="00C0684E" w:rsidP="00971B0F">
      <w:pPr>
        <w:pStyle w:val="P00"/>
        <w:spacing w:before="72"/>
        <w:ind w:left="0" w:right="1134"/>
        <w:rPr>
          <w:rStyle w:val="default"/>
          <w:rFonts w:cs="FrankRuehl" w:hint="cs"/>
          <w:rtl/>
        </w:rPr>
      </w:pPr>
      <w:r>
        <w:rPr>
          <w:lang w:val="he-IL"/>
        </w:rPr>
        <w:pict w14:anchorId="631DC8A1">
          <v:rect id="_x0000_s2436" style="position:absolute;left:0;text-align:left;margin-left:464.5pt;margin-top:8.05pt;width:75.05pt;height:16pt;z-index:251703808" o:allowincell="f" filled="f" stroked="f" strokecolor="lime" strokeweight=".25pt">
            <v:textbox inset="0,0,0,0">
              <w:txbxContent>
                <w:p w14:paraId="41874ED7"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21) תשס"א-2001</w:t>
                  </w:r>
                </w:p>
              </w:txbxContent>
            </v:textbox>
            <w10:anchorlock/>
          </v:rect>
        </w:pict>
      </w:r>
      <w:r>
        <w:rPr>
          <w:rStyle w:val="big-number"/>
          <w:rFonts w:cs="Miriam" w:hint="cs"/>
          <w:rtl/>
        </w:rPr>
        <w:t>32</w:t>
      </w:r>
      <w:r>
        <w:rPr>
          <w:rStyle w:val="big-number"/>
          <w:rFonts w:cs="Miriam"/>
          <w:rtl/>
        </w:rPr>
        <w:t>.</w:t>
      </w: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ו</w:t>
      </w:r>
      <w:r>
        <w:rPr>
          <w:rStyle w:val="default"/>
          <w:rFonts w:cs="FrankRuehl" w:hint="cs"/>
          <w:rtl/>
        </w:rPr>
        <w:t>ט</w:t>
      </w:r>
      <w:r>
        <w:rPr>
          <w:rStyle w:val="default"/>
          <w:rFonts w:cs="FrankRuehl"/>
          <w:rtl/>
        </w:rPr>
        <w:t>ל).</w:t>
      </w:r>
    </w:p>
    <w:p w14:paraId="486FBEFC"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125" w:name="Rov479"/>
      <w:r w:rsidRPr="00C732F8">
        <w:rPr>
          <w:rFonts w:cs="FrankRuehl" w:hint="cs"/>
          <w:vanish/>
          <w:color w:val="FF0000"/>
          <w:szCs w:val="20"/>
          <w:shd w:val="clear" w:color="auto" w:fill="FFFF99"/>
          <w:rtl/>
        </w:rPr>
        <w:t>מיום 1.1.2002</w:t>
      </w:r>
    </w:p>
    <w:p w14:paraId="01FEA976"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21</w:t>
      </w:r>
    </w:p>
    <w:p w14:paraId="21B7B42A" w14:textId="77777777" w:rsidR="00C0684E" w:rsidRPr="00C732F8" w:rsidRDefault="00C0684E">
      <w:pPr>
        <w:pStyle w:val="P00"/>
        <w:spacing w:before="0"/>
        <w:ind w:left="0" w:right="1134"/>
        <w:rPr>
          <w:rFonts w:cs="FrankRuehl" w:hint="cs"/>
          <w:vanish/>
          <w:szCs w:val="20"/>
          <w:shd w:val="clear" w:color="auto" w:fill="FFFF99"/>
          <w:rtl/>
        </w:rPr>
      </w:pPr>
      <w:hyperlink r:id="rId179" w:history="1">
        <w:r w:rsidRPr="00C732F8">
          <w:rPr>
            <w:rStyle w:val="Hyperlink"/>
            <w:rFonts w:cs="FrankRuehl" w:hint="cs"/>
            <w:vanish/>
            <w:szCs w:val="20"/>
            <w:shd w:val="clear" w:color="auto" w:fill="FFFF99"/>
            <w:rtl/>
          </w:rPr>
          <w:t>ס"ח תשס"א מס' 1795</w:t>
        </w:r>
      </w:hyperlink>
      <w:r w:rsidRPr="00C732F8">
        <w:rPr>
          <w:rFonts w:cs="FrankRuehl" w:hint="cs"/>
          <w:vanish/>
          <w:szCs w:val="20"/>
          <w:shd w:val="clear" w:color="auto" w:fill="FFFF99"/>
          <w:rtl/>
        </w:rPr>
        <w:t xml:space="preserve"> מיום 20.6.2001 עמ' 420 (</w:t>
      </w:r>
      <w:hyperlink r:id="rId180" w:history="1">
        <w:r w:rsidRPr="00C732F8">
          <w:rPr>
            <w:rStyle w:val="Hyperlink"/>
            <w:rFonts w:cs="FrankRuehl" w:hint="cs"/>
            <w:vanish/>
            <w:szCs w:val="20"/>
            <w:shd w:val="clear" w:color="auto" w:fill="FFFF99"/>
            <w:rtl/>
          </w:rPr>
          <w:t>ה"ח 2979</w:t>
        </w:r>
      </w:hyperlink>
      <w:r w:rsidRPr="00C732F8">
        <w:rPr>
          <w:rFonts w:cs="FrankRuehl" w:hint="cs"/>
          <w:vanish/>
          <w:szCs w:val="20"/>
          <w:shd w:val="clear" w:color="auto" w:fill="FFFF99"/>
          <w:rtl/>
        </w:rPr>
        <w:t>)</w:t>
      </w:r>
    </w:p>
    <w:p w14:paraId="1F876DC1"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ביטול סעיף 32</w:t>
      </w:r>
    </w:p>
    <w:p w14:paraId="298A3BF6" w14:textId="77777777" w:rsidR="00C0684E" w:rsidRPr="00C732F8" w:rsidRDefault="00C0684E">
      <w:pPr>
        <w:pStyle w:val="P00"/>
        <w:ind w:left="0"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372B24B5" w14:textId="77777777" w:rsidR="00C0684E" w:rsidRPr="00C732F8" w:rsidRDefault="00C0684E">
      <w:pPr>
        <w:pStyle w:val="P00"/>
        <w:spacing w:before="20"/>
        <w:ind w:left="0" w:right="1134"/>
        <w:rPr>
          <w:rFonts w:cs="Miriam" w:hint="cs"/>
          <w:strike/>
          <w:vanish/>
          <w:sz w:val="16"/>
          <w:szCs w:val="16"/>
          <w:shd w:val="clear" w:color="auto" w:fill="FFFF99"/>
          <w:rtl/>
        </w:rPr>
      </w:pPr>
      <w:r w:rsidRPr="00C732F8">
        <w:rPr>
          <w:rFonts w:cs="Miriam" w:hint="cs"/>
          <w:strike/>
          <w:vanish/>
          <w:sz w:val="16"/>
          <w:szCs w:val="16"/>
          <w:shd w:val="clear" w:color="auto" w:fill="FFFF99"/>
          <w:rtl/>
        </w:rPr>
        <w:t>עונש על עבירה בחופש ועל הפרת תנאי ברשיון</w:t>
      </w:r>
    </w:p>
    <w:p w14:paraId="0D2C1384" w14:textId="77777777" w:rsidR="00C0684E" w:rsidRDefault="00C0684E">
      <w:pPr>
        <w:pStyle w:val="P00"/>
        <w:spacing w:before="0"/>
        <w:ind w:left="0" w:right="1134"/>
        <w:rPr>
          <w:rStyle w:val="default"/>
          <w:rFonts w:cs="FrankRuehl" w:hint="cs"/>
          <w:sz w:val="2"/>
          <w:szCs w:val="2"/>
          <w:rtl/>
        </w:rPr>
      </w:pPr>
      <w:r w:rsidRPr="00C732F8">
        <w:rPr>
          <w:rFonts w:cs="FrankRuehl" w:hint="cs"/>
          <w:strike/>
          <w:vanish/>
          <w:sz w:val="22"/>
          <w:szCs w:val="22"/>
          <w:shd w:val="clear" w:color="auto" w:fill="FFFF99"/>
          <w:rtl/>
        </w:rPr>
        <w:t>32.</w:t>
      </w:r>
      <w:r w:rsidRPr="00C732F8">
        <w:rPr>
          <w:rFonts w:cs="FrankRuehl" w:hint="cs"/>
          <w:strike/>
          <w:vanish/>
          <w:sz w:val="22"/>
          <w:szCs w:val="22"/>
          <w:shd w:val="clear" w:color="auto" w:fill="FFFF99"/>
          <w:rtl/>
        </w:rPr>
        <w:tab/>
        <w:t xml:space="preserve">בעל רשיון שהורשע בעבירה לפי פקודה זו, או שהפר תנאי מתנאי הרשיון במעשה שהוא כשלעצמו אינו עבירה לפי כל דין, דינו </w:t>
      </w:r>
      <w:r w:rsidRPr="00C732F8">
        <w:rPr>
          <w:rFonts w:cs="FrankRuehl"/>
          <w:strike/>
          <w:vanish/>
          <w:sz w:val="22"/>
          <w:szCs w:val="22"/>
          <w:shd w:val="clear" w:color="auto" w:fill="FFFF99"/>
          <w:rtl/>
        </w:rPr>
        <w:t>–</w:t>
      </w:r>
      <w:r w:rsidRPr="00C732F8">
        <w:rPr>
          <w:rFonts w:cs="FrankRuehl" w:hint="cs"/>
          <w:strike/>
          <w:vanish/>
          <w:sz w:val="22"/>
          <w:szCs w:val="22"/>
          <w:shd w:val="clear" w:color="auto" w:fill="FFFF99"/>
          <w:rtl/>
        </w:rPr>
        <w:t xml:space="preserve"> מאסר שלושה חדשים ורשאי השופט שהרשיעו להורות על ביטול רשיונו; הורה כך </w:t>
      </w:r>
      <w:r w:rsidRPr="00C732F8">
        <w:rPr>
          <w:rFonts w:cs="FrankRuehl"/>
          <w:strike/>
          <w:vanish/>
          <w:sz w:val="22"/>
          <w:szCs w:val="22"/>
          <w:shd w:val="clear" w:color="auto" w:fill="FFFF99"/>
          <w:rtl/>
        </w:rPr>
        <w:t>–</w:t>
      </w:r>
      <w:r w:rsidRPr="00C732F8">
        <w:rPr>
          <w:rFonts w:cs="FrankRuehl" w:hint="cs"/>
          <w:strike/>
          <w:vanish/>
          <w:sz w:val="22"/>
          <w:szCs w:val="22"/>
          <w:shd w:val="clear" w:color="auto" w:fill="FFFF99"/>
          <w:rtl/>
        </w:rPr>
        <w:t xml:space="preserve"> יתן השופט צו להחזירו לבית הסוהר לשאת ביתרת מאסרו כאילו לא ניתן הרשיון. </w:t>
      </w:r>
      <w:bookmarkEnd w:id="125"/>
    </w:p>
    <w:p w14:paraId="6EF567AC" w14:textId="77777777" w:rsidR="00C0684E" w:rsidRDefault="00C0684E" w:rsidP="00971B0F">
      <w:pPr>
        <w:pStyle w:val="P00"/>
        <w:spacing w:before="72"/>
        <w:ind w:left="0" w:right="1134"/>
        <w:rPr>
          <w:rStyle w:val="default"/>
          <w:rFonts w:cs="FrankRuehl" w:hint="cs"/>
          <w:rtl/>
        </w:rPr>
      </w:pPr>
      <w:r>
        <w:rPr>
          <w:lang w:val="he-IL"/>
        </w:rPr>
        <w:pict w14:anchorId="08A6BCA1">
          <v:rect id="_x0000_s2437" style="position:absolute;left:0;text-align:left;margin-left:464.5pt;margin-top:8.05pt;width:75.05pt;height:16pt;z-index:251704832" o:allowincell="f" filled="f" stroked="f" strokecolor="lime" strokeweight=".25pt">
            <v:textbox inset="0,0,0,0">
              <w:txbxContent>
                <w:p w14:paraId="3208A1B2"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21) תשס"א-2001</w:t>
                  </w:r>
                </w:p>
              </w:txbxContent>
            </v:textbox>
            <w10:anchorlock/>
          </v:rect>
        </w:pict>
      </w:r>
      <w:r>
        <w:rPr>
          <w:rStyle w:val="big-number"/>
          <w:rFonts w:cs="Miriam" w:hint="cs"/>
          <w:rtl/>
        </w:rPr>
        <w:t>33</w:t>
      </w:r>
      <w:r>
        <w:rPr>
          <w:rStyle w:val="big-number"/>
          <w:rFonts w:cs="Miriam"/>
          <w:rtl/>
        </w:rPr>
        <w:t>.</w:t>
      </w: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ו</w:t>
      </w:r>
      <w:r>
        <w:rPr>
          <w:rStyle w:val="default"/>
          <w:rFonts w:cs="FrankRuehl" w:hint="cs"/>
          <w:rtl/>
        </w:rPr>
        <w:t>ט</w:t>
      </w:r>
      <w:r>
        <w:rPr>
          <w:rStyle w:val="default"/>
          <w:rFonts w:cs="FrankRuehl"/>
          <w:rtl/>
        </w:rPr>
        <w:t>ל).</w:t>
      </w:r>
    </w:p>
    <w:p w14:paraId="57971E94"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126" w:name="Rov480"/>
      <w:r w:rsidRPr="00C732F8">
        <w:rPr>
          <w:rFonts w:cs="FrankRuehl" w:hint="cs"/>
          <w:vanish/>
          <w:color w:val="FF0000"/>
          <w:szCs w:val="20"/>
          <w:shd w:val="clear" w:color="auto" w:fill="FFFF99"/>
          <w:rtl/>
        </w:rPr>
        <w:t>מיום 1.1.2002</w:t>
      </w:r>
    </w:p>
    <w:p w14:paraId="5B7CFF96"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21</w:t>
      </w:r>
    </w:p>
    <w:p w14:paraId="656605F1" w14:textId="77777777" w:rsidR="00C0684E" w:rsidRPr="00C732F8" w:rsidRDefault="00C0684E">
      <w:pPr>
        <w:pStyle w:val="P00"/>
        <w:spacing w:before="0"/>
        <w:ind w:left="0" w:right="1134"/>
        <w:rPr>
          <w:rFonts w:cs="FrankRuehl" w:hint="cs"/>
          <w:vanish/>
          <w:szCs w:val="20"/>
          <w:shd w:val="clear" w:color="auto" w:fill="FFFF99"/>
          <w:rtl/>
        </w:rPr>
      </w:pPr>
      <w:hyperlink r:id="rId181" w:history="1">
        <w:r w:rsidRPr="00C732F8">
          <w:rPr>
            <w:rStyle w:val="Hyperlink"/>
            <w:rFonts w:cs="FrankRuehl" w:hint="cs"/>
            <w:vanish/>
            <w:szCs w:val="20"/>
            <w:shd w:val="clear" w:color="auto" w:fill="FFFF99"/>
            <w:rtl/>
          </w:rPr>
          <w:t>ס"ח תשס"א מס' 1795</w:t>
        </w:r>
      </w:hyperlink>
      <w:r w:rsidRPr="00C732F8">
        <w:rPr>
          <w:rFonts w:cs="FrankRuehl" w:hint="cs"/>
          <w:vanish/>
          <w:szCs w:val="20"/>
          <w:shd w:val="clear" w:color="auto" w:fill="FFFF99"/>
          <w:rtl/>
        </w:rPr>
        <w:t xml:space="preserve"> מיום 20.6.2001 עמ' 420 (</w:t>
      </w:r>
      <w:hyperlink r:id="rId182" w:history="1">
        <w:r w:rsidRPr="00C732F8">
          <w:rPr>
            <w:rStyle w:val="Hyperlink"/>
            <w:rFonts w:cs="FrankRuehl" w:hint="cs"/>
            <w:vanish/>
            <w:szCs w:val="20"/>
            <w:shd w:val="clear" w:color="auto" w:fill="FFFF99"/>
            <w:rtl/>
          </w:rPr>
          <w:t>ה"ח 2979</w:t>
        </w:r>
      </w:hyperlink>
      <w:r w:rsidRPr="00C732F8">
        <w:rPr>
          <w:rFonts w:cs="FrankRuehl" w:hint="cs"/>
          <w:vanish/>
          <w:szCs w:val="20"/>
          <w:shd w:val="clear" w:color="auto" w:fill="FFFF99"/>
          <w:rtl/>
        </w:rPr>
        <w:t>)</w:t>
      </w:r>
    </w:p>
    <w:p w14:paraId="15FED056"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ביטול סעיף 33</w:t>
      </w:r>
    </w:p>
    <w:p w14:paraId="6B8B284A" w14:textId="77777777" w:rsidR="00C0684E" w:rsidRPr="00C732F8" w:rsidRDefault="00C0684E">
      <w:pPr>
        <w:pStyle w:val="P00"/>
        <w:ind w:left="0"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54958FCC" w14:textId="77777777" w:rsidR="00C0684E" w:rsidRPr="00C732F8" w:rsidRDefault="00C0684E">
      <w:pPr>
        <w:pStyle w:val="P00"/>
        <w:spacing w:before="20"/>
        <w:ind w:left="0" w:right="1134"/>
        <w:rPr>
          <w:rFonts w:cs="Miriam" w:hint="cs"/>
          <w:strike/>
          <w:vanish/>
          <w:sz w:val="16"/>
          <w:szCs w:val="16"/>
          <w:shd w:val="clear" w:color="auto" w:fill="FFFF99"/>
          <w:rtl/>
        </w:rPr>
      </w:pPr>
      <w:r w:rsidRPr="00C732F8">
        <w:rPr>
          <w:rFonts w:cs="Miriam" w:hint="cs"/>
          <w:strike/>
          <w:vanish/>
          <w:sz w:val="16"/>
          <w:szCs w:val="16"/>
          <w:shd w:val="clear" w:color="auto" w:fill="FFFF99"/>
          <w:rtl/>
        </w:rPr>
        <w:t>הנוהל בביטול רשיון חופש</w:t>
      </w:r>
    </w:p>
    <w:p w14:paraId="08BA7B20" w14:textId="77777777" w:rsidR="00C0684E" w:rsidRDefault="00C0684E">
      <w:pPr>
        <w:pStyle w:val="P00"/>
        <w:spacing w:before="0"/>
        <w:ind w:left="0" w:right="1134"/>
        <w:rPr>
          <w:rStyle w:val="default"/>
          <w:rFonts w:cs="FrankRuehl" w:hint="cs"/>
          <w:sz w:val="2"/>
          <w:szCs w:val="2"/>
          <w:rtl/>
        </w:rPr>
      </w:pPr>
      <w:r w:rsidRPr="00C732F8">
        <w:rPr>
          <w:rFonts w:cs="FrankRuehl" w:hint="cs"/>
          <w:strike/>
          <w:vanish/>
          <w:sz w:val="22"/>
          <w:szCs w:val="22"/>
          <w:shd w:val="clear" w:color="auto" w:fill="FFFF99"/>
          <w:rtl/>
        </w:rPr>
        <w:t>33.</w:t>
      </w:r>
      <w:r w:rsidRPr="00C732F8">
        <w:rPr>
          <w:rFonts w:cs="FrankRuehl" w:hint="cs"/>
          <w:strike/>
          <w:vanish/>
          <w:sz w:val="22"/>
          <w:szCs w:val="22"/>
          <w:shd w:val="clear" w:color="auto" w:fill="FFFF99"/>
          <w:rtl/>
        </w:rPr>
        <w:tab/>
        <w:t>ביטלה ועדת השחרורים רשיון, יתן שופט בית משפט שלום, לאחר שהוגשה לו תעודה בדבר הביטול, צו שכוחו יפה בכל תחום המדינה לתפוס את בעל הרשיון, ומשנתפס יובא לפני השופט, והשופט יתן צו להחזירו לבית הסוהר לשאת ביתרת ענשו כאילו לא ניתן לו הרשיון.</w:t>
      </w:r>
      <w:bookmarkEnd w:id="126"/>
    </w:p>
    <w:p w14:paraId="75123152" w14:textId="77777777" w:rsidR="00C0684E" w:rsidRDefault="00C0684E" w:rsidP="00971B0F">
      <w:pPr>
        <w:pStyle w:val="P00"/>
        <w:spacing w:before="72"/>
        <w:ind w:left="0" w:right="1134"/>
        <w:rPr>
          <w:rStyle w:val="default"/>
          <w:rFonts w:cs="FrankRuehl" w:hint="cs"/>
          <w:rtl/>
        </w:rPr>
      </w:pPr>
      <w:r>
        <w:rPr>
          <w:lang w:val="he-IL"/>
        </w:rPr>
        <w:pict w14:anchorId="7F9F34CA">
          <v:rect id="_x0000_s2438" style="position:absolute;left:0;text-align:left;margin-left:464.5pt;margin-top:8.05pt;width:75.05pt;height:16pt;z-index:251705856" o:allowincell="f" filled="f" stroked="f" strokecolor="lime" strokeweight=".25pt">
            <v:textbox inset="0,0,0,0">
              <w:txbxContent>
                <w:p w14:paraId="1A17DF2A"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21) תשס"א-2001</w:t>
                  </w:r>
                </w:p>
              </w:txbxContent>
            </v:textbox>
            <w10:anchorlock/>
          </v:rect>
        </w:pict>
      </w:r>
      <w:r>
        <w:rPr>
          <w:rStyle w:val="big-number"/>
          <w:rFonts w:cs="Miriam" w:hint="cs"/>
          <w:rtl/>
        </w:rPr>
        <w:t>34</w:t>
      </w:r>
      <w:r>
        <w:rPr>
          <w:rStyle w:val="big-number"/>
          <w:rFonts w:cs="Miriam"/>
          <w:rtl/>
        </w:rPr>
        <w:t>.</w:t>
      </w: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ו</w:t>
      </w:r>
      <w:r>
        <w:rPr>
          <w:rStyle w:val="default"/>
          <w:rFonts w:cs="FrankRuehl" w:hint="cs"/>
          <w:rtl/>
        </w:rPr>
        <w:t>ט</w:t>
      </w:r>
      <w:r>
        <w:rPr>
          <w:rStyle w:val="default"/>
          <w:rFonts w:cs="FrankRuehl"/>
          <w:rtl/>
        </w:rPr>
        <w:t>ל).</w:t>
      </w:r>
    </w:p>
    <w:p w14:paraId="55FB078E"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127" w:name="Rov481"/>
      <w:r w:rsidRPr="00C732F8">
        <w:rPr>
          <w:rFonts w:cs="FrankRuehl" w:hint="cs"/>
          <w:vanish/>
          <w:color w:val="FF0000"/>
          <w:szCs w:val="20"/>
          <w:shd w:val="clear" w:color="auto" w:fill="FFFF99"/>
          <w:rtl/>
        </w:rPr>
        <w:t>מיום 1.1.2002</w:t>
      </w:r>
    </w:p>
    <w:p w14:paraId="1A5DBAAA"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21</w:t>
      </w:r>
    </w:p>
    <w:p w14:paraId="18CECAB3" w14:textId="77777777" w:rsidR="00C0684E" w:rsidRPr="00C732F8" w:rsidRDefault="00C0684E">
      <w:pPr>
        <w:pStyle w:val="P00"/>
        <w:spacing w:before="0"/>
        <w:ind w:left="0" w:right="1134"/>
        <w:rPr>
          <w:rFonts w:cs="FrankRuehl" w:hint="cs"/>
          <w:vanish/>
          <w:szCs w:val="20"/>
          <w:shd w:val="clear" w:color="auto" w:fill="FFFF99"/>
          <w:rtl/>
        </w:rPr>
      </w:pPr>
      <w:hyperlink r:id="rId183" w:history="1">
        <w:r w:rsidRPr="00C732F8">
          <w:rPr>
            <w:rStyle w:val="Hyperlink"/>
            <w:rFonts w:cs="FrankRuehl" w:hint="cs"/>
            <w:vanish/>
            <w:szCs w:val="20"/>
            <w:shd w:val="clear" w:color="auto" w:fill="FFFF99"/>
            <w:rtl/>
          </w:rPr>
          <w:t>ס"ח תשס"א מס' 1795</w:t>
        </w:r>
      </w:hyperlink>
      <w:r w:rsidRPr="00C732F8">
        <w:rPr>
          <w:rFonts w:cs="FrankRuehl" w:hint="cs"/>
          <w:vanish/>
          <w:szCs w:val="20"/>
          <w:shd w:val="clear" w:color="auto" w:fill="FFFF99"/>
          <w:rtl/>
        </w:rPr>
        <w:t xml:space="preserve"> מיום 20.6.2001 עמ' 420 (</w:t>
      </w:r>
      <w:hyperlink r:id="rId184" w:history="1">
        <w:r w:rsidRPr="00C732F8">
          <w:rPr>
            <w:rStyle w:val="Hyperlink"/>
            <w:rFonts w:cs="FrankRuehl" w:hint="cs"/>
            <w:vanish/>
            <w:szCs w:val="20"/>
            <w:shd w:val="clear" w:color="auto" w:fill="FFFF99"/>
            <w:rtl/>
          </w:rPr>
          <w:t>ה"ח 2979</w:t>
        </w:r>
      </w:hyperlink>
      <w:r w:rsidRPr="00C732F8">
        <w:rPr>
          <w:rFonts w:cs="FrankRuehl" w:hint="cs"/>
          <w:vanish/>
          <w:szCs w:val="20"/>
          <w:shd w:val="clear" w:color="auto" w:fill="FFFF99"/>
          <w:rtl/>
        </w:rPr>
        <w:t>)</w:t>
      </w:r>
    </w:p>
    <w:p w14:paraId="5042FEAE"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ביטול סעיף 33</w:t>
      </w:r>
    </w:p>
    <w:p w14:paraId="35314841" w14:textId="77777777" w:rsidR="00C0684E" w:rsidRPr="00C732F8" w:rsidRDefault="00C0684E">
      <w:pPr>
        <w:pStyle w:val="P00"/>
        <w:ind w:left="0"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3EADC6CC" w14:textId="77777777" w:rsidR="00C0684E" w:rsidRPr="00C732F8" w:rsidRDefault="00C0684E">
      <w:pPr>
        <w:pStyle w:val="P00"/>
        <w:spacing w:before="20"/>
        <w:ind w:left="0" w:right="1134"/>
        <w:rPr>
          <w:rFonts w:cs="Miriam" w:hint="cs"/>
          <w:strike/>
          <w:vanish/>
          <w:sz w:val="16"/>
          <w:szCs w:val="16"/>
          <w:shd w:val="clear" w:color="auto" w:fill="FFFF99"/>
          <w:rtl/>
        </w:rPr>
      </w:pPr>
      <w:r w:rsidRPr="00C732F8">
        <w:rPr>
          <w:rFonts w:cs="Miriam" w:hint="cs"/>
          <w:strike/>
          <w:vanish/>
          <w:sz w:val="16"/>
          <w:szCs w:val="16"/>
          <w:shd w:val="clear" w:color="auto" w:fill="FFFF99"/>
          <w:rtl/>
        </w:rPr>
        <w:t>תצאות ביטולו של רשיון חופש</w:t>
      </w:r>
    </w:p>
    <w:p w14:paraId="2BB04A24" w14:textId="77777777" w:rsidR="00C0684E" w:rsidRDefault="00C0684E">
      <w:pPr>
        <w:pStyle w:val="P00"/>
        <w:spacing w:before="0"/>
        <w:ind w:left="0" w:right="1134"/>
        <w:rPr>
          <w:rStyle w:val="default"/>
          <w:rFonts w:cs="FrankRuehl" w:hint="cs"/>
          <w:sz w:val="2"/>
          <w:szCs w:val="2"/>
          <w:rtl/>
        </w:rPr>
      </w:pPr>
      <w:r w:rsidRPr="00C732F8">
        <w:rPr>
          <w:rFonts w:cs="FrankRuehl" w:hint="cs"/>
          <w:strike/>
          <w:vanish/>
          <w:sz w:val="22"/>
          <w:szCs w:val="22"/>
          <w:shd w:val="clear" w:color="auto" w:fill="FFFF99"/>
          <w:rtl/>
        </w:rPr>
        <w:t>34.</w:t>
      </w:r>
      <w:r w:rsidRPr="00C732F8">
        <w:rPr>
          <w:rFonts w:cs="FrankRuehl" w:hint="cs"/>
          <w:strike/>
          <w:vanish/>
          <w:sz w:val="22"/>
          <w:szCs w:val="22"/>
          <w:shd w:val="clear" w:color="auto" w:fill="FFFF99"/>
          <w:rtl/>
        </w:rPr>
        <w:tab/>
        <w:t>מי שרשיונו בוטל ישא את יתרת ענשו לאחר שישא כל עונש אחר שהוטל עליו בעד העבירה או המעשה שבגללם בוטל רשיונו, וההוראות בדבר שחרורים מעונש יחולו כאילו נידון האדם לתקופה המצטברת הזאת.</w:t>
      </w:r>
      <w:bookmarkEnd w:id="127"/>
    </w:p>
    <w:p w14:paraId="25190C3D" w14:textId="77777777" w:rsidR="00C0684E" w:rsidRDefault="00C0684E" w:rsidP="00971B0F">
      <w:pPr>
        <w:pStyle w:val="P00"/>
        <w:spacing w:before="72"/>
        <w:ind w:left="0" w:right="1134"/>
        <w:rPr>
          <w:rStyle w:val="default"/>
          <w:rFonts w:cs="FrankRuehl" w:hint="cs"/>
          <w:rtl/>
        </w:rPr>
      </w:pPr>
      <w:r>
        <w:rPr>
          <w:lang w:val="he-IL"/>
        </w:rPr>
        <w:pict w14:anchorId="19B93474">
          <v:rect id="_x0000_s2103" style="position:absolute;left:0;text-align:left;margin-left:464.5pt;margin-top:8.05pt;width:75.05pt;height:16pt;z-index:251635200" o:allowincell="f" filled="f" stroked="f" strokecolor="lime" strokeweight=".25pt">
            <v:textbox inset="0,0,0,0">
              <w:txbxContent>
                <w:p w14:paraId="3FABA067"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11)</w:t>
                  </w:r>
                </w:p>
                <w:p w14:paraId="36355614"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ט</w:t>
                  </w:r>
                  <w:r>
                    <w:rPr>
                      <w:rFonts w:cs="Miriam" w:hint="cs"/>
                      <w:sz w:val="18"/>
                      <w:szCs w:val="18"/>
                      <w:rtl/>
                    </w:rPr>
                    <w:t xml:space="preserve">-1989 </w:t>
                  </w:r>
                </w:p>
              </w:txbxContent>
            </v:textbox>
            <w10:anchorlock/>
          </v:rect>
        </w:pict>
      </w:r>
      <w:r>
        <w:rPr>
          <w:rStyle w:val="big-number"/>
          <w:rFonts w:cs="Miriam"/>
          <w:rtl/>
        </w:rPr>
        <w:t>35.</w:t>
      </w:r>
      <w:r>
        <w:rPr>
          <w:rStyle w:val="big-number"/>
          <w:rFonts w:cs="Miriam"/>
          <w:rtl/>
        </w:rPr>
        <w:tab/>
      </w:r>
      <w:r>
        <w:rPr>
          <w:rStyle w:val="default"/>
          <w:rFonts w:cs="FrankRuehl"/>
          <w:rtl/>
        </w:rPr>
        <w:t>(</w:t>
      </w:r>
      <w:r>
        <w:rPr>
          <w:rStyle w:val="default"/>
          <w:rFonts w:cs="FrankRuehl" w:hint="cs"/>
          <w:rtl/>
        </w:rPr>
        <w:t>בוט</w:t>
      </w:r>
      <w:r>
        <w:rPr>
          <w:rStyle w:val="default"/>
          <w:rFonts w:cs="FrankRuehl"/>
          <w:rtl/>
        </w:rPr>
        <w:t>ל</w:t>
      </w:r>
      <w:r>
        <w:rPr>
          <w:rStyle w:val="default"/>
          <w:rFonts w:cs="FrankRuehl" w:hint="cs"/>
          <w:rtl/>
        </w:rPr>
        <w:t xml:space="preserve">). </w:t>
      </w:r>
    </w:p>
    <w:p w14:paraId="4CF74CBD"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128" w:name="Rov430"/>
      <w:r w:rsidRPr="00C732F8">
        <w:rPr>
          <w:rFonts w:cs="FrankRuehl" w:hint="cs"/>
          <w:vanish/>
          <w:color w:val="FF0000"/>
          <w:szCs w:val="20"/>
          <w:shd w:val="clear" w:color="auto" w:fill="FFFF99"/>
          <w:rtl/>
        </w:rPr>
        <w:t>מיום 20.7.1989</w:t>
      </w:r>
    </w:p>
    <w:p w14:paraId="4647BA90"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11</w:t>
      </w:r>
    </w:p>
    <w:p w14:paraId="48CD003A" w14:textId="77777777" w:rsidR="00C0684E" w:rsidRPr="00C732F8" w:rsidRDefault="00C0684E">
      <w:pPr>
        <w:pStyle w:val="P00"/>
        <w:spacing w:before="0"/>
        <w:ind w:left="0" w:right="1134"/>
        <w:rPr>
          <w:rFonts w:cs="FrankRuehl" w:hint="cs"/>
          <w:vanish/>
          <w:szCs w:val="20"/>
          <w:shd w:val="clear" w:color="auto" w:fill="FFFF99"/>
          <w:rtl/>
        </w:rPr>
      </w:pPr>
      <w:hyperlink r:id="rId185" w:history="1">
        <w:r w:rsidRPr="00C732F8">
          <w:rPr>
            <w:rStyle w:val="Hyperlink"/>
            <w:rFonts w:cs="FrankRuehl" w:hint="cs"/>
            <w:vanish/>
            <w:szCs w:val="20"/>
            <w:shd w:val="clear" w:color="auto" w:fill="FFFF99"/>
            <w:rtl/>
          </w:rPr>
          <w:t>ס"ח תשמ"ט מס' 1280</w:t>
        </w:r>
      </w:hyperlink>
      <w:r w:rsidRPr="00C732F8">
        <w:rPr>
          <w:rFonts w:cs="FrankRuehl" w:hint="cs"/>
          <w:vanish/>
          <w:szCs w:val="20"/>
          <w:shd w:val="clear" w:color="auto" w:fill="FFFF99"/>
          <w:rtl/>
        </w:rPr>
        <w:t xml:space="preserve"> מיום 20.7.1989 עמ' 69 (</w:t>
      </w:r>
      <w:hyperlink r:id="rId186" w:history="1">
        <w:r w:rsidRPr="00C732F8">
          <w:rPr>
            <w:rStyle w:val="Hyperlink"/>
            <w:rFonts w:cs="FrankRuehl" w:hint="cs"/>
            <w:vanish/>
            <w:szCs w:val="20"/>
            <w:shd w:val="clear" w:color="auto" w:fill="FFFF99"/>
            <w:rtl/>
          </w:rPr>
          <w:t>ה"ח 1834</w:t>
        </w:r>
      </w:hyperlink>
      <w:r w:rsidRPr="00C732F8">
        <w:rPr>
          <w:rFonts w:cs="FrankRuehl" w:hint="cs"/>
          <w:vanish/>
          <w:szCs w:val="20"/>
          <w:shd w:val="clear" w:color="auto" w:fill="FFFF99"/>
          <w:rtl/>
        </w:rPr>
        <w:t>)</w:t>
      </w:r>
    </w:p>
    <w:p w14:paraId="7B8E89B5" w14:textId="77777777" w:rsidR="00C0684E" w:rsidRPr="00C732F8" w:rsidRDefault="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ביטול סעיף 35</w:t>
      </w:r>
    </w:p>
    <w:p w14:paraId="2645E063" w14:textId="77777777" w:rsidR="00C0684E" w:rsidRPr="00C732F8" w:rsidRDefault="00C0684E">
      <w:pPr>
        <w:pStyle w:val="P00"/>
        <w:ind w:left="0"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61BE04B6" w14:textId="77777777" w:rsidR="00C0684E" w:rsidRPr="00C732F8" w:rsidRDefault="00C0684E">
      <w:pPr>
        <w:pStyle w:val="P00"/>
        <w:spacing w:before="20"/>
        <w:ind w:left="0" w:right="1134"/>
        <w:rPr>
          <w:rFonts w:cs="Miriam" w:hint="cs"/>
          <w:strike/>
          <w:vanish/>
          <w:sz w:val="16"/>
          <w:szCs w:val="16"/>
          <w:shd w:val="clear" w:color="auto" w:fill="FFFF99"/>
          <w:rtl/>
        </w:rPr>
      </w:pPr>
      <w:r w:rsidRPr="00C732F8">
        <w:rPr>
          <w:rFonts w:cs="Miriam" w:hint="cs"/>
          <w:strike/>
          <w:vanish/>
          <w:sz w:val="16"/>
          <w:szCs w:val="16"/>
          <w:shd w:val="clear" w:color="auto" w:fill="FFFF99"/>
          <w:rtl/>
        </w:rPr>
        <w:t>דין המאסר הנוסף</w:t>
      </w:r>
    </w:p>
    <w:p w14:paraId="51C7B6A6" w14:textId="77777777" w:rsidR="00C0684E" w:rsidRDefault="00C0684E">
      <w:pPr>
        <w:pStyle w:val="P00"/>
        <w:spacing w:before="0"/>
        <w:ind w:left="0" w:right="1134"/>
        <w:rPr>
          <w:rFonts w:cs="FrankRuehl" w:hint="cs"/>
          <w:strike/>
          <w:sz w:val="2"/>
          <w:szCs w:val="2"/>
          <w:shd w:val="clear" w:color="auto" w:fill="FFFF99"/>
          <w:rtl/>
        </w:rPr>
      </w:pPr>
      <w:r w:rsidRPr="00C732F8">
        <w:rPr>
          <w:rFonts w:cs="FrankRuehl" w:hint="cs"/>
          <w:strike/>
          <w:vanish/>
          <w:sz w:val="22"/>
          <w:szCs w:val="22"/>
          <w:shd w:val="clear" w:color="auto" w:fill="FFFF99"/>
          <w:rtl/>
        </w:rPr>
        <w:t>35.</w:t>
      </w:r>
      <w:r w:rsidRPr="00C732F8">
        <w:rPr>
          <w:rFonts w:cs="FrankRuehl" w:hint="cs"/>
          <w:strike/>
          <w:vanish/>
          <w:sz w:val="22"/>
          <w:szCs w:val="22"/>
          <w:shd w:val="clear" w:color="auto" w:fill="FFFF99"/>
          <w:rtl/>
        </w:rPr>
        <w:tab/>
        <w:t>מי שנושא, או חייב לשאת, יתרת ענשו או ענשים מצטברים כאמור בסעיף 34, רשאית ועדת השחרורים ליתן לו רשיון אף אם התקופות אינן עולות כדי שנתיים.</w:t>
      </w:r>
      <w:bookmarkEnd w:id="128"/>
    </w:p>
    <w:p w14:paraId="75B6D3CB" w14:textId="77777777" w:rsidR="00C0684E" w:rsidRDefault="00C0684E" w:rsidP="00971B0F">
      <w:pPr>
        <w:pStyle w:val="P00"/>
        <w:spacing w:before="72"/>
        <w:ind w:left="0" w:right="1134"/>
        <w:rPr>
          <w:rStyle w:val="default"/>
          <w:rFonts w:cs="FrankRuehl"/>
          <w:rtl/>
        </w:rPr>
      </w:pPr>
      <w:bookmarkStart w:id="129" w:name="Seif183"/>
      <w:bookmarkEnd w:id="129"/>
      <w:r>
        <w:rPr>
          <w:lang w:val="he-IL"/>
        </w:rPr>
        <w:pict w14:anchorId="711DFE69">
          <v:rect id="_x0000_s2104" style="position:absolute;left:0;text-align:left;margin-left:464.5pt;margin-top:8.05pt;width:75.05pt;height:16pt;z-index:251636224" o:allowincell="f" filled="f" stroked="f" strokecolor="lime" strokeweight=".25pt">
            <v:textbox inset="0,0,0,0">
              <w:txbxContent>
                <w:p w14:paraId="604E07AF" w14:textId="77777777" w:rsidR="00DA37EE" w:rsidRDefault="00DA37EE">
                  <w:pPr>
                    <w:spacing w:line="160" w:lineRule="exact"/>
                    <w:jc w:val="left"/>
                    <w:rPr>
                      <w:rFonts w:cs="Miriam"/>
                      <w:noProof/>
                      <w:sz w:val="18"/>
                      <w:szCs w:val="18"/>
                      <w:rtl/>
                    </w:rPr>
                  </w:pPr>
                  <w:r>
                    <w:rPr>
                      <w:rFonts w:cs="Miriam"/>
                      <w:sz w:val="18"/>
                      <w:szCs w:val="18"/>
                      <w:rtl/>
                    </w:rPr>
                    <w:t>ח</w:t>
                  </w:r>
                  <w:r>
                    <w:rPr>
                      <w:rFonts w:cs="Miriam" w:hint="cs"/>
                      <w:sz w:val="18"/>
                      <w:szCs w:val="18"/>
                      <w:rtl/>
                    </w:rPr>
                    <w:t>ופש</w:t>
                  </w:r>
                  <w:r>
                    <w:rPr>
                      <w:rFonts w:cs="Miriam"/>
                      <w:sz w:val="18"/>
                      <w:szCs w:val="18"/>
                      <w:rtl/>
                    </w:rPr>
                    <w:t>ה</w:t>
                  </w:r>
                  <w:r>
                    <w:rPr>
                      <w:rFonts w:cs="Miriam" w:hint="cs"/>
                      <w:sz w:val="18"/>
                      <w:szCs w:val="18"/>
                      <w:rtl/>
                    </w:rPr>
                    <w:t xml:space="preserve"> מיוחדת</w:t>
                  </w:r>
                </w:p>
                <w:p w14:paraId="2C89A5FC" w14:textId="77777777" w:rsidR="00DA37EE" w:rsidRDefault="00DA37EE">
                  <w:pPr>
                    <w:spacing w:line="160" w:lineRule="exact"/>
                    <w:jc w:val="left"/>
                    <w:rPr>
                      <w:rFonts w:cs="Miriam"/>
                      <w:noProof/>
                      <w:sz w:val="18"/>
                      <w:szCs w:val="18"/>
                      <w:rtl/>
                    </w:rPr>
                  </w:pPr>
                </w:p>
              </w:txbxContent>
            </v:textbox>
            <w10:anchorlock/>
          </v:rect>
        </w:pict>
      </w:r>
      <w:r>
        <w:rPr>
          <w:rStyle w:val="big-number"/>
          <w:rFonts w:cs="Miriam"/>
          <w:rtl/>
        </w:rPr>
        <w:t>36.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השר</w:t>
      </w:r>
      <w:r w:rsidR="00921FE0" w:rsidRPr="00727EAD">
        <w:rPr>
          <w:rStyle w:val="a7"/>
          <w:rFonts w:ascii="FrankRuehl" w:hAnsi="FrankRuehl" w:cs="FrankRuehl"/>
          <w:sz w:val="26"/>
          <w:rtl/>
        </w:rPr>
        <w:footnoteReference w:id="2"/>
      </w:r>
      <w:r>
        <w:rPr>
          <w:rStyle w:val="default"/>
          <w:rFonts w:cs="FrankRuehl"/>
          <w:rtl/>
        </w:rPr>
        <w:t xml:space="preserve"> </w:t>
      </w:r>
      <w:r>
        <w:rPr>
          <w:rStyle w:val="default"/>
          <w:rFonts w:cs="FrankRuehl" w:hint="cs"/>
          <w:rtl/>
        </w:rPr>
        <w:t>רשאי, על פי בקשת אסיר או על פי המלצת הנציב, לתת לאסיר, בתנאים שייראו לשר, חופשה מיוחדת שלא תעלה על תשעים ושש שעות; תקופת מאסרו של האסיר לא תוארך בשל חופשה</w:t>
      </w:r>
      <w:r>
        <w:rPr>
          <w:rStyle w:val="default"/>
          <w:rFonts w:cs="FrankRuehl"/>
          <w:rtl/>
        </w:rPr>
        <w:t xml:space="preserve"> ז</w:t>
      </w:r>
      <w:r>
        <w:rPr>
          <w:rStyle w:val="default"/>
          <w:rFonts w:cs="FrankRuehl" w:hint="cs"/>
          <w:rtl/>
        </w:rPr>
        <w:t xml:space="preserve">ו. </w:t>
      </w:r>
    </w:p>
    <w:p w14:paraId="01E81C9E" w14:textId="77777777" w:rsidR="0017432A" w:rsidRPr="0017432A" w:rsidRDefault="0017432A" w:rsidP="00C03717">
      <w:pPr>
        <w:pStyle w:val="P00"/>
        <w:spacing w:before="72"/>
        <w:ind w:left="0" w:right="1134"/>
        <w:rPr>
          <w:rStyle w:val="default"/>
          <w:rFonts w:cs="FrankRuehl"/>
          <w:rtl/>
        </w:rPr>
      </w:pPr>
      <w:r w:rsidRPr="0017432A">
        <w:rPr>
          <w:rStyle w:val="default"/>
          <w:rFonts w:cs="FrankRuehl"/>
        </w:rPr>
        <w:pict w14:anchorId="26B5EBCC">
          <v:rect id="_x0000_s2783" style="position:absolute;left:0;text-align:left;margin-left:464.5pt;margin-top:8.05pt;width:75.05pt;height:16pt;z-index:251880960" o:allowincell="f" filled="f" stroked="f" strokecolor="lime" strokeweight=".25pt">
            <v:textbox inset="0,0,0,0">
              <w:txbxContent>
                <w:p w14:paraId="2CB3F70F" w14:textId="77777777" w:rsidR="0017432A" w:rsidRDefault="0017432A" w:rsidP="0017432A">
                  <w:pPr>
                    <w:spacing w:line="160" w:lineRule="exact"/>
                    <w:jc w:val="left"/>
                    <w:rPr>
                      <w:rFonts w:cs="Miriam"/>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תש"ף-2020</w:t>
                  </w:r>
                </w:p>
              </w:txbxContent>
            </v:textbox>
            <w10:anchorlock/>
          </v:rect>
        </w:pict>
      </w:r>
      <w:r w:rsidRPr="0017432A">
        <w:rPr>
          <w:rStyle w:val="default"/>
          <w:rFonts w:cs="FrankRuehl"/>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w:t>
      </w:r>
      <w:r w:rsidR="00C03717">
        <w:rPr>
          <w:rStyle w:val="default"/>
          <w:rFonts w:cs="FrankRuehl" w:hint="cs"/>
          <w:rtl/>
        </w:rPr>
        <w:t>פקע).</w:t>
      </w:r>
    </w:p>
    <w:p w14:paraId="409E9544" w14:textId="77777777" w:rsidR="00C0684E" w:rsidRDefault="00C0684E">
      <w:pPr>
        <w:pStyle w:val="P00"/>
        <w:spacing w:before="72"/>
        <w:ind w:left="0" w:right="1134"/>
        <w:rPr>
          <w:rStyle w:val="default"/>
          <w:rFonts w:cs="FrankRuehl"/>
          <w:rtl/>
        </w:rPr>
      </w:pPr>
      <w:r>
        <w:rPr>
          <w:lang w:val="he-IL"/>
        </w:rPr>
        <w:pict w14:anchorId="2C23A915">
          <v:rect id="_x0000_s2105" style="position:absolute;left:0;text-align:left;margin-left:464.5pt;margin-top:8.05pt;width:75.05pt;height:35.2pt;z-index:251637248" o:allowincell="f" filled="f" stroked="f" strokecolor="lime" strokeweight=".25pt">
            <v:textbox inset="0,0,0,0">
              <w:txbxContent>
                <w:p w14:paraId="6B204181"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21) תשס"א-2001</w:t>
                  </w:r>
                </w:p>
                <w:p w14:paraId="4F7DDAB0" w14:textId="77777777" w:rsidR="0017432A" w:rsidRDefault="0017432A" w:rsidP="0017432A">
                  <w:pPr>
                    <w:spacing w:line="160" w:lineRule="exact"/>
                    <w:jc w:val="left"/>
                    <w:rPr>
                      <w:rFonts w:cs="Miriam"/>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תש"ף-2020</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אסי</w:t>
      </w:r>
      <w:r>
        <w:rPr>
          <w:rStyle w:val="default"/>
          <w:rFonts w:cs="FrankRuehl"/>
          <w:rtl/>
        </w:rPr>
        <w:t>ר</w:t>
      </w:r>
      <w:r>
        <w:rPr>
          <w:rStyle w:val="default"/>
          <w:rFonts w:cs="FrankRuehl" w:hint="cs"/>
          <w:rtl/>
        </w:rPr>
        <w:t xml:space="preserve"> שקיבל חופשה לפי הוראות </w:t>
      </w:r>
      <w:r w:rsidR="0017432A" w:rsidRPr="0017432A">
        <w:rPr>
          <w:rStyle w:val="default"/>
          <w:rFonts w:cs="FrankRuehl" w:hint="cs"/>
          <w:rtl/>
        </w:rPr>
        <w:t>סעיפים קטנים (א) ו-(א1</w:t>
      </w:r>
      <w:r>
        <w:rPr>
          <w:rStyle w:val="default"/>
          <w:rFonts w:cs="FrankRuehl" w:hint="cs"/>
          <w:rtl/>
        </w:rPr>
        <w:t>), יינתן לו רישיון, שבו יפורטו התנאים שבהם מותנית חופשתו.</w:t>
      </w:r>
    </w:p>
    <w:p w14:paraId="1ED13091" w14:textId="77777777" w:rsidR="00C0684E" w:rsidRDefault="00C0684E">
      <w:pPr>
        <w:pStyle w:val="P00"/>
        <w:spacing w:before="72"/>
        <w:ind w:left="0" w:right="1134"/>
        <w:rPr>
          <w:rStyle w:val="default"/>
          <w:rFonts w:cs="FrankRuehl"/>
          <w:rtl/>
        </w:rPr>
      </w:pPr>
      <w:r>
        <w:rPr>
          <w:lang w:val="he-IL"/>
        </w:rPr>
        <w:pict w14:anchorId="6F1A5867">
          <v:rect id="_x0000_s2106" style="position:absolute;left:0;text-align:left;margin-left:464.5pt;margin-top:8.05pt;width:75.05pt;height:16pt;z-index:251638272" o:allowincell="f" filled="f" stroked="f" strokecolor="lime" strokeweight=".25pt">
            <v:textbox inset="0,0,0,0">
              <w:txbxContent>
                <w:p w14:paraId="454EFB35" w14:textId="77777777" w:rsidR="00DA37EE" w:rsidRDefault="00DA37EE">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 xml:space="preserve">ס' 21) </w:t>
                  </w:r>
                  <w:r>
                    <w:rPr>
                      <w:rFonts w:cs="Miriam" w:hint="cs"/>
                      <w:sz w:val="18"/>
                      <w:szCs w:val="18"/>
                      <w:rtl/>
                    </w:rPr>
                    <w:t>תשס"א-2001</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שוט</w:t>
      </w:r>
      <w:r>
        <w:rPr>
          <w:rStyle w:val="default"/>
          <w:rFonts w:cs="FrankRuehl"/>
          <w:rtl/>
        </w:rPr>
        <w:t>ר</w:t>
      </w:r>
      <w:r>
        <w:rPr>
          <w:rStyle w:val="default"/>
          <w:rFonts w:cs="FrankRuehl" w:hint="cs"/>
          <w:rtl/>
        </w:rPr>
        <w:t xml:space="preserve"> רשאי לעשות כל אחת מאלה:</w:t>
      </w:r>
    </w:p>
    <w:p w14:paraId="5A40F381" w14:textId="77777777" w:rsidR="00C0684E" w:rsidRDefault="0017432A" w:rsidP="0017432A">
      <w:pPr>
        <w:pStyle w:val="P22"/>
        <w:spacing w:before="72"/>
        <w:ind w:left="1021" w:right="1134"/>
        <w:rPr>
          <w:rStyle w:val="default"/>
          <w:rFonts w:cs="FrankRuehl"/>
          <w:rtl/>
        </w:rPr>
      </w:pPr>
      <w:r w:rsidRPr="0017432A">
        <w:rPr>
          <w:rStyle w:val="default"/>
          <w:rFonts w:cs="FrankRuehl"/>
        </w:rPr>
        <w:pict w14:anchorId="60BE5616">
          <v:rect id="_x0000_s2784" style="position:absolute;left:0;text-align:left;margin-left:464.5pt;margin-top:8.05pt;width:75.05pt;height:16pt;z-index:251881984" o:allowincell="f" filled="f" stroked="f" strokecolor="lime" strokeweight=".25pt">
            <v:textbox inset="0,0,0,0">
              <w:txbxContent>
                <w:p w14:paraId="04719AA8" w14:textId="77777777" w:rsidR="0017432A" w:rsidRDefault="0017432A" w:rsidP="0017432A">
                  <w:pPr>
                    <w:spacing w:line="160" w:lineRule="exact"/>
                    <w:jc w:val="left"/>
                    <w:rPr>
                      <w:rFonts w:cs="Miriam"/>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תש"ף-2020</w:t>
                  </w:r>
                </w:p>
              </w:txbxContent>
            </v:textbox>
            <w10:anchorlock/>
          </v:rect>
        </w:pict>
      </w:r>
      <w:r>
        <w:rPr>
          <w:rStyle w:val="default"/>
          <w:rFonts w:cs="FrankRuehl" w:hint="cs"/>
          <w:rtl/>
        </w:rPr>
        <w:t>(1)</w:t>
      </w:r>
      <w:r w:rsidRPr="0017432A">
        <w:rPr>
          <w:rStyle w:val="default"/>
          <w:rFonts w:cs="FrankRuehl"/>
          <w:rtl/>
        </w:rPr>
        <w:tab/>
      </w:r>
      <w:r w:rsidR="00C0684E">
        <w:rPr>
          <w:rStyle w:val="default"/>
          <w:rFonts w:cs="FrankRuehl" w:hint="cs"/>
          <w:rtl/>
        </w:rPr>
        <w:t>לדר</w:t>
      </w:r>
      <w:r w:rsidR="00C0684E">
        <w:rPr>
          <w:rStyle w:val="default"/>
          <w:rFonts w:cs="FrankRuehl"/>
          <w:rtl/>
        </w:rPr>
        <w:t>ו</w:t>
      </w:r>
      <w:r w:rsidR="00C0684E">
        <w:rPr>
          <w:rStyle w:val="default"/>
          <w:rFonts w:cs="FrankRuehl" w:hint="cs"/>
          <w:rtl/>
        </w:rPr>
        <w:t>ש מאסיר שיצא לחופשה מיוחדת ל</w:t>
      </w:r>
      <w:r w:rsidR="00C0684E">
        <w:rPr>
          <w:rStyle w:val="default"/>
          <w:rFonts w:cs="FrankRuehl"/>
          <w:rtl/>
        </w:rPr>
        <w:t>פ</w:t>
      </w:r>
      <w:r w:rsidR="00C0684E">
        <w:rPr>
          <w:rStyle w:val="default"/>
          <w:rFonts w:cs="FrankRuehl" w:hint="cs"/>
          <w:rtl/>
        </w:rPr>
        <w:t xml:space="preserve">י </w:t>
      </w:r>
      <w:r w:rsidR="00C03717">
        <w:rPr>
          <w:rStyle w:val="default"/>
          <w:rFonts w:cs="FrankRuehl" w:hint="cs"/>
          <w:rtl/>
        </w:rPr>
        <w:t>סעיף קטן</w:t>
      </w:r>
      <w:r w:rsidRPr="0017432A">
        <w:rPr>
          <w:rStyle w:val="default"/>
          <w:rFonts w:cs="FrankRuehl" w:hint="cs"/>
          <w:rtl/>
        </w:rPr>
        <w:t xml:space="preserve"> (א) </w:t>
      </w:r>
      <w:r w:rsidR="00C0684E">
        <w:rPr>
          <w:rStyle w:val="default"/>
          <w:rFonts w:cs="FrankRuehl" w:hint="cs"/>
          <w:rtl/>
        </w:rPr>
        <w:t xml:space="preserve">(בסעיף זה </w:t>
      </w:r>
      <w:r>
        <w:rPr>
          <w:rStyle w:val="default"/>
          <w:rFonts w:cs="FrankRuehl" w:hint="cs"/>
          <w:rtl/>
        </w:rPr>
        <w:t>–</w:t>
      </w:r>
      <w:r w:rsidR="00C0684E">
        <w:rPr>
          <w:rStyle w:val="default"/>
          <w:rFonts w:cs="FrankRuehl" w:hint="cs"/>
          <w:rtl/>
        </w:rPr>
        <w:t xml:space="preserve"> אס</w:t>
      </w:r>
      <w:r w:rsidR="00C0684E">
        <w:rPr>
          <w:rStyle w:val="default"/>
          <w:rFonts w:cs="FrankRuehl"/>
          <w:rtl/>
        </w:rPr>
        <w:t>י</w:t>
      </w:r>
      <w:r w:rsidR="00C0684E">
        <w:rPr>
          <w:rStyle w:val="default"/>
          <w:rFonts w:cs="FrankRuehl" w:hint="cs"/>
          <w:rtl/>
        </w:rPr>
        <w:t>ר בחופשה), שיציג לפניו א</w:t>
      </w:r>
      <w:r w:rsidR="00C0684E">
        <w:rPr>
          <w:rStyle w:val="default"/>
          <w:rFonts w:cs="FrankRuehl"/>
          <w:rtl/>
        </w:rPr>
        <w:t>ת</w:t>
      </w:r>
      <w:r w:rsidR="00C0684E">
        <w:rPr>
          <w:rStyle w:val="default"/>
          <w:rFonts w:cs="FrankRuehl" w:hint="cs"/>
          <w:rtl/>
        </w:rPr>
        <w:t xml:space="preserve"> רישיונו;</w:t>
      </w:r>
    </w:p>
    <w:p w14:paraId="08CA8AFC" w14:textId="77777777" w:rsidR="00C0684E" w:rsidRDefault="00C06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לחק</w:t>
      </w:r>
      <w:r>
        <w:rPr>
          <w:rStyle w:val="default"/>
          <w:rFonts w:cs="FrankRuehl"/>
          <w:rtl/>
        </w:rPr>
        <w:t>ו</w:t>
      </w:r>
      <w:r>
        <w:rPr>
          <w:rStyle w:val="default"/>
          <w:rFonts w:cs="FrankRuehl" w:hint="cs"/>
          <w:rtl/>
        </w:rPr>
        <w:t>ר אסיר בחופשה כדי לברר אם הוא מקיים את תנאי חופשתו ולחקור אדם אחר לגבי קיום תנאי החופשה בידי אסיר;</w:t>
      </w:r>
    </w:p>
    <w:p w14:paraId="5D42A755" w14:textId="77777777" w:rsidR="00C0684E" w:rsidRDefault="00C0684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להי</w:t>
      </w:r>
      <w:r>
        <w:rPr>
          <w:rStyle w:val="default"/>
          <w:rFonts w:cs="FrankRuehl"/>
          <w:rtl/>
        </w:rPr>
        <w:t>כ</w:t>
      </w:r>
      <w:r>
        <w:rPr>
          <w:rStyle w:val="default"/>
          <w:rFonts w:cs="FrankRuehl" w:hint="cs"/>
          <w:rtl/>
        </w:rPr>
        <w:t>נס לבית</w:t>
      </w:r>
      <w:r>
        <w:rPr>
          <w:rStyle w:val="default"/>
          <w:rFonts w:cs="FrankRuehl"/>
          <w:rtl/>
        </w:rPr>
        <w:t xml:space="preserve"> א</w:t>
      </w:r>
      <w:r>
        <w:rPr>
          <w:rStyle w:val="default"/>
          <w:rFonts w:cs="FrankRuehl" w:hint="cs"/>
          <w:rtl/>
        </w:rPr>
        <w:t>ו למקום שאסיר אמור להימצא בו על פי תנאי חופשתו, כדי לפקח על קיום ת</w:t>
      </w:r>
      <w:r>
        <w:rPr>
          <w:rStyle w:val="default"/>
          <w:rFonts w:cs="FrankRuehl"/>
          <w:rtl/>
        </w:rPr>
        <w:t>נ</w:t>
      </w:r>
      <w:r>
        <w:rPr>
          <w:rStyle w:val="default"/>
          <w:rFonts w:cs="FrankRuehl" w:hint="cs"/>
          <w:rtl/>
        </w:rPr>
        <w:t>אים</w:t>
      </w:r>
      <w:r>
        <w:rPr>
          <w:rStyle w:val="default"/>
          <w:rFonts w:cs="FrankRuehl"/>
          <w:rtl/>
        </w:rPr>
        <w:t xml:space="preserve"> </w:t>
      </w:r>
      <w:r>
        <w:rPr>
          <w:rStyle w:val="default"/>
          <w:rFonts w:cs="FrankRuehl" w:hint="cs"/>
          <w:rtl/>
        </w:rPr>
        <w:t>אלה, לאחר שזיהה עצמו לפני מחזיק הבית או המקום והוד</w:t>
      </w:r>
      <w:r>
        <w:rPr>
          <w:rStyle w:val="default"/>
          <w:rFonts w:cs="FrankRuehl"/>
          <w:rtl/>
        </w:rPr>
        <w:t>י</w:t>
      </w:r>
      <w:r>
        <w:rPr>
          <w:rStyle w:val="default"/>
          <w:rFonts w:cs="FrankRuehl" w:hint="cs"/>
          <w:rtl/>
        </w:rPr>
        <w:t>ע לו לאיזו מטרה מתבקשת הכניסה, ורשאי הוא להשתמש בכוח סביר לשם כניסה כאמור;</w:t>
      </w:r>
    </w:p>
    <w:p w14:paraId="611A5426" w14:textId="77777777" w:rsidR="00C0684E" w:rsidRDefault="00C0684E">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לה</w:t>
      </w:r>
      <w:r>
        <w:rPr>
          <w:rStyle w:val="default"/>
          <w:rFonts w:cs="FrankRuehl"/>
          <w:rtl/>
        </w:rPr>
        <w:t>יכנ</w:t>
      </w:r>
      <w:r>
        <w:rPr>
          <w:rStyle w:val="default"/>
          <w:rFonts w:cs="FrankRuehl" w:hint="cs"/>
          <w:rtl/>
        </w:rPr>
        <w:t xml:space="preserve">ס לבית או למקום, שעל </w:t>
      </w:r>
      <w:r>
        <w:rPr>
          <w:rStyle w:val="default"/>
          <w:rFonts w:cs="FrankRuehl"/>
          <w:rtl/>
        </w:rPr>
        <w:t>פי ת</w:t>
      </w:r>
      <w:r>
        <w:rPr>
          <w:rStyle w:val="default"/>
          <w:rFonts w:cs="FrankRuehl" w:hint="cs"/>
          <w:rtl/>
        </w:rPr>
        <w:t>נאי חופשתו של אסיר אסור</w:t>
      </w:r>
      <w:r>
        <w:rPr>
          <w:rStyle w:val="default"/>
          <w:rFonts w:cs="FrankRuehl"/>
          <w:rtl/>
        </w:rPr>
        <w:t xml:space="preserve"> ל</w:t>
      </w:r>
      <w:r>
        <w:rPr>
          <w:rStyle w:val="default"/>
          <w:rFonts w:cs="FrankRuehl" w:hint="cs"/>
          <w:rtl/>
        </w:rPr>
        <w:t>ו להימצא בו, אם יש לו יסוד סביר להניח שהאסיר נמצא בו, לאחר שזיהה ע</w:t>
      </w:r>
      <w:r>
        <w:rPr>
          <w:rStyle w:val="default"/>
          <w:rFonts w:cs="FrankRuehl"/>
          <w:rtl/>
        </w:rPr>
        <w:t>צ</w:t>
      </w:r>
      <w:r>
        <w:rPr>
          <w:rStyle w:val="default"/>
          <w:rFonts w:cs="FrankRuehl" w:hint="cs"/>
          <w:rtl/>
        </w:rPr>
        <w:t xml:space="preserve">מו </w:t>
      </w:r>
      <w:r>
        <w:rPr>
          <w:rStyle w:val="default"/>
          <w:rFonts w:cs="FrankRuehl"/>
          <w:rtl/>
        </w:rPr>
        <w:t>ל</w:t>
      </w:r>
      <w:r>
        <w:rPr>
          <w:rStyle w:val="default"/>
          <w:rFonts w:cs="FrankRuehl" w:hint="cs"/>
          <w:rtl/>
        </w:rPr>
        <w:t>פני מחזיק הבית או המקום והודיע לו לאיזו מטרה מתבקש</w:t>
      </w:r>
      <w:r>
        <w:rPr>
          <w:rStyle w:val="default"/>
          <w:rFonts w:cs="FrankRuehl"/>
          <w:rtl/>
        </w:rPr>
        <w:t>ת</w:t>
      </w:r>
      <w:r>
        <w:rPr>
          <w:rStyle w:val="default"/>
          <w:rFonts w:cs="FrankRuehl" w:hint="cs"/>
          <w:rtl/>
        </w:rPr>
        <w:t xml:space="preserve"> הכניסה, ורשאי הוא להשתמש בכוח סביר לשם כניסה כאמור.</w:t>
      </w:r>
    </w:p>
    <w:p w14:paraId="4A1B21B3"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130" w:name="Rov759"/>
      <w:r w:rsidRPr="00C732F8">
        <w:rPr>
          <w:rFonts w:cs="FrankRuehl" w:hint="cs"/>
          <w:vanish/>
          <w:color w:val="FF0000"/>
          <w:szCs w:val="20"/>
          <w:shd w:val="clear" w:color="auto" w:fill="FFFF99"/>
          <w:rtl/>
        </w:rPr>
        <w:t>מיום 1.1.2002</w:t>
      </w:r>
    </w:p>
    <w:p w14:paraId="0DE8BF73"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21</w:t>
      </w:r>
    </w:p>
    <w:p w14:paraId="35055613" w14:textId="77777777" w:rsidR="00C0684E" w:rsidRPr="00C732F8" w:rsidRDefault="00C0684E">
      <w:pPr>
        <w:pStyle w:val="P00"/>
        <w:spacing w:before="0"/>
        <w:ind w:left="0" w:right="1134"/>
        <w:rPr>
          <w:rFonts w:cs="FrankRuehl" w:hint="cs"/>
          <w:vanish/>
          <w:szCs w:val="20"/>
          <w:shd w:val="clear" w:color="auto" w:fill="FFFF99"/>
          <w:rtl/>
        </w:rPr>
      </w:pPr>
      <w:hyperlink r:id="rId187" w:history="1">
        <w:r w:rsidRPr="00C732F8">
          <w:rPr>
            <w:rStyle w:val="Hyperlink"/>
            <w:rFonts w:cs="FrankRuehl" w:hint="cs"/>
            <w:vanish/>
            <w:szCs w:val="20"/>
            <w:shd w:val="clear" w:color="auto" w:fill="FFFF99"/>
            <w:rtl/>
          </w:rPr>
          <w:t>ס"ח תשס"א מס' 1795</w:t>
        </w:r>
      </w:hyperlink>
      <w:r w:rsidRPr="00C732F8">
        <w:rPr>
          <w:rFonts w:cs="FrankRuehl" w:hint="cs"/>
          <w:vanish/>
          <w:szCs w:val="20"/>
          <w:shd w:val="clear" w:color="auto" w:fill="FFFF99"/>
          <w:rtl/>
        </w:rPr>
        <w:t xml:space="preserve"> מיום 20.6.2001 עמ' 420 (</w:t>
      </w:r>
      <w:hyperlink r:id="rId188" w:history="1">
        <w:r w:rsidRPr="00C732F8">
          <w:rPr>
            <w:rStyle w:val="Hyperlink"/>
            <w:rFonts w:cs="FrankRuehl" w:hint="cs"/>
            <w:vanish/>
            <w:szCs w:val="20"/>
            <w:shd w:val="clear" w:color="auto" w:fill="FFFF99"/>
            <w:rtl/>
          </w:rPr>
          <w:t>ה"ח 2979</w:t>
        </w:r>
      </w:hyperlink>
      <w:r w:rsidRPr="00C732F8">
        <w:rPr>
          <w:rFonts w:cs="FrankRuehl" w:hint="cs"/>
          <w:vanish/>
          <w:szCs w:val="20"/>
          <w:shd w:val="clear" w:color="auto" w:fill="FFFF99"/>
          <w:rtl/>
        </w:rPr>
        <w:t>)</w:t>
      </w:r>
    </w:p>
    <w:p w14:paraId="28C3F2B1" w14:textId="77777777" w:rsidR="00C0684E" w:rsidRPr="00C732F8" w:rsidRDefault="00C0684E">
      <w:pPr>
        <w:pStyle w:val="P00"/>
        <w:ind w:left="0" w:right="1134"/>
        <w:rPr>
          <w:rFonts w:cs="FrankRuehl" w:hint="cs"/>
          <w:strike/>
          <w:vanish/>
          <w:sz w:val="22"/>
          <w:szCs w:val="22"/>
          <w:shd w:val="clear" w:color="auto" w:fill="FFFF99"/>
          <w:rtl/>
        </w:rPr>
      </w:pPr>
      <w:r w:rsidRPr="00C732F8">
        <w:rPr>
          <w:rFonts w:cs="FrankRuehl" w:hint="cs"/>
          <w:vanish/>
          <w:sz w:val="22"/>
          <w:szCs w:val="22"/>
          <w:shd w:val="clear" w:color="auto" w:fill="FFFF99"/>
          <w:rtl/>
        </w:rPr>
        <w:tab/>
      </w:r>
      <w:r w:rsidRPr="00C732F8">
        <w:rPr>
          <w:rFonts w:cs="FrankRuehl" w:hint="cs"/>
          <w:strike/>
          <w:vanish/>
          <w:sz w:val="22"/>
          <w:szCs w:val="22"/>
          <w:shd w:val="clear" w:color="auto" w:fill="FFFF99"/>
          <w:rtl/>
        </w:rPr>
        <w:t>(ב)</w:t>
      </w:r>
      <w:r w:rsidRPr="00C732F8">
        <w:rPr>
          <w:rFonts w:cs="FrankRuehl" w:hint="cs"/>
          <w:strike/>
          <w:vanish/>
          <w:sz w:val="22"/>
          <w:szCs w:val="22"/>
          <w:shd w:val="clear" w:color="auto" w:fill="FFFF99"/>
          <w:rtl/>
        </w:rPr>
        <w:tab/>
        <w:t>לא קבע השר תנאים אחרים, יחולו הוראות סעיפים 28 עד 35, בשינויים המחוייבים לפי הענין, על חופשה שניתנה לפי סעיף זה, ולענין הסעיפים האמורים יראו את החופשה כאילו היה רשיון לפי סעיף 28.</w:t>
      </w:r>
    </w:p>
    <w:p w14:paraId="00423756" w14:textId="77777777" w:rsidR="00C0684E" w:rsidRPr="00C732F8" w:rsidRDefault="00C0684E">
      <w:pPr>
        <w:pStyle w:val="P22"/>
        <w:tabs>
          <w:tab w:val="left" w:pos="624"/>
          <w:tab w:val="left" w:pos="1021"/>
        </w:tabs>
        <w:spacing w:before="0"/>
        <w:ind w:left="0" w:right="1134"/>
        <w:rPr>
          <w:rStyle w:val="default"/>
          <w:rFonts w:cs="FrankRuehl" w:hint="cs"/>
          <w:vanish/>
          <w:sz w:val="22"/>
          <w:szCs w:val="22"/>
          <w:u w:val="single"/>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hint="cs"/>
          <w:vanish/>
          <w:sz w:val="22"/>
          <w:szCs w:val="22"/>
          <w:u w:val="single"/>
          <w:shd w:val="clear" w:color="auto" w:fill="FFFF99"/>
          <w:rtl/>
        </w:rPr>
        <w:t>(ב)</w:t>
      </w:r>
      <w:r w:rsidRPr="00C732F8">
        <w:rPr>
          <w:rStyle w:val="default"/>
          <w:rFonts w:cs="FrankRuehl" w:hint="cs"/>
          <w:vanish/>
          <w:sz w:val="22"/>
          <w:szCs w:val="22"/>
          <w:u w:val="single"/>
          <w:shd w:val="clear" w:color="auto" w:fill="FFFF99"/>
          <w:rtl/>
        </w:rPr>
        <w:tab/>
        <w:t>אסי</w:t>
      </w:r>
      <w:r w:rsidRPr="00C732F8">
        <w:rPr>
          <w:rStyle w:val="default"/>
          <w:rFonts w:cs="FrankRuehl"/>
          <w:vanish/>
          <w:sz w:val="22"/>
          <w:szCs w:val="22"/>
          <w:u w:val="single"/>
          <w:shd w:val="clear" w:color="auto" w:fill="FFFF99"/>
          <w:rtl/>
        </w:rPr>
        <w:t>ר</w:t>
      </w:r>
      <w:r w:rsidRPr="00C732F8">
        <w:rPr>
          <w:rStyle w:val="default"/>
          <w:rFonts w:cs="FrankRuehl" w:hint="cs"/>
          <w:vanish/>
          <w:sz w:val="22"/>
          <w:szCs w:val="22"/>
          <w:u w:val="single"/>
          <w:shd w:val="clear" w:color="auto" w:fill="FFFF99"/>
          <w:rtl/>
        </w:rPr>
        <w:t xml:space="preserve"> שקיבל חופשה לפי הוראות סעיף קטן (א), יינתן לו רישיון, שבו יפורטו התנאים שבהם מותנית חופשתו.</w:t>
      </w:r>
    </w:p>
    <w:p w14:paraId="07519937" w14:textId="77777777" w:rsidR="00C0684E" w:rsidRPr="00C732F8" w:rsidRDefault="00C0684E">
      <w:pPr>
        <w:pStyle w:val="P00"/>
        <w:spacing w:before="0"/>
        <w:ind w:left="0" w:right="1134"/>
        <w:rPr>
          <w:rStyle w:val="default"/>
          <w:rFonts w:cs="FrankRuehl"/>
          <w:vanish/>
          <w:sz w:val="22"/>
          <w:szCs w:val="22"/>
          <w:u w:val="single"/>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vanish/>
          <w:sz w:val="22"/>
          <w:szCs w:val="22"/>
          <w:u w:val="single"/>
          <w:shd w:val="clear" w:color="auto" w:fill="FFFF99"/>
          <w:rtl/>
        </w:rPr>
        <w:t>(</w:t>
      </w:r>
      <w:r w:rsidRPr="00C732F8">
        <w:rPr>
          <w:rStyle w:val="default"/>
          <w:rFonts w:cs="FrankRuehl" w:hint="cs"/>
          <w:vanish/>
          <w:sz w:val="22"/>
          <w:szCs w:val="22"/>
          <w:u w:val="single"/>
          <w:shd w:val="clear" w:color="auto" w:fill="FFFF99"/>
          <w:rtl/>
        </w:rPr>
        <w:t>ג)</w:t>
      </w:r>
      <w:r w:rsidRPr="00C732F8">
        <w:rPr>
          <w:rStyle w:val="default"/>
          <w:rFonts w:cs="FrankRuehl"/>
          <w:vanish/>
          <w:sz w:val="22"/>
          <w:szCs w:val="22"/>
          <w:u w:val="single"/>
          <w:shd w:val="clear" w:color="auto" w:fill="FFFF99"/>
          <w:rtl/>
        </w:rPr>
        <w:tab/>
      </w:r>
      <w:r w:rsidRPr="00C732F8">
        <w:rPr>
          <w:rStyle w:val="default"/>
          <w:rFonts w:cs="FrankRuehl" w:hint="cs"/>
          <w:vanish/>
          <w:sz w:val="22"/>
          <w:szCs w:val="22"/>
          <w:u w:val="single"/>
          <w:shd w:val="clear" w:color="auto" w:fill="FFFF99"/>
          <w:rtl/>
        </w:rPr>
        <w:t>שוט</w:t>
      </w:r>
      <w:r w:rsidRPr="00C732F8">
        <w:rPr>
          <w:rStyle w:val="default"/>
          <w:rFonts w:cs="FrankRuehl"/>
          <w:vanish/>
          <w:sz w:val="22"/>
          <w:szCs w:val="22"/>
          <w:u w:val="single"/>
          <w:shd w:val="clear" w:color="auto" w:fill="FFFF99"/>
          <w:rtl/>
        </w:rPr>
        <w:t>ר</w:t>
      </w:r>
      <w:r w:rsidRPr="00C732F8">
        <w:rPr>
          <w:rStyle w:val="default"/>
          <w:rFonts w:cs="FrankRuehl" w:hint="cs"/>
          <w:vanish/>
          <w:sz w:val="22"/>
          <w:szCs w:val="22"/>
          <w:u w:val="single"/>
          <w:shd w:val="clear" w:color="auto" w:fill="FFFF99"/>
          <w:rtl/>
        </w:rPr>
        <w:t xml:space="preserve"> רשאי לעשות כל אחת מאלה:</w:t>
      </w:r>
    </w:p>
    <w:p w14:paraId="606F8495" w14:textId="77777777" w:rsidR="00C0684E" w:rsidRPr="00C732F8" w:rsidRDefault="00C0684E">
      <w:pPr>
        <w:pStyle w:val="P22"/>
        <w:spacing w:before="0"/>
        <w:ind w:left="1021" w:right="1134"/>
        <w:rPr>
          <w:rStyle w:val="default"/>
          <w:rFonts w:cs="FrankRuehl"/>
          <w:vanish/>
          <w:sz w:val="22"/>
          <w:szCs w:val="22"/>
          <w:u w:val="single"/>
          <w:shd w:val="clear" w:color="auto" w:fill="FFFF99"/>
          <w:rtl/>
        </w:rPr>
      </w:pPr>
      <w:r w:rsidRPr="00C732F8">
        <w:rPr>
          <w:rStyle w:val="default"/>
          <w:rFonts w:cs="FrankRuehl"/>
          <w:vanish/>
          <w:sz w:val="22"/>
          <w:szCs w:val="22"/>
          <w:u w:val="single"/>
          <w:shd w:val="clear" w:color="auto" w:fill="FFFF99"/>
          <w:rtl/>
        </w:rPr>
        <w:t>(1)</w:t>
      </w:r>
      <w:r w:rsidRPr="00C732F8">
        <w:rPr>
          <w:rStyle w:val="default"/>
          <w:rFonts w:cs="FrankRuehl"/>
          <w:vanish/>
          <w:sz w:val="22"/>
          <w:szCs w:val="22"/>
          <w:u w:val="single"/>
          <w:shd w:val="clear" w:color="auto" w:fill="FFFF99"/>
          <w:rtl/>
        </w:rPr>
        <w:tab/>
      </w:r>
      <w:r w:rsidRPr="00C732F8">
        <w:rPr>
          <w:rStyle w:val="default"/>
          <w:rFonts w:cs="FrankRuehl" w:hint="cs"/>
          <w:vanish/>
          <w:sz w:val="22"/>
          <w:szCs w:val="22"/>
          <w:u w:val="single"/>
          <w:shd w:val="clear" w:color="auto" w:fill="FFFF99"/>
          <w:rtl/>
        </w:rPr>
        <w:t>לדר</w:t>
      </w:r>
      <w:r w:rsidRPr="00C732F8">
        <w:rPr>
          <w:rStyle w:val="default"/>
          <w:rFonts w:cs="FrankRuehl"/>
          <w:vanish/>
          <w:sz w:val="22"/>
          <w:szCs w:val="22"/>
          <w:u w:val="single"/>
          <w:shd w:val="clear" w:color="auto" w:fill="FFFF99"/>
          <w:rtl/>
        </w:rPr>
        <w:t>ו</w:t>
      </w:r>
      <w:r w:rsidRPr="00C732F8">
        <w:rPr>
          <w:rStyle w:val="default"/>
          <w:rFonts w:cs="FrankRuehl" w:hint="cs"/>
          <w:vanish/>
          <w:sz w:val="22"/>
          <w:szCs w:val="22"/>
          <w:u w:val="single"/>
          <w:shd w:val="clear" w:color="auto" w:fill="FFFF99"/>
          <w:rtl/>
        </w:rPr>
        <w:t>ש מאסיר שיצא לחופשה מיוחדת ל</w:t>
      </w:r>
      <w:r w:rsidRPr="00C732F8">
        <w:rPr>
          <w:rStyle w:val="default"/>
          <w:rFonts w:cs="FrankRuehl"/>
          <w:vanish/>
          <w:sz w:val="22"/>
          <w:szCs w:val="22"/>
          <w:u w:val="single"/>
          <w:shd w:val="clear" w:color="auto" w:fill="FFFF99"/>
          <w:rtl/>
        </w:rPr>
        <w:t>פ</w:t>
      </w:r>
      <w:r w:rsidRPr="00C732F8">
        <w:rPr>
          <w:rStyle w:val="default"/>
          <w:rFonts w:cs="FrankRuehl" w:hint="cs"/>
          <w:vanish/>
          <w:sz w:val="22"/>
          <w:szCs w:val="22"/>
          <w:u w:val="single"/>
          <w:shd w:val="clear" w:color="auto" w:fill="FFFF99"/>
          <w:rtl/>
        </w:rPr>
        <w:t>י ס</w:t>
      </w:r>
      <w:r w:rsidRPr="00C732F8">
        <w:rPr>
          <w:rStyle w:val="default"/>
          <w:rFonts w:cs="FrankRuehl"/>
          <w:vanish/>
          <w:sz w:val="22"/>
          <w:szCs w:val="22"/>
          <w:u w:val="single"/>
          <w:shd w:val="clear" w:color="auto" w:fill="FFFF99"/>
          <w:rtl/>
        </w:rPr>
        <w:t>ע</w:t>
      </w:r>
      <w:r w:rsidRPr="00C732F8">
        <w:rPr>
          <w:rStyle w:val="default"/>
          <w:rFonts w:cs="FrankRuehl" w:hint="cs"/>
          <w:vanish/>
          <w:sz w:val="22"/>
          <w:szCs w:val="22"/>
          <w:u w:val="single"/>
          <w:shd w:val="clear" w:color="auto" w:fill="FFFF99"/>
          <w:rtl/>
        </w:rPr>
        <w:t xml:space="preserve">יף קטן (א) (בסעיף זה </w:t>
      </w:r>
      <w:r w:rsidR="00727EAD" w:rsidRPr="00C732F8">
        <w:rPr>
          <w:rStyle w:val="default"/>
          <w:rFonts w:cs="FrankRuehl" w:hint="cs"/>
          <w:vanish/>
          <w:sz w:val="22"/>
          <w:szCs w:val="22"/>
          <w:u w:val="single"/>
          <w:shd w:val="clear" w:color="auto" w:fill="FFFF99"/>
          <w:rtl/>
        </w:rPr>
        <w:t>–</w:t>
      </w:r>
      <w:r w:rsidRPr="00C732F8">
        <w:rPr>
          <w:rStyle w:val="default"/>
          <w:rFonts w:cs="FrankRuehl" w:hint="cs"/>
          <w:vanish/>
          <w:sz w:val="22"/>
          <w:szCs w:val="22"/>
          <w:u w:val="single"/>
          <w:shd w:val="clear" w:color="auto" w:fill="FFFF99"/>
          <w:rtl/>
        </w:rPr>
        <w:t xml:space="preserve"> אס</w:t>
      </w:r>
      <w:r w:rsidRPr="00C732F8">
        <w:rPr>
          <w:rStyle w:val="default"/>
          <w:rFonts w:cs="FrankRuehl"/>
          <w:vanish/>
          <w:sz w:val="22"/>
          <w:szCs w:val="22"/>
          <w:u w:val="single"/>
          <w:shd w:val="clear" w:color="auto" w:fill="FFFF99"/>
          <w:rtl/>
        </w:rPr>
        <w:t>י</w:t>
      </w:r>
      <w:r w:rsidRPr="00C732F8">
        <w:rPr>
          <w:rStyle w:val="default"/>
          <w:rFonts w:cs="FrankRuehl" w:hint="cs"/>
          <w:vanish/>
          <w:sz w:val="22"/>
          <w:szCs w:val="22"/>
          <w:u w:val="single"/>
          <w:shd w:val="clear" w:color="auto" w:fill="FFFF99"/>
          <w:rtl/>
        </w:rPr>
        <w:t>ר בחופשה), שיציג לפניו א</w:t>
      </w:r>
      <w:r w:rsidRPr="00C732F8">
        <w:rPr>
          <w:rStyle w:val="default"/>
          <w:rFonts w:cs="FrankRuehl"/>
          <w:vanish/>
          <w:sz w:val="22"/>
          <w:szCs w:val="22"/>
          <w:u w:val="single"/>
          <w:shd w:val="clear" w:color="auto" w:fill="FFFF99"/>
          <w:rtl/>
        </w:rPr>
        <w:t>ת</w:t>
      </w:r>
      <w:r w:rsidRPr="00C732F8">
        <w:rPr>
          <w:rStyle w:val="default"/>
          <w:rFonts w:cs="FrankRuehl" w:hint="cs"/>
          <w:vanish/>
          <w:sz w:val="22"/>
          <w:szCs w:val="22"/>
          <w:u w:val="single"/>
          <w:shd w:val="clear" w:color="auto" w:fill="FFFF99"/>
          <w:rtl/>
        </w:rPr>
        <w:t xml:space="preserve"> רישיונו;</w:t>
      </w:r>
    </w:p>
    <w:p w14:paraId="313E39C9" w14:textId="77777777" w:rsidR="00C0684E" w:rsidRPr="00C732F8" w:rsidRDefault="00C0684E">
      <w:pPr>
        <w:pStyle w:val="P22"/>
        <w:spacing w:before="0"/>
        <w:ind w:left="1021" w:right="1134"/>
        <w:rPr>
          <w:rStyle w:val="default"/>
          <w:rFonts w:cs="FrankRuehl"/>
          <w:vanish/>
          <w:sz w:val="22"/>
          <w:szCs w:val="22"/>
          <w:u w:val="single"/>
          <w:shd w:val="clear" w:color="auto" w:fill="FFFF99"/>
          <w:rtl/>
        </w:rPr>
      </w:pPr>
      <w:r w:rsidRPr="00C732F8">
        <w:rPr>
          <w:rStyle w:val="default"/>
          <w:rFonts w:cs="FrankRuehl"/>
          <w:vanish/>
          <w:sz w:val="22"/>
          <w:szCs w:val="22"/>
          <w:u w:val="single"/>
          <w:shd w:val="clear" w:color="auto" w:fill="FFFF99"/>
          <w:rtl/>
        </w:rPr>
        <w:t>(2)</w:t>
      </w:r>
      <w:r w:rsidRPr="00C732F8">
        <w:rPr>
          <w:rStyle w:val="default"/>
          <w:rFonts w:cs="FrankRuehl"/>
          <w:vanish/>
          <w:sz w:val="22"/>
          <w:szCs w:val="22"/>
          <w:u w:val="single"/>
          <w:shd w:val="clear" w:color="auto" w:fill="FFFF99"/>
          <w:rtl/>
        </w:rPr>
        <w:tab/>
      </w:r>
      <w:r w:rsidRPr="00C732F8">
        <w:rPr>
          <w:rStyle w:val="default"/>
          <w:rFonts w:cs="FrankRuehl" w:hint="cs"/>
          <w:vanish/>
          <w:sz w:val="22"/>
          <w:szCs w:val="22"/>
          <w:u w:val="single"/>
          <w:shd w:val="clear" w:color="auto" w:fill="FFFF99"/>
          <w:rtl/>
        </w:rPr>
        <w:t>לחק</w:t>
      </w:r>
      <w:r w:rsidRPr="00C732F8">
        <w:rPr>
          <w:rStyle w:val="default"/>
          <w:rFonts w:cs="FrankRuehl"/>
          <w:vanish/>
          <w:sz w:val="22"/>
          <w:szCs w:val="22"/>
          <w:u w:val="single"/>
          <w:shd w:val="clear" w:color="auto" w:fill="FFFF99"/>
          <w:rtl/>
        </w:rPr>
        <w:t>ו</w:t>
      </w:r>
      <w:r w:rsidRPr="00C732F8">
        <w:rPr>
          <w:rStyle w:val="default"/>
          <w:rFonts w:cs="FrankRuehl" w:hint="cs"/>
          <w:vanish/>
          <w:sz w:val="22"/>
          <w:szCs w:val="22"/>
          <w:u w:val="single"/>
          <w:shd w:val="clear" w:color="auto" w:fill="FFFF99"/>
          <w:rtl/>
        </w:rPr>
        <w:t>ר אסיר בחופשה כדי לברר אם הוא מקיים את תנאי חופשתו ולחקור אדם אחר לגבי קיום תנאי החופשה בידי אסיר;</w:t>
      </w:r>
    </w:p>
    <w:p w14:paraId="3B3BB3A1" w14:textId="77777777" w:rsidR="00C0684E" w:rsidRPr="00C732F8" w:rsidRDefault="00C0684E">
      <w:pPr>
        <w:pStyle w:val="P22"/>
        <w:spacing w:before="0"/>
        <w:ind w:left="1021" w:right="1134"/>
        <w:rPr>
          <w:rStyle w:val="default"/>
          <w:rFonts w:cs="FrankRuehl" w:hint="cs"/>
          <w:vanish/>
          <w:sz w:val="22"/>
          <w:szCs w:val="22"/>
          <w:u w:val="single"/>
          <w:shd w:val="clear" w:color="auto" w:fill="FFFF99"/>
          <w:rtl/>
        </w:rPr>
      </w:pPr>
      <w:r w:rsidRPr="00C732F8">
        <w:rPr>
          <w:rStyle w:val="default"/>
          <w:rFonts w:cs="FrankRuehl"/>
          <w:vanish/>
          <w:sz w:val="22"/>
          <w:szCs w:val="22"/>
          <w:u w:val="single"/>
          <w:shd w:val="clear" w:color="auto" w:fill="FFFF99"/>
          <w:rtl/>
        </w:rPr>
        <w:t>(3)</w:t>
      </w:r>
      <w:r w:rsidRPr="00C732F8">
        <w:rPr>
          <w:rStyle w:val="default"/>
          <w:rFonts w:cs="FrankRuehl"/>
          <w:vanish/>
          <w:sz w:val="22"/>
          <w:szCs w:val="22"/>
          <w:u w:val="single"/>
          <w:shd w:val="clear" w:color="auto" w:fill="FFFF99"/>
          <w:rtl/>
        </w:rPr>
        <w:tab/>
      </w:r>
      <w:r w:rsidRPr="00C732F8">
        <w:rPr>
          <w:rStyle w:val="default"/>
          <w:rFonts w:cs="FrankRuehl" w:hint="cs"/>
          <w:vanish/>
          <w:sz w:val="22"/>
          <w:szCs w:val="22"/>
          <w:u w:val="single"/>
          <w:shd w:val="clear" w:color="auto" w:fill="FFFF99"/>
          <w:rtl/>
        </w:rPr>
        <w:t>להי</w:t>
      </w:r>
      <w:r w:rsidRPr="00C732F8">
        <w:rPr>
          <w:rStyle w:val="default"/>
          <w:rFonts w:cs="FrankRuehl"/>
          <w:vanish/>
          <w:sz w:val="22"/>
          <w:szCs w:val="22"/>
          <w:u w:val="single"/>
          <w:shd w:val="clear" w:color="auto" w:fill="FFFF99"/>
          <w:rtl/>
        </w:rPr>
        <w:t>כ</w:t>
      </w:r>
      <w:r w:rsidRPr="00C732F8">
        <w:rPr>
          <w:rStyle w:val="default"/>
          <w:rFonts w:cs="FrankRuehl" w:hint="cs"/>
          <w:vanish/>
          <w:sz w:val="22"/>
          <w:szCs w:val="22"/>
          <w:u w:val="single"/>
          <w:shd w:val="clear" w:color="auto" w:fill="FFFF99"/>
          <w:rtl/>
        </w:rPr>
        <w:t>נס לבית</w:t>
      </w:r>
      <w:r w:rsidRPr="00C732F8">
        <w:rPr>
          <w:rStyle w:val="default"/>
          <w:rFonts w:cs="FrankRuehl"/>
          <w:vanish/>
          <w:sz w:val="22"/>
          <w:szCs w:val="22"/>
          <w:u w:val="single"/>
          <w:shd w:val="clear" w:color="auto" w:fill="FFFF99"/>
          <w:rtl/>
        </w:rPr>
        <w:t xml:space="preserve"> א</w:t>
      </w:r>
      <w:r w:rsidRPr="00C732F8">
        <w:rPr>
          <w:rStyle w:val="default"/>
          <w:rFonts w:cs="FrankRuehl" w:hint="cs"/>
          <w:vanish/>
          <w:sz w:val="22"/>
          <w:szCs w:val="22"/>
          <w:u w:val="single"/>
          <w:shd w:val="clear" w:color="auto" w:fill="FFFF99"/>
          <w:rtl/>
        </w:rPr>
        <w:t>ו למקום שאסיר אמור להימצא בו על פי תנאי חופשתו, כדי לפקח על קיום ת</w:t>
      </w:r>
      <w:r w:rsidRPr="00C732F8">
        <w:rPr>
          <w:rStyle w:val="default"/>
          <w:rFonts w:cs="FrankRuehl"/>
          <w:vanish/>
          <w:sz w:val="22"/>
          <w:szCs w:val="22"/>
          <w:u w:val="single"/>
          <w:shd w:val="clear" w:color="auto" w:fill="FFFF99"/>
          <w:rtl/>
        </w:rPr>
        <w:t>נ</w:t>
      </w:r>
      <w:r w:rsidRPr="00C732F8">
        <w:rPr>
          <w:rStyle w:val="default"/>
          <w:rFonts w:cs="FrankRuehl" w:hint="cs"/>
          <w:vanish/>
          <w:sz w:val="22"/>
          <w:szCs w:val="22"/>
          <w:u w:val="single"/>
          <w:shd w:val="clear" w:color="auto" w:fill="FFFF99"/>
          <w:rtl/>
        </w:rPr>
        <w:t>אים</w:t>
      </w:r>
      <w:r w:rsidRPr="00C732F8">
        <w:rPr>
          <w:rStyle w:val="default"/>
          <w:rFonts w:cs="FrankRuehl"/>
          <w:vanish/>
          <w:sz w:val="22"/>
          <w:szCs w:val="22"/>
          <w:u w:val="single"/>
          <w:shd w:val="clear" w:color="auto" w:fill="FFFF99"/>
          <w:rtl/>
        </w:rPr>
        <w:t xml:space="preserve"> </w:t>
      </w:r>
      <w:r w:rsidRPr="00C732F8">
        <w:rPr>
          <w:rStyle w:val="default"/>
          <w:rFonts w:cs="FrankRuehl" w:hint="cs"/>
          <w:vanish/>
          <w:sz w:val="22"/>
          <w:szCs w:val="22"/>
          <w:u w:val="single"/>
          <w:shd w:val="clear" w:color="auto" w:fill="FFFF99"/>
          <w:rtl/>
        </w:rPr>
        <w:t>אלה, לאחר שזיהה עצמו לפני מחזיק הבית או המקום והוד</w:t>
      </w:r>
      <w:r w:rsidRPr="00C732F8">
        <w:rPr>
          <w:rStyle w:val="default"/>
          <w:rFonts w:cs="FrankRuehl"/>
          <w:vanish/>
          <w:sz w:val="22"/>
          <w:szCs w:val="22"/>
          <w:u w:val="single"/>
          <w:shd w:val="clear" w:color="auto" w:fill="FFFF99"/>
          <w:rtl/>
        </w:rPr>
        <w:t>י</w:t>
      </w:r>
      <w:r w:rsidRPr="00C732F8">
        <w:rPr>
          <w:rStyle w:val="default"/>
          <w:rFonts w:cs="FrankRuehl" w:hint="cs"/>
          <w:vanish/>
          <w:sz w:val="22"/>
          <w:szCs w:val="22"/>
          <w:u w:val="single"/>
          <w:shd w:val="clear" w:color="auto" w:fill="FFFF99"/>
          <w:rtl/>
        </w:rPr>
        <w:t>ע לו לאיזו מטרה מתבקשת הכניסה, ורשאי הוא להשתמש בכוח סביר לשם כניסה כאמור;</w:t>
      </w:r>
    </w:p>
    <w:p w14:paraId="7C66F8A2" w14:textId="77777777" w:rsidR="00C0684E" w:rsidRPr="00C732F8" w:rsidRDefault="00C0684E">
      <w:pPr>
        <w:pStyle w:val="P22"/>
        <w:spacing w:before="0"/>
        <w:ind w:left="1021" w:right="1134"/>
        <w:rPr>
          <w:rStyle w:val="default"/>
          <w:rFonts w:cs="FrankRuehl"/>
          <w:vanish/>
          <w:sz w:val="22"/>
          <w:szCs w:val="22"/>
          <w:shd w:val="clear" w:color="auto" w:fill="FFFF99"/>
          <w:rtl/>
        </w:rPr>
      </w:pPr>
      <w:r w:rsidRPr="00C732F8">
        <w:rPr>
          <w:rStyle w:val="default"/>
          <w:rFonts w:cs="FrankRuehl"/>
          <w:vanish/>
          <w:sz w:val="22"/>
          <w:szCs w:val="22"/>
          <w:u w:val="single"/>
          <w:shd w:val="clear" w:color="auto" w:fill="FFFF99"/>
          <w:rtl/>
        </w:rPr>
        <w:t>(4)</w:t>
      </w:r>
      <w:r w:rsidRPr="00C732F8">
        <w:rPr>
          <w:rStyle w:val="default"/>
          <w:rFonts w:cs="FrankRuehl"/>
          <w:vanish/>
          <w:sz w:val="22"/>
          <w:szCs w:val="22"/>
          <w:u w:val="single"/>
          <w:shd w:val="clear" w:color="auto" w:fill="FFFF99"/>
          <w:rtl/>
        </w:rPr>
        <w:tab/>
      </w:r>
      <w:r w:rsidRPr="00C732F8">
        <w:rPr>
          <w:rStyle w:val="default"/>
          <w:rFonts w:cs="FrankRuehl" w:hint="cs"/>
          <w:vanish/>
          <w:sz w:val="22"/>
          <w:szCs w:val="22"/>
          <w:u w:val="single"/>
          <w:shd w:val="clear" w:color="auto" w:fill="FFFF99"/>
          <w:rtl/>
        </w:rPr>
        <w:t>לה</w:t>
      </w:r>
      <w:r w:rsidRPr="00C732F8">
        <w:rPr>
          <w:rStyle w:val="default"/>
          <w:rFonts w:cs="FrankRuehl"/>
          <w:vanish/>
          <w:sz w:val="22"/>
          <w:szCs w:val="22"/>
          <w:u w:val="single"/>
          <w:shd w:val="clear" w:color="auto" w:fill="FFFF99"/>
          <w:rtl/>
        </w:rPr>
        <w:t>יכנ</w:t>
      </w:r>
      <w:r w:rsidRPr="00C732F8">
        <w:rPr>
          <w:rStyle w:val="default"/>
          <w:rFonts w:cs="FrankRuehl" w:hint="cs"/>
          <w:vanish/>
          <w:sz w:val="22"/>
          <w:szCs w:val="22"/>
          <w:u w:val="single"/>
          <w:shd w:val="clear" w:color="auto" w:fill="FFFF99"/>
          <w:rtl/>
        </w:rPr>
        <w:t xml:space="preserve">ס לבית או למקום, שעל </w:t>
      </w:r>
      <w:r w:rsidRPr="00C732F8">
        <w:rPr>
          <w:rStyle w:val="default"/>
          <w:rFonts w:cs="FrankRuehl"/>
          <w:vanish/>
          <w:sz w:val="22"/>
          <w:szCs w:val="22"/>
          <w:u w:val="single"/>
          <w:shd w:val="clear" w:color="auto" w:fill="FFFF99"/>
          <w:rtl/>
        </w:rPr>
        <w:t>פי ת</w:t>
      </w:r>
      <w:r w:rsidRPr="00C732F8">
        <w:rPr>
          <w:rStyle w:val="default"/>
          <w:rFonts w:cs="FrankRuehl" w:hint="cs"/>
          <w:vanish/>
          <w:sz w:val="22"/>
          <w:szCs w:val="22"/>
          <w:u w:val="single"/>
          <w:shd w:val="clear" w:color="auto" w:fill="FFFF99"/>
          <w:rtl/>
        </w:rPr>
        <w:t>נאי חופשתו של אסיר אסור</w:t>
      </w:r>
      <w:r w:rsidRPr="00C732F8">
        <w:rPr>
          <w:rStyle w:val="default"/>
          <w:rFonts w:cs="FrankRuehl"/>
          <w:vanish/>
          <w:sz w:val="22"/>
          <w:szCs w:val="22"/>
          <w:u w:val="single"/>
          <w:shd w:val="clear" w:color="auto" w:fill="FFFF99"/>
          <w:rtl/>
        </w:rPr>
        <w:t xml:space="preserve"> ל</w:t>
      </w:r>
      <w:r w:rsidRPr="00C732F8">
        <w:rPr>
          <w:rStyle w:val="default"/>
          <w:rFonts w:cs="FrankRuehl" w:hint="cs"/>
          <w:vanish/>
          <w:sz w:val="22"/>
          <w:szCs w:val="22"/>
          <w:u w:val="single"/>
          <w:shd w:val="clear" w:color="auto" w:fill="FFFF99"/>
          <w:rtl/>
        </w:rPr>
        <w:t>ו להימצא בו, אם יש לו יסוד סביר להניח שהאסיר נמצא בו, לאחר שזיהה ע</w:t>
      </w:r>
      <w:r w:rsidRPr="00C732F8">
        <w:rPr>
          <w:rStyle w:val="default"/>
          <w:rFonts w:cs="FrankRuehl"/>
          <w:vanish/>
          <w:sz w:val="22"/>
          <w:szCs w:val="22"/>
          <w:u w:val="single"/>
          <w:shd w:val="clear" w:color="auto" w:fill="FFFF99"/>
          <w:rtl/>
        </w:rPr>
        <w:t>צ</w:t>
      </w:r>
      <w:r w:rsidRPr="00C732F8">
        <w:rPr>
          <w:rStyle w:val="default"/>
          <w:rFonts w:cs="FrankRuehl" w:hint="cs"/>
          <w:vanish/>
          <w:sz w:val="22"/>
          <w:szCs w:val="22"/>
          <w:u w:val="single"/>
          <w:shd w:val="clear" w:color="auto" w:fill="FFFF99"/>
          <w:rtl/>
        </w:rPr>
        <w:t xml:space="preserve">מו </w:t>
      </w:r>
      <w:r w:rsidRPr="00C732F8">
        <w:rPr>
          <w:rStyle w:val="default"/>
          <w:rFonts w:cs="FrankRuehl"/>
          <w:vanish/>
          <w:sz w:val="22"/>
          <w:szCs w:val="22"/>
          <w:u w:val="single"/>
          <w:shd w:val="clear" w:color="auto" w:fill="FFFF99"/>
          <w:rtl/>
        </w:rPr>
        <w:t>ל</w:t>
      </w:r>
      <w:r w:rsidRPr="00C732F8">
        <w:rPr>
          <w:rStyle w:val="default"/>
          <w:rFonts w:cs="FrankRuehl" w:hint="cs"/>
          <w:vanish/>
          <w:sz w:val="22"/>
          <w:szCs w:val="22"/>
          <w:u w:val="single"/>
          <w:shd w:val="clear" w:color="auto" w:fill="FFFF99"/>
          <w:rtl/>
        </w:rPr>
        <w:t>פני מחזיק הבית או המקום והודיע לו לאיזו מטרה מתבקש</w:t>
      </w:r>
      <w:r w:rsidRPr="00C732F8">
        <w:rPr>
          <w:rStyle w:val="default"/>
          <w:rFonts w:cs="FrankRuehl"/>
          <w:vanish/>
          <w:sz w:val="22"/>
          <w:szCs w:val="22"/>
          <w:u w:val="single"/>
          <w:shd w:val="clear" w:color="auto" w:fill="FFFF99"/>
          <w:rtl/>
        </w:rPr>
        <w:t>ת</w:t>
      </w:r>
      <w:r w:rsidRPr="00C732F8">
        <w:rPr>
          <w:rStyle w:val="default"/>
          <w:rFonts w:cs="FrankRuehl" w:hint="cs"/>
          <w:vanish/>
          <w:sz w:val="22"/>
          <w:szCs w:val="22"/>
          <w:u w:val="single"/>
          <w:shd w:val="clear" w:color="auto" w:fill="FFFF99"/>
          <w:rtl/>
        </w:rPr>
        <w:t xml:space="preserve"> הכניסה, ורשאי הוא להשתמש בכוח סביר לשם כניסה כאמור.</w:t>
      </w:r>
    </w:p>
    <w:p w14:paraId="155D5431" w14:textId="77777777" w:rsidR="00727EAD" w:rsidRPr="00C732F8" w:rsidRDefault="00727EAD" w:rsidP="00727EAD">
      <w:pPr>
        <w:pStyle w:val="P00"/>
        <w:spacing w:before="0"/>
        <w:ind w:left="0" w:right="1134"/>
        <w:rPr>
          <w:rFonts w:ascii="FrankRuehl" w:hAnsi="FrankRuehl" w:cs="FrankRuehl"/>
          <w:vanish/>
          <w:szCs w:val="20"/>
          <w:shd w:val="clear" w:color="auto" w:fill="FFFF99"/>
          <w:rtl/>
        </w:rPr>
      </w:pPr>
    </w:p>
    <w:p w14:paraId="3873A0A9" w14:textId="77777777" w:rsidR="00727EAD" w:rsidRPr="00C732F8" w:rsidRDefault="00727EAD" w:rsidP="00727EAD">
      <w:pPr>
        <w:pStyle w:val="P00"/>
        <w:spacing w:before="0"/>
        <w:ind w:left="0" w:right="1134"/>
        <w:rPr>
          <w:rFonts w:ascii="FrankRuehl" w:hAnsi="FrankRuehl" w:cs="FrankRuehl"/>
          <w:vanish/>
          <w:color w:val="FF0000"/>
          <w:szCs w:val="20"/>
          <w:shd w:val="clear" w:color="auto" w:fill="FFFF99"/>
          <w:rtl/>
        </w:rPr>
      </w:pPr>
      <w:r w:rsidRPr="00C732F8">
        <w:rPr>
          <w:rFonts w:ascii="FrankRuehl" w:hAnsi="FrankRuehl" w:cs="FrankRuehl" w:hint="cs"/>
          <w:vanish/>
          <w:color w:val="FF0000"/>
          <w:szCs w:val="20"/>
          <w:shd w:val="clear" w:color="auto" w:fill="FFFF99"/>
          <w:rtl/>
        </w:rPr>
        <w:t>מיום 27.3.2020 עד יום 28.6.2020</w:t>
      </w:r>
    </w:p>
    <w:p w14:paraId="46E74A76" w14:textId="77777777" w:rsidR="00727EAD" w:rsidRPr="00C732F8" w:rsidRDefault="00727EAD" w:rsidP="00727EAD">
      <w:pPr>
        <w:pStyle w:val="P00"/>
        <w:spacing w:before="0"/>
        <w:ind w:left="0" w:right="1134"/>
        <w:rPr>
          <w:rFonts w:ascii="FrankRuehl" w:hAnsi="FrankRuehl" w:cs="FrankRuehl"/>
          <w:vanish/>
          <w:szCs w:val="20"/>
          <w:shd w:val="clear" w:color="auto" w:fill="FFFF99"/>
          <w:rtl/>
        </w:rPr>
      </w:pPr>
      <w:r w:rsidRPr="00C732F8">
        <w:rPr>
          <w:rFonts w:ascii="FrankRuehl" w:hAnsi="FrankRuehl" w:cs="FrankRuehl" w:hint="cs"/>
          <w:b/>
          <w:bCs/>
          <w:vanish/>
          <w:szCs w:val="20"/>
          <w:shd w:val="clear" w:color="auto" w:fill="FFFF99"/>
          <w:rtl/>
        </w:rPr>
        <w:t>הוראת שעה תש"ף-2020</w:t>
      </w:r>
    </w:p>
    <w:p w14:paraId="32206D41" w14:textId="77777777" w:rsidR="00727EAD" w:rsidRPr="00C732F8" w:rsidRDefault="00727EAD" w:rsidP="00727EAD">
      <w:pPr>
        <w:pStyle w:val="P00"/>
        <w:spacing w:before="0"/>
        <w:ind w:left="0" w:right="1134"/>
        <w:rPr>
          <w:rFonts w:ascii="FrankRuehl" w:hAnsi="FrankRuehl" w:cs="FrankRuehl"/>
          <w:vanish/>
          <w:szCs w:val="20"/>
          <w:shd w:val="clear" w:color="auto" w:fill="FFFF99"/>
          <w:rtl/>
        </w:rPr>
      </w:pPr>
      <w:hyperlink r:id="rId189" w:history="1">
        <w:r w:rsidRPr="00C732F8">
          <w:rPr>
            <w:rStyle w:val="Hyperlink"/>
            <w:rFonts w:ascii="FrankRuehl" w:hAnsi="FrankRuehl" w:cs="FrankRuehl" w:hint="cs"/>
            <w:vanish/>
            <w:szCs w:val="20"/>
            <w:shd w:val="clear" w:color="auto" w:fill="FFFF99"/>
            <w:rtl/>
          </w:rPr>
          <w:t>ק"ת תש"ף מס' 8431</w:t>
        </w:r>
      </w:hyperlink>
      <w:r w:rsidRPr="00C732F8">
        <w:rPr>
          <w:rFonts w:ascii="FrankRuehl" w:hAnsi="FrankRuehl" w:cs="FrankRuehl" w:hint="cs"/>
          <w:vanish/>
          <w:szCs w:val="20"/>
          <w:shd w:val="clear" w:color="auto" w:fill="FFFF99"/>
          <w:rtl/>
        </w:rPr>
        <w:t xml:space="preserve"> מיום 27.3.2020 עמ' 944</w:t>
      </w:r>
    </w:p>
    <w:p w14:paraId="210C2F08" w14:textId="77777777" w:rsidR="00727EAD" w:rsidRPr="00C732F8" w:rsidRDefault="00727EAD" w:rsidP="00727EAD">
      <w:pPr>
        <w:pStyle w:val="P22"/>
        <w:tabs>
          <w:tab w:val="left" w:pos="624"/>
          <w:tab w:val="left" w:pos="1021"/>
        </w:tabs>
        <w:ind w:left="1021" w:right="1134" w:hanging="1021"/>
        <w:rPr>
          <w:rStyle w:val="default"/>
          <w:rFonts w:cs="FrankRuehl"/>
          <w:vanish/>
          <w:sz w:val="22"/>
          <w:szCs w:val="22"/>
          <w:u w:val="single"/>
          <w:shd w:val="clear" w:color="auto" w:fill="FFFF99"/>
          <w:rtl/>
        </w:rPr>
      </w:pPr>
      <w:r w:rsidRPr="00C732F8">
        <w:rPr>
          <w:rStyle w:val="default"/>
          <w:rFonts w:cs="FrankRuehl"/>
          <w:vanish/>
          <w:sz w:val="22"/>
          <w:szCs w:val="22"/>
          <w:shd w:val="clear" w:color="auto" w:fill="FFFF99"/>
          <w:rtl/>
        </w:rPr>
        <w:tab/>
      </w:r>
      <w:r w:rsidRPr="00C732F8">
        <w:rPr>
          <w:rStyle w:val="default"/>
          <w:rFonts w:cs="FrankRuehl" w:hint="cs"/>
          <w:vanish/>
          <w:sz w:val="22"/>
          <w:szCs w:val="22"/>
          <w:u w:val="single"/>
          <w:shd w:val="clear" w:color="auto" w:fill="FFFF99"/>
          <w:rtl/>
        </w:rPr>
        <w:t>(א1)</w:t>
      </w:r>
      <w:r w:rsidRPr="00C732F8">
        <w:rPr>
          <w:rStyle w:val="default"/>
          <w:rFonts w:cs="FrankRuehl"/>
          <w:vanish/>
          <w:sz w:val="22"/>
          <w:szCs w:val="22"/>
          <w:u w:val="single"/>
          <w:shd w:val="clear" w:color="auto" w:fill="FFFF99"/>
          <w:rtl/>
        </w:rPr>
        <w:tab/>
      </w:r>
      <w:r w:rsidRPr="00C732F8">
        <w:rPr>
          <w:rStyle w:val="default"/>
          <w:rFonts w:cs="FrankRuehl" w:hint="cs"/>
          <w:vanish/>
          <w:sz w:val="22"/>
          <w:szCs w:val="22"/>
          <w:u w:val="single"/>
          <w:shd w:val="clear" w:color="auto" w:fill="FFFF99"/>
          <w:rtl/>
        </w:rPr>
        <w:t>(1)</w:t>
      </w:r>
      <w:r w:rsidRPr="00C732F8">
        <w:rPr>
          <w:rStyle w:val="default"/>
          <w:rFonts w:cs="FrankRuehl"/>
          <w:vanish/>
          <w:sz w:val="22"/>
          <w:szCs w:val="22"/>
          <w:u w:val="single"/>
          <w:shd w:val="clear" w:color="auto" w:fill="FFFF99"/>
          <w:rtl/>
        </w:rPr>
        <w:tab/>
      </w:r>
      <w:r w:rsidRPr="00C732F8">
        <w:rPr>
          <w:rStyle w:val="default"/>
          <w:rFonts w:cs="FrankRuehl" w:hint="cs"/>
          <w:vanish/>
          <w:sz w:val="22"/>
          <w:szCs w:val="22"/>
          <w:u w:val="single"/>
          <w:shd w:val="clear" w:color="auto" w:fill="FFFF99"/>
          <w:rtl/>
        </w:rPr>
        <w:t>הנציב, או סוהר בכיר בדרגת גונדר שהוא הסמיך לעניין זה, רשאי, באישור השר, ובתנאים שייראו לשר בהתאם לסמכותו לפי סעיף קטן (א), לתת לאסיר, בשל התפשטות נגיף הקורונה החדש, חופשה מיוחדת שלא תעלה על שלושים ימים; תקופת מאסרו של האסיר לא תוארך בשל חופשה מיוחדת זו;</w:t>
      </w:r>
    </w:p>
    <w:p w14:paraId="6B750644" w14:textId="77777777" w:rsidR="00727EAD" w:rsidRPr="00C732F8" w:rsidRDefault="00727EAD" w:rsidP="00727EAD">
      <w:pPr>
        <w:pStyle w:val="P22"/>
        <w:tabs>
          <w:tab w:val="left" w:pos="624"/>
          <w:tab w:val="left" w:pos="1021"/>
        </w:tabs>
        <w:spacing w:before="0"/>
        <w:ind w:left="1021" w:right="1134"/>
        <w:rPr>
          <w:rStyle w:val="default"/>
          <w:rFonts w:cs="FrankRuehl"/>
          <w:vanish/>
          <w:sz w:val="22"/>
          <w:szCs w:val="22"/>
          <w:u w:val="single"/>
          <w:shd w:val="clear" w:color="auto" w:fill="FFFF99"/>
          <w:rtl/>
        </w:rPr>
      </w:pPr>
      <w:r w:rsidRPr="00C732F8">
        <w:rPr>
          <w:rStyle w:val="default"/>
          <w:rFonts w:cs="FrankRuehl" w:hint="cs"/>
          <w:vanish/>
          <w:sz w:val="22"/>
          <w:szCs w:val="22"/>
          <w:u w:val="single"/>
          <w:shd w:val="clear" w:color="auto" w:fill="FFFF99"/>
          <w:rtl/>
        </w:rPr>
        <w:t>(2)</w:t>
      </w:r>
      <w:r w:rsidRPr="00C732F8">
        <w:rPr>
          <w:rStyle w:val="default"/>
          <w:rFonts w:cs="FrankRuehl"/>
          <w:vanish/>
          <w:sz w:val="22"/>
          <w:szCs w:val="22"/>
          <w:u w:val="single"/>
          <w:shd w:val="clear" w:color="auto" w:fill="FFFF99"/>
          <w:rtl/>
        </w:rPr>
        <w:tab/>
      </w:r>
      <w:r w:rsidRPr="00C732F8">
        <w:rPr>
          <w:rStyle w:val="default"/>
          <w:rFonts w:cs="FrankRuehl" w:hint="cs"/>
          <w:vanish/>
          <w:sz w:val="22"/>
          <w:szCs w:val="22"/>
          <w:u w:val="single"/>
          <w:shd w:val="clear" w:color="auto" w:fill="FFFF99"/>
          <w:rtl/>
        </w:rPr>
        <w:t>על אף האמור בסעיף 68ג(א), אסיר שהוצא לחופשה מיוחדת לפי פסקה (1) ישוחרר לפי הסעיף האמור בתום ימי החופשה המיוחדת, אף אם לא עלתה תפוסת האסירים על תקן הכליאה ביום הקובע כהגדרתו בסעיף האמור;</w:t>
      </w:r>
    </w:p>
    <w:p w14:paraId="037E6009" w14:textId="77777777" w:rsidR="00727EAD" w:rsidRPr="00C732F8" w:rsidRDefault="00727EAD" w:rsidP="00727EAD">
      <w:pPr>
        <w:pStyle w:val="P22"/>
        <w:tabs>
          <w:tab w:val="left" w:pos="624"/>
          <w:tab w:val="left" w:pos="1021"/>
        </w:tabs>
        <w:spacing w:before="0"/>
        <w:ind w:left="1021" w:right="1134"/>
        <w:rPr>
          <w:rStyle w:val="default"/>
          <w:rFonts w:cs="FrankRuehl"/>
          <w:vanish/>
          <w:sz w:val="22"/>
          <w:szCs w:val="22"/>
          <w:u w:val="single"/>
          <w:shd w:val="clear" w:color="auto" w:fill="FFFF99"/>
          <w:rtl/>
        </w:rPr>
      </w:pPr>
      <w:r w:rsidRPr="00C732F8">
        <w:rPr>
          <w:rStyle w:val="default"/>
          <w:rFonts w:cs="FrankRuehl" w:hint="cs"/>
          <w:vanish/>
          <w:sz w:val="22"/>
          <w:szCs w:val="22"/>
          <w:u w:val="single"/>
          <w:shd w:val="clear" w:color="auto" w:fill="FFFF99"/>
          <w:rtl/>
        </w:rPr>
        <w:t>(3)</w:t>
      </w:r>
      <w:r w:rsidRPr="00C732F8">
        <w:rPr>
          <w:rStyle w:val="default"/>
          <w:rFonts w:cs="FrankRuehl"/>
          <w:vanish/>
          <w:sz w:val="22"/>
          <w:szCs w:val="22"/>
          <w:u w:val="single"/>
          <w:shd w:val="clear" w:color="auto" w:fill="FFFF99"/>
          <w:rtl/>
        </w:rPr>
        <w:tab/>
      </w:r>
      <w:r w:rsidRPr="00C732F8">
        <w:rPr>
          <w:rStyle w:val="default"/>
          <w:rFonts w:cs="FrankRuehl" w:hint="cs"/>
          <w:vanish/>
          <w:sz w:val="22"/>
          <w:szCs w:val="22"/>
          <w:u w:val="single"/>
          <w:shd w:val="clear" w:color="auto" w:fill="FFFF99"/>
          <w:rtl/>
        </w:rPr>
        <w:t>סעיף קטן זה יחול על אסיר שהתקיימו לגביו כל אלה:</w:t>
      </w:r>
    </w:p>
    <w:p w14:paraId="2236DA2A" w14:textId="77777777" w:rsidR="00727EAD" w:rsidRPr="00C732F8" w:rsidRDefault="00727EAD" w:rsidP="00727EAD">
      <w:pPr>
        <w:pStyle w:val="P22"/>
        <w:tabs>
          <w:tab w:val="left" w:pos="624"/>
          <w:tab w:val="left" w:pos="1021"/>
        </w:tabs>
        <w:spacing w:before="0"/>
        <w:ind w:left="1474" w:right="1134"/>
        <w:rPr>
          <w:rStyle w:val="default"/>
          <w:rFonts w:cs="FrankRuehl"/>
          <w:vanish/>
          <w:sz w:val="22"/>
          <w:szCs w:val="22"/>
          <w:u w:val="single"/>
          <w:shd w:val="clear" w:color="auto" w:fill="FFFF99"/>
          <w:rtl/>
        </w:rPr>
      </w:pPr>
      <w:r w:rsidRPr="00C732F8">
        <w:rPr>
          <w:rStyle w:val="default"/>
          <w:rFonts w:cs="FrankRuehl" w:hint="cs"/>
          <w:vanish/>
          <w:sz w:val="22"/>
          <w:szCs w:val="22"/>
          <w:u w:val="single"/>
          <w:shd w:val="clear" w:color="auto" w:fill="FFFF99"/>
          <w:rtl/>
        </w:rPr>
        <w:t>(א)</w:t>
      </w:r>
      <w:r w:rsidRPr="00C732F8">
        <w:rPr>
          <w:rStyle w:val="default"/>
          <w:rFonts w:cs="FrankRuehl"/>
          <w:vanish/>
          <w:sz w:val="22"/>
          <w:szCs w:val="22"/>
          <w:u w:val="single"/>
          <w:shd w:val="clear" w:color="auto" w:fill="FFFF99"/>
          <w:rtl/>
        </w:rPr>
        <w:tab/>
      </w:r>
      <w:r w:rsidRPr="00C732F8">
        <w:rPr>
          <w:rStyle w:val="default"/>
          <w:rFonts w:cs="FrankRuehl" w:hint="cs"/>
          <w:vanish/>
          <w:sz w:val="22"/>
          <w:szCs w:val="22"/>
          <w:u w:val="single"/>
          <w:shd w:val="clear" w:color="auto" w:fill="FFFF99"/>
          <w:rtl/>
        </w:rPr>
        <w:t>הוא אזרח ישראל או תושב ישראל, השפוט לתקופת מאסר שאינה עולה על 4 שנים ויתרת מאסרו עד למועד שחרורו המינהלי לפי סעיף 68ג(א) אינה עולה על שלושים ימים מיום היציאה לחופשה;</w:t>
      </w:r>
    </w:p>
    <w:p w14:paraId="2D5C4D22" w14:textId="77777777" w:rsidR="00727EAD" w:rsidRPr="00C732F8" w:rsidRDefault="00727EAD" w:rsidP="00727EAD">
      <w:pPr>
        <w:pStyle w:val="P22"/>
        <w:tabs>
          <w:tab w:val="left" w:pos="624"/>
          <w:tab w:val="left" w:pos="1021"/>
        </w:tabs>
        <w:spacing w:before="0"/>
        <w:ind w:left="1474" w:right="1134"/>
        <w:rPr>
          <w:rStyle w:val="default"/>
          <w:rFonts w:cs="FrankRuehl"/>
          <w:vanish/>
          <w:sz w:val="22"/>
          <w:szCs w:val="22"/>
          <w:u w:val="single"/>
          <w:shd w:val="clear" w:color="auto" w:fill="FFFF99"/>
          <w:rtl/>
        </w:rPr>
      </w:pPr>
      <w:r w:rsidRPr="00C732F8">
        <w:rPr>
          <w:rStyle w:val="default"/>
          <w:rFonts w:cs="FrankRuehl" w:hint="cs"/>
          <w:vanish/>
          <w:sz w:val="22"/>
          <w:szCs w:val="22"/>
          <w:u w:val="single"/>
          <w:shd w:val="clear" w:color="auto" w:fill="FFFF99"/>
          <w:rtl/>
        </w:rPr>
        <w:t>(ב)</w:t>
      </w:r>
      <w:r w:rsidRPr="00C732F8">
        <w:rPr>
          <w:rStyle w:val="default"/>
          <w:rFonts w:cs="FrankRuehl"/>
          <w:vanish/>
          <w:sz w:val="22"/>
          <w:szCs w:val="22"/>
          <w:u w:val="single"/>
          <w:shd w:val="clear" w:color="auto" w:fill="FFFF99"/>
          <w:rtl/>
        </w:rPr>
        <w:tab/>
      </w:r>
      <w:r w:rsidRPr="00C732F8">
        <w:rPr>
          <w:rStyle w:val="default"/>
          <w:rFonts w:cs="FrankRuehl" w:hint="cs"/>
          <w:vanish/>
          <w:sz w:val="22"/>
          <w:szCs w:val="22"/>
          <w:u w:val="single"/>
          <w:shd w:val="clear" w:color="auto" w:fill="FFFF99"/>
          <w:rtl/>
        </w:rPr>
        <w:t>הוא לא הורשע ב"עבירת מין או אלימות חמורה" כהגדרתו בחוק זכויות נפגעי עבירה, התשס"א-2001, או בעבירות כמפורט בפרט 1 או 2 בתוספת לחוק שחרור על-תנאי ממאסר, התשס"א-2001;</w:t>
      </w:r>
    </w:p>
    <w:p w14:paraId="4907DCF4" w14:textId="77777777" w:rsidR="00727EAD" w:rsidRPr="00C732F8" w:rsidRDefault="00727EAD" w:rsidP="00727EAD">
      <w:pPr>
        <w:pStyle w:val="P22"/>
        <w:tabs>
          <w:tab w:val="left" w:pos="624"/>
          <w:tab w:val="left" w:pos="1021"/>
        </w:tabs>
        <w:spacing w:before="0"/>
        <w:ind w:left="1474" w:right="1134"/>
        <w:rPr>
          <w:rStyle w:val="default"/>
          <w:rFonts w:cs="FrankRuehl"/>
          <w:vanish/>
          <w:sz w:val="22"/>
          <w:szCs w:val="22"/>
          <w:shd w:val="clear" w:color="auto" w:fill="FFFF99"/>
          <w:rtl/>
        </w:rPr>
      </w:pPr>
      <w:r w:rsidRPr="00C732F8">
        <w:rPr>
          <w:rStyle w:val="default"/>
          <w:rFonts w:cs="FrankRuehl" w:hint="cs"/>
          <w:vanish/>
          <w:sz w:val="22"/>
          <w:szCs w:val="22"/>
          <w:u w:val="single"/>
          <w:shd w:val="clear" w:color="auto" w:fill="FFFF99"/>
          <w:rtl/>
        </w:rPr>
        <w:t>(ג)</w:t>
      </w:r>
      <w:r w:rsidRPr="00C732F8">
        <w:rPr>
          <w:rStyle w:val="default"/>
          <w:rFonts w:cs="FrankRuehl"/>
          <w:vanish/>
          <w:sz w:val="22"/>
          <w:szCs w:val="22"/>
          <w:u w:val="single"/>
          <w:shd w:val="clear" w:color="auto" w:fill="FFFF99"/>
          <w:rtl/>
        </w:rPr>
        <w:tab/>
      </w:r>
      <w:r w:rsidRPr="00C732F8">
        <w:rPr>
          <w:rStyle w:val="default"/>
          <w:rFonts w:cs="FrankRuehl" w:hint="cs"/>
          <w:vanish/>
          <w:sz w:val="22"/>
          <w:szCs w:val="22"/>
          <w:u w:val="single"/>
          <w:shd w:val="clear" w:color="auto" w:fill="FFFF99"/>
          <w:rtl/>
        </w:rPr>
        <w:t>הוא לא הוגדר כאסיר ביטחוני או כפעיל טרור לפי כל דין.</w:t>
      </w:r>
    </w:p>
    <w:p w14:paraId="4DB4610B" w14:textId="77777777" w:rsidR="00727EAD" w:rsidRPr="00C732F8" w:rsidRDefault="00727EAD" w:rsidP="00727EAD">
      <w:pPr>
        <w:pStyle w:val="P22"/>
        <w:tabs>
          <w:tab w:val="left" w:pos="624"/>
          <w:tab w:val="left" w:pos="1021"/>
        </w:tabs>
        <w:spacing w:before="0"/>
        <w:ind w:left="0"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ab/>
        <w:t>(ב)</w:t>
      </w:r>
      <w:r w:rsidRPr="00C732F8">
        <w:rPr>
          <w:rStyle w:val="default"/>
          <w:rFonts w:cs="FrankRuehl" w:hint="cs"/>
          <w:vanish/>
          <w:sz w:val="22"/>
          <w:szCs w:val="22"/>
          <w:shd w:val="clear" w:color="auto" w:fill="FFFF99"/>
          <w:rtl/>
        </w:rPr>
        <w:tab/>
        <w:t>אסי</w:t>
      </w:r>
      <w:r w:rsidRPr="00C732F8">
        <w:rPr>
          <w:rStyle w:val="default"/>
          <w:rFonts w:cs="FrankRuehl"/>
          <w:vanish/>
          <w:sz w:val="22"/>
          <w:szCs w:val="22"/>
          <w:shd w:val="clear" w:color="auto" w:fill="FFFF99"/>
          <w:rtl/>
        </w:rPr>
        <w:t>ר</w:t>
      </w:r>
      <w:r w:rsidRPr="00C732F8">
        <w:rPr>
          <w:rStyle w:val="default"/>
          <w:rFonts w:cs="FrankRuehl" w:hint="cs"/>
          <w:vanish/>
          <w:sz w:val="22"/>
          <w:szCs w:val="22"/>
          <w:shd w:val="clear" w:color="auto" w:fill="FFFF99"/>
          <w:rtl/>
        </w:rPr>
        <w:t xml:space="preserve"> שקיבל חופשה לפי הוראות </w:t>
      </w:r>
      <w:r w:rsidRPr="00C732F8">
        <w:rPr>
          <w:rStyle w:val="default"/>
          <w:rFonts w:cs="FrankRuehl" w:hint="cs"/>
          <w:strike/>
          <w:vanish/>
          <w:sz w:val="22"/>
          <w:szCs w:val="22"/>
          <w:shd w:val="clear" w:color="auto" w:fill="FFFF99"/>
          <w:rtl/>
        </w:rPr>
        <w:t>סעיף קטן (א)</w:t>
      </w:r>
      <w:r w:rsidR="0017432A" w:rsidRPr="00C732F8">
        <w:rPr>
          <w:rStyle w:val="default"/>
          <w:rFonts w:cs="FrankRuehl" w:hint="cs"/>
          <w:vanish/>
          <w:sz w:val="22"/>
          <w:szCs w:val="22"/>
          <w:shd w:val="clear" w:color="auto" w:fill="FFFF99"/>
          <w:rtl/>
        </w:rPr>
        <w:t xml:space="preserve"> </w:t>
      </w:r>
      <w:r w:rsidR="0017432A" w:rsidRPr="00C732F8">
        <w:rPr>
          <w:rStyle w:val="default"/>
          <w:rFonts w:cs="FrankRuehl" w:hint="cs"/>
          <w:vanish/>
          <w:sz w:val="22"/>
          <w:szCs w:val="22"/>
          <w:u w:val="single"/>
          <w:shd w:val="clear" w:color="auto" w:fill="FFFF99"/>
          <w:rtl/>
        </w:rPr>
        <w:t>סעיפים קטנים (א) ו-(א1)</w:t>
      </w:r>
      <w:r w:rsidRPr="00C732F8">
        <w:rPr>
          <w:rStyle w:val="default"/>
          <w:rFonts w:cs="FrankRuehl" w:hint="cs"/>
          <w:vanish/>
          <w:sz w:val="22"/>
          <w:szCs w:val="22"/>
          <w:shd w:val="clear" w:color="auto" w:fill="FFFF99"/>
          <w:rtl/>
        </w:rPr>
        <w:t>, יינתן לו רישיון, שבו יפורטו התנאים שבהם מותנית חופשתו.</w:t>
      </w:r>
    </w:p>
    <w:p w14:paraId="1BFBCC1F" w14:textId="77777777" w:rsidR="00727EAD" w:rsidRPr="00C732F8" w:rsidRDefault="00727EAD" w:rsidP="00727EAD">
      <w:pPr>
        <w:pStyle w:val="P00"/>
        <w:spacing w:before="0"/>
        <w:ind w:left="0"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ג)</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שוט</w:t>
      </w:r>
      <w:r w:rsidRPr="00C732F8">
        <w:rPr>
          <w:rStyle w:val="default"/>
          <w:rFonts w:cs="FrankRuehl"/>
          <w:vanish/>
          <w:sz w:val="22"/>
          <w:szCs w:val="22"/>
          <w:shd w:val="clear" w:color="auto" w:fill="FFFF99"/>
          <w:rtl/>
        </w:rPr>
        <w:t>ר</w:t>
      </w:r>
      <w:r w:rsidRPr="00C732F8">
        <w:rPr>
          <w:rStyle w:val="default"/>
          <w:rFonts w:cs="FrankRuehl" w:hint="cs"/>
          <w:vanish/>
          <w:sz w:val="22"/>
          <w:szCs w:val="22"/>
          <w:shd w:val="clear" w:color="auto" w:fill="FFFF99"/>
          <w:rtl/>
        </w:rPr>
        <w:t xml:space="preserve"> רשאי לעשות כל אחת מאלה:</w:t>
      </w:r>
    </w:p>
    <w:p w14:paraId="25D29509" w14:textId="77777777" w:rsidR="00727EAD" w:rsidRPr="00C732F8" w:rsidRDefault="00727EAD" w:rsidP="00727EAD">
      <w:pPr>
        <w:pStyle w:val="P22"/>
        <w:spacing w:before="0"/>
        <w:ind w:left="1021"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(1)</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לדר</w:t>
      </w:r>
      <w:r w:rsidRPr="00C732F8">
        <w:rPr>
          <w:rStyle w:val="default"/>
          <w:rFonts w:cs="FrankRuehl"/>
          <w:vanish/>
          <w:sz w:val="22"/>
          <w:szCs w:val="22"/>
          <w:shd w:val="clear" w:color="auto" w:fill="FFFF99"/>
          <w:rtl/>
        </w:rPr>
        <w:t>ו</w:t>
      </w:r>
      <w:r w:rsidRPr="00C732F8">
        <w:rPr>
          <w:rStyle w:val="default"/>
          <w:rFonts w:cs="FrankRuehl" w:hint="cs"/>
          <w:vanish/>
          <w:sz w:val="22"/>
          <w:szCs w:val="22"/>
          <w:shd w:val="clear" w:color="auto" w:fill="FFFF99"/>
          <w:rtl/>
        </w:rPr>
        <w:t>ש מאסיר שיצא לחופשה מיוחדת ל</w:t>
      </w:r>
      <w:r w:rsidRPr="00C732F8">
        <w:rPr>
          <w:rStyle w:val="default"/>
          <w:rFonts w:cs="FrankRuehl"/>
          <w:vanish/>
          <w:sz w:val="22"/>
          <w:szCs w:val="22"/>
          <w:shd w:val="clear" w:color="auto" w:fill="FFFF99"/>
          <w:rtl/>
        </w:rPr>
        <w:t>פ</w:t>
      </w:r>
      <w:r w:rsidRPr="00C732F8">
        <w:rPr>
          <w:rStyle w:val="default"/>
          <w:rFonts w:cs="FrankRuehl" w:hint="cs"/>
          <w:vanish/>
          <w:sz w:val="22"/>
          <w:szCs w:val="22"/>
          <w:shd w:val="clear" w:color="auto" w:fill="FFFF99"/>
          <w:rtl/>
        </w:rPr>
        <w:t xml:space="preserve">י </w:t>
      </w:r>
      <w:r w:rsidRPr="00C732F8">
        <w:rPr>
          <w:rStyle w:val="default"/>
          <w:rFonts w:cs="FrankRuehl" w:hint="cs"/>
          <w:strike/>
          <w:vanish/>
          <w:sz w:val="22"/>
          <w:szCs w:val="22"/>
          <w:shd w:val="clear" w:color="auto" w:fill="FFFF99"/>
          <w:rtl/>
        </w:rPr>
        <w:t>ס</w:t>
      </w:r>
      <w:r w:rsidRPr="00C732F8">
        <w:rPr>
          <w:rStyle w:val="default"/>
          <w:rFonts w:cs="FrankRuehl"/>
          <w:strike/>
          <w:vanish/>
          <w:sz w:val="22"/>
          <w:szCs w:val="22"/>
          <w:shd w:val="clear" w:color="auto" w:fill="FFFF99"/>
          <w:rtl/>
        </w:rPr>
        <w:t>ע</w:t>
      </w:r>
      <w:r w:rsidRPr="00C732F8">
        <w:rPr>
          <w:rStyle w:val="default"/>
          <w:rFonts w:cs="FrankRuehl" w:hint="cs"/>
          <w:strike/>
          <w:vanish/>
          <w:sz w:val="22"/>
          <w:szCs w:val="22"/>
          <w:shd w:val="clear" w:color="auto" w:fill="FFFF99"/>
          <w:rtl/>
        </w:rPr>
        <w:t>יף קטן (א)</w:t>
      </w:r>
      <w:r w:rsidR="0017432A" w:rsidRPr="00C732F8">
        <w:rPr>
          <w:rStyle w:val="default"/>
          <w:rFonts w:cs="FrankRuehl" w:hint="cs"/>
          <w:vanish/>
          <w:sz w:val="22"/>
          <w:szCs w:val="22"/>
          <w:shd w:val="clear" w:color="auto" w:fill="FFFF99"/>
          <w:rtl/>
        </w:rPr>
        <w:t xml:space="preserve"> </w:t>
      </w:r>
      <w:r w:rsidR="0017432A" w:rsidRPr="00C732F8">
        <w:rPr>
          <w:rStyle w:val="default"/>
          <w:rFonts w:cs="FrankRuehl" w:hint="cs"/>
          <w:vanish/>
          <w:sz w:val="22"/>
          <w:szCs w:val="22"/>
          <w:u w:val="single"/>
          <w:shd w:val="clear" w:color="auto" w:fill="FFFF99"/>
          <w:rtl/>
        </w:rPr>
        <w:t>סעיפים קטנים (א) ו-(א1)</w:t>
      </w:r>
      <w:r w:rsidRPr="00C732F8">
        <w:rPr>
          <w:rStyle w:val="default"/>
          <w:rFonts w:cs="FrankRuehl" w:hint="cs"/>
          <w:vanish/>
          <w:sz w:val="22"/>
          <w:szCs w:val="22"/>
          <w:shd w:val="clear" w:color="auto" w:fill="FFFF99"/>
          <w:rtl/>
        </w:rPr>
        <w:t xml:space="preserve"> (בסעיף זה – אס</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ר בחופשה), שיציג לפניו א</w:t>
      </w:r>
      <w:r w:rsidRPr="00C732F8">
        <w:rPr>
          <w:rStyle w:val="default"/>
          <w:rFonts w:cs="FrankRuehl"/>
          <w:vanish/>
          <w:sz w:val="22"/>
          <w:szCs w:val="22"/>
          <w:shd w:val="clear" w:color="auto" w:fill="FFFF99"/>
          <w:rtl/>
        </w:rPr>
        <w:t>ת</w:t>
      </w:r>
      <w:r w:rsidRPr="00C732F8">
        <w:rPr>
          <w:rStyle w:val="default"/>
          <w:rFonts w:cs="FrankRuehl" w:hint="cs"/>
          <w:vanish/>
          <w:sz w:val="22"/>
          <w:szCs w:val="22"/>
          <w:shd w:val="clear" w:color="auto" w:fill="FFFF99"/>
          <w:rtl/>
        </w:rPr>
        <w:t xml:space="preserve"> רישיונו;</w:t>
      </w:r>
    </w:p>
    <w:p w14:paraId="1AAC3098" w14:textId="77777777" w:rsidR="00727EAD" w:rsidRPr="00C732F8" w:rsidRDefault="00727EAD" w:rsidP="00727EAD">
      <w:pPr>
        <w:pStyle w:val="P22"/>
        <w:spacing w:before="0"/>
        <w:ind w:left="1021"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(2)</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לחק</w:t>
      </w:r>
      <w:r w:rsidRPr="00C732F8">
        <w:rPr>
          <w:rStyle w:val="default"/>
          <w:rFonts w:cs="FrankRuehl"/>
          <w:vanish/>
          <w:sz w:val="22"/>
          <w:szCs w:val="22"/>
          <w:shd w:val="clear" w:color="auto" w:fill="FFFF99"/>
          <w:rtl/>
        </w:rPr>
        <w:t>ו</w:t>
      </w:r>
      <w:r w:rsidRPr="00C732F8">
        <w:rPr>
          <w:rStyle w:val="default"/>
          <w:rFonts w:cs="FrankRuehl" w:hint="cs"/>
          <w:vanish/>
          <w:sz w:val="22"/>
          <w:szCs w:val="22"/>
          <w:shd w:val="clear" w:color="auto" w:fill="FFFF99"/>
          <w:rtl/>
        </w:rPr>
        <w:t>ר אסיר בחופשה כדי לברר אם הוא מקיים את תנאי חופשתו ולחקור אדם אחר לגבי קיום תנאי החופשה בידי אסיר;</w:t>
      </w:r>
    </w:p>
    <w:p w14:paraId="5AD10525" w14:textId="77777777" w:rsidR="00727EAD" w:rsidRPr="00C732F8" w:rsidRDefault="00727EAD" w:rsidP="00727EAD">
      <w:pPr>
        <w:pStyle w:val="P22"/>
        <w:spacing w:before="0"/>
        <w:ind w:left="1021" w:right="1134"/>
        <w:rPr>
          <w:rStyle w:val="default"/>
          <w:rFonts w:cs="FrankRuehl" w:hint="cs"/>
          <w:vanish/>
          <w:sz w:val="22"/>
          <w:szCs w:val="22"/>
          <w:shd w:val="clear" w:color="auto" w:fill="FFFF99"/>
          <w:rtl/>
        </w:rPr>
      </w:pPr>
      <w:r w:rsidRPr="00C732F8">
        <w:rPr>
          <w:rStyle w:val="default"/>
          <w:rFonts w:cs="FrankRuehl"/>
          <w:vanish/>
          <w:sz w:val="22"/>
          <w:szCs w:val="22"/>
          <w:shd w:val="clear" w:color="auto" w:fill="FFFF99"/>
          <w:rtl/>
        </w:rPr>
        <w:t>(3)</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להי</w:t>
      </w:r>
      <w:r w:rsidRPr="00C732F8">
        <w:rPr>
          <w:rStyle w:val="default"/>
          <w:rFonts w:cs="FrankRuehl"/>
          <w:vanish/>
          <w:sz w:val="22"/>
          <w:szCs w:val="22"/>
          <w:shd w:val="clear" w:color="auto" w:fill="FFFF99"/>
          <w:rtl/>
        </w:rPr>
        <w:t>כ</w:t>
      </w:r>
      <w:r w:rsidRPr="00C732F8">
        <w:rPr>
          <w:rStyle w:val="default"/>
          <w:rFonts w:cs="FrankRuehl" w:hint="cs"/>
          <w:vanish/>
          <w:sz w:val="22"/>
          <w:szCs w:val="22"/>
          <w:shd w:val="clear" w:color="auto" w:fill="FFFF99"/>
          <w:rtl/>
        </w:rPr>
        <w:t>נס לבית</w:t>
      </w:r>
      <w:r w:rsidRPr="00C732F8">
        <w:rPr>
          <w:rStyle w:val="default"/>
          <w:rFonts w:cs="FrankRuehl"/>
          <w:vanish/>
          <w:sz w:val="22"/>
          <w:szCs w:val="22"/>
          <w:shd w:val="clear" w:color="auto" w:fill="FFFF99"/>
          <w:rtl/>
        </w:rPr>
        <w:t xml:space="preserve"> א</w:t>
      </w:r>
      <w:r w:rsidRPr="00C732F8">
        <w:rPr>
          <w:rStyle w:val="default"/>
          <w:rFonts w:cs="FrankRuehl" w:hint="cs"/>
          <w:vanish/>
          <w:sz w:val="22"/>
          <w:szCs w:val="22"/>
          <w:shd w:val="clear" w:color="auto" w:fill="FFFF99"/>
          <w:rtl/>
        </w:rPr>
        <w:t>ו למקום שאסיר אמור להימצא בו על פי תנאי חופשתו, כדי לפקח על קיום ת</w:t>
      </w:r>
      <w:r w:rsidRPr="00C732F8">
        <w:rPr>
          <w:rStyle w:val="default"/>
          <w:rFonts w:cs="FrankRuehl"/>
          <w:vanish/>
          <w:sz w:val="22"/>
          <w:szCs w:val="22"/>
          <w:shd w:val="clear" w:color="auto" w:fill="FFFF99"/>
          <w:rtl/>
        </w:rPr>
        <w:t>נ</w:t>
      </w:r>
      <w:r w:rsidRPr="00C732F8">
        <w:rPr>
          <w:rStyle w:val="default"/>
          <w:rFonts w:cs="FrankRuehl" w:hint="cs"/>
          <w:vanish/>
          <w:sz w:val="22"/>
          <w:szCs w:val="22"/>
          <w:shd w:val="clear" w:color="auto" w:fill="FFFF99"/>
          <w:rtl/>
        </w:rPr>
        <w:t>אים</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אלה, לאחר שזיהה עצמו לפני מחזיק הבית או המקום והוד</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ע לו לאיזו מטרה מתבקשת הכניסה, ורשאי הוא להשתמש בכוח סביר לשם כניסה כאמור;</w:t>
      </w:r>
    </w:p>
    <w:p w14:paraId="1FBF32B0" w14:textId="77777777" w:rsidR="00727EAD" w:rsidRPr="0017432A" w:rsidRDefault="00727EAD" w:rsidP="0017432A">
      <w:pPr>
        <w:pStyle w:val="P22"/>
        <w:spacing w:before="0"/>
        <w:ind w:left="1021" w:right="1134"/>
        <w:rPr>
          <w:rStyle w:val="default"/>
          <w:rFonts w:cs="FrankRuehl"/>
          <w:sz w:val="2"/>
          <w:szCs w:val="2"/>
          <w:shd w:val="clear" w:color="auto" w:fill="FFFF99"/>
          <w:rtl/>
        </w:rPr>
      </w:pPr>
      <w:r w:rsidRPr="00C732F8">
        <w:rPr>
          <w:rStyle w:val="default"/>
          <w:rFonts w:cs="FrankRuehl"/>
          <w:vanish/>
          <w:sz w:val="22"/>
          <w:szCs w:val="22"/>
          <w:shd w:val="clear" w:color="auto" w:fill="FFFF99"/>
          <w:rtl/>
        </w:rPr>
        <w:t>(4)</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לה</w:t>
      </w:r>
      <w:r w:rsidRPr="00C732F8">
        <w:rPr>
          <w:rStyle w:val="default"/>
          <w:rFonts w:cs="FrankRuehl"/>
          <w:vanish/>
          <w:sz w:val="22"/>
          <w:szCs w:val="22"/>
          <w:shd w:val="clear" w:color="auto" w:fill="FFFF99"/>
          <w:rtl/>
        </w:rPr>
        <w:t>יכנ</w:t>
      </w:r>
      <w:r w:rsidRPr="00C732F8">
        <w:rPr>
          <w:rStyle w:val="default"/>
          <w:rFonts w:cs="FrankRuehl" w:hint="cs"/>
          <w:vanish/>
          <w:sz w:val="22"/>
          <w:szCs w:val="22"/>
          <w:shd w:val="clear" w:color="auto" w:fill="FFFF99"/>
          <w:rtl/>
        </w:rPr>
        <w:t xml:space="preserve">ס לבית או למקום, שעל </w:t>
      </w:r>
      <w:r w:rsidRPr="00C732F8">
        <w:rPr>
          <w:rStyle w:val="default"/>
          <w:rFonts w:cs="FrankRuehl"/>
          <w:vanish/>
          <w:sz w:val="22"/>
          <w:szCs w:val="22"/>
          <w:shd w:val="clear" w:color="auto" w:fill="FFFF99"/>
          <w:rtl/>
        </w:rPr>
        <w:t>פי ת</w:t>
      </w:r>
      <w:r w:rsidRPr="00C732F8">
        <w:rPr>
          <w:rStyle w:val="default"/>
          <w:rFonts w:cs="FrankRuehl" w:hint="cs"/>
          <w:vanish/>
          <w:sz w:val="22"/>
          <w:szCs w:val="22"/>
          <w:shd w:val="clear" w:color="auto" w:fill="FFFF99"/>
          <w:rtl/>
        </w:rPr>
        <w:t>נאי חופשתו של אסיר אסור</w:t>
      </w:r>
      <w:r w:rsidRPr="00C732F8">
        <w:rPr>
          <w:rStyle w:val="default"/>
          <w:rFonts w:cs="FrankRuehl"/>
          <w:vanish/>
          <w:sz w:val="22"/>
          <w:szCs w:val="22"/>
          <w:shd w:val="clear" w:color="auto" w:fill="FFFF99"/>
          <w:rtl/>
        </w:rPr>
        <w:t xml:space="preserve"> ל</w:t>
      </w:r>
      <w:r w:rsidRPr="00C732F8">
        <w:rPr>
          <w:rStyle w:val="default"/>
          <w:rFonts w:cs="FrankRuehl" w:hint="cs"/>
          <w:vanish/>
          <w:sz w:val="22"/>
          <w:szCs w:val="22"/>
          <w:shd w:val="clear" w:color="auto" w:fill="FFFF99"/>
          <w:rtl/>
        </w:rPr>
        <w:t>ו להימצא בו, אם יש לו יסוד סביר להניח שהאסיר נמצא בו, לאחר שזיהה ע</w:t>
      </w:r>
      <w:r w:rsidRPr="00C732F8">
        <w:rPr>
          <w:rStyle w:val="default"/>
          <w:rFonts w:cs="FrankRuehl"/>
          <w:vanish/>
          <w:sz w:val="22"/>
          <w:szCs w:val="22"/>
          <w:shd w:val="clear" w:color="auto" w:fill="FFFF99"/>
          <w:rtl/>
        </w:rPr>
        <w:t>צ</w:t>
      </w:r>
      <w:r w:rsidRPr="00C732F8">
        <w:rPr>
          <w:rStyle w:val="default"/>
          <w:rFonts w:cs="FrankRuehl" w:hint="cs"/>
          <w:vanish/>
          <w:sz w:val="22"/>
          <w:szCs w:val="22"/>
          <w:shd w:val="clear" w:color="auto" w:fill="FFFF99"/>
          <w:rtl/>
        </w:rPr>
        <w:t xml:space="preserve">מו </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פני מחזיק הבית או המקום והודיע לו לאיזו מטרה מתבקש</w:t>
      </w:r>
      <w:r w:rsidRPr="00C732F8">
        <w:rPr>
          <w:rStyle w:val="default"/>
          <w:rFonts w:cs="FrankRuehl"/>
          <w:vanish/>
          <w:sz w:val="22"/>
          <w:szCs w:val="22"/>
          <w:shd w:val="clear" w:color="auto" w:fill="FFFF99"/>
          <w:rtl/>
        </w:rPr>
        <w:t>ת</w:t>
      </w:r>
      <w:r w:rsidRPr="00C732F8">
        <w:rPr>
          <w:rStyle w:val="default"/>
          <w:rFonts w:cs="FrankRuehl" w:hint="cs"/>
          <w:vanish/>
          <w:sz w:val="22"/>
          <w:szCs w:val="22"/>
          <w:shd w:val="clear" w:color="auto" w:fill="FFFF99"/>
          <w:rtl/>
        </w:rPr>
        <w:t xml:space="preserve"> הכניסה, ורשאי הוא להשתמש בכוח סביר לשם כניסה כאמור.</w:t>
      </w:r>
      <w:bookmarkEnd w:id="130"/>
    </w:p>
    <w:p w14:paraId="0508400A" w14:textId="77777777" w:rsidR="00C0684E" w:rsidRDefault="00C0684E" w:rsidP="00971B0F">
      <w:pPr>
        <w:pStyle w:val="P00"/>
        <w:spacing w:before="72"/>
        <w:ind w:left="0" w:right="1134"/>
        <w:rPr>
          <w:rStyle w:val="default"/>
          <w:rFonts w:cs="FrankRuehl"/>
          <w:rtl/>
        </w:rPr>
      </w:pPr>
      <w:bookmarkStart w:id="131" w:name="Seif184"/>
      <w:bookmarkEnd w:id="131"/>
      <w:r>
        <w:rPr>
          <w:lang w:val="he-IL"/>
        </w:rPr>
        <w:pict w14:anchorId="00F96EC6">
          <v:rect id="_x0000_s2107" style="position:absolute;left:0;text-align:left;margin-left:464.5pt;margin-top:8.05pt;width:75.05pt;height:31.15pt;z-index:251639296" o:allowincell="f" filled="f" stroked="f" strokecolor="lime" strokeweight=".25pt">
            <v:textbox inset="0,0,0,0">
              <w:txbxContent>
                <w:p w14:paraId="59BEA59D" w14:textId="77777777" w:rsidR="00DA37EE" w:rsidRDefault="00DA37EE">
                  <w:pPr>
                    <w:spacing w:line="160" w:lineRule="exact"/>
                    <w:jc w:val="left"/>
                    <w:rPr>
                      <w:rFonts w:cs="Miriam"/>
                      <w:noProof/>
                      <w:sz w:val="18"/>
                      <w:szCs w:val="18"/>
                      <w:rtl/>
                    </w:rPr>
                  </w:pPr>
                  <w:r>
                    <w:rPr>
                      <w:rFonts w:cs="Miriam"/>
                      <w:sz w:val="18"/>
                      <w:szCs w:val="18"/>
                      <w:rtl/>
                    </w:rPr>
                    <w:t>א</w:t>
                  </w:r>
                  <w:r>
                    <w:rPr>
                      <w:rFonts w:cs="Miriam" w:hint="cs"/>
                      <w:sz w:val="18"/>
                      <w:szCs w:val="18"/>
                      <w:rtl/>
                    </w:rPr>
                    <w:t>בדן</w:t>
                  </w:r>
                  <w:r>
                    <w:rPr>
                      <w:rFonts w:cs="Miriam"/>
                      <w:sz w:val="18"/>
                      <w:szCs w:val="18"/>
                      <w:rtl/>
                    </w:rPr>
                    <w:t xml:space="preserve"> </w:t>
                  </w:r>
                  <w:r>
                    <w:rPr>
                      <w:rFonts w:cs="Miriam" w:hint="cs"/>
                      <w:sz w:val="18"/>
                      <w:szCs w:val="18"/>
                      <w:rtl/>
                    </w:rPr>
                    <w:t>רשיון חופש</w:t>
                  </w:r>
                </w:p>
                <w:p w14:paraId="01E46446" w14:textId="77777777" w:rsidR="00DA37EE" w:rsidRDefault="00DA37EE">
                  <w:pPr>
                    <w:spacing w:line="160" w:lineRule="exact"/>
                    <w:jc w:val="left"/>
                    <w:rPr>
                      <w:rFonts w:cs="Miriam"/>
                      <w:noProof/>
                      <w:sz w:val="18"/>
                      <w:szCs w:val="18"/>
                      <w:rtl/>
                    </w:rPr>
                  </w:pPr>
                </w:p>
              </w:txbxContent>
            </v:textbox>
            <w10:anchorlock/>
          </v:rect>
        </w:pict>
      </w:r>
      <w:r>
        <w:rPr>
          <w:rStyle w:val="big-number"/>
          <w:rFonts w:cs="Miriam"/>
          <w:rtl/>
        </w:rPr>
        <w:t>37.</w:t>
      </w:r>
      <w:r>
        <w:rPr>
          <w:rStyle w:val="big-number"/>
          <w:rFonts w:cs="Miriam"/>
          <w:rtl/>
        </w:rPr>
        <w:tab/>
      </w:r>
      <w:r>
        <w:rPr>
          <w:rStyle w:val="default"/>
          <w:rFonts w:cs="FrankRuehl"/>
          <w:rtl/>
        </w:rPr>
        <w:t>ב</w:t>
      </w:r>
      <w:r>
        <w:rPr>
          <w:rStyle w:val="default"/>
          <w:rFonts w:cs="FrankRuehl" w:hint="cs"/>
          <w:rtl/>
        </w:rPr>
        <w:t>על רש</w:t>
      </w:r>
      <w:r>
        <w:rPr>
          <w:rStyle w:val="default"/>
          <w:rFonts w:cs="FrankRuehl"/>
          <w:rtl/>
        </w:rPr>
        <w:t>י</w:t>
      </w:r>
      <w:r>
        <w:rPr>
          <w:rStyle w:val="default"/>
          <w:rFonts w:cs="FrankRuehl" w:hint="cs"/>
          <w:rtl/>
        </w:rPr>
        <w:t xml:space="preserve">ון שהוכיח להנחת דעתו </w:t>
      </w:r>
      <w:r>
        <w:rPr>
          <w:rStyle w:val="default"/>
          <w:rFonts w:cs="FrankRuehl"/>
          <w:rtl/>
        </w:rPr>
        <w:t>של ש</w:t>
      </w:r>
      <w:r>
        <w:rPr>
          <w:rStyle w:val="default"/>
          <w:rFonts w:cs="FrankRuehl" w:hint="cs"/>
          <w:rtl/>
        </w:rPr>
        <w:t>וטר בדרגת פקד ומעלה שרשיונו אבד שלא באשמתו</w:t>
      </w:r>
      <w:r>
        <w:rPr>
          <w:rStyle w:val="default"/>
          <w:rFonts w:cs="FrankRuehl"/>
          <w:rtl/>
        </w:rPr>
        <w:t>, י</w:t>
      </w:r>
      <w:r>
        <w:rPr>
          <w:rStyle w:val="default"/>
          <w:rFonts w:cs="FrankRuehl" w:hint="cs"/>
          <w:rtl/>
        </w:rPr>
        <w:t xml:space="preserve">היה זכאי לקבל העתק של הרשיון. </w:t>
      </w:r>
    </w:p>
    <w:p w14:paraId="288D78A8" w14:textId="77777777" w:rsidR="00C0684E" w:rsidRDefault="00C0684E">
      <w:pPr>
        <w:pStyle w:val="header-2"/>
        <w:ind w:left="0" w:right="1134"/>
        <w:rPr>
          <w:rFonts w:cs="Miriam"/>
          <w:rtl/>
        </w:rPr>
      </w:pPr>
      <w:bookmarkStart w:id="132" w:name="hed27"/>
      <w:bookmarkEnd w:id="132"/>
      <w:r>
        <w:rPr>
          <w:rFonts w:cs="Miriam"/>
          <w:rtl/>
        </w:rPr>
        <w:t>ס</w:t>
      </w:r>
      <w:r>
        <w:rPr>
          <w:rFonts w:cs="Miriam" w:hint="cs"/>
          <w:rtl/>
        </w:rPr>
        <w:t>ימן</w:t>
      </w:r>
      <w:r>
        <w:rPr>
          <w:rFonts w:cs="Miriam"/>
          <w:rtl/>
        </w:rPr>
        <w:t xml:space="preserve"> </w:t>
      </w:r>
      <w:r>
        <w:rPr>
          <w:rFonts w:cs="Miriam" w:hint="cs"/>
          <w:rtl/>
        </w:rPr>
        <w:t>ו': חפצים אסורים וקשר עם החוץ</w:t>
      </w:r>
    </w:p>
    <w:p w14:paraId="565A8146" w14:textId="77777777" w:rsidR="00C0684E" w:rsidRDefault="00C0684E" w:rsidP="00971B0F">
      <w:pPr>
        <w:pStyle w:val="P00"/>
        <w:spacing w:before="72"/>
        <w:ind w:left="0" w:right="1134"/>
        <w:rPr>
          <w:rStyle w:val="default"/>
          <w:rFonts w:cs="FrankRuehl"/>
          <w:rtl/>
        </w:rPr>
      </w:pPr>
      <w:bookmarkStart w:id="133" w:name="Seif185"/>
      <w:bookmarkEnd w:id="133"/>
      <w:r>
        <w:rPr>
          <w:lang w:val="he-IL"/>
        </w:rPr>
        <w:pict w14:anchorId="7C1B612A">
          <v:rect id="_x0000_s2108" style="position:absolute;left:0;text-align:left;margin-left:464.5pt;margin-top:8.05pt;width:75.05pt;height:14.2pt;z-index:251640320" o:allowincell="f" filled="f" stroked="f" strokecolor="lime" strokeweight=".25pt">
            <v:textbox inset="0,0,0,0">
              <w:txbxContent>
                <w:p w14:paraId="193331D9" w14:textId="77777777" w:rsidR="00DA37EE" w:rsidRDefault="00DA37EE">
                  <w:pPr>
                    <w:spacing w:line="160" w:lineRule="exact"/>
                    <w:jc w:val="left"/>
                    <w:rPr>
                      <w:rFonts w:cs="Miriam"/>
                      <w:noProof/>
                      <w:sz w:val="18"/>
                      <w:szCs w:val="18"/>
                      <w:rtl/>
                    </w:rPr>
                  </w:pPr>
                  <w:r>
                    <w:rPr>
                      <w:rFonts w:cs="Miriam"/>
                      <w:sz w:val="18"/>
                      <w:szCs w:val="18"/>
                      <w:rtl/>
                    </w:rPr>
                    <w:t>א</w:t>
                  </w:r>
                  <w:r>
                    <w:rPr>
                      <w:rFonts w:cs="Miriam" w:hint="cs"/>
                      <w:sz w:val="18"/>
                      <w:szCs w:val="18"/>
                      <w:rtl/>
                    </w:rPr>
                    <w:t>יסו</w:t>
                  </w:r>
                  <w:r>
                    <w:rPr>
                      <w:rFonts w:cs="Miriam"/>
                      <w:sz w:val="18"/>
                      <w:szCs w:val="18"/>
                      <w:rtl/>
                    </w:rPr>
                    <w:t>ר</w:t>
                  </w:r>
                  <w:r>
                    <w:rPr>
                      <w:rFonts w:cs="Miriam" w:hint="cs"/>
                      <w:sz w:val="18"/>
                      <w:szCs w:val="18"/>
                      <w:rtl/>
                    </w:rPr>
                    <w:t xml:space="preserve"> החזקה </w:t>
                  </w:r>
                </w:p>
              </w:txbxContent>
            </v:textbox>
            <w10:anchorlock/>
          </v:rect>
        </w:pict>
      </w:r>
      <w:r>
        <w:rPr>
          <w:rStyle w:val="big-number"/>
          <w:rFonts w:cs="Miriam"/>
          <w:rtl/>
        </w:rPr>
        <w:t>38.</w:t>
      </w:r>
      <w:r>
        <w:rPr>
          <w:rStyle w:val="big-number"/>
          <w:rFonts w:cs="Miriam"/>
          <w:rtl/>
        </w:rPr>
        <w:tab/>
      </w:r>
      <w:r>
        <w:rPr>
          <w:rStyle w:val="default"/>
          <w:rFonts w:cs="FrankRuehl"/>
          <w:rtl/>
        </w:rPr>
        <w:t>ל</w:t>
      </w:r>
      <w:r>
        <w:rPr>
          <w:rStyle w:val="default"/>
          <w:rFonts w:cs="FrankRuehl" w:hint="cs"/>
          <w:rtl/>
        </w:rPr>
        <w:t>א י</w:t>
      </w:r>
      <w:r>
        <w:rPr>
          <w:rStyle w:val="default"/>
          <w:rFonts w:cs="FrankRuehl"/>
          <w:rtl/>
        </w:rPr>
        <w:t>ח</w:t>
      </w:r>
      <w:r>
        <w:rPr>
          <w:rStyle w:val="default"/>
          <w:rFonts w:cs="FrankRuehl" w:hint="cs"/>
          <w:rtl/>
        </w:rPr>
        <w:t xml:space="preserve">זיק אסיר חפץ אסור. </w:t>
      </w:r>
    </w:p>
    <w:p w14:paraId="691E35C4" w14:textId="77777777" w:rsidR="00C0684E" w:rsidRDefault="00C0684E" w:rsidP="00971B0F">
      <w:pPr>
        <w:pStyle w:val="P00"/>
        <w:spacing w:before="72"/>
        <w:ind w:left="0" w:right="1134"/>
        <w:rPr>
          <w:rStyle w:val="default"/>
          <w:rFonts w:cs="FrankRuehl"/>
          <w:rtl/>
        </w:rPr>
      </w:pPr>
      <w:bookmarkStart w:id="134" w:name="Seif186"/>
      <w:bookmarkEnd w:id="134"/>
      <w:r>
        <w:rPr>
          <w:lang w:val="he-IL"/>
        </w:rPr>
        <w:pict w14:anchorId="416B9426">
          <v:rect id="_x0000_s2109" style="position:absolute;left:0;text-align:left;margin-left:464.5pt;margin-top:8.05pt;width:75.05pt;height:16pt;z-index:251641344" o:allowincell="f" filled="f" stroked="f" strokecolor="lime" strokeweight=".25pt">
            <v:textbox inset="0,0,0,0">
              <w:txbxContent>
                <w:p w14:paraId="5503700F" w14:textId="77777777" w:rsidR="00DA37EE" w:rsidRDefault="00DA37EE">
                  <w:pPr>
                    <w:spacing w:line="160" w:lineRule="exact"/>
                    <w:jc w:val="left"/>
                    <w:rPr>
                      <w:rFonts w:cs="Miriam"/>
                      <w:noProof/>
                      <w:sz w:val="18"/>
                      <w:szCs w:val="18"/>
                      <w:rtl/>
                    </w:rPr>
                  </w:pPr>
                  <w:r>
                    <w:rPr>
                      <w:rFonts w:cs="Miriam"/>
                      <w:sz w:val="18"/>
                      <w:szCs w:val="18"/>
                      <w:rtl/>
                    </w:rPr>
                    <w:t>ח</w:t>
                  </w:r>
                  <w:r>
                    <w:rPr>
                      <w:rFonts w:cs="Miriam" w:hint="cs"/>
                      <w:sz w:val="18"/>
                      <w:szCs w:val="18"/>
                      <w:rtl/>
                    </w:rPr>
                    <w:t xml:space="preserve">פץ </w:t>
                  </w:r>
                  <w:r>
                    <w:rPr>
                      <w:rFonts w:cs="Miriam"/>
                      <w:sz w:val="18"/>
                      <w:szCs w:val="18"/>
                      <w:rtl/>
                    </w:rPr>
                    <w:t>ש</w:t>
                  </w:r>
                  <w:r>
                    <w:rPr>
                      <w:rFonts w:cs="Miriam" w:hint="cs"/>
                      <w:sz w:val="18"/>
                      <w:szCs w:val="18"/>
                      <w:rtl/>
                    </w:rPr>
                    <w:t xml:space="preserve">נשלח </w:t>
                  </w:r>
                  <w:r>
                    <w:rPr>
                      <w:rFonts w:cs="Miriam"/>
                      <w:sz w:val="18"/>
                      <w:szCs w:val="18"/>
                      <w:rtl/>
                    </w:rPr>
                    <w:t>ל</w:t>
                  </w:r>
                  <w:r>
                    <w:rPr>
                      <w:rFonts w:cs="Miriam" w:hint="cs"/>
                      <w:sz w:val="18"/>
                      <w:szCs w:val="18"/>
                      <w:rtl/>
                    </w:rPr>
                    <w:t>אסי</w:t>
                  </w:r>
                  <w:r>
                    <w:rPr>
                      <w:rFonts w:cs="Miriam"/>
                      <w:sz w:val="18"/>
                      <w:szCs w:val="18"/>
                      <w:rtl/>
                    </w:rPr>
                    <w:t>ר</w:t>
                  </w:r>
                  <w:r>
                    <w:rPr>
                      <w:rFonts w:cs="Miriam" w:hint="cs"/>
                      <w:sz w:val="18"/>
                      <w:szCs w:val="18"/>
                      <w:rtl/>
                    </w:rPr>
                    <w:t xml:space="preserve"> </w:t>
                  </w:r>
                </w:p>
              </w:txbxContent>
            </v:textbox>
            <w10:anchorlock/>
          </v:rect>
        </w:pict>
      </w:r>
      <w:r>
        <w:rPr>
          <w:rStyle w:val="big-number"/>
          <w:rFonts w:cs="Miriam"/>
          <w:rtl/>
        </w:rPr>
        <w:t>39.</w:t>
      </w:r>
      <w:r>
        <w:rPr>
          <w:rStyle w:val="big-number"/>
          <w:rFonts w:cs="Miriam"/>
          <w:rtl/>
        </w:rPr>
        <w:tab/>
      </w:r>
      <w:r>
        <w:rPr>
          <w:rStyle w:val="default"/>
          <w:rFonts w:cs="FrankRuehl"/>
          <w:rtl/>
        </w:rPr>
        <w:t>ח</w:t>
      </w:r>
      <w:r>
        <w:rPr>
          <w:rStyle w:val="default"/>
          <w:rFonts w:cs="FrankRuehl" w:hint="cs"/>
          <w:rtl/>
        </w:rPr>
        <w:t xml:space="preserve">פץ </w:t>
      </w:r>
      <w:r>
        <w:rPr>
          <w:rStyle w:val="default"/>
          <w:rFonts w:cs="FrankRuehl"/>
          <w:rtl/>
        </w:rPr>
        <w:t>א</w:t>
      </w:r>
      <w:r>
        <w:rPr>
          <w:rStyle w:val="default"/>
          <w:rFonts w:cs="FrankRuehl" w:hint="cs"/>
          <w:rtl/>
        </w:rPr>
        <w:t xml:space="preserve">סור שנשלח לבית סוהר לשימושו של אסיר, ינהגו בו כאמור בסעיף 7. </w:t>
      </w:r>
    </w:p>
    <w:p w14:paraId="47018A27" w14:textId="77777777" w:rsidR="00C0684E" w:rsidRDefault="00C0684E" w:rsidP="00971B0F">
      <w:pPr>
        <w:pStyle w:val="P00"/>
        <w:spacing w:before="72"/>
        <w:ind w:left="0" w:right="1134"/>
        <w:rPr>
          <w:rStyle w:val="default"/>
          <w:rFonts w:cs="FrankRuehl" w:hint="cs"/>
          <w:rtl/>
        </w:rPr>
      </w:pPr>
      <w:bookmarkStart w:id="135" w:name="Seif187"/>
      <w:bookmarkEnd w:id="135"/>
      <w:r>
        <w:rPr>
          <w:lang w:val="he-IL"/>
        </w:rPr>
        <w:pict w14:anchorId="571F5FFA">
          <v:rect id="_x0000_s2110" style="position:absolute;left:0;text-align:left;margin-left:470.25pt;margin-top:8.05pt;width:69.3pt;height:35.95pt;z-index:251642368" o:allowincell="f" filled="f" stroked="f" strokecolor="lime" strokeweight=".25pt">
            <v:textbox inset="0,0,0,0">
              <w:txbxContent>
                <w:p w14:paraId="08229CBF" w14:textId="77777777" w:rsidR="00DA37EE" w:rsidRDefault="00DA37EE">
                  <w:pPr>
                    <w:spacing w:line="160" w:lineRule="exact"/>
                    <w:jc w:val="left"/>
                    <w:rPr>
                      <w:rFonts w:cs="Miriam"/>
                      <w:noProof/>
                      <w:sz w:val="18"/>
                      <w:szCs w:val="18"/>
                      <w:rtl/>
                    </w:rPr>
                  </w:pPr>
                  <w:r>
                    <w:rPr>
                      <w:rFonts w:cs="Miriam"/>
                      <w:sz w:val="18"/>
                      <w:szCs w:val="18"/>
                      <w:rtl/>
                    </w:rPr>
                    <w:t>ב</w:t>
                  </w:r>
                  <w:r>
                    <w:rPr>
                      <w:rFonts w:cs="Miriam" w:hint="cs"/>
                      <w:sz w:val="18"/>
                      <w:szCs w:val="18"/>
                      <w:rtl/>
                    </w:rPr>
                    <w:t>דיק</w:t>
                  </w:r>
                  <w:r>
                    <w:rPr>
                      <w:rFonts w:cs="Miriam"/>
                      <w:sz w:val="18"/>
                      <w:szCs w:val="18"/>
                      <w:rtl/>
                    </w:rPr>
                    <w:t>ה ותפ</w:t>
                  </w:r>
                  <w:r>
                    <w:rPr>
                      <w:rFonts w:cs="Miriam" w:hint="cs"/>
                      <w:sz w:val="18"/>
                      <w:szCs w:val="18"/>
                      <w:rtl/>
                    </w:rPr>
                    <w:t xml:space="preserve">יסת </w:t>
                  </w:r>
                  <w:r>
                    <w:rPr>
                      <w:rFonts w:cs="Miriam"/>
                      <w:sz w:val="18"/>
                      <w:szCs w:val="18"/>
                      <w:rtl/>
                    </w:rPr>
                    <w:t>ח</w:t>
                  </w:r>
                  <w:r>
                    <w:rPr>
                      <w:rFonts w:cs="Miriam" w:hint="cs"/>
                      <w:sz w:val="18"/>
                      <w:szCs w:val="18"/>
                      <w:rtl/>
                    </w:rPr>
                    <w:t xml:space="preserve">פץ </w:t>
                  </w:r>
                  <w:r>
                    <w:rPr>
                      <w:rFonts w:cs="Miriam"/>
                      <w:sz w:val="18"/>
                      <w:szCs w:val="18"/>
                      <w:rtl/>
                    </w:rPr>
                    <w:t>א</w:t>
                  </w:r>
                  <w:r>
                    <w:rPr>
                      <w:rFonts w:cs="Miriam" w:hint="cs"/>
                      <w:sz w:val="18"/>
                      <w:szCs w:val="18"/>
                      <w:rtl/>
                    </w:rPr>
                    <w:t>סור</w:t>
                  </w:r>
                </w:p>
                <w:p w14:paraId="32E3FFC3" w14:textId="77777777" w:rsidR="00DA37EE" w:rsidRDefault="00DA37EE">
                  <w:pPr>
                    <w:spacing w:line="160" w:lineRule="exact"/>
                    <w:jc w:val="left"/>
                    <w:rPr>
                      <w:rFonts w:cs="Miriam" w:hint="cs"/>
                      <w:noProof/>
                      <w:sz w:val="18"/>
                      <w:szCs w:val="18"/>
                      <w:rtl/>
                    </w:rPr>
                  </w:pPr>
                  <w:r>
                    <w:rPr>
                      <w:rFonts w:cs="Miriam" w:hint="cs"/>
                      <w:sz w:val="18"/>
                      <w:szCs w:val="18"/>
                      <w:rtl/>
                    </w:rPr>
                    <w:t xml:space="preserve">(תיקון מס' 15) </w:t>
                  </w:r>
                </w:p>
                <w:p w14:paraId="6FD7B467"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ו</w:t>
                  </w:r>
                  <w:r>
                    <w:rPr>
                      <w:rFonts w:cs="Miriam" w:hint="cs"/>
                      <w:sz w:val="18"/>
                      <w:szCs w:val="18"/>
                      <w:rtl/>
                    </w:rPr>
                    <w:t>-1996</w:t>
                  </w:r>
                </w:p>
              </w:txbxContent>
            </v:textbox>
            <w10:anchorlock/>
          </v:rect>
        </w:pict>
      </w:r>
      <w:r>
        <w:rPr>
          <w:rStyle w:val="big-number"/>
          <w:rFonts w:cs="Miriam"/>
          <w:rtl/>
        </w:rPr>
        <w:t>40.</w:t>
      </w:r>
      <w:r>
        <w:rPr>
          <w:rStyle w:val="big-number"/>
          <w:rFonts w:cs="Miriam"/>
          <w:rtl/>
        </w:rPr>
        <w:tab/>
      </w:r>
      <w:r>
        <w:rPr>
          <w:rStyle w:val="default"/>
          <w:rFonts w:cs="FrankRuehl"/>
          <w:rtl/>
        </w:rPr>
        <w:t>ס</w:t>
      </w:r>
      <w:r>
        <w:rPr>
          <w:rStyle w:val="default"/>
          <w:rFonts w:cs="FrankRuehl" w:hint="cs"/>
          <w:rtl/>
        </w:rPr>
        <w:t>והר</w:t>
      </w:r>
      <w:r>
        <w:rPr>
          <w:rStyle w:val="default"/>
          <w:rFonts w:cs="FrankRuehl"/>
          <w:rtl/>
        </w:rPr>
        <w:t xml:space="preserve"> </w:t>
      </w:r>
      <w:r>
        <w:rPr>
          <w:rStyle w:val="default"/>
          <w:rFonts w:cs="FrankRuehl" w:hint="cs"/>
          <w:rtl/>
        </w:rPr>
        <w:t>רשאי לבדוק כל דבר המובא לבית הסוהר או המוצא ממנו; חפץ אסור יילקח ממי שמחזיק</w:t>
      </w:r>
      <w:r>
        <w:rPr>
          <w:rStyle w:val="default"/>
          <w:rFonts w:cs="FrankRuehl"/>
          <w:rtl/>
        </w:rPr>
        <w:t xml:space="preserve"> ב</w:t>
      </w:r>
      <w:r>
        <w:rPr>
          <w:rStyle w:val="default"/>
          <w:rFonts w:cs="FrankRuehl" w:hint="cs"/>
          <w:rtl/>
        </w:rPr>
        <w:t>ו; נמצא חפץ א</w:t>
      </w:r>
      <w:r>
        <w:rPr>
          <w:rStyle w:val="default"/>
          <w:rFonts w:cs="FrankRuehl"/>
          <w:rtl/>
        </w:rPr>
        <w:t>ס</w:t>
      </w:r>
      <w:r>
        <w:rPr>
          <w:rStyle w:val="default"/>
          <w:rFonts w:cs="FrankRuehl" w:hint="cs"/>
          <w:rtl/>
        </w:rPr>
        <w:t>ור יודיע מיד הסוהר על כך למנהל בית הסוהר.</w:t>
      </w:r>
    </w:p>
    <w:p w14:paraId="211DCDDD"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136" w:name="Rov442"/>
      <w:r w:rsidRPr="00C732F8">
        <w:rPr>
          <w:rFonts w:cs="FrankRuehl" w:hint="cs"/>
          <w:vanish/>
          <w:color w:val="FF0000"/>
          <w:szCs w:val="20"/>
          <w:shd w:val="clear" w:color="auto" w:fill="FFFF99"/>
          <w:rtl/>
        </w:rPr>
        <w:t>מיום 8.3.1996</w:t>
      </w:r>
    </w:p>
    <w:p w14:paraId="0F6F6D02"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15</w:t>
      </w:r>
    </w:p>
    <w:p w14:paraId="40B59169" w14:textId="77777777" w:rsidR="00C0684E" w:rsidRPr="00C732F8" w:rsidRDefault="00C0684E">
      <w:pPr>
        <w:pStyle w:val="P00"/>
        <w:spacing w:before="0"/>
        <w:ind w:left="0" w:right="1134"/>
        <w:rPr>
          <w:rFonts w:cs="FrankRuehl" w:hint="cs"/>
          <w:vanish/>
          <w:szCs w:val="20"/>
          <w:shd w:val="clear" w:color="auto" w:fill="FFFF99"/>
          <w:rtl/>
        </w:rPr>
      </w:pPr>
      <w:hyperlink r:id="rId190" w:history="1">
        <w:r w:rsidRPr="00C732F8">
          <w:rPr>
            <w:rStyle w:val="Hyperlink"/>
            <w:rFonts w:cs="FrankRuehl" w:hint="cs"/>
            <w:vanish/>
            <w:szCs w:val="20"/>
            <w:shd w:val="clear" w:color="auto" w:fill="FFFF99"/>
            <w:rtl/>
          </w:rPr>
          <w:t>ס"ח תשנ"ו מס' 1573</w:t>
        </w:r>
      </w:hyperlink>
      <w:r w:rsidRPr="00C732F8">
        <w:rPr>
          <w:rFonts w:cs="FrankRuehl" w:hint="cs"/>
          <w:vanish/>
          <w:szCs w:val="20"/>
          <w:shd w:val="clear" w:color="auto" w:fill="FFFF99"/>
          <w:rtl/>
        </w:rPr>
        <w:t xml:space="preserve"> מיום 8.3.1996 עמ' 142 (</w:t>
      </w:r>
      <w:hyperlink r:id="rId191" w:history="1">
        <w:r w:rsidRPr="00C732F8">
          <w:rPr>
            <w:rStyle w:val="Hyperlink"/>
            <w:rFonts w:cs="FrankRuehl" w:hint="cs"/>
            <w:vanish/>
            <w:szCs w:val="20"/>
            <w:shd w:val="clear" w:color="auto" w:fill="FFFF99"/>
            <w:rtl/>
          </w:rPr>
          <w:t>ה"ח 2344</w:t>
        </w:r>
      </w:hyperlink>
      <w:r w:rsidRPr="00C732F8">
        <w:rPr>
          <w:rFonts w:cs="FrankRuehl" w:hint="cs"/>
          <w:vanish/>
          <w:szCs w:val="20"/>
          <w:shd w:val="clear" w:color="auto" w:fill="FFFF99"/>
          <w:rtl/>
        </w:rPr>
        <w:t xml:space="preserve">, </w:t>
      </w:r>
      <w:hyperlink r:id="rId192" w:history="1">
        <w:r w:rsidRPr="00C732F8">
          <w:rPr>
            <w:rStyle w:val="Hyperlink"/>
            <w:rFonts w:cs="FrankRuehl" w:hint="cs"/>
            <w:vanish/>
            <w:szCs w:val="20"/>
            <w:shd w:val="clear" w:color="auto" w:fill="FFFF99"/>
            <w:rtl/>
          </w:rPr>
          <w:t>ה"ח 2459</w:t>
        </w:r>
      </w:hyperlink>
      <w:r w:rsidRPr="00C732F8">
        <w:rPr>
          <w:rFonts w:cs="FrankRuehl" w:hint="cs"/>
          <w:vanish/>
          <w:szCs w:val="20"/>
          <w:shd w:val="clear" w:color="auto" w:fill="FFFF99"/>
          <w:rtl/>
        </w:rPr>
        <w:t>)</w:t>
      </w:r>
    </w:p>
    <w:p w14:paraId="10983F04" w14:textId="77777777" w:rsidR="00C0684E" w:rsidRPr="00C732F8" w:rsidRDefault="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החלפת סעיף 40</w:t>
      </w:r>
    </w:p>
    <w:p w14:paraId="3BB63613" w14:textId="77777777" w:rsidR="00C0684E" w:rsidRPr="00C732F8" w:rsidRDefault="00C0684E">
      <w:pPr>
        <w:pStyle w:val="P00"/>
        <w:ind w:left="0"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58454487" w14:textId="77777777" w:rsidR="00C0684E" w:rsidRPr="00C732F8" w:rsidRDefault="00C0684E">
      <w:pPr>
        <w:pStyle w:val="P00"/>
        <w:spacing w:before="20"/>
        <w:ind w:left="0" w:right="1134"/>
        <w:rPr>
          <w:rFonts w:cs="Miriam" w:hint="cs"/>
          <w:strike/>
          <w:vanish/>
          <w:sz w:val="16"/>
          <w:szCs w:val="16"/>
          <w:shd w:val="clear" w:color="auto" w:fill="FFFF99"/>
          <w:rtl/>
        </w:rPr>
      </w:pPr>
      <w:r w:rsidRPr="00C732F8">
        <w:rPr>
          <w:rFonts w:cs="Miriam" w:hint="cs"/>
          <w:strike/>
          <w:vanish/>
          <w:sz w:val="16"/>
          <w:szCs w:val="16"/>
          <w:shd w:val="clear" w:color="auto" w:fill="FFFF99"/>
          <w:rtl/>
        </w:rPr>
        <w:t>חיפוש</w:t>
      </w:r>
    </w:p>
    <w:p w14:paraId="7462CFC6" w14:textId="77777777" w:rsidR="00C0684E" w:rsidRPr="00C732F8" w:rsidRDefault="00C0684E">
      <w:pPr>
        <w:pStyle w:val="P00"/>
        <w:spacing w:before="0"/>
        <w:ind w:left="0"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40.</w:t>
      </w:r>
      <w:r w:rsidRPr="00C732F8">
        <w:rPr>
          <w:rFonts w:cs="FrankRuehl" w:hint="cs"/>
          <w:strike/>
          <w:vanish/>
          <w:sz w:val="22"/>
          <w:szCs w:val="22"/>
          <w:shd w:val="clear" w:color="auto" w:fill="FFFF99"/>
          <w:rtl/>
        </w:rPr>
        <w:tab/>
        <w:t>(א)</w:t>
      </w:r>
      <w:r w:rsidRPr="00C732F8">
        <w:rPr>
          <w:rFonts w:cs="FrankRuehl" w:hint="cs"/>
          <w:strike/>
          <w:vanish/>
          <w:sz w:val="22"/>
          <w:szCs w:val="22"/>
          <w:shd w:val="clear" w:color="auto" w:fill="FFFF99"/>
          <w:rtl/>
        </w:rPr>
        <w:tab/>
        <w:t>חיפוש ייערך אצל כל אסיר במועדים שנקבעו, וחפצים אסורים יילקחו ממנו.</w:t>
      </w:r>
    </w:p>
    <w:p w14:paraId="0DC9CBE1" w14:textId="77777777" w:rsidR="00C0684E" w:rsidRDefault="00C0684E">
      <w:pPr>
        <w:pStyle w:val="P00"/>
        <w:spacing w:before="0"/>
        <w:ind w:left="0" w:right="1134"/>
        <w:rPr>
          <w:rFonts w:cs="FrankRuehl" w:hint="cs"/>
          <w:strike/>
          <w:sz w:val="2"/>
          <w:szCs w:val="2"/>
          <w:shd w:val="clear" w:color="auto" w:fill="FFFF99"/>
          <w:rtl/>
        </w:rPr>
      </w:pPr>
      <w:r w:rsidRPr="00C732F8">
        <w:rPr>
          <w:rFonts w:cs="FrankRuehl" w:hint="cs"/>
          <w:vanish/>
          <w:sz w:val="22"/>
          <w:szCs w:val="22"/>
          <w:shd w:val="clear" w:color="auto" w:fill="FFFF99"/>
          <w:rtl/>
        </w:rPr>
        <w:tab/>
      </w:r>
      <w:r w:rsidRPr="00C732F8">
        <w:rPr>
          <w:rFonts w:cs="FrankRuehl" w:hint="cs"/>
          <w:strike/>
          <w:vanish/>
          <w:sz w:val="22"/>
          <w:szCs w:val="22"/>
          <w:shd w:val="clear" w:color="auto" w:fill="FFFF99"/>
          <w:rtl/>
        </w:rPr>
        <w:t>(ב)</w:t>
      </w:r>
      <w:r w:rsidRPr="00C732F8">
        <w:rPr>
          <w:rFonts w:cs="FrankRuehl" w:hint="cs"/>
          <w:strike/>
          <w:vanish/>
          <w:sz w:val="22"/>
          <w:szCs w:val="22"/>
          <w:shd w:val="clear" w:color="auto" w:fill="FFFF99"/>
          <w:rtl/>
        </w:rPr>
        <w:tab/>
        <w:t>סוהר רשאי לבדוק כל דבר המובא לבית סוהר או מוצא ממנו, לעכב אדם חשוד בהבאת חפץ אסור לתוך בית הסוהר או בהוצאתו מתוכו ולערוך חיפוש אצלו, או להביא לעיכוב ולחיפוש כאמור; נמצא חפץ כאמור, יודיע הסוהר על כך מיד למנהל בית הסוהר.</w:t>
      </w:r>
      <w:bookmarkEnd w:id="136"/>
    </w:p>
    <w:p w14:paraId="119F2E6A" w14:textId="77777777" w:rsidR="00C0684E" w:rsidRDefault="00C0684E" w:rsidP="00971B0F">
      <w:pPr>
        <w:pStyle w:val="P00"/>
        <w:spacing w:before="72"/>
        <w:ind w:left="0" w:right="1134"/>
        <w:rPr>
          <w:rStyle w:val="default"/>
          <w:rFonts w:cs="FrankRuehl"/>
          <w:rtl/>
        </w:rPr>
      </w:pPr>
      <w:bookmarkStart w:id="137" w:name="Seif188"/>
      <w:bookmarkEnd w:id="137"/>
      <w:r>
        <w:rPr>
          <w:lang w:val="he-IL"/>
        </w:rPr>
        <w:pict w14:anchorId="69B1E26B">
          <v:rect id="_x0000_s2111" style="position:absolute;left:0;text-align:left;margin-left:464.5pt;margin-top:8.05pt;width:75.05pt;height:24pt;z-index:251643392" o:allowincell="f" filled="f" stroked="f" strokecolor="lime" strokeweight=".25pt">
            <v:textbox inset="0,0,0,0">
              <w:txbxContent>
                <w:p w14:paraId="0778A06E" w14:textId="77777777" w:rsidR="00DA37EE" w:rsidRDefault="00DA37EE">
                  <w:pPr>
                    <w:spacing w:line="160" w:lineRule="exact"/>
                    <w:jc w:val="left"/>
                    <w:rPr>
                      <w:rFonts w:cs="Miriam"/>
                      <w:noProof/>
                      <w:sz w:val="18"/>
                      <w:szCs w:val="18"/>
                      <w:rtl/>
                    </w:rPr>
                  </w:pPr>
                  <w:r>
                    <w:rPr>
                      <w:rFonts w:cs="Miriam"/>
                      <w:sz w:val="18"/>
                      <w:szCs w:val="18"/>
                      <w:rtl/>
                    </w:rPr>
                    <w:t>א</w:t>
                  </w:r>
                  <w:r>
                    <w:rPr>
                      <w:rFonts w:cs="Miriam" w:hint="cs"/>
                      <w:sz w:val="18"/>
                      <w:szCs w:val="18"/>
                      <w:rtl/>
                    </w:rPr>
                    <w:t>יסו</w:t>
                  </w:r>
                  <w:r>
                    <w:rPr>
                      <w:rFonts w:cs="Miriam"/>
                      <w:sz w:val="18"/>
                      <w:szCs w:val="18"/>
                      <w:rtl/>
                    </w:rPr>
                    <w:t>ר</w:t>
                  </w:r>
                  <w:r>
                    <w:rPr>
                      <w:rFonts w:cs="Miriam" w:hint="cs"/>
                      <w:sz w:val="18"/>
                      <w:szCs w:val="18"/>
                      <w:rtl/>
                    </w:rPr>
                    <w:t xml:space="preserve"> הכנסה </w:t>
                  </w:r>
                  <w:r>
                    <w:rPr>
                      <w:rFonts w:cs="Miriam"/>
                      <w:sz w:val="18"/>
                      <w:szCs w:val="18"/>
                      <w:rtl/>
                    </w:rPr>
                    <w:t>ו</w:t>
                  </w:r>
                  <w:r>
                    <w:rPr>
                      <w:rFonts w:cs="Miriam" w:hint="cs"/>
                      <w:sz w:val="18"/>
                      <w:szCs w:val="18"/>
                      <w:rtl/>
                    </w:rPr>
                    <w:t>הוצ</w:t>
                  </w:r>
                  <w:r>
                    <w:rPr>
                      <w:rFonts w:cs="Miriam"/>
                      <w:sz w:val="18"/>
                      <w:szCs w:val="18"/>
                      <w:rtl/>
                    </w:rPr>
                    <w:t>א</w:t>
                  </w:r>
                  <w:r>
                    <w:rPr>
                      <w:rFonts w:cs="Miriam" w:hint="cs"/>
                      <w:sz w:val="18"/>
                      <w:szCs w:val="18"/>
                      <w:rtl/>
                    </w:rPr>
                    <w:t>ה</w:t>
                  </w:r>
                </w:p>
                <w:p w14:paraId="39AF446C" w14:textId="77777777" w:rsidR="00DA37EE" w:rsidRDefault="00DA37EE">
                  <w:pPr>
                    <w:spacing w:line="160" w:lineRule="exact"/>
                    <w:jc w:val="left"/>
                    <w:rPr>
                      <w:rFonts w:cs="Miriam"/>
                      <w:noProof/>
                      <w:sz w:val="18"/>
                      <w:szCs w:val="18"/>
                      <w:rtl/>
                    </w:rPr>
                  </w:pPr>
                </w:p>
              </w:txbxContent>
            </v:textbox>
            <w10:anchorlock/>
          </v:rect>
        </w:pict>
      </w:r>
      <w:r>
        <w:rPr>
          <w:rStyle w:val="big-number"/>
          <w:rFonts w:cs="Miriam"/>
          <w:rtl/>
        </w:rPr>
        <w:t>41.</w:t>
      </w:r>
      <w:r>
        <w:rPr>
          <w:rStyle w:val="big-number"/>
          <w:rFonts w:cs="Miriam"/>
          <w:rtl/>
        </w:rPr>
        <w:tab/>
      </w:r>
      <w:r>
        <w:rPr>
          <w:rStyle w:val="default"/>
          <w:rFonts w:cs="FrankRuehl"/>
          <w:rtl/>
        </w:rPr>
        <w:t>ל</w:t>
      </w:r>
      <w:r>
        <w:rPr>
          <w:rStyle w:val="default"/>
          <w:rFonts w:cs="FrankRuehl" w:hint="cs"/>
          <w:rtl/>
        </w:rPr>
        <w:t>א י</w:t>
      </w:r>
      <w:r>
        <w:rPr>
          <w:rStyle w:val="default"/>
          <w:rFonts w:cs="FrankRuehl"/>
          <w:rtl/>
        </w:rPr>
        <w:t>כ</w:t>
      </w:r>
      <w:r>
        <w:rPr>
          <w:rStyle w:val="default"/>
          <w:rFonts w:cs="FrankRuehl" w:hint="cs"/>
          <w:rtl/>
        </w:rPr>
        <w:t xml:space="preserve">ניס אדם ולא יעביר ולא יזרוק אל תוך בית סוהר, </w:t>
      </w:r>
      <w:r>
        <w:rPr>
          <w:rStyle w:val="default"/>
          <w:rFonts w:cs="FrankRuehl"/>
          <w:rtl/>
        </w:rPr>
        <w:t>ול</w:t>
      </w:r>
      <w:r>
        <w:rPr>
          <w:rStyle w:val="default"/>
          <w:rFonts w:cs="FrankRuehl" w:hint="cs"/>
          <w:rtl/>
        </w:rPr>
        <w:t>א יניח בתוכו, ולא יוציא ולא יעביר ולא יזרוק מתוכו חוצה, כל חפץ אסו</w:t>
      </w:r>
      <w:r>
        <w:rPr>
          <w:rStyle w:val="default"/>
          <w:rFonts w:cs="FrankRuehl"/>
          <w:rtl/>
        </w:rPr>
        <w:t>ר</w:t>
      </w:r>
      <w:r>
        <w:rPr>
          <w:rStyle w:val="default"/>
          <w:rFonts w:cs="FrankRuehl" w:hint="cs"/>
          <w:rtl/>
        </w:rPr>
        <w:t xml:space="preserve">. </w:t>
      </w:r>
    </w:p>
    <w:p w14:paraId="22C44A6A" w14:textId="77777777" w:rsidR="00C0684E" w:rsidRDefault="00C0684E" w:rsidP="00971B0F">
      <w:pPr>
        <w:pStyle w:val="P00"/>
        <w:spacing w:before="72"/>
        <w:ind w:left="0" w:right="1134"/>
        <w:rPr>
          <w:rStyle w:val="default"/>
          <w:rFonts w:cs="FrankRuehl"/>
          <w:rtl/>
        </w:rPr>
      </w:pPr>
      <w:bookmarkStart w:id="138" w:name="Seif189"/>
      <w:bookmarkEnd w:id="138"/>
      <w:r>
        <w:rPr>
          <w:lang w:val="he-IL"/>
        </w:rPr>
        <w:pict w14:anchorId="68481296">
          <v:rect id="_x0000_s2112" style="position:absolute;left:0;text-align:left;margin-left:464.5pt;margin-top:8.05pt;width:75.05pt;height:16pt;z-index:251644416" o:allowincell="f" filled="f" stroked="f" strokecolor="lime" strokeweight=".25pt">
            <v:textbox inset="0,0,0,0">
              <w:txbxContent>
                <w:p w14:paraId="3040CDE3" w14:textId="77777777" w:rsidR="00DA37EE" w:rsidRDefault="00DA37EE">
                  <w:pPr>
                    <w:spacing w:line="160" w:lineRule="exact"/>
                    <w:jc w:val="left"/>
                    <w:rPr>
                      <w:rFonts w:cs="Miriam"/>
                      <w:noProof/>
                      <w:sz w:val="18"/>
                      <w:szCs w:val="18"/>
                      <w:rtl/>
                    </w:rPr>
                  </w:pPr>
                  <w:r>
                    <w:rPr>
                      <w:rFonts w:cs="Miriam"/>
                      <w:sz w:val="18"/>
                      <w:szCs w:val="18"/>
                      <w:rtl/>
                    </w:rPr>
                    <w:t>א</w:t>
                  </w:r>
                  <w:r>
                    <w:rPr>
                      <w:rFonts w:cs="Miriam" w:hint="cs"/>
                      <w:sz w:val="18"/>
                      <w:szCs w:val="18"/>
                      <w:rtl/>
                    </w:rPr>
                    <w:t>יסו</w:t>
                  </w:r>
                  <w:r>
                    <w:rPr>
                      <w:rFonts w:cs="Miriam"/>
                      <w:sz w:val="18"/>
                      <w:szCs w:val="18"/>
                      <w:rtl/>
                    </w:rPr>
                    <w:t>ר</w:t>
                  </w:r>
                  <w:r>
                    <w:rPr>
                      <w:rFonts w:cs="Miriam" w:hint="cs"/>
                      <w:sz w:val="18"/>
                      <w:szCs w:val="18"/>
                      <w:rtl/>
                    </w:rPr>
                    <w:t xml:space="preserve"> העברה</w:t>
                  </w:r>
                </w:p>
                <w:p w14:paraId="41273AFB" w14:textId="77777777" w:rsidR="00DA37EE" w:rsidRDefault="00DA37EE">
                  <w:pPr>
                    <w:spacing w:line="160" w:lineRule="exact"/>
                    <w:jc w:val="left"/>
                    <w:rPr>
                      <w:rFonts w:cs="Miriam"/>
                      <w:noProof/>
                      <w:sz w:val="18"/>
                      <w:szCs w:val="18"/>
                      <w:rtl/>
                    </w:rPr>
                  </w:pPr>
                </w:p>
              </w:txbxContent>
            </v:textbox>
            <w10:anchorlock/>
          </v:rect>
        </w:pict>
      </w:r>
      <w:r>
        <w:rPr>
          <w:rStyle w:val="big-number"/>
          <w:rFonts w:cs="Miriam"/>
          <w:rtl/>
        </w:rPr>
        <w:t>42.</w:t>
      </w:r>
      <w:r>
        <w:rPr>
          <w:rStyle w:val="big-number"/>
          <w:rFonts w:cs="Miriam"/>
          <w:rtl/>
        </w:rPr>
        <w:tab/>
      </w:r>
      <w:r>
        <w:rPr>
          <w:rStyle w:val="default"/>
          <w:rFonts w:cs="FrankRuehl"/>
          <w:rtl/>
        </w:rPr>
        <w:t>ל</w:t>
      </w:r>
      <w:r>
        <w:rPr>
          <w:rStyle w:val="default"/>
          <w:rFonts w:cs="FrankRuehl" w:hint="cs"/>
          <w:rtl/>
        </w:rPr>
        <w:t>א י</w:t>
      </w:r>
      <w:r>
        <w:rPr>
          <w:rStyle w:val="default"/>
          <w:rFonts w:cs="FrankRuehl"/>
          <w:rtl/>
        </w:rPr>
        <w:t>ע</w:t>
      </w:r>
      <w:r>
        <w:rPr>
          <w:rStyle w:val="default"/>
          <w:rFonts w:cs="FrankRuehl" w:hint="cs"/>
          <w:rtl/>
        </w:rPr>
        <w:t>בי</w:t>
      </w:r>
      <w:r>
        <w:rPr>
          <w:rStyle w:val="default"/>
          <w:rFonts w:cs="FrankRuehl"/>
          <w:rtl/>
        </w:rPr>
        <w:t>ר אד</w:t>
      </w:r>
      <w:r>
        <w:rPr>
          <w:rStyle w:val="default"/>
          <w:rFonts w:cs="FrankRuehl" w:hint="cs"/>
          <w:rtl/>
        </w:rPr>
        <w:t xml:space="preserve">ם חפץ אסור לאסיר, ולא יעביר לאדם אחר חפץ אסור מאסיר או מטעמו. </w:t>
      </w:r>
    </w:p>
    <w:p w14:paraId="5F6776EF" w14:textId="77777777" w:rsidR="00C0684E" w:rsidRDefault="00C0684E" w:rsidP="00971B0F">
      <w:pPr>
        <w:pStyle w:val="P00"/>
        <w:spacing w:before="72"/>
        <w:ind w:left="0" w:right="1134"/>
        <w:rPr>
          <w:rStyle w:val="default"/>
          <w:rFonts w:cs="FrankRuehl" w:hint="cs"/>
          <w:rtl/>
        </w:rPr>
      </w:pPr>
      <w:bookmarkStart w:id="139" w:name="Seif190"/>
      <w:bookmarkEnd w:id="139"/>
      <w:r>
        <w:rPr>
          <w:lang w:val="he-IL"/>
        </w:rPr>
        <w:pict w14:anchorId="2FFDFE07">
          <v:rect id="_x0000_s2113" style="position:absolute;left:0;text-align:left;margin-left:464.5pt;margin-top:8.05pt;width:75.05pt;height:24pt;z-index:251645440" o:allowincell="f" filled="f" stroked="f" strokecolor="lime" strokeweight=".25pt">
            <v:textbox inset="0,0,0,0">
              <w:txbxContent>
                <w:p w14:paraId="5E665472" w14:textId="77777777" w:rsidR="00DA37EE" w:rsidRDefault="00DA37EE">
                  <w:pPr>
                    <w:spacing w:line="160" w:lineRule="exact"/>
                    <w:jc w:val="left"/>
                    <w:rPr>
                      <w:rFonts w:cs="Miriam"/>
                      <w:noProof/>
                      <w:sz w:val="18"/>
                      <w:szCs w:val="18"/>
                      <w:rtl/>
                    </w:rPr>
                  </w:pPr>
                  <w:r>
                    <w:rPr>
                      <w:rFonts w:cs="Miriam"/>
                      <w:sz w:val="18"/>
                      <w:szCs w:val="18"/>
                      <w:rtl/>
                    </w:rPr>
                    <w:t>ה</w:t>
                  </w:r>
                  <w:r>
                    <w:rPr>
                      <w:rFonts w:cs="Miriam" w:hint="cs"/>
                      <w:sz w:val="18"/>
                      <w:szCs w:val="18"/>
                      <w:rtl/>
                    </w:rPr>
                    <w:t>עבר</w:t>
                  </w:r>
                  <w:r>
                    <w:rPr>
                      <w:rFonts w:cs="Miriam"/>
                      <w:sz w:val="18"/>
                      <w:szCs w:val="18"/>
                      <w:rtl/>
                    </w:rPr>
                    <w:t>ת</w:t>
                  </w:r>
                  <w:r>
                    <w:rPr>
                      <w:rFonts w:cs="Miriam" w:hint="cs"/>
                      <w:sz w:val="18"/>
                      <w:szCs w:val="18"/>
                      <w:rtl/>
                    </w:rPr>
                    <w:t xml:space="preserve"> מכתב</w:t>
                  </w:r>
                </w:p>
                <w:p w14:paraId="16C2737B" w14:textId="77777777" w:rsidR="00DA37EE" w:rsidRDefault="00DA37EE">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17) </w:t>
                  </w:r>
                </w:p>
                <w:p w14:paraId="3CD4F5E6"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Style w:val="big-number"/>
          <w:rFonts w:cs="Miriam"/>
          <w:rtl/>
        </w:rPr>
        <w:t>42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 xml:space="preserve">עביר אדם מכתב או כל מסמך אחר (בסימן זה </w:t>
      </w:r>
      <w:r>
        <w:rPr>
          <w:rStyle w:val="default"/>
          <w:rFonts w:cs="FrankRuehl"/>
          <w:rtl/>
        </w:rPr>
        <w:t>–</w:t>
      </w:r>
      <w:r>
        <w:rPr>
          <w:rStyle w:val="default"/>
          <w:rFonts w:cs="FrankRuehl" w:hint="cs"/>
          <w:rtl/>
        </w:rPr>
        <w:t xml:space="preserve"> מכ</w:t>
      </w:r>
      <w:r>
        <w:rPr>
          <w:rStyle w:val="default"/>
          <w:rFonts w:cs="FrankRuehl"/>
          <w:rtl/>
        </w:rPr>
        <w:t>ת</w:t>
      </w:r>
      <w:r>
        <w:rPr>
          <w:rStyle w:val="default"/>
          <w:rFonts w:cs="FrankRuehl" w:hint="cs"/>
          <w:rtl/>
        </w:rPr>
        <w:t>ב) לאסיר, אלא באמצעות הנהלת בית הסוהר ובהתאם להוראו</w:t>
      </w:r>
      <w:r>
        <w:rPr>
          <w:rStyle w:val="default"/>
          <w:rFonts w:cs="FrankRuehl"/>
          <w:rtl/>
        </w:rPr>
        <w:t xml:space="preserve">ת </w:t>
      </w:r>
      <w:r>
        <w:rPr>
          <w:rStyle w:val="default"/>
          <w:rFonts w:cs="FrankRuehl" w:hint="cs"/>
          <w:rtl/>
        </w:rPr>
        <w:t>פקודות השירות.</w:t>
      </w:r>
    </w:p>
    <w:p w14:paraId="1F4A9208"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140" w:name="Rov456"/>
      <w:r w:rsidRPr="00C732F8">
        <w:rPr>
          <w:rFonts w:cs="FrankRuehl" w:hint="cs"/>
          <w:vanish/>
          <w:color w:val="FF0000"/>
          <w:szCs w:val="20"/>
          <w:shd w:val="clear" w:color="auto" w:fill="FFFF99"/>
          <w:rtl/>
        </w:rPr>
        <w:t>מיום 1.4.1998</w:t>
      </w:r>
    </w:p>
    <w:p w14:paraId="0AD10344"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17</w:t>
      </w:r>
    </w:p>
    <w:p w14:paraId="0F7710B0" w14:textId="77777777" w:rsidR="00C0684E" w:rsidRPr="00C732F8" w:rsidRDefault="00C0684E">
      <w:pPr>
        <w:pStyle w:val="P00"/>
        <w:spacing w:before="0"/>
        <w:ind w:left="0" w:right="1134"/>
        <w:rPr>
          <w:rFonts w:cs="FrankRuehl" w:hint="cs"/>
          <w:vanish/>
          <w:szCs w:val="20"/>
          <w:shd w:val="clear" w:color="auto" w:fill="FFFF99"/>
          <w:rtl/>
        </w:rPr>
      </w:pPr>
      <w:hyperlink r:id="rId193" w:history="1">
        <w:r w:rsidRPr="00C732F8">
          <w:rPr>
            <w:rStyle w:val="Hyperlink"/>
            <w:rFonts w:cs="FrankRuehl" w:hint="cs"/>
            <w:vanish/>
            <w:szCs w:val="20"/>
            <w:shd w:val="clear" w:color="auto" w:fill="FFFF99"/>
            <w:rtl/>
          </w:rPr>
          <w:t>ס"ח תשנ"ח מס' 1665</w:t>
        </w:r>
      </w:hyperlink>
      <w:r w:rsidRPr="00C732F8">
        <w:rPr>
          <w:rFonts w:cs="FrankRuehl" w:hint="cs"/>
          <w:vanish/>
          <w:szCs w:val="20"/>
          <w:shd w:val="clear" w:color="auto" w:fill="FFFF99"/>
          <w:rtl/>
        </w:rPr>
        <w:t xml:space="preserve"> מיום 1.4.1998 עמ' 196 (</w:t>
      </w:r>
      <w:hyperlink r:id="rId194" w:history="1">
        <w:r w:rsidRPr="00C732F8">
          <w:rPr>
            <w:rStyle w:val="Hyperlink"/>
            <w:rFonts w:cs="FrankRuehl" w:hint="cs"/>
            <w:vanish/>
            <w:szCs w:val="20"/>
            <w:shd w:val="clear" w:color="auto" w:fill="FFFF99"/>
            <w:rtl/>
          </w:rPr>
          <w:t>ה"ח 2617</w:t>
        </w:r>
      </w:hyperlink>
      <w:r w:rsidRPr="00C732F8">
        <w:rPr>
          <w:rFonts w:cs="FrankRuehl" w:hint="cs"/>
          <w:vanish/>
          <w:szCs w:val="20"/>
          <w:shd w:val="clear" w:color="auto" w:fill="FFFF99"/>
          <w:rtl/>
        </w:rPr>
        <w:t>)</w:t>
      </w:r>
    </w:p>
    <w:p w14:paraId="65C7E044"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42א</w:t>
      </w:r>
      <w:bookmarkEnd w:id="140"/>
    </w:p>
    <w:p w14:paraId="3FF3709D" w14:textId="77777777" w:rsidR="00C0684E" w:rsidRDefault="00C0684E" w:rsidP="00971B0F">
      <w:pPr>
        <w:pStyle w:val="P00"/>
        <w:spacing w:before="72"/>
        <w:ind w:left="0" w:right="1134"/>
        <w:rPr>
          <w:rStyle w:val="default"/>
          <w:rFonts w:cs="FrankRuehl"/>
          <w:rtl/>
        </w:rPr>
      </w:pPr>
      <w:bookmarkStart w:id="141" w:name="Seif191"/>
      <w:bookmarkEnd w:id="141"/>
      <w:r>
        <w:rPr>
          <w:lang w:val="he-IL"/>
        </w:rPr>
        <w:pict w14:anchorId="3E071DD9">
          <v:rect id="_x0000_s2114" style="position:absolute;left:0;text-align:left;margin-left:464.5pt;margin-top:8.05pt;width:75.05pt;height:16pt;z-index:251646464" o:allowincell="f" filled="f" stroked="f" strokecolor="lime" strokeweight=".25pt">
            <v:textbox inset="0,0,0,0">
              <w:txbxContent>
                <w:p w14:paraId="467C347A" w14:textId="77777777" w:rsidR="00DA37EE" w:rsidRDefault="00DA37EE">
                  <w:pPr>
                    <w:spacing w:line="160" w:lineRule="exact"/>
                    <w:jc w:val="left"/>
                    <w:rPr>
                      <w:rFonts w:cs="Miriam"/>
                      <w:noProof/>
                      <w:sz w:val="18"/>
                      <w:szCs w:val="18"/>
                      <w:rtl/>
                    </w:rPr>
                  </w:pPr>
                  <w:r>
                    <w:rPr>
                      <w:rFonts w:cs="Miriam"/>
                      <w:sz w:val="18"/>
                      <w:szCs w:val="18"/>
                      <w:rtl/>
                    </w:rPr>
                    <w:t>א</w:t>
                  </w:r>
                  <w:r>
                    <w:rPr>
                      <w:rFonts w:cs="Miriam" w:hint="cs"/>
                      <w:sz w:val="18"/>
                      <w:szCs w:val="18"/>
                      <w:rtl/>
                    </w:rPr>
                    <w:t>יסו</w:t>
                  </w:r>
                  <w:r>
                    <w:rPr>
                      <w:rFonts w:cs="Miriam"/>
                      <w:sz w:val="18"/>
                      <w:szCs w:val="18"/>
                      <w:rtl/>
                    </w:rPr>
                    <w:t>ר</w:t>
                  </w:r>
                  <w:r>
                    <w:rPr>
                      <w:rFonts w:cs="Miriam" w:hint="cs"/>
                      <w:sz w:val="18"/>
                      <w:szCs w:val="18"/>
                      <w:rtl/>
                    </w:rPr>
                    <w:t xml:space="preserve"> הנחה</w:t>
                  </w:r>
                </w:p>
                <w:p w14:paraId="25F613E0" w14:textId="77777777" w:rsidR="00DA37EE" w:rsidRDefault="00DA37EE">
                  <w:pPr>
                    <w:spacing w:line="160" w:lineRule="exact"/>
                    <w:jc w:val="left"/>
                    <w:rPr>
                      <w:rFonts w:cs="Miriam"/>
                      <w:noProof/>
                      <w:sz w:val="18"/>
                      <w:szCs w:val="18"/>
                      <w:rtl/>
                    </w:rPr>
                  </w:pPr>
                </w:p>
              </w:txbxContent>
            </v:textbox>
            <w10:anchorlock/>
          </v:rect>
        </w:pict>
      </w:r>
      <w:r>
        <w:rPr>
          <w:rStyle w:val="big-number"/>
          <w:rFonts w:cs="Miriam"/>
          <w:rtl/>
        </w:rPr>
        <w:t>43.</w:t>
      </w:r>
      <w:r>
        <w:rPr>
          <w:rStyle w:val="big-number"/>
          <w:rFonts w:cs="Miriam"/>
          <w:rtl/>
        </w:rPr>
        <w:tab/>
      </w:r>
      <w:r>
        <w:rPr>
          <w:rStyle w:val="default"/>
          <w:rFonts w:cs="FrankRuehl"/>
          <w:rtl/>
        </w:rPr>
        <w:t>ל</w:t>
      </w:r>
      <w:r>
        <w:rPr>
          <w:rStyle w:val="default"/>
          <w:rFonts w:cs="FrankRuehl" w:hint="cs"/>
          <w:rtl/>
        </w:rPr>
        <w:t>א י</w:t>
      </w:r>
      <w:r>
        <w:rPr>
          <w:rStyle w:val="default"/>
          <w:rFonts w:cs="FrankRuehl"/>
          <w:rtl/>
        </w:rPr>
        <w:t>נ</w:t>
      </w:r>
      <w:r>
        <w:rPr>
          <w:rStyle w:val="default"/>
          <w:rFonts w:cs="FrankRuehl" w:hint="cs"/>
          <w:rtl/>
        </w:rPr>
        <w:t>יח אדם חפץ אסור כדי שיגיע לידו של אסיר או</w:t>
      </w:r>
      <w:r>
        <w:rPr>
          <w:rStyle w:val="default"/>
          <w:rFonts w:cs="FrankRuehl"/>
          <w:rtl/>
        </w:rPr>
        <w:t xml:space="preserve"> </w:t>
      </w:r>
      <w:r>
        <w:rPr>
          <w:rStyle w:val="default"/>
          <w:rFonts w:cs="FrankRuehl" w:hint="cs"/>
          <w:rtl/>
        </w:rPr>
        <w:t>ליד</w:t>
      </w:r>
      <w:r>
        <w:rPr>
          <w:rStyle w:val="default"/>
          <w:rFonts w:cs="FrankRuehl"/>
          <w:rtl/>
        </w:rPr>
        <w:t>ו</w:t>
      </w:r>
      <w:r>
        <w:rPr>
          <w:rStyle w:val="default"/>
          <w:rFonts w:cs="FrankRuehl" w:hint="cs"/>
          <w:rtl/>
        </w:rPr>
        <w:t xml:space="preserve"> של אדם אחר מטעמו של אסיר, או בהעברה מאסיר לאסיר. </w:t>
      </w:r>
    </w:p>
    <w:p w14:paraId="7933FDB0" w14:textId="77777777" w:rsidR="00C0684E" w:rsidRDefault="00C0684E" w:rsidP="00971B0F">
      <w:pPr>
        <w:pStyle w:val="P00"/>
        <w:spacing w:before="72"/>
        <w:ind w:left="0" w:right="1134"/>
        <w:rPr>
          <w:rStyle w:val="default"/>
          <w:rFonts w:cs="FrankRuehl"/>
          <w:rtl/>
        </w:rPr>
      </w:pPr>
      <w:bookmarkStart w:id="142" w:name="Seif192"/>
      <w:bookmarkEnd w:id="142"/>
      <w:r>
        <w:rPr>
          <w:lang w:val="he-IL"/>
        </w:rPr>
        <w:pict w14:anchorId="3210D65D">
          <v:rect id="_x0000_s2115" style="position:absolute;left:0;text-align:left;margin-left:464.5pt;margin-top:8.05pt;width:75.05pt;height:16pt;z-index:251647488" o:allowincell="f" filled="f" stroked="f" strokecolor="lime" strokeweight=".25pt">
            <v:textbox inset="0,0,0,0">
              <w:txbxContent>
                <w:p w14:paraId="00785A10" w14:textId="77777777" w:rsidR="00DA37EE" w:rsidRDefault="00DA37EE">
                  <w:pPr>
                    <w:spacing w:line="160" w:lineRule="exact"/>
                    <w:jc w:val="left"/>
                    <w:rPr>
                      <w:rFonts w:cs="Miriam"/>
                      <w:noProof/>
                      <w:sz w:val="18"/>
                      <w:szCs w:val="18"/>
                      <w:rtl/>
                    </w:rPr>
                  </w:pPr>
                  <w:r>
                    <w:rPr>
                      <w:rFonts w:cs="Miriam"/>
                      <w:sz w:val="18"/>
                      <w:szCs w:val="18"/>
                      <w:rtl/>
                    </w:rPr>
                    <w:t>ח</w:t>
                  </w:r>
                  <w:r>
                    <w:rPr>
                      <w:rFonts w:cs="Miriam" w:hint="cs"/>
                      <w:sz w:val="18"/>
                      <w:szCs w:val="18"/>
                      <w:rtl/>
                    </w:rPr>
                    <w:t>ילו</w:t>
                  </w:r>
                  <w:r>
                    <w:rPr>
                      <w:rFonts w:cs="Miriam"/>
                      <w:sz w:val="18"/>
                      <w:szCs w:val="18"/>
                      <w:rtl/>
                    </w:rPr>
                    <w:t>ט</w:t>
                  </w:r>
                  <w:r>
                    <w:rPr>
                      <w:rFonts w:cs="Miriam" w:hint="cs"/>
                      <w:sz w:val="18"/>
                      <w:szCs w:val="18"/>
                      <w:rtl/>
                    </w:rPr>
                    <w:t>ים ודינם</w:t>
                  </w:r>
                </w:p>
                <w:p w14:paraId="2423B782" w14:textId="77777777" w:rsidR="00DA37EE" w:rsidRDefault="00DA37EE">
                  <w:pPr>
                    <w:spacing w:line="160" w:lineRule="exact"/>
                    <w:jc w:val="left"/>
                    <w:rPr>
                      <w:rFonts w:cs="Miriam"/>
                      <w:noProof/>
                      <w:sz w:val="18"/>
                      <w:szCs w:val="18"/>
                      <w:rtl/>
                    </w:rPr>
                  </w:pPr>
                </w:p>
              </w:txbxContent>
            </v:textbox>
            <w10:anchorlock/>
          </v:rect>
        </w:pict>
      </w:r>
      <w:r>
        <w:rPr>
          <w:rStyle w:val="big-number"/>
          <w:rFonts w:cs="Miriam"/>
          <w:rtl/>
        </w:rPr>
        <w:t>44.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עשה</w:t>
      </w:r>
      <w:r>
        <w:rPr>
          <w:rStyle w:val="default"/>
          <w:rFonts w:cs="FrankRuehl"/>
          <w:rtl/>
        </w:rPr>
        <w:t xml:space="preserve"> </w:t>
      </w:r>
      <w:r>
        <w:rPr>
          <w:rStyle w:val="default"/>
          <w:rFonts w:cs="FrankRuehl" w:hint="cs"/>
          <w:rtl/>
        </w:rPr>
        <w:t>אדם אחד המעשים האמורים בסעיפ</w:t>
      </w:r>
      <w:r>
        <w:rPr>
          <w:rStyle w:val="default"/>
          <w:rFonts w:cs="FrankRuehl"/>
          <w:rtl/>
        </w:rPr>
        <w:t>י</w:t>
      </w:r>
      <w:r>
        <w:rPr>
          <w:rStyle w:val="default"/>
          <w:rFonts w:cs="FrankRuehl" w:hint="cs"/>
          <w:rtl/>
        </w:rPr>
        <w:t>ם 41 עד 43, או ניסה לעשותו, רשאי מנהל בית הסוהר, לפי שיקול דעתו, לחלט את החפץ.</w:t>
      </w:r>
    </w:p>
    <w:p w14:paraId="5A985427"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חפץ</w:t>
      </w:r>
      <w:r>
        <w:rPr>
          <w:rStyle w:val="default"/>
          <w:rFonts w:cs="FrankRuehl"/>
          <w:rtl/>
        </w:rPr>
        <w:t xml:space="preserve"> </w:t>
      </w:r>
      <w:r>
        <w:rPr>
          <w:rStyle w:val="default"/>
          <w:rFonts w:cs="FrankRuehl" w:hint="cs"/>
          <w:rtl/>
        </w:rPr>
        <w:t>אס</w:t>
      </w:r>
      <w:r>
        <w:rPr>
          <w:rStyle w:val="default"/>
          <w:rFonts w:cs="FrankRuehl"/>
          <w:rtl/>
        </w:rPr>
        <w:t>ור</w:t>
      </w:r>
      <w:r>
        <w:rPr>
          <w:rStyle w:val="default"/>
          <w:rFonts w:cs="FrankRuehl" w:hint="cs"/>
          <w:rtl/>
        </w:rPr>
        <w:t xml:space="preserve"> שנמצא בהחזקת</w:t>
      </w:r>
      <w:r>
        <w:rPr>
          <w:rStyle w:val="default"/>
          <w:rFonts w:cs="FrankRuehl"/>
          <w:rtl/>
        </w:rPr>
        <w:t>ו של</w:t>
      </w:r>
      <w:r>
        <w:rPr>
          <w:rStyle w:val="default"/>
          <w:rFonts w:cs="FrankRuehl" w:hint="cs"/>
          <w:rtl/>
        </w:rPr>
        <w:t xml:space="preserve"> אסיר רשאי מנהל בית הסוהר, לפי שיקול דעתו, לחלטו.</w:t>
      </w:r>
      <w:r>
        <w:rPr>
          <w:rStyle w:val="default"/>
          <w:rFonts w:cs="FrankRuehl"/>
          <w:rtl/>
        </w:rPr>
        <w:t xml:space="preserve"> </w:t>
      </w:r>
    </w:p>
    <w:p w14:paraId="20E148E4"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כסף</w:t>
      </w:r>
      <w:r>
        <w:rPr>
          <w:rStyle w:val="default"/>
          <w:rFonts w:cs="FrankRuehl"/>
          <w:rtl/>
        </w:rPr>
        <w:t xml:space="preserve"> </w:t>
      </w:r>
      <w:r>
        <w:rPr>
          <w:rStyle w:val="default"/>
          <w:rFonts w:cs="FrankRuehl" w:hint="cs"/>
          <w:rtl/>
        </w:rPr>
        <w:t xml:space="preserve">שחולט ילך לאוצר. </w:t>
      </w:r>
    </w:p>
    <w:p w14:paraId="7DB61BCE"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חפץ</w:t>
      </w:r>
      <w:r>
        <w:rPr>
          <w:rStyle w:val="default"/>
          <w:rFonts w:cs="FrankRuehl"/>
          <w:rtl/>
        </w:rPr>
        <w:t xml:space="preserve"> </w:t>
      </w:r>
      <w:r>
        <w:rPr>
          <w:rStyle w:val="default"/>
          <w:rFonts w:cs="FrankRuehl" w:hint="cs"/>
          <w:rtl/>
        </w:rPr>
        <w:t>שחולט ואפשר להשתמש בו לטובתם של אסירים ראויים לכך, ישתמשו בו לטובתם בדרך שיורה מנהל בית הסוהר.</w:t>
      </w:r>
    </w:p>
    <w:p w14:paraId="4E55AAE4"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חפץ</w:t>
      </w:r>
      <w:r>
        <w:rPr>
          <w:rStyle w:val="default"/>
          <w:rFonts w:cs="FrankRuehl"/>
          <w:rtl/>
        </w:rPr>
        <w:t xml:space="preserve"> </w:t>
      </w:r>
      <w:r>
        <w:rPr>
          <w:rStyle w:val="default"/>
          <w:rFonts w:cs="FrankRuehl" w:hint="cs"/>
          <w:rtl/>
        </w:rPr>
        <w:t>שחולט ואי אפשר להשתמש בו לטובתם של אסירים ראוי</w:t>
      </w:r>
      <w:r>
        <w:rPr>
          <w:rStyle w:val="default"/>
          <w:rFonts w:cs="FrankRuehl"/>
          <w:rtl/>
        </w:rPr>
        <w:t>ים</w:t>
      </w:r>
      <w:r>
        <w:rPr>
          <w:rStyle w:val="default"/>
          <w:rFonts w:cs="FrankRuehl" w:hint="cs"/>
          <w:rtl/>
        </w:rPr>
        <w:t xml:space="preserve"> לכך, הרי אם </w:t>
      </w:r>
      <w:r>
        <w:rPr>
          <w:rStyle w:val="default"/>
          <w:rFonts w:cs="FrankRuehl"/>
          <w:rtl/>
        </w:rPr>
        <w:t xml:space="preserve">אין </w:t>
      </w:r>
      <w:r>
        <w:rPr>
          <w:rStyle w:val="default"/>
          <w:rFonts w:cs="FrankRuehl" w:hint="cs"/>
          <w:rtl/>
        </w:rPr>
        <w:t xml:space="preserve">לו ערך כספי </w:t>
      </w:r>
      <w:r>
        <w:rPr>
          <w:rStyle w:val="default"/>
          <w:rFonts w:cs="FrankRuehl"/>
          <w:rtl/>
        </w:rPr>
        <w:t>–</w:t>
      </w:r>
      <w:r>
        <w:rPr>
          <w:rStyle w:val="default"/>
          <w:rFonts w:cs="FrankRuehl" w:hint="cs"/>
          <w:rtl/>
        </w:rPr>
        <w:t xml:space="preserve"> יו</w:t>
      </w:r>
      <w:r>
        <w:rPr>
          <w:rStyle w:val="default"/>
          <w:rFonts w:cs="FrankRuehl"/>
          <w:rtl/>
        </w:rPr>
        <w:t>ש</w:t>
      </w:r>
      <w:r>
        <w:rPr>
          <w:rStyle w:val="default"/>
          <w:rFonts w:cs="FrankRuehl" w:hint="cs"/>
          <w:rtl/>
        </w:rPr>
        <w:t>מד בפיקוחו של מנהל בית הסוהר, וא</w:t>
      </w:r>
      <w:r>
        <w:rPr>
          <w:rStyle w:val="default"/>
          <w:rFonts w:cs="FrankRuehl"/>
          <w:rtl/>
        </w:rPr>
        <w:t>ם</w:t>
      </w:r>
      <w:r>
        <w:rPr>
          <w:rStyle w:val="default"/>
          <w:rFonts w:cs="FrankRuehl" w:hint="cs"/>
          <w:rtl/>
        </w:rPr>
        <w:t xml:space="preserve"> יש</w:t>
      </w:r>
      <w:r>
        <w:rPr>
          <w:rStyle w:val="default"/>
          <w:rFonts w:cs="FrankRuehl"/>
          <w:rtl/>
        </w:rPr>
        <w:t xml:space="preserve"> </w:t>
      </w:r>
      <w:r>
        <w:rPr>
          <w:rStyle w:val="default"/>
          <w:rFonts w:cs="FrankRuehl" w:hint="cs"/>
          <w:rtl/>
        </w:rPr>
        <w:t xml:space="preserve">לו ערך כספי </w:t>
      </w:r>
      <w:r>
        <w:rPr>
          <w:rStyle w:val="default"/>
          <w:rFonts w:cs="FrankRuehl"/>
          <w:rtl/>
        </w:rPr>
        <w:t>–</w:t>
      </w:r>
      <w:r>
        <w:rPr>
          <w:rStyle w:val="default"/>
          <w:rFonts w:cs="FrankRuehl" w:hint="cs"/>
          <w:rtl/>
        </w:rPr>
        <w:t xml:space="preserve"> יי</w:t>
      </w:r>
      <w:r>
        <w:rPr>
          <w:rStyle w:val="default"/>
          <w:rFonts w:cs="FrankRuehl"/>
          <w:rtl/>
        </w:rPr>
        <w:t>מ</w:t>
      </w:r>
      <w:r>
        <w:rPr>
          <w:rStyle w:val="default"/>
          <w:rFonts w:cs="FrankRuehl" w:hint="cs"/>
          <w:rtl/>
        </w:rPr>
        <w:t>סר לממונה על תחנת המשטרה הקרובה ביותר והוא ימכור אותו, או יביא למכירתו, ללא</w:t>
      </w:r>
      <w:r>
        <w:rPr>
          <w:rStyle w:val="default"/>
          <w:rFonts w:cs="FrankRuehl"/>
          <w:rtl/>
        </w:rPr>
        <w:t xml:space="preserve"> </w:t>
      </w:r>
      <w:r>
        <w:rPr>
          <w:rStyle w:val="default"/>
          <w:rFonts w:cs="FrankRuehl" w:hint="cs"/>
          <w:rtl/>
        </w:rPr>
        <w:t>דיחוי, ודמי המכר, בניכוי ההוצאות הכרוכות בכך, ילכו לאוצר.</w:t>
      </w:r>
    </w:p>
    <w:p w14:paraId="4789CCD0" w14:textId="77777777" w:rsidR="00C0684E" w:rsidRDefault="00C0684E" w:rsidP="00971B0F">
      <w:pPr>
        <w:pStyle w:val="P00"/>
        <w:spacing w:before="72"/>
        <w:ind w:left="0" w:right="1134"/>
        <w:rPr>
          <w:rStyle w:val="default"/>
          <w:rFonts w:cs="FrankRuehl" w:hint="cs"/>
          <w:rtl/>
        </w:rPr>
      </w:pPr>
      <w:bookmarkStart w:id="143" w:name="Seif193"/>
      <w:bookmarkEnd w:id="143"/>
      <w:r>
        <w:rPr>
          <w:lang w:val="he-IL"/>
        </w:rPr>
        <w:pict w14:anchorId="4AFC8108">
          <v:rect id="_x0000_s2116" style="position:absolute;left:0;text-align:left;margin-left:468.45pt;margin-top:8.05pt;width:71.1pt;height:32pt;z-index:251648512" o:allowincell="f" filled="f" stroked="f" strokecolor="lime" strokeweight=".25pt">
            <v:textbox inset="0,0,0,0">
              <w:txbxContent>
                <w:p w14:paraId="089DA458" w14:textId="77777777" w:rsidR="00DA37EE" w:rsidRDefault="00DA37EE">
                  <w:pPr>
                    <w:spacing w:line="160" w:lineRule="exact"/>
                    <w:jc w:val="left"/>
                    <w:rPr>
                      <w:rFonts w:cs="Miriam" w:hint="cs"/>
                      <w:sz w:val="18"/>
                      <w:szCs w:val="18"/>
                      <w:rtl/>
                    </w:rPr>
                  </w:pPr>
                  <w:r>
                    <w:rPr>
                      <w:rFonts w:cs="Miriam" w:hint="cs"/>
                      <w:sz w:val="18"/>
                      <w:szCs w:val="18"/>
                      <w:rtl/>
                    </w:rPr>
                    <w:t>פגישת אסיר עם עורך דין</w:t>
                  </w:r>
                </w:p>
                <w:p w14:paraId="22B68AAA" w14:textId="77777777" w:rsidR="00DA37EE" w:rsidRDefault="00DA37EE">
                  <w:pPr>
                    <w:spacing w:line="160" w:lineRule="exact"/>
                    <w:jc w:val="left"/>
                    <w:rPr>
                      <w:rFonts w:cs="Miriam" w:hint="cs"/>
                      <w:noProof/>
                      <w:sz w:val="18"/>
                      <w:szCs w:val="18"/>
                      <w:rtl/>
                    </w:rPr>
                  </w:pPr>
                  <w:r>
                    <w:rPr>
                      <w:rFonts w:cs="Miriam" w:hint="cs"/>
                      <w:sz w:val="18"/>
                      <w:szCs w:val="18"/>
                      <w:rtl/>
                    </w:rPr>
                    <w:t>(תיקון מס' 30) תשס"ה-2005</w:t>
                  </w:r>
                </w:p>
              </w:txbxContent>
            </v:textbox>
            <w10:anchorlock/>
          </v:rect>
        </w:pict>
      </w:r>
      <w:r>
        <w:rPr>
          <w:rStyle w:val="big-number"/>
          <w:rFonts w:cs="Miriam"/>
          <w:rtl/>
        </w:rPr>
        <w:t>45.</w:t>
      </w:r>
      <w:r>
        <w:rPr>
          <w:rStyle w:val="big-number"/>
          <w:rFonts w:cs="Miriam"/>
          <w:rtl/>
        </w:rPr>
        <w:tab/>
      </w:r>
      <w:r>
        <w:rPr>
          <w:rStyle w:val="default"/>
          <w:rFonts w:cs="FrankRuehl" w:hint="cs"/>
          <w:rtl/>
        </w:rPr>
        <w:t>(א)</w:t>
      </w:r>
      <w:r>
        <w:rPr>
          <w:rStyle w:val="default"/>
          <w:rFonts w:cs="FrankRuehl" w:hint="cs"/>
          <w:rtl/>
        </w:rPr>
        <w:tab/>
        <w:t>אסיר זכאי להיפגש עם עורך דין לשם קבלת שירות מקצועי.</w:t>
      </w:r>
    </w:p>
    <w:p w14:paraId="0C831531" w14:textId="77777777" w:rsidR="00C0684E" w:rsidRDefault="00C068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פגישת אסיר עם עורך דין תיעשה ביחידות ובתנאים המבטיחים את סודיות הדברים והמסמכים שיוחלפו בפגישה, אך באופן המאפשר פיקוח על תנועותיו של האסיר.</w:t>
      </w:r>
    </w:p>
    <w:p w14:paraId="1BD0B32C" w14:textId="77777777" w:rsidR="00C0684E" w:rsidRDefault="00C0684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ביקש אסיר להיפגש עם עורך דין מסוים לשם קבלת שירות מקצועי, או ביקש עורך דין שהאסיר, אדם קרוב לאסיר, סניגור ציבורי מחוזי או ארצי, או בית המשפט, ייפה את כוחו את ימנהו, לענין זה, להיפגש עם אסיר לשם מתן שירות מקצועי, יאפשר מנהל בית הסוהר את קיום הפגישה כאמור בשעות העבודה הרגילות של בית הסוהר ובהקדם האפשרי, ואולם אם היה האסיר עצור שטרם הוגש נגדו כתב אישום, יאפשר מנהל בית הסוהר את קיום הפגישה בלא דיחוי.</w:t>
      </w:r>
    </w:p>
    <w:p w14:paraId="30766591" w14:textId="77777777" w:rsidR="00C0684E" w:rsidRDefault="00C0684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הנציב יקבע בפקודות נציבות בתי הסוהר את הדרך שבה יבורר רצונו של אסיר להיפגש עם עורך דין מסוים שאין בידו ייפוי כוח או מינוי כאמור בסעיף קטן (ג).</w:t>
      </w:r>
    </w:p>
    <w:p w14:paraId="49234990" w14:textId="77777777" w:rsidR="00C0684E" w:rsidRDefault="00C0684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השר רשאי לקבוע, באישור ועדת החוקה חוק ומשפט של הכנסת, את ההסדרים הנדרשים לשם כניסת עורך דין לבית סוהר לצורך קים פגישה עם אסיר לפי סעיף זה, וכן לקבוע הוראות המגבילות את מספר עורכי הדין שיורשו להיפגש עם אסיר בפרק זמן שיקבע, והכל בשים לב לסידורי הביטחון והאבטחה בבית הסוהר, ולסידורים הנדרשים לשם קיום פגישות אסירים עם עורכי דין בבית הסוהר.</w:t>
      </w:r>
    </w:p>
    <w:p w14:paraId="69C9E3A4" w14:textId="77777777" w:rsidR="00C0684E" w:rsidRDefault="00C0684E">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בסעיף זה, "עורך דין" </w:t>
      </w:r>
      <w:r>
        <w:rPr>
          <w:rStyle w:val="default"/>
          <w:rFonts w:cs="FrankRuehl"/>
          <w:rtl/>
        </w:rPr>
        <w:t>–</w:t>
      </w:r>
      <w:r>
        <w:rPr>
          <w:rStyle w:val="default"/>
          <w:rFonts w:cs="FrankRuehl" w:hint="cs"/>
          <w:rtl/>
        </w:rPr>
        <w:t xml:space="preserve"> כהגדרתו בסעיף 45א.</w:t>
      </w:r>
    </w:p>
    <w:p w14:paraId="012EEB9D"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144" w:name="Rov559"/>
      <w:r w:rsidRPr="00C732F8">
        <w:rPr>
          <w:rFonts w:cs="FrankRuehl" w:hint="cs"/>
          <w:vanish/>
          <w:color w:val="FF0000"/>
          <w:szCs w:val="20"/>
          <w:shd w:val="clear" w:color="auto" w:fill="FFFF99"/>
          <w:rtl/>
        </w:rPr>
        <w:t>מיום 1.4.1998</w:t>
      </w:r>
    </w:p>
    <w:p w14:paraId="0011A222"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17</w:t>
      </w:r>
    </w:p>
    <w:p w14:paraId="3F859964" w14:textId="77777777" w:rsidR="00C0684E" w:rsidRPr="00C732F8" w:rsidRDefault="00C0684E">
      <w:pPr>
        <w:pStyle w:val="P00"/>
        <w:spacing w:before="0"/>
        <w:ind w:left="0" w:right="1134"/>
        <w:rPr>
          <w:rFonts w:cs="FrankRuehl" w:hint="cs"/>
          <w:vanish/>
          <w:szCs w:val="20"/>
          <w:shd w:val="clear" w:color="auto" w:fill="FFFF99"/>
          <w:rtl/>
        </w:rPr>
      </w:pPr>
      <w:hyperlink r:id="rId195" w:history="1">
        <w:r w:rsidRPr="00C732F8">
          <w:rPr>
            <w:rStyle w:val="Hyperlink"/>
            <w:rFonts w:cs="FrankRuehl" w:hint="cs"/>
            <w:vanish/>
            <w:szCs w:val="20"/>
            <w:shd w:val="clear" w:color="auto" w:fill="FFFF99"/>
            <w:rtl/>
          </w:rPr>
          <w:t>ס"ח תשנ"ח מס' 1665</w:t>
        </w:r>
      </w:hyperlink>
      <w:r w:rsidRPr="00C732F8">
        <w:rPr>
          <w:rFonts w:cs="FrankRuehl" w:hint="cs"/>
          <w:vanish/>
          <w:szCs w:val="20"/>
          <w:shd w:val="clear" w:color="auto" w:fill="FFFF99"/>
          <w:rtl/>
        </w:rPr>
        <w:t xml:space="preserve"> מיום 1.4.1998 עמ' 196 (</w:t>
      </w:r>
      <w:hyperlink r:id="rId196" w:history="1">
        <w:r w:rsidRPr="00C732F8">
          <w:rPr>
            <w:rStyle w:val="Hyperlink"/>
            <w:rFonts w:cs="FrankRuehl" w:hint="cs"/>
            <w:vanish/>
            <w:szCs w:val="20"/>
            <w:shd w:val="clear" w:color="auto" w:fill="FFFF99"/>
            <w:rtl/>
          </w:rPr>
          <w:t>ה"ח 2617</w:t>
        </w:r>
      </w:hyperlink>
      <w:r w:rsidRPr="00C732F8">
        <w:rPr>
          <w:rFonts w:cs="FrankRuehl" w:hint="cs"/>
          <w:vanish/>
          <w:szCs w:val="20"/>
          <w:shd w:val="clear" w:color="auto" w:fill="FFFF99"/>
          <w:rtl/>
        </w:rPr>
        <w:t>)</w:t>
      </w:r>
    </w:p>
    <w:p w14:paraId="035A68A9" w14:textId="77777777" w:rsidR="00C0684E" w:rsidRPr="00C732F8" w:rsidRDefault="00C0684E">
      <w:pPr>
        <w:pStyle w:val="P0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45.</w:t>
      </w:r>
      <w:r w:rsidRPr="00C732F8">
        <w:rPr>
          <w:rStyle w:val="default"/>
          <w:rFonts w:cs="FrankRuehl" w:hint="cs"/>
          <w:vanish/>
          <w:sz w:val="22"/>
          <w:szCs w:val="22"/>
          <w:shd w:val="clear" w:color="auto" w:fill="FFFF99"/>
          <w:rtl/>
        </w:rPr>
        <w:tab/>
        <w:t>אסיר המחכה למשפטו תינתן לו כל אפשרות סבירה להתקשר עם ידידיו ועם יועצו המשפטי</w:t>
      </w:r>
      <w:r w:rsidRPr="00C732F8">
        <w:rPr>
          <w:rStyle w:val="default"/>
          <w:rFonts w:cs="FrankRuehl" w:hint="cs"/>
          <w:strike/>
          <w:vanish/>
          <w:sz w:val="22"/>
          <w:szCs w:val="22"/>
          <w:shd w:val="clear" w:color="auto" w:fill="FFFF99"/>
          <w:rtl/>
        </w:rPr>
        <w:t>, ובכפוף לכללים שהותקנו לפי פקודה זו יהיה רשאי לכתוב ולקבל מכתבים</w:t>
      </w:r>
      <w:r w:rsidRPr="00C732F8">
        <w:rPr>
          <w:rStyle w:val="default"/>
          <w:rFonts w:cs="FrankRuehl" w:hint="cs"/>
          <w:vanish/>
          <w:sz w:val="22"/>
          <w:szCs w:val="22"/>
          <w:shd w:val="clear" w:color="auto" w:fill="FFFF99"/>
          <w:rtl/>
        </w:rPr>
        <w:t>.</w:t>
      </w:r>
    </w:p>
    <w:p w14:paraId="3E6DC1C2" w14:textId="77777777" w:rsidR="00C0684E" w:rsidRPr="00C732F8" w:rsidRDefault="00C0684E">
      <w:pPr>
        <w:pStyle w:val="P00"/>
        <w:spacing w:before="0"/>
        <w:ind w:left="0" w:right="1134"/>
        <w:rPr>
          <w:rFonts w:cs="FrankRuehl" w:hint="cs"/>
          <w:vanish/>
          <w:szCs w:val="20"/>
          <w:rtl/>
        </w:rPr>
      </w:pPr>
    </w:p>
    <w:p w14:paraId="13AF0952" w14:textId="77777777" w:rsidR="00C0684E" w:rsidRPr="00C732F8" w:rsidRDefault="00C0684E">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25.7.2005</w:t>
      </w:r>
    </w:p>
    <w:p w14:paraId="3D053A19"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30</w:t>
      </w:r>
    </w:p>
    <w:p w14:paraId="0C92AA7A" w14:textId="77777777" w:rsidR="00C0684E" w:rsidRPr="00C732F8" w:rsidRDefault="00C0684E">
      <w:pPr>
        <w:pStyle w:val="P00"/>
        <w:spacing w:before="0"/>
        <w:ind w:left="0" w:right="1134"/>
        <w:rPr>
          <w:rFonts w:cs="FrankRuehl" w:hint="cs"/>
          <w:vanish/>
          <w:szCs w:val="20"/>
          <w:shd w:val="clear" w:color="auto" w:fill="FFFF99"/>
          <w:rtl/>
        </w:rPr>
      </w:pPr>
      <w:hyperlink r:id="rId197" w:history="1">
        <w:r w:rsidRPr="00C732F8">
          <w:rPr>
            <w:rStyle w:val="Hyperlink"/>
            <w:rFonts w:cs="FrankRuehl" w:hint="cs"/>
            <w:vanish/>
            <w:szCs w:val="20"/>
            <w:shd w:val="clear" w:color="auto" w:fill="FFFF99"/>
            <w:rtl/>
          </w:rPr>
          <w:t>ס"ח תשס"ה מס' 2014</w:t>
        </w:r>
      </w:hyperlink>
      <w:r w:rsidRPr="00C732F8">
        <w:rPr>
          <w:rFonts w:cs="FrankRuehl" w:hint="cs"/>
          <w:vanish/>
          <w:szCs w:val="20"/>
          <w:shd w:val="clear" w:color="auto" w:fill="FFFF99"/>
          <w:rtl/>
        </w:rPr>
        <w:t xml:space="preserve"> מיום 25.7.2005 עמ' 701 (</w:t>
      </w:r>
      <w:hyperlink r:id="rId198" w:history="1">
        <w:r w:rsidRPr="00C732F8">
          <w:rPr>
            <w:rStyle w:val="Hyperlink"/>
            <w:rFonts w:cs="FrankRuehl" w:hint="cs"/>
            <w:vanish/>
            <w:szCs w:val="20"/>
            <w:shd w:val="clear" w:color="auto" w:fill="FFFF99"/>
            <w:rtl/>
          </w:rPr>
          <w:t>ה"ח 141</w:t>
        </w:r>
      </w:hyperlink>
      <w:r w:rsidRPr="00C732F8">
        <w:rPr>
          <w:rFonts w:cs="FrankRuehl" w:hint="cs"/>
          <w:vanish/>
          <w:szCs w:val="20"/>
          <w:shd w:val="clear" w:color="auto" w:fill="FFFF99"/>
          <w:rtl/>
        </w:rPr>
        <w:t>)</w:t>
      </w:r>
    </w:p>
    <w:p w14:paraId="71A2B22E" w14:textId="77777777" w:rsidR="00C0684E" w:rsidRPr="00C732F8" w:rsidRDefault="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החלפת סעיף 45</w:t>
      </w:r>
    </w:p>
    <w:p w14:paraId="099A80D5" w14:textId="77777777" w:rsidR="00C0684E" w:rsidRPr="00C732F8" w:rsidRDefault="00C0684E">
      <w:pPr>
        <w:pStyle w:val="P00"/>
        <w:ind w:left="0"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074D1112" w14:textId="77777777" w:rsidR="00C0684E" w:rsidRPr="00C732F8" w:rsidRDefault="00C0684E">
      <w:pPr>
        <w:pStyle w:val="P00"/>
        <w:spacing w:before="20"/>
        <w:ind w:left="0" w:right="1134"/>
        <w:rPr>
          <w:rStyle w:val="default"/>
          <w:rFonts w:cs="Miriam" w:hint="cs"/>
          <w:strike/>
          <w:vanish/>
          <w:sz w:val="16"/>
          <w:szCs w:val="16"/>
          <w:shd w:val="clear" w:color="auto" w:fill="FFFF99"/>
          <w:rtl/>
        </w:rPr>
      </w:pPr>
      <w:r w:rsidRPr="00C732F8">
        <w:rPr>
          <w:rStyle w:val="default"/>
          <w:rFonts w:cs="Miriam" w:hint="cs"/>
          <w:strike/>
          <w:vanish/>
          <w:sz w:val="16"/>
          <w:szCs w:val="16"/>
          <w:shd w:val="clear" w:color="auto" w:fill="FFFF99"/>
          <w:rtl/>
        </w:rPr>
        <w:t>אסיר המחכה למשפטו</w:t>
      </w:r>
    </w:p>
    <w:p w14:paraId="3294A107" w14:textId="77777777" w:rsidR="00C0684E" w:rsidRDefault="00C0684E">
      <w:pPr>
        <w:pStyle w:val="P00"/>
        <w:spacing w:before="0"/>
        <w:ind w:left="0" w:right="1134"/>
        <w:rPr>
          <w:rStyle w:val="default"/>
          <w:rFonts w:cs="FrankRuehl" w:hint="cs"/>
          <w:strike/>
          <w:sz w:val="2"/>
          <w:szCs w:val="2"/>
          <w:rtl/>
        </w:rPr>
      </w:pPr>
      <w:r w:rsidRPr="00C732F8">
        <w:rPr>
          <w:rStyle w:val="default"/>
          <w:rFonts w:cs="FrankRuehl" w:hint="cs"/>
          <w:strike/>
          <w:vanish/>
          <w:sz w:val="22"/>
          <w:szCs w:val="22"/>
          <w:shd w:val="clear" w:color="auto" w:fill="FFFF99"/>
          <w:rtl/>
        </w:rPr>
        <w:t>45.</w:t>
      </w:r>
      <w:r w:rsidRPr="00C732F8">
        <w:rPr>
          <w:rStyle w:val="default"/>
          <w:rFonts w:cs="FrankRuehl" w:hint="cs"/>
          <w:strike/>
          <w:vanish/>
          <w:sz w:val="22"/>
          <w:szCs w:val="22"/>
          <w:shd w:val="clear" w:color="auto" w:fill="FFFF99"/>
          <w:rtl/>
        </w:rPr>
        <w:tab/>
        <w:t>אסיר המחכה למשפטו תינתן לו כל אפשרות סבירה להתקשר עם ידידיו ועם יועצו המשפטי.</w:t>
      </w:r>
      <w:bookmarkEnd w:id="144"/>
    </w:p>
    <w:p w14:paraId="0AF259F2" w14:textId="77777777" w:rsidR="00C0684E" w:rsidRDefault="00C0684E" w:rsidP="00971B0F">
      <w:pPr>
        <w:pStyle w:val="P00"/>
        <w:spacing w:before="72"/>
        <w:ind w:left="0" w:right="1134"/>
        <w:rPr>
          <w:rStyle w:val="default"/>
          <w:rFonts w:cs="FrankRuehl" w:hint="cs"/>
          <w:rtl/>
        </w:rPr>
      </w:pPr>
      <w:bookmarkStart w:id="145" w:name="Seif219"/>
      <w:bookmarkEnd w:id="145"/>
      <w:r>
        <w:rPr>
          <w:lang w:val="he-IL"/>
        </w:rPr>
        <w:pict w14:anchorId="53EEE22D">
          <v:rect id="_x0000_s2380" style="position:absolute;left:0;text-align:left;margin-left:468.45pt;margin-top:8.05pt;width:71.1pt;height:32pt;z-index:251689472" o:allowincell="f" filled="f" stroked="f" strokecolor="lime" strokeweight=".25pt">
            <v:textbox inset="0,0,0,0">
              <w:txbxContent>
                <w:p w14:paraId="22E29857" w14:textId="77777777" w:rsidR="00DA37EE" w:rsidRDefault="00DA37EE">
                  <w:pPr>
                    <w:spacing w:line="160" w:lineRule="exact"/>
                    <w:jc w:val="left"/>
                    <w:rPr>
                      <w:rFonts w:cs="Miriam" w:hint="cs"/>
                      <w:sz w:val="18"/>
                      <w:szCs w:val="18"/>
                      <w:rtl/>
                    </w:rPr>
                  </w:pPr>
                  <w:r>
                    <w:rPr>
                      <w:rFonts w:cs="Miriam" w:hint="cs"/>
                      <w:sz w:val="18"/>
                      <w:szCs w:val="18"/>
                      <w:rtl/>
                    </w:rPr>
                    <w:t>מניעת פגישת אסיר עם עורך דין מסוים</w:t>
                  </w:r>
                </w:p>
                <w:p w14:paraId="69FAFCCC" w14:textId="77777777" w:rsidR="00DA37EE" w:rsidRDefault="00DA37EE">
                  <w:pPr>
                    <w:spacing w:line="160" w:lineRule="exact"/>
                    <w:jc w:val="left"/>
                    <w:rPr>
                      <w:rFonts w:cs="Miriam" w:hint="cs"/>
                      <w:noProof/>
                      <w:sz w:val="18"/>
                      <w:szCs w:val="18"/>
                      <w:rtl/>
                    </w:rPr>
                  </w:pPr>
                  <w:r>
                    <w:rPr>
                      <w:rFonts w:cs="Miriam" w:hint="cs"/>
                      <w:sz w:val="18"/>
                      <w:szCs w:val="18"/>
                      <w:rtl/>
                    </w:rPr>
                    <w:t>(תיקון מס' 30) תשס"ה-2005</w:t>
                  </w:r>
                </w:p>
              </w:txbxContent>
            </v:textbox>
            <w10:anchorlock/>
          </v:rect>
        </w:pict>
      </w:r>
      <w:r>
        <w:rPr>
          <w:rStyle w:val="big-number"/>
          <w:rFonts w:cs="Miriam"/>
          <w:rtl/>
        </w:rPr>
        <w:t>45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14:paraId="0E714892" w14:textId="77777777" w:rsidR="00C0684E" w:rsidRDefault="00C0684E">
      <w:pPr>
        <w:pStyle w:val="P00"/>
        <w:spacing w:before="72"/>
        <w:ind w:left="0" w:right="1134"/>
        <w:rPr>
          <w:rStyle w:val="default"/>
          <w:rFonts w:cs="FrankRuehl" w:hint="cs"/>
          <w:rtl/>
        </w:rPr>
      </w:pPr>
      <w:r>
        <w:rPr>
          <w:rStyle w:val="default"/>
          <w:rFonts w:cs="FrankRuehl" w:hint="cs"/>
          <w:rtl/>
        </w:rPr>
        <w:tab/>
        <w:t xml:space="preserve">"אסיר" </w:t>
      </w:r>
      <w:r>
        <w:rPr>
          <w:rStyle w:val="default"/>
          <w:rFonts w:cs="FrankRuehl"/>
          <w:rtl/>
        </w:rPr>
        <w:t>–</w:t>
      </w:r>
      <w:r>
        <w:rPr>
          <w:rStyle w:val="default"/>
          <w:rFonts w:cs="FrankRuehl" w:hint="cs"/>
          <w:rtl/>
        </w:rPr>
        <w:t xml:space="preserve"> למעט עצור שטרם הוגש נגדו כתב אישום;</w:t>
      </w:r>
    </w:p>
    <w:p w14:paraId="2AF9D099" w14:textId="77777777" w:rsidR="000235A0" w:rsidRPr="000235A0" w:rsidRDefault="000235A0" w:rsidP="008B11AA">
      <w:pPr>
        <w:pStyle w:val="P00"/>
        <w:spacing w:before="72"/>
        <w:ind w:left="0" w:right="1134"/>
        <w:rPr>
          <w:rStyle w:val="default"/>
          <w:rFonts w:cs="FrankRuehl" w:hint="cs"/>
          <w:rtl/>
        </w:rPr>
      </w:pPr>
      <w:r w:rsidRPr="008B11AA">
        <w:rPr>
          <w:rStyle w:val="default"/>
          <w:rFonts w:cs="FrankRuehl" w:hint="cs"/>
          <w:rtl/>
        </w:rPr>
        <w:pict w14:anchorId="0E67C320">
          <v:shape id="_x0000_s2623" type="#_x0000_t202" style="position:absolute;left:0;text-align:left;margin-left:470.25pt;margin-top:7.1pt;width:1in;height:19.25pt;z-index:251800064" filled="f" stroked="f">
            <v:textbox inset="1mm,0,1mm,0">
              <w:txbxContent>
                <w:p w14:paraId="74CF1619" w14:textId="77777777" w:rsidR="00DA37EE" w:rsidRDefault="00DA37EE" w:rsidP="000235A0">
                  <w:pPr>
                    <w:spacing w:line="160" w:lineRule="exact"/>
                    <w:jc w:val="left"/>
                    <w:rPr>
                      <w:rFonts w:cs="Miriam" w:hint="cs"/>
                      <w:noProof/>
                      <w:sz w:val="18"/>
                      <w:szCs w:val="18"/>
                      <w:rtl/>
                    </w:rPr>
                  </w:pPr>
                  <w:r>
                    <w:rPr>
                      <w:rFonts w:cs="Miriam" w:hint="cs"/>
                      <w:noProof/>
                      <w:sz w:val="18"/>
                      <w:szCs w:val="18"/>
                      <w:rtl/>
                    </w:rPr>
                    <w:t>(תיקון מס' 50) תשע"ו-2016</w:t>
                  </w:r>
                </w:p>
              </w:txbxContent>
            </v:textbox>
            <w10:anchorlock/>
          </v:shape>
        </w:pict>
      </w:r>
      <w:r w:rsidRPr="000235A0">
        <w:rPr>
          <w:rStyle w:val="default"/>
          <w:rFonts w:cs="FrankRuehl" w:hint="cs"/>
          <w:rtl/>
        </w:rPr>
        <w:tab/>
        <w:t xml:space="preserve">"ארגון טרור" </w:t>
      </w:r>
      <w:r w:rsidRPr="000235A0">
        <w:rPr>
          <w:rStyle w:val="default"/>
          <w:rFonts w:cs="FrankRuehl"/>
          <w:rtl/>
        </w:rPr>
        <w:t>–</w:t>
      </w:r>
      <w:r w:rsidRPr="000235A0">
        <w:rPr>
          <w:rStyle w:val="default"/>
          <w:rFonts w:cs="FrankRuehl" w:hint="cs"/>
          <w:rtl/>
        </w:rPr>
        <w:t xml:space="preserve"> </w:t>
      </w:r>
      <w:r w:rsidR="008B11AA" w:rsidRPr="008B11AA">
        <w:rPr>
          <w:rStyle w:val="default"/>
          <w:rFonts w:cs="FrankRuehl" w:hint="cs"/>
          <w:rtl/>
        </w:rPr>
        <w:t>כהגדרתו בחוק המאבק בטרור, התשע"ו-2016</w:t>
      </w:r>
      <w:r w:rsidRPr="000235A0">
        <w:rPr>
          <w:rStyle w:val="default"/>
          <w:rFonts w:cs="FrankRuehl" w:hint="cs"/>
          <w:rtl/>
        </w:rPr>
        <w:t>;</w:t>
      </w:r>
    </w:p>
    <w:p w14:paraId="4CC442F7" w14:textId="77777777" w:rsidR="00C0684E" w:rsidRDefault="00C0684E">
      <w:pPr>
        <w:pStyle w:val="P00"/>
        <w:spacing w:before="72"/>
        <w:ind w:left="0" w:right="1134"/>
        <w:rPr>
          <w:rStyle w:val="default"/>
          <w:rFonts w:cs="FrankRuehl" w:hint="cs"/>
          <w:rtl/>
        </w:rPr>
      </w:pPr>
      <w:r>
        <w:rPr>
          <w:rStyle w:val="default"/>
          <w:rFonts w:cs="FrankRuehl" w:hint="cs"/>
          <w:rtl/>
        </w:rPr>
        <w:tab/>
        <w:t xml:space="preserve">"בית משפט מחוזי" </w:t>
      </w:r>
      <w:r>
        <w:rPr>
          <w:rStyle w:val="default"/>
          <w:rFonts w:cs="FrankRuehl"/>
          <w:rtl/>
        </w:rPr>
        <w:t>–</w:t>
      </w:r>
      <w:r>
        <w:rPr>
          <w:rStyle w:val="default"/>
          <w:rFonts w:cs="FrankRuehl" w:hint="cs"/>
          <w:rtl/>
        </w:rPr>
        <w:t xml:space="preserve"> בית המשפט המחוזי שבאזור שיפוטו נמצא בית הסוהר שבו מוחזק האסיר;</w:t>
      </w:r>
    </w:p>
    <w:p w14:paraId="2049DF37" w14:textId="77777777" w:rsidR="00C0684E" w:rsidRDefault="00C0684E">
      <w:pPr>
        <w:pStyle w:val="P00"/>
        <w:spacing w:before="72"/>
        <w:ind w:left="0" w:right="1134"/>
        <w:rPr>
          <w:rStyle w:val="default"/>
          <w:rFonts w:cs="FrankRuehl" w:hint="cs"/>
          <w:rtl/>
        </w:rPr>
      </w:pPr>
      <w:r>
        <w:rPr>
          <w:rStyle w:val="default"/>
          <w:rFonts w:cs="FrankRuehl" w:hint="cs"/>
          <w:rtl/>
        </w:rPr>
        <w:tab/>
        <w:t xml:space="preserve">""האזור" ו"שטחי המועצה הפלסטינית" </w:t>
      </w:r>
      <w:r>
        <w:rPr>
          <w:rStyle w:val="default"/>
          <w:rFonts w:cs="FrankRuehl"/>
          <w:rtl/>
        </w:rPr>
        <w:t>–</w:t>
      </w:r>
      <w:r>
        <w:rPr>
          <w:rStyle w:val="default"/>
          <w:rFonts w:cs="FrankRuehl" w:hint="cs"/>
          <w:rtl/>
        </w:rPr>
        <w:t xml:space="preserve"> כהגדרתם בתוספת לחוק להארכת תוקפן של תקנות שעת חירום (יהודה והשומרון וחבל עזה </w:t>
      </w:r>
      <w:r>
        <w:rPr>
          <w:rStyle w:val="default"/>
          <w:rFonts w:cs="FrankRuehl"/>
          <w:rtl/>
        </w:rPr>
        <w:t>–</w:t>
      </w:r>
      <w:r>
        <w:rPr>
          <w:rStyle w:val="default"/>
          <w:rFonts w:cs="FrankRuehl" w:hint="cs"/>
          <w:rtl/>
        </w:rPr>
        <w:t xml:space="preserve"> שיפוט בעבירות ועזרה משפטית), התשכ"ח-1967 (בסעיף זה </w:t>
      </w:r>
      <w:r>
        <w:rPr>
          <w:rStyle w:val="default"/>
          <w:rFonts w:cs="FrankRuehl"/>
          <w:rtl/>
        </w:rPr>
        <w:t>–</w:t>
      </w:r>
      <w:r>
        <w:rPr>
          <w:rStyle w:val="default"/>
          <w:rFonts w:cs="FrankRuehl" w:hint="cs"/>
          <w:rtl/>
        </w:rPr>
        <w:t xml:space="preserve"> חוק להארכת תוקפן של תקנות שעת חירום);</w:t>
      </w:r>
    </w:p>
    <w:p w14:paraId="4D050085" w14:textId="77777777" w:rsidR="00C0684E" w:rsidRDefault="00C0684E">
      <w:pPr>
        <w:pStyle w:val="P00"/>
        <w:spacing w:before="72"/>
        <w:ind w:left="0" w:right="1134"/>
        <w:rPr>
          <w:rStyle w:val="default"/>
          <w:rFonts w:cs="FrankRuehl" w:hint="cs"/>
          <w:rtl/>
        </w:rPr>
      </w:pPr>
      <w:r>
        <w:rPr>
          <w:rStyle w:val="default"/>
          <w:rFonts w:cs="FrankRuehl" w:hint="cs"/>
          <w:rtl/>
        </w:rPr>
        <w:tab/>
        <w:t xml:space="preserve">"מניעת פגישה" </w:t>
      </w:r>
      <w:r>
        <w:rPr>
          <w:rStyle w:val="default"/>
          <w:rFonts w:cs="FrankRuehl"/>
          <w:rtl/>
        </w:rPr>
        <w:t>–</w:t>
      </w:r>
      <w:r>
        <w:rPr>
          <w:rStyle w:val="default"/>
          <w:rFonts w:cs="FrankRuehl" w:hint="cs"/>
          <w:rtl/>
        </w:rPr>
        <w:t xml:space="preserve"> לרבות הפסקת פגישה;</w:t>
      </w:r>
    </w:p>
    <w:p w14:paraId="53F1C95A" w14:textId="77777777" w:rsidR="00C0684E" w:rsidRDefault="00C0684E">
      <w:pPr>
        <w:pStyle w:val="P00"/>
        <w:spacing w:before="72"/>
        <w:ind w:left="0" w:right="1134"/>
        <w:rPr>
          <w:rStyle w:val="default"/>
          <w:rFonts w:cs="FrankRuehl" w:hint="cs"/>
          <w:rtl/>
        </w:rPr>
      </w:pPr>
      <w:r>
        <w:rPr>
          <w:rStyle w:val="default"/>
          <w:rFonts w:cs="FrankRuehl" w:hint="cs"/>
          <w:rtl/>
        </w:rPr>
        <w:tab/>
        <w:t xml:space="preserve">"עבירה" </w:t>
      </w:r>
      <w:r>
        <w:rPr>
          <w:rStyle w:val="default"/>
          <w:rFonts w:cs="FrankRuehl"/>
          <w:rtl/>
        </w:rPr>
        <w:t>–</w:t>
      </w:r>
      <w:r>
        <w:rPr>
          <w:rStyle w:val="default"/>
          <w:rFonts w:cs="FrankRuehl" w:hint="cs"/>
          <w:rtl/>
        </w:rPr>
        <w:t xml:space="preserve"> עבירה מסוג עוון או פשע;</w:t>
      </w:r>
    </w:p>
    <w:p w14:paraId="7DC67621" w14:textId="77777777" w:rsidR="00C0684E" w:rsidRDefault="00C0684E">
      <w:pPr>
        <w:pStyle w:val="P00"/>
        <w:spacing w:before="72"/>
        <w:ind w:left="0" w:right="1134"/>
        <w:rPr>
          <w:rStyle w:val="default"/>
          <w:rFonts w:cs="FrankRuehl" w:hint="cs"/>
          <w:rtl/>
        </w:rPr>
      </w:pPr>
      <w:r>
        <w:rPr>
          <w:rStyle w:val="default"/>
          <w:rFonts w:cs="FrankRuehl" w:hint="cs"/>
          <w:rtl/>
        </w:rPr>
        <w:tab/>
        <w:t xml:space="preserve">"עבירת בית סוהר" </w:t>
      </w:r>
      <w:r>
        <w:rPr>
          <w:rStyle w:val="default"/>
          <w:rFonts w:cs="FrankRuehl"/>
          <w:rtl/>
        </w:rPr>
        <w:t>–</w:t>
      </w:r>
      <w:r>
        <w:rPr>
          <w:rStyle w:val="default"/>
          <w:rFonts w:cs="FrankRuehl" w:hint="cs"/>
          <w:rtl/>
        </w:rPr>
        <w:t xml:space="preserve"> כמשמעותה בסימן ח' לפרק ב';</w:t>
      </w:r>
    </w:p>
    <w:p w14:paraId="41AEDA88" w14:textId="77777777" w:rsidR="00C0684E" w:rsidRDefault="00C0684E">
      <w:pPr>
        <w:pStyle w:val="P00"/>
        <w:spacing w:before="72"/>
        <w:ind w:left="0" w:right="1134"/>
        <w:rPr>
          <w:rStyle w:val="default"/>
          <w:rFonts w:cs="FrankRuehl" w:hint="cs"/>
          <w:rtl/>
        </w:rPr>
      </w:pPr>
      <w:r>
        <w:rPr>
          <w:rStyle w:val="default"/>
          <w:rFonts w:cs="FrankRuehl" w:hint="cs"/>
          <w:rtl/>
        </w:rPr>
        <w:tab/>
        <w:t xml:space="preserve">"עורך דין" </w:t>
      </w:r>
      <w:r>
        <w:rPr>
          <w:rStyle w:val="default"/>
          <w:rFonts w:cs="FrankRuehl"/>
          <w:rtl/>
        </w:rPr>
        <w:t>–</w:t>
      </w:r>
      <w:r>
        <w:rPr>
          <w:rStyle w:val="default"/>
          <w:rFonts w:cs="FrankRuehl" w:hint="cs"/>
          <w:rtl/>
        </w:rPr>
        <w:t xml:space="preserve"> חבר לשכת עורכי הדין בישראל, ולענין אסיר שהוא תושב האזור או תושב שטחי המועצה הפלסטינית </w:t>
      </w:r>
      <w:r>
        <w:rPr>
          <w:rStyle w:val="default"/>
          <w:rFonts w:cs="FrankRuehl"/>
          <w:rtl/>
        </w:rPr>
        <w:t>–</w:t>
      </w:r>
      <w:r>
        <w:rPr>
          <w:rStyle w:val="default"/>
          <w:rFonts w:cs="FrankRuehl" w:hint="cs"/>
          <w:rtl/>
        </w:rPr>
        <w:t xml:space="preserve"> גם חבר לשכת עורכי הדין הפלסטינית שהממונה על העזרה המשפטית כמשמעותו בתוספת לחוק להארכת תוקפן של תקנות שעת חירום או קצין המטה לעניני משפטים במינהל האזרחי לאזור, נתן לגביו אישור כי הוא חבר כאמור.</w:t>
      </w:r>
    </w:p>
    <w:p w14:paraId="6C0267B3" w14:textId="77777777" w:rsidR="00C0684E" w:rsidRDefault="000235A0">
      <w:pPr>
        <w:pStyle w:val="P00"/>
        <w:spacing w:before="72"/>
        <w:ind w:left="0" w:right="1134"/>
        <w:rPr>
          <w:rStyle w:val="default"/>
          <w:rFonts w:cs="FrankRuehl" w:hint="cs"/>
          <w:rtl/>
        </w:rPr>
      </w:pPr>
      <w:r>
        <w:rPr>
          <w:rFonts w:cs="FrankRuehl" w:hint="cs"/>
          <w:sz w:val="26"/>
          <w:rtl/>
          <w:lang w:eastAsia="en-US"/>
        </w:rPr>
        <w:pict w14:anchorId="3DB54FE2">
          <v:shape id="_x0000_s2624" type="#_x0000_t202" style="position:absolute;left:0;text-align:left;margin-left:470.25pt;margin-top:7.1pt;width:1in;height:16.8pt;z-index:251801088" filled="f" stroked="f">
            <v:textbox inset="1mm,0,1mm,0">
              <w:txbxContent>
                <w:p w14:paraId="6EA87EEC" w14:textId="77777777" w:rsidR="00DA37EE" w:rsidRDefault="00DA37EE" w:rsidP="000235A0">
                  <w:pPr>
                    <w:spacing w:line="160" w:lineRule="exact"/>
                    <w:jc w:val="left"/>
                    <w:rPr>
                      <w:rFonts w:cs="Miriam" w:hint="cs"/>
                      <w:noProof/>
                      <w:sz w:val="18"/>
                      <w:szCs w:val="18"/>
                      <w:rtl/>
                    </w:rPr>
                  </w:pPr>
                  <w:r>
                    <w:rPr>
                      <w:rFonts w:cs="Miriam" w:hint="cs"/>
                      <w:sz w:val="18"/>
                      <w:szCs w:val="18"/>
                      <w:rtl/>
                    </w:rPr>
                    <w:t>(תיקון מס' 40) תשע"א-2011</w:t>
                  </w:r>
                </w:p>
              </w:txbxContent>
            </v:textbox>
            <w10:anchorlock/>
          </v:shape>
        </w:pict>
      </w:r>
      <w:r w:rsidR="00C0684E">
        <w:rPr>
          <w:rStyle w:val="default"/>
          <w:rFonts w:cs="FrankRuehl" w:hint="cs"/>
          <w:rtl/>
        </w:rPr>
        <w:tab/>
        <w:t>(ב)</w:t>
      </w:r>
      <w:r w:rsidR="00C0684E">
        <w:rPr>
          <w:rStyle w:val="default"/>
          <w:rFonts w:cs="FrankRuehl" w:hint="cs"/>
          <w:rtl/>
        </w:rPr>
        <w:tab/>
        <w:t>היה לנציב או למנהל בית סוהר חשד ממשי כי פגישת אסיר עם עורך דין מסוים תאפשר ביצוע עבירה המסכנת את ביטחונו של אדם, את ביטחון הציבור, את ביטחון המדינה או את ביטחון בית הסוהר, או עבירת בית סוהר הפוגעת פגיעה ממשית במשמעת בבית הסוהר העלולה להביא לשיבוש חמוש בסדרי בית הסוהר וניהולו,</w:t>
      </w:r>
      <w:r>
        <w:rPr>
          <w:rStyle w:val="default"/>
          <w:rFonts w:cs="FrankRuehl" w:hint="cs"/>
          <w:rtl/>
        </w:rPr>
        <w:t xml:space="preserve"> </w:t>
      </w:r>
      <w:r w:rsidRPr="000235A0">
        <w:rPr>
          <w:rStyle w:val="default"/>
          <w:rFonts w:cs="FrankRuehl" w:hint="cs"/>
          <w:rtl/>
        </w:rPr>
        <w:t>או כי פגישה כאמור תאפשר העברת מידע בין אסירים או בינם לבין גורמים מחוץ לבית הסוהר וקיים חשש כי העברת המידע כאמור קשורה לקידום פעילותו של ארגון טרור או שהיא נעשית בהכוונתו,</w:t>
      </w:r>
      <w:r w:rsidR="00C0684E">
        <w:rPr>
          <w:rStyle w:val="default"/>
          <w:rFonts w:cs="FrankRuehl" w:hint="cs"/>
          <w:rtl/>
        </w:rPr>
        <w:t xml:space="preserve"> רשאי הוא להורות על מניעת הפגישה לתקופה כאמור בסעיף קטן (ג); ורשאי הנציב או מנהל בית הסוהר להורות על מניעת פגישה של עורך הדין עם אסירים נוספים, אם יש לו חשד ממשי כי מתקיימת גם לגבי הפגישה עמם אחת מהעילות המנויות בסעיף קטן זה.</w:t>
      </w:r>
    </w:p>
    <w:p w14:paraId="33512521" w14:textId="77777777" w:rsidR="00C0684E" w:rsidRDefault="00DD164E" w:rsidP="00DD164E">
      <w:pPr>
        <w:pStyle w:val="P00"/>
        <w:spacing w:before="72"/>
        <w:ind w:left="0" w:right="1134"/>
        <w:rPr>
          <w:rStyle w:val="default"/>
          <w:rFonts w:cs="FrankRuehl" w:hint="cs"/>
          <w:rtl/>
        </w:rPr>
      </w:pPr>
      <w:r>
        <w:rPr>
          <w:rFonts w:cs="FrankRuehl" w:hint="cs"/>
          <w:sz w:val="26"/>
          <w:rtl/>
          <w:lang w:eastAsia="en-US"/>
        </w:rPr>
        <w:pict w14:anchorId="6FC65FD9">
          <v:shape id="_x0000_s2625" type="#_x0000_t202" style="position:absolute;left:0;text-align:left;margin-left:470.25pt;margin-top:7.1pt;width:1in;height:16.8pt;z-index:251802112" filled="f" stroked="f">
            <v:textbox inset="1mm,0,1mm,0">
              <w:txbxContent>
                <w:p w14:paraId="6FFEC13E" w14:textId="77777777" w:rsidR="00DA37EE" w:rsidRDefault="00DA37EE" w:rsidP="00DD164E">
                  <w:pPr>
                    <w:spacing w:line="160" w:lineRule="exact"/>
                    <w:jc w:val="left"/>
                    <w:rPr>
                      <w:rFonts w:cs="Miriam" w:hint="cs"/>
                      <w:noProof/>
                      <w:sz w:val="18"/>
                      <w:szCs w:val="18"/>
                      <w:rtl/>
                    </w:rPr>
                  </w:pPr>
                  <w:r>
                    <w:rPr>
                      <w:rFonts w:cs="Miriam" w:hint="cs"/>
                      <w:sz w:val="18"/>
                      <w:szCs w:val="18"/>
                      <w:rtl/>
                    </w:rPr>
                    <w:t>(תיקון מס' 40) תשע"א-2011</w:t>
                  </w:r>
                </w:p>
              </w:txbxContent>
            </v:textbox>
            <w10:anchorlock/>
          </v:shape>
        </w:pict>
      </w:r>
      <w:r w:rsidR="00C0684E">
        <w:rPr>
          <w:rStyle w:val="default"/>
          <w:rFonts w:cs="FrankRuehl" w:hint="cs"/>
          <w:rtl/>
        </w:rPr>
        <w:tab/>
        <w:t>(ג)</w:t>
      </w:r>
      <w:r w:rsidR="00C0684E">
        <w:rPr>
          <w:rStyle w:val="default"/>
          <w:rFonts w:cs="FrankRuehl" w:hint="cs"/>
          <w:rtl/>
        </w:rPr>
        <w:tab/>
        <w:t xml:space="preserve">מנהל בית הסוהר רשאי להורות על מניעת פגישה לפי הוראות סעיף קטן (ב) לתקופה שלא תעלה על </w:t>
      </w:r>
      <w:r w:rsidRPr="00DD164E">
        <w:rPr>
          <w:rStyle w:val="default"/>
          <w:rFonts w:cs="FrankRuehl" w:hint="cs"/>
          <w:rtl/>
        </w:rPr>
        <w:t>72 שעות, ורשאי הנציב, בתום התקופה האמורה, להורות על המשך מניעת הפגישה לתקופה נוספת שלא תעלה על 24 שעות, מטעמים שיירשמו; כמו כן רשאי הנציב, בהסכמת פרקליט מחוז או משנה לפרקליט המדינה</w:t>
      </w:r>
      <w:r w:rsidR="00C0684E">
        <w:rPr>
          <w:rStyle w:val="default"/>
          <w:rFonts w:cs="FrankRuehl" w:hint="cs"/>
          <w:rtl/>
        </w:rPr>
        <w:t xml:space="preserve">, להורות כאמור לתקופה נוספת שלא תעלה על </w:t>
      </w:r>
      <w:r>
        <w:rPr>
          <w:rStyle w:val="default"/>
          <w:rFonts w:cs="FrankRuehl" w:hint="cs"/>
          <w:rtl/>
        </w:rPr>
        <w:t>10</w:t>
      </w:r>
      <w:r w:rsidR="00C0684E">
        <w:rPr>
          <w:rStyle w:val="default"/>
          <w:rFonts w:cs="FrankRuehl" w:hint="cs"/>
          <w:rtl/>
        </w:rPr>
        <w:t xml:space="preserve"> ימים.</w:t>
      </w:r>
    </w:p>
    <w:p w14:paraId="4B0A3A6E" w14:textId="77777777" w:rsidR="00C0684E" w:rsidRDefault="00C0684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הוראת הנציב או מנהל בית הסוהר בדבר מניעת פגישה בין אסיר לעורך הדין, תינתן בשים לב, בין השאר, לתוכן המדיע שעורר את החשד הממשי שעליו מתבססת העילה למניעת הפגישה כאמור בסעיף קטן (ב) ולרמת מהימנותו, וכן לרמת הסיכון הנשקפת מקיום הפגישה; הוראה כאמור תינתן לאחר שניתנה לאסיר ולעורך הדין הזדמנות לטעון את טענותיהם כמפורט להלן:</w:t>
      </w:r>
    </w:p>
    <w:p w14:paraId="627066D3" w14:textId="77777777" w:rsidR="00C0684E" w:rsidRDefault="00C0684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לענין הוראת מנהל בית הסוהר </w:t>
      </w:r>
      <w:r>
        <w:rPr>
          <w:rStyle w:val="default"/>
          <w:rFonts w:cs="FrankRuehl"/>
          <w:rtl/>
        </w:rPr>
        <w:t>–</w:t>
      </w:r>
      <w:r>
        <w:rPr>
          <w:rStyle w:val="default"/>
          <w:rFonts w:cs="FrankRuehl" w:hint="cs"/>
          <w:rtl/>
        </w:rPr>
        <w:t xml:space="preserve"> בכתב או בעל פה;</w:t>
      </w:r>
    </w:p>
    <w:p w14:paraId="0D2596D4" w14:textId="77777777" w:rsidR="00C0684E" w:rsidRDefault="00C0684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לענין הוראת הנציב </w:t>
      </w:r>
      <w:r>
        <w:rPr>
          <w:rStyle w:val="default"/>
          <w:rFonts w:cs="FrankRuehl"/>
          <w:rtl/>
        </w:rPr>
        <w:t>–</w:t>
      </w:r>
      <w:r>
        <w:rPr>
          <w:rStyle w:val="default"/>
          <w:rFonts w:cs="FrankRuehl" w:hint="cs"/>
          <w:rtl/>
        </w:rPr>
        <w:t xml:space="preserve"> בכתב, ואולם רשאי הנציב להורות כי הטענות כאמור יישמעו בעל פה.</w:t>
      </w:r>
    </w:p>
    <w:p w14:paraId="76180540" w14:textId="77777777" w:rsidR="00C0684E" w:rsidRDefault="00C0684E">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 xml:space="preserve">הוראת הנציב או מנהל בית הסוהר לפי סעיף זה, תינתן בכתב ותימסר לאסיר ולעורך הדין בלא דיחוי; להוראה יצורפו נימוקיה (בסעיף זה </w:t>
      </w:r>
      <w:r>
        <w:rPr>
          <w:rStyle w:val="default"/>
          <w:rFonts w:cs="FrankRuehl"/>
          <w:rtl/>
        </w:rPr>
        <w:t>–</w:t>
      </w:r>
      <w:r>
        <w:rPr>
          <w:rStyle w:val="default"/>
          <w:rFonts w:cs="FrankRuehl" w:hint="cs"/>
          <w:rtl/>
        </w:rPr>
        <w:t xml:space="preserve"> הנימוקים), וכן המידע שעליו היא נסמכת.</w:t>
      </w:r>
    </w:p>
    <w:p w14:paraId="128E57F9" w14:textId="77777777" w:rsidR="00C0684E" w:rsidRDefault="00C0684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בפסקה (1), רשאי הנציב או מנהל בית הסוהר שלא למסור לאסיר ולעורך הדין את הנימוקים או את המידע שעליו נסמכת ההוראה, כולו או חלקו, אם סבר כי יש בכך כדי לגרום לאחד מאלה:</w:t>
      </w:r>
    </w:p>
    <w:p w14:paraId="79D19856" w14:textId="77777777" w:rsidR="00C0684E" w:rsidRDefault="00C0684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פגיעה בשלומו של אדם או בביטחונו;</w:t>
      </w:r>
    </w:p>
    <w:p w14:paraId="78CE13E0" w14:textId="77777777" w:rsidR="00C0684E" w:rsidRDefault="00C0684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פגיעה בביטחון המדינה;</w:t>
      </w:r>
    </w:p>
    <w:p w14:paraId="14DD634D" w14:textId="77777777" w:rsidR="00C0684E" w:rsidRDefault="00C0684E">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חשיפת מקורות מידע ושיטות עבודה של רשויות חקירה או מודיעין;</w:t>
      </w:r>
    </w:p>
    <w:p w14:paraId="0C373C3F" w14:textId="77777777" w:rsidR="00C0684E" w:rsidRDefault="00C0684E">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שיבוש הליכי חקירה של רשויות חקירה או מודיעין.</w:t>
      </w:r>
    </w:p>
    <w:p w14:paraId="3E0EE400" w14:textId="77777777" w:rsidR="00C0684E" w:rsidRDefault="00C0684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החליט הנציב או מנהל בית הסוהר על אי גילוי נימוק או פרט ממידע כאמור בפסקה (2), יעביר לאסיר ולעורך הדין תמצית של הנימוקים והמידע, ככל שניתן לעשות כן בלי לפגוע בענין מהענינים המפורטים בפסקאות משנה 2(א) עד (ד).</w:t>
      </w:r>
    </w:p>
    <w:p w14:paraId="5C4DA6CB" w14:textId="77777777" w:rsidR="00C0684E" w:rsidRDefault="00C0684E">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על הוראת הנציב או מנהל בית הסוהר לפי סעיף זה רשאי האסיר להגיש עתירה, בין בעצמו ובין באמצעות בא כוחו, לבית המשפט המחוזי; הוראות סימן ח'1 לפרק ב' יחולו, בשינויים המחויבים.</w:t>
      </w:r>
    </w:p>
    <w:p w14:paraId="2A04AEF0" w14:textId="77777777" w:rsidR="00C0684E" w:rsidRDefault="00DD164E" w:rsidP="00DD164E">
      <w:pPr>
        <w:pStyle w:val="P00"/>
        <w:spacing w:before="72"/>
        <w:ind w:left="0" w:right="1134"/>
        <w:rPr>
          <w:rStyle w:val="default"/>
          <w:rFonts w:cs="FrankRuehl" w:hint="cs"/>
          <w:rtl/>
        </w:rPr>
      </w:pPr>
      <w:r>
        <w:rPr>
          <w:rFonts w:cs="FrankRuehl" w:hint="cs"/>
          <w:sz w:val="26"/>
          <w:rtl/>
          <w:lang w:eastAsia="en-US"/>
        </w:rPr>
        <w:pict w14:anchorId="2858045D">
          <v:shape id="_x0000_s2626" type="#_x0000_t202" style="position:absolute;left:0;text-align:left;margin-left:470.25pt;margin-top:7.1pt;width:1in;height:16.8pt;z-index:251803136" filled="f" stroked="f">
            <v:textbox inset="1mm,0,1mm,0">
              <w:txbxContent>
                <w:p w14:paraId="4383BF1C" w14:textId="77777777" w:rsidR="00DA37EE" w:rsidRDefault="00DA37EE" w:rsidP="00DD164E">
                  <w:pPr>
                    <w:spacing w:line="160" w:lineRule="exact"/>
                    <w:jc w:val="left"/>
                    <w:rPr>
                      <w:rFonts w:cs="Miriam" w:hint="cs"/>
                      <w:noProof/>
                      <w:sz w:val="18"/>
                      <w:szCs w:val="18"/>
                      <w:rtl/>
                    </w:rPr>
                  </w:pPr>
                  <w:r>
                    <w:rPr>
                      <w:rFonts w:cs="Miriam" w:hint="cs"/>
                      <w:sz w:val="18"/>
                      <w:szCs w:val="18"/>
                      <w:rtl/>
                    </w:rPr>
                    <w:t>(תיקון מס' 40) תשע"א-2011</w:t>
                  </w:r>
                </w:p>
              </w:txbxContent>
            </v:textbox>
            <w10:anchorlock/>
          </v:shape>
        </w:pict>
      </w:r>
      <w:r w:rsidR="00C0684E">
        <w:rPr>
          <w:rStyle w:val="default"/>
          <w:rFonts w:cs="FrankRuehl" w:hint="cs"/>
          <w:rtl/>
        </w:rPr>
        <w:tab/>
        <w:t>(ז)</w:t>
      </w:r>
      <w:r w:rsidR="00C0684E">
        <w:rPr>
          <w:rStyle w:val="default"/>
          <w:rFonts w:cs="FrankRuehl" w:hint="cs"/>
          <w:rtl/>
        </w:rPr>
        <w:tab/>
        <w:t xml:space="preserve">בית המשפט המחוזי רשאי להורות על הארכת התקופות האמורות בסעיף קטן (ג) לתקופות נוספות שלא יעלו על </w:t>
      </w:r>
      <w:r>
        <w:rPr>
          <w:rStyle w:val="default"/>
          <w:rFonts w:cs="FrankRuehl" w:hint="cs"/>
          <w:rtl/>
        </w:rPr>
        <w:t>שישה חודשים</w:t>
      </w:r>
      <w:r w:rsidR="00C0684E">
        <w:rPr>
          <w:rStyle w:val="default"/>
          <w:rFonts w:cs="FrankRuehl" w:hint="cs"/>
          <w:rtl/>
        </w:rPr>
        <w:t xml:space="preserve">, כל אחת, אם הוגשה בקשה לכך על ידי בא כוח היועץ המשפטי לממשלה, והתקיימה עילה מהעילות המפורטות בסעיף קטן (ב), ובלבד שסך כל התקופות שבהן תימנע פגישה של האסיר עם עורך הדין לא יעלה על </w:t>
      </w:r>
      <w:r w:rsidRPr="00DD164E">
        <w:rPr>
          <w:rStyle w:val="default"/>
          <w:rFonts w:cs="FrankRuehl" w:hint="cs"/>
          <w:rtl/>
        </w:rPr>
        <w:t>שנה; אושרה הארכה כאמור בסעיף קטן זה לתקופה של שישה חודשים, ידון בית המשפט המחוזי מחדש בעניין מניעת הפגישה, לא יאוחר משלושה חודשים אחרי אישור ההארכה או בתוך תקופה קצרה יותר שקבע בית המשפט החלטתו</w:t>
      </w:r>
      <w:r w:rsidR="00C0684E">
        <w:rPr>
          <w:rStyle w:val="default"/>
          <w:rFonts w:cs="FrankRuehl" w:hint="cs"/>
          <w:rtl/>
        </w:rPr>
        <w:t>; על החלטת בית המשפט המחוזי לפי סעיף קטן זה רשאים הצדדים לערער לפני בית המשפט העליון, שידון בענין בשופט אחד.</w:t>
      </w:r>
    </w:p>
    <w:p w14:paraId="10B7E3F7" w14:textId="77777777" w:rsidR="00C0684E" w:rsidRDefault="00DD164E" w:rsidP="00DD164E">
      <w:pPr>
        <w:pStyle w:val="P00"/>
        <w:spacing w:before="72"/>
        <w:ind w:left="0" w:right="1134"/>
        <w:rPr>
          <w:rStyle w:val="default"/>
          <w:rFonts w:cs="FrankRuehl" w:hint="cs"/>
          <w:rtl/>
        </w:rPr>
      </w:pPr>
      <w:r>
        <w:rPr>
          <w:rFonts w:cs="FrankRuehl" w:hint="cs"/>
          <w:sz w:val="26"/>
          <w:rtl/>
          <w:lang w:eastAsia="en-US"/>
        </w:rPr>
        <w:pict w14:anchorId="53AC396D">
          <v:shape id="_x0000_s2627" type="#_x0000_t202" style="position:absolute;left:0;text-align:left;margin-left:470.25pt;margin-top:7.1pt;width:1in;height:16.8pt;z-index:251804160" filled="f" stroked="f">
            <v:textbox inset="1mm,0,1mm,0">
              <w:txbxContent>
                <w:p w14:paraId="3D38D1C2" w14:textId="77777777" w:rsidR="00DA37EE" w:rsidRDefault="00DA37EE" w:rsidP="00DD164E">
                  <w:pPr>
                    <w:spacing w:line="160" w:lineRule="exact"/>
                    <w:jc w:val="left"/>
                    <w:rPr>
                      <w:rFonts w:cs="Miriam" w:hint="cs"/>
                      <w:noProof/>
                      <w:sz w:val="18"/>
                      <w:szCs w:val="18"/>
                      <w:rtl/>
                    </w:rPr>
                  </w:pPr>
                  <w:r>
                    <w:rPr>
                      <w:rFonts w:cs="Miriam" w:hint="cs"/>
                      <w:sz w:val="18"/>
                      <w:szCs w:val="18"/>
                      <w:rtl/>
                    </w:rPr>
                    <w:t>(תיקון מס' 40) תשע"א-2011</w:t>
                  </w:r>
                </w:p>
              </w:txbxContent>
            </v:textbox>
            <w10:anchorlock/>
          </v:shape>
        </w:pict>
      </w:r>
      <w:r w:rsidR="00C0684E">
        <w:rPr>
          <w:rStyle w:val="default"/>
          <w:rFonts w:cs="FrankRuehl" w:hint="cs"/>
          <w:rtl/>
        </w:rPr>
        <w:tab/>
        <w:t>(ח)</w:t>
      </w:r>
      <w:r w:rsidR="00C0684E">
        <w:rPr>
          <w:rStyle w:val="default"/>
          <w:rFonts w:cs="FrankRuehl" w:hint="cs"/>
          <w:rtl/>
        </w:rPr>
        <w:tab/>
        <w:t xml:space="preserve">נמנעה פגישה של אסיר עם עורך הדין לפי סעיפים קטנים (ב), (ו) או (ז) לתקופה של </w:t>
      </w:r>
      <w:r>
        <w:rPr>
          <w:rStyle w:val="default"/>
          <w:rFonts w:cs="FrankRuehl" w:hint="cs"/>
          <w:rtl/>
        </w:rPr>
        <w:t>שנה</w:t>
      </w:r>
      <w:r w:rsidR="00C0684E">
        <w:rPr>
          <w:rStyle w:val="default"/>
          <w:rFonts w:cs="FrankRuehl" w:hint="cs"/>
          <w:rtl/>
        </w:rPr>
        <w:t>, רשאי שופט של בית המשפט העליון, אם הוגשה בקשה לכך, באישור היועץ המשפטי לממשלה, והתקיימה עילה מהעילות המפורטות בסעיף קטן (ב), להאריך את התקופה האמורה בתקופה נוספת כפי שיורה, ורשאי הוא לחזור ולהורות כאמור, מעת לעת.</w:t>
      </w:r>
    </w:p>
    <w:p w14:paraId="79B125BC" w14:textId="77777777" w:rsidR="00C0684E" w:rsidRDefault="00C0684E">
      <w:pPr>
        <w:pStyle w:val="P00"/>
        <w:spacing w:before="72"/>
        <w:ind w:left="1021" w:right="1134" w:hanging="1021"/>
        <w:rPr>
          <w:rStyle w:val="default"/>
          <w:rFonts w:cs="FrankRuehl" w:hint="cs"/>
          <w:rtl/>
        </w:rPr>
      </w:pPr>
      <w:r>
        <w:rPr>
          <w:rStyle w:val="default"/>
          <w:rFonts w:cs="FrankRuehl" w:hint="cs"/>
          <w:rtl/>
        </w:rPr>
        <w:tab/>
        <w:t>(ט)</w:t>
      </w:r>
      <w:r>
        <w:rPr>
          <w:rStyle w:val="default"/>
          <w:rFonts w:cs="FrankRuehl" w:hint="cs"/>
          <w:rtl/>
        </w:rPr>
        <w:tab/>
        <w:t>(1)</w:t>
      </w:r>
      <w:r>
        <w:rPr>
          <w:rStyle w:val="default"/>
          <w:rFonts w:cs="FrankRuehl" w:hint="cs"/>
          <w:rtl/>
        </w:rPr>
        <w:tab/>
        <w:t>ההליכים בבית המשפט לפי סעיף זה יתקיימו בנוכחות האסיר, זולת אם סבר בית המשפט כי ניהול ההליכים כאמור יפגע בענין מהענינים המפורטים בפסקאות משנה (א) עד (ד) של סעיף קטן (ה)(2).</w:t>
      </w:r>
    </w:p>
    <w:p w14:paraId="1C01A78B" w14:textId="77777777" w:rsidR="00C0684E" w:rsidRDefault="00C0684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ציווה בית המשפט כי ההליכים יתקיימו בהעדר האסיר, יורה על העברת תמצית של המידע שהוצג לפניו לאסיר, ככל שניתן לעשות כן בלי לפגוע בענין מהענינים כאמור בפסקה (1).</w:t>
      </w:r>
    </w:p>
    <w:p w14:paraId="068537EC" w14:textId="77777777" w:rsidR="00C0684E" w:rsidRDefault="00C0684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הוראות סעיף 35(ז), (ט) ו-(י) לחוק המעצרים, יחולו, בשינויים המחויבים, בהליכים בבית משפט לפי סעיף זה.</w:t>
      </w:r>
    </w:p>
    <w:p w14:paraId="3FBF0398" w14:textId="77777777" w:rsidR="00C0684E" w:rsidRDefault="00C0684E">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החלטת בית משפט, שניתנה לפי סעיף זה, תובא לידיעת האסיר ועורך הדין, בלא דיחוי.</w:t>
      </w:r>
    </w:p>
    <w:p w14:paraId="1DF9B42A" w14:textId="77777777" w:rsidR="00C0684E" w:rsidRDefault="00C0684E">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t>הנציב ומנהל בית הסוהר רשאים לאצול את סמכויותיהם לפי סעיף זה לסגניהם בלבד.</w:t>
      </w:r>
    </w:p>
    <w:p w14:paraId="0F816FD9" w14:textId="77777777" w:rsidR="006A6B0B" w:rsidRPr="00C732F8" w:rsidRDefault="006A6B0B" w:rsidP="006A6B0B">
      <w:pPr>
        <w:pStyle w:val="P00"/>
        <w:spacing w:before="0"/>
        <w:ind w:left="0" w:right="1134"/>
        <w:rPr>
          <w:rFonts w:cs="FrankRuehl" w:hint="cs"/>
          <w:vanish/>
          <w:color w:val="FF0000"/>
          <w:szCs w:val="20"/>
          <w:shd w:val="clear" w:color="auto" w:fill="FFFF99"/>
          <w:rtl/>
        </w:rPr>
      </w:pPr>
      <w:bookmarkStart w:id="146" w:name="Rov734"/>
      <w:r w:rsidRPr="00C732F8">
        <w:rPr>
          <w:rFonts w:cs="FrankRuehl" w:hint="cs"/>
          <w:vanish/>
          <w:color w:val="FF0000"/>
          <w:szCs w:val="20"/>
          <w:shd w:val="clear" w:color="auto" w:fill="FFFF99"/>
          <w:rtl/>
        </w:rPr>
        <w:t>מיום 25.7.2005</w:t>
      </w:r>
    </w:p>
    <w:p w14:paraId="73ACA155" w14:textId="77777777" w:rsidR="006A6B0B" w:rsidRPr="00C732F8" w:rsidRDefault="006A6B0B" w:rsidP="006A6B0B">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30</w:t>
      </w:r>
    </w:p>
    <w:p w14:paraId="40B64159" w14:textId="77777777" w:rsidR="006A6B0B" w:rsidRPr="00C732F8" w:rsidRDefault="006A6B0B" w:rsidP="006A6B0B">
      <w:pPr>
        <w:pStyle w:val="P00"/>
        <w:spacing w:before="0"/>
        <w:ind w:left="0" w:right="1134"/>
        <w:rPr>
          <w:rFonts w:cs="FrankRuehl" w:hint="cs"/>
          <w:vanish/>
          <w:szCs w:val="20"/>
          <w:shd w:val="clear" w:color="auto" w:fill="FFFF99"/>
          <w:rtl/>
        </w:rPr>
      </w:pPr>
      <w:hyperlink r:id="rId199" w:history="1">
        <w:r w:rsidRPr="00C732F8">
          <w:rPr>
            <w:rStyle w:val="Hyperlink"/>
            <w:rFonts w:cs="FrankRuehl" w:hint="cs"/>
            <w:vanish/>
            <w:szCs w:val="20"/>
            <w:shd w:val="clear" w:color="auto" w:fill="FFFF99"/>
            <w:rtl/>
          </w:rPr>
          <w:t>ס"ח תשס"ה מס' 2014</w:t>
        </w:r>
      </w:hyperlink>
      <w:r w:rsidRPr="00C732F8">
        <w:rPr>
          <w:rFonts w:cs="FrankRuehl" w:hint="cs"/>
          <w:vanish/>
          <w:szCs w:val="20"/>
          <w:shd w:val="clear" w:color="auto" w:fill="FFFF99"/>
          <w:rtl/>
        </w:rPr>
        <w:t xml:space="preserve"> מיום 25.7.2005 עמ' 701 (</w:t>
      </w:r>
      <w:hyperlink r:id="rId200" w:history="1">
        <w:r w:rsidRPr="00C732F8">
          <w:rPr>
            <w:rStyle w:val="Hyperlink"/>
            <w:rFonts w:cs="FrankRuehl" w:hint="cs"/>
            <w:vanish/>
            <w:szCs w:val="20"/>
            <w:shd w:val="clear" w:color="auto" w:fill="FFFF99"/>
            <w:rtl/>
          </w:rPr>
          <w:t>ה"ח 141</w:t>
        </w:r>
      </w:hyperlink>
      <w:r w:rsidRPr="00C732F8">
        <w:rPr>
          <w:rFonts w:cs="FrankRuehl" w:hint="cs"/>
          <w:vanish/>
          <w:szCs w:val="20"/>
          <w:shd w:val="clear" w:color="auto" w:fill="FFFF99"/>
          <w:rtl/>
        </w:rPr>
        <w:t>)</w:t>
      </w:r>
    </w:p>
    <w:p w14:paraId="2AF5DCC2" w14:textId="77777777" w:rsidR="006A6B0B" w:rsidRPr="00C732F8" w:rsidRDefault="006A6B0B" w:rsidP="006A6B0B">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סעיף 45א</w:t>
      </w:r>
    </w:p>
    <w:p w14:paraId="3522C7C2" w14:textId="77777777" w:rsidR="006A6B0B" w:rsidRPr="00C732F8" w:rsidRDefault="006A6B0B" w:rsidP="006A6B0B">
      <w:pPr>
        <w:pStyle w:val="P00"/>
        <w:spacing w:before="0"/>
        <w:ind w:left="0" w:right="1134"/>
        <w:rPr>
          <w:rFonts w:cs="FrankRuehl" w:hint="cs"/>
          <w:vanish/>
          <w:szCs w:val="20"/>
          <w:shd w:val="clear" w:color="auto" w:fill="FFFF99"/>
          <w:rtl/>
        </w:rPr>
      </w:pPr>
    </w:p>
    <w:p w14:paraId="125629AF" w14:textId="77777777" w:rsidR="006A6B0B" w:rsidRPr="00C732F8" w:rsidRDefault="006A6B0B" w:rsidP="006A6B0B">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11.8.2011</w:t>
      </w:r>
    </w:p>
    <w:p w14:paraId="0E89C7A3" w14:textId="77777777" w:rsidR="006A6B0B" w:rsidRPr="00C732F8" w:rsidRDefault="006A6B0B" w:rsidP="006A6B0B">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תיקון מס' 40</w:t>
      </w:r>
    </w:p>
    <w:p w14:paraId="56BC805F" w14:textId="77777777" w:rsidR="006A6B0B" w:rsidRPr="00C732F8" w:rsidRDefault="006A6B0B" w:rsidP="006A6B0B">
      <w:pPr>
        <w:pStyle w:val="P00"/>
        <w:spacing w:before="0"/>
        <w:ind w:left="0" w:right="1134"/>
        <w:rPr>
          <w:rFonts w:cs="FrankRuehl" w:hint="cs"/>
          <w:vanish/>
          <w:szCs w:val="20"/>
          <w:shd w:val="clear" w:color="auto" w:fill="FFFF99"/>
          <w:rtl/>
        </w:rPr>
      </w:pPr>
      <w:hyperlink r:id="rId201" w:history="1">
        <w:r w:rsidRPr="00C732F8">
          <w:rPr>
            <w:rStyle w:val="Hyperlink"/>
            <w:rFonts w:cs="FrankRuehl" w:hint="cs"/>
            <w:vanish/>
            <w:szCs w:val="20"/>
            <w:shd w:val="clear" w:color="auto" w:fill="FFFF99"/>
            <w:rtl/>
          </w:rPr>
          <w:t>ס"ח תשע"א מס' 2311</w:t>
        </w:r>
      </w:hyperlink>
      <w:r w:rsidRPr="00C732F8">
        <w:rPr>
          <w:rFonts w:cs="FrankRuehl" w:hint="cs"/>
          <w:vanish/>
          <w:szCs w:val="20"/>
          <w:shd w:val="clear" w:color="auto" w:fill="FFFF99"/>
          <w:rtl/>
        </w:rPr>
        <w:t xml:space="preserve"> מיום 11.8.2011 עמ' 1034 (</w:t>
      </w:r>
      <w:hyperlink r:id="rId202" w:history="1">
        <w:r w:rsidRPr="00C732F8">
          <w:rPr>
            <w:rStyle w:val="Hyperlink"/>
            <w:rFonts w:cs="FrankRuehl" w:hint="cs"/>
            <w:vanish/>
            <w:szCs w:val="20"/>
            <w:shd w:val="clear" w:color="auto" w:fill="FFFF99"/>
            <w:rtl/>
          </w:rPr>
          <w:t>ה"ח 558</w:t>
        </w:r>
      </w:hyperlink>
      <w:r w:rsidRPr="00C732F8">
        <w:rPr>
          <w:rFonts w:cs="FrankRuehl" w:hint="cs"/>
          <w:vanish/>
          <w:szCs w:val="20"/>
          <w:shd w:val="clear" w:color="auto" w:fill="FFFF99"/>
          <w:rtl/>
        </w:rPr>
        <w:t>)</w:t>
      </w:r>
    </w:p>
    <w:p w14:paraId="18959348" w14:textId="77777777" w:rsidR="006A6B0B" w:rsidRPr="00C732F8" w:rsidRDefault="006A6B0B" w:rsidP="006A6B0B">
      <w:pPr>
        <w:pStyle w:val="P00"/>
        <w:ind w:left="0" w:right="1134"/>
        <w:rPr>
          <w:rStyle w:val="default"/>
          <w:rFonts w:cs="FrankRuehl" w:hint="cs"/>
          <w:vanish/>
          <w:sz w:val="22"/>
          <w:szCs w:val="22"/>
          <w:shd w:val="clear" w:color="auto" w:fill="FFFF99"/>
          <w:rtl/>
        </w:rPr>
      </w:pP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(א)</w:t>
      </w:r>
      <w:r w:rsidRPr="00C732F8">
        <w:rPr>
          <w:rStyle w:val="default"/>
          <w:rFonts w:cs="FrankRuehl" w:hint="cs"/>
          <w:vanish/>
          <w:sz w:val="22"/>
          <w:szCs w:val="22"/>
          <w:shd w:val="clear" w:color="auto" w:fill="FFFF99"/>
          <w:rtl/>
        </w:rPr>
        <w:tab/>
        <w:t xml:space="preserve">בסעיף זה </w:t>
      </w:r>
      <w:r w:rsidRPr="00C732F8">
        <w:rPr>
          <w:rStyle w:val="default"/>
          <w:rFonts w:cs="FrankRuehl"/>
          <w:vanish/>
          <w:sz w:val="22"/>
          <w:szCs w:val="22"/>
          <w:shd w:val="clear" w:color="auto" w:fill="FFFF99"/>
          <w:rtl/>
        </w:rPr>
        <w:t>–</w:t>
      </w:r>
    </w:p>
    <w:p w14:paraId="3D3FF1AC" w14:textId="77777777" w:rsidR="006A6B0B" w:rsidRPr="00C732F8" w:rsidRDefault="006A6B0B" w:rsidP="006A6B0B">
      <w:pPr>
        <w:pStyle w:val="P00"/>
        <w:spacing w:before="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t xml:space="preserve">"אסיר"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למעט עצור שטרם הוגש נגדו כתב אישום;</w:t>
      </w:r>
    </w:p>
    <w:p w14:paraId="59271605" w14:textId="77777777" w:rsidR="006A6B0B" w:rsidRPr="00C732F8" w:rsidRDefault="006A6B0B" w:rsidP="006A6B0B">
      <w:pPr>
        <w:pStyle w:val="P00"/>
        <w:spacing w:before="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hint="cs"/>
          <w:vanish/>
          <w:sz w:val="22"/>
          <w:szCs w:val="22"/>
          <w:u w:val="single"/>
          <w:shd w:val="clear" w:color="auto" w:fill="FFFF99"/>
          <w:rtl/>
        </w:rPr>
        <w:t xml:space="preserve">"ארגון טרור" </w:t>
      </w:r>
      <w:r w:rsidRPr="00C732F8">
        <w:rPr>
          <w:rStyle w:val="default"/>
          <w:rFonts w:cs="FrankRuehl"/>
          <w:vanish/>
          <w:sz w:val="22"/>
          <w:szCs w:val="22"/>
          <w:u w:val="single"/>
          <w:shd w:val="clear" w:color="auto" w:fill="FFFF99"/>
          <w:rtl/>
        </w:rPr>
        <w:t>–</w:t>
      </w:r>
      <w:r w:rsidRPr="00C732F8">
        <w:rPr>
          <w:rStyle w:val="default"/>
          <w:rFonts w:cs="FrankRuehl" w:hint="cs"/>
          <w:vanish/>
          <w:sz w:val="22"/>
          <w:szCs w:val="22"/>
          <w:u w:val="single"/>
          <w:shd w:val="clear" w:color="auto" w:fill="FFFF99"/>
          <w:rtl/>
        </w:rPr>
        <w:t xml:space="preserve"> כהגדרתו בחוק איסור מימון טרור, התשס"ה-2005, לרבות ארגון טרור מוכרז כהגדרתו באותו חוק;</w:t>
      </w:r>
    </w:p>
    <w:p w14:paraId="4B84A30B" w14:textId="77777777" w:rsidR="006A6B0B" w:rsidRPr="00C732F8" w:rsidRDefault="006A6B0B" w:rsidP="006A6B0B">
      <w:pPr>
        <w:pStyle w:val="P00"/>
        <w:spacing w:before="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t xml:space="preserve">"בית משפט מחוזי"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בית המשפט המחוזי שבאזור שיפוטו נמצא בית הסוהר שבו מוחזק האסיר;</w:t>
      </w:r>
    </w:p>
    <w:p w14:paraId="3A6FC60C" w14:textId="77777777" w:rsidR="006A6B0B" w:rsidRPr="00C732F8" w:rsidRDefault="006A6B0B" w:rsidP="006A6B0B">
      <w:pPr>
        <w:pStyle w:val="P00"/>
        <w:spacing w:before="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t xml:space="preserve">""האזור" ו"שטחי המועצה הפלסטינית"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כהגדרתם בתוספת לחוק להארכת תוקפן של תקנות שעת חירום (יהודה והשומרון וחבל עזה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שיפוט בעבירות ועזרה משפטית), התשכ"ח-1967 (בסעיף זה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חוק להארכת תוקפן של תקנות שעת חירום);</w:t>
      </w:r>
    </w:p>
    <w:p w14:paraId="6D0D8729" w14:textId="77777777" w:rsidR="006A6B0B" w:rsidRPr="00C732F8" w:rsidRDefault="006A6B0B" w:rsidP="006A6B0B">
      <w:pPr>
        <w:pStyle w:val="P00"/>
        <w:spacing w:before="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t xml:space="preserve">"מניעת פגישה"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לרבות הפסקת פגישה;</w:t>
      </w:r>
    </w:p>
    <w:p w14:paraId="3B0710B4" w14:textId="77777777" w:rsidR="006A6B0B" w:rsidRPr="00C732F8" w:rsidRDefault="006A6B0B" w:rsidP="006A6B0B">
      <w:pPr>
        <w:pStyle w:val="P00"/>
        <w:spacing w:before="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t xml:space="preserve">"עבירה"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עבירה מסוג עוון או פשע;</w:t>
      </w:r>
    </w:p>
    <w:p w14:paraId="191896F2" w14:textId="77777777" w:rsidR="006A6B0B" w:rsidRPr="00C732F8" w:rsidRDefault="006A6B0B" w:rsidP="006A6B0B">
      <w:pPr>
        <w:pStyle w:val="P00"/>
        <w:spacing w:before="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t xml:space="preserve">"עבירת בית סוהר"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כמשמעותה בסימן ח' לפרק ב';</w:t>
      </w:r>
    </w:p>
    <w:p w14:paraId="5F637550" w14:textId="77777777" w:rsidR="006A6B0B" w:rsidRPr="00C732F8" w:rsidRDefault="006A6B0B" w:rsidP="006A6B0B">
      <w:pPr>
        <w:pStyle w:val="P00"/>
        <w:spacing w:before="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t xml:space="preserve">"עורך דין"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חבר לשכת עורכי הדין בישראל, ולענין אסיר שהוא תושב האזור או תושב שטחי המועצה הפלסטינית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גם חבר לשכת עורכי הדין הפלסטינית שהממונה על העזרה המשפטית כמשמעותו בתוספת לחוק להארכת תוקפן של תקנות שעת חירום או קצין המטה לעניני משפטים במינהל האזרחי לאזור, נתן לגביו אישור כי הוא חבר כאמור.</w:t>
      </w:r>
    </w:p>
    <w:p w14:paraId="05986F22" w14:textId="77777777" w:rsidR="006A6B0B" w:rsidRPr="00C732F8" w:rsidRDefault="006A6B0B" w:rsidP="006A6B0B">
      <w:pPr>
        <w:pStyle w:val="P00"/>
        <w:spacing w:before="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t>(ב)</w:t>
      </w:r>
      <w:r w:rsidRPr="00C732F8">
        <w:rPr>
          <w:rStyle w:val="default"/>
          <w:rFonts w:cs="FrankRuehl" w:hint="cs"/>
          <w:vanish/>
          <w:sz w:val="22"/>
          <w:szCs w:val="22"/>
          <w:shd w:val="clear" w:color="auto" w:fill="FFFF99"/>
          <w:rtl/>
        </w:rPr>
        <w:tab/>
        <w:t xml:space="preserve">היה לנציב או למנהל בית סוהר חשד ממשי כי פגישת אסיר עם עורך דין מסוים תאפשר ביצוע עבירה המסכנת את ביטחונו של אדם, את ביטחון הציבור, את ביטחון המדינה או את ביטחון בית הסוהר, או עבירת בית סוהר הפוגעת פגיעה ממשית במשמעת בבית הסוהר העלולה להביא לשיבוש חמוש בסדרי בית הסוהר וניהולו, </w:t>
      </w:r>
      <w:r w:rsidRPr="00C732F8">
        <w:rPr>
          <w:rStyle w:val="default"/>
          <w:rFonts w:cs="FrankRuehl" w:hint="cs"/>
          <w:vanish/>
          <w:sz w:val="22"/>
          <w:szCs w:val="22"/>
          <w:u w:val="single"/>
          <w:shd w:val="clear" w:color="auto" w:fill="FFFF99"/>
          <w:rtl/>
        </w:rPr>
        <w:t>או כי פגישה כאמור תאפשר העברת מידע בין אסירים או בינם לבין גורמים מחוץ לבית הסוהר וקיים חשש כי העברת המידע כאמור קשורה לקידום פעילותו של ארגון טרור או שהיא נעשית בהכוונתו,</w:t>
      </w:r>
      <w:r w:rsidRPr="00C732F8">
        <w:rPr>
          <w:rStyle w:val="default"/>
          <w:rFonts w:cs="FrankRuehl" w:hint="cs"/>
          <w:vanish/>
          <w:sz w:val="22"/>
          <w:szCs w:val="22"/>
          <w:shd w:val="clear" w:color="auto" w:fill="FFFF99"/>
          <w:rtl/>
        </w:rPr>
        <w:t xml:space="preserve"> רשאי הוא להורות על מניעת הפגישה לתקופה כאמור בסעיף קטן (ג); ורשאי הנציב או מנהל בית הסוהר להורות על מניעת פגישה של עורך הדין עם אסירים נוספים, אם יש לו חשד ממשי כי מתקיימת גם לגבי הפגישה עמם אחת מהעילות המנויות בסעיף קטן זה.</w:t>
      </w:r>
    </w:p>
    <w:p w14:paraId="43EC2280" w14:textId="77777777" w:rsidR="006A6B0B" w:rsidRPr="00C732F8" w:rsidRDefault="006A6B0B" w:rsidP="006A6B0B">
      <w:pPr>
        <w:pStyle w:val="P00"/>
        <w:spacing w:before="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t>(ג)</w:t>
      </w:r>
      <w:r w:rsidRPr="00C732F8">
        <w:rPr>
          <w:rStyle w:val="default"/>
          <w:rFonts w:cs="FrankRuehl" w:hint="cs"/>
          <w:vanish/>
          <w:sz w:val="22"/>
          <w:szCs w:val="22"/>
          <w:shd w:val="clear" w:color="auto" w:fill="FFFF99"/>
          <w:rtl/>
        </w:rPr>
        <w:tab/>
        <w:t xml:space="preserve">מנהל בית הסוהר רשאי להורות על מניעת פגישה לפי הוראות סעיף קטן (ב) לתקופה שלא תעלה על </w:t>
      </w:r>
      <w:r w:rsidRPr="00C732F8">
        <w:rPr>
          <w:rStyle w:val="default"/>
          <w:rFonts w:cs="FrankRuehl" w:hint="cs"/>
          <w:strike/>
          <w:vanish/>
          <w:sz w:val="22"/>
          <w:szCs w:val="22"/>
          <w:shd w:val="clear" w:color="auto" w:fill="FFFF99"/>
          <w:rtl/>
        </w:rPr>
        <w:t>24 שעות; הנציב רשאי, בהסכמת פרקליט מחוז</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72 שעות, ורשאי הנציב, בתום התקופה האמורה, להורות על המשך מניעת הפגישה לתקופה נוספת שלא תעלה על 24 שעות, מטעמים שיירשמו; כמו כן רשאי הנציב, בהסכמת פרקליט מחוז או משנה לפרקליט המדינה</w:t>
      </w:r>
      <w:r w:rsidRPr="00C732F8">
        <w:rPr>
          <w:rStyle w:val="default"/>
          <w:rFonts w:cs="FrankRuehl" w:hint="cs"/>
          <w:vanish/>
          <w:sz w:val="22"/>
          <w:szCs w:val="22"/>
          <w:shd w:val="clear" w:color="auto" w:fill="FFFF99"/>
          <w:rtl/>
        </w:rPr>
        <w:t xml:space="preserve">, להורות כאמור לתקופה נוספת שלא תעלה על </w:t>
      </w:r>
      <w:r w:rsidRPr="00C732F8">
        <w:rPr>
          <w:rStyle w:val="default"/>
          <w:rFonts w:cs="FrankRuehl" w:hint="cs"/>
          <w:strike/>
          <w:vanish/>
          <w:sz w:val="22"/>
          <w:szCs w:val="22"/>
          <w:shd w:val="clear" w:color="auto" w:fill="FFFF99"/>
          <w:rtl/>
        </w:rPr>
        <w:t>5 ימים</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10 ימים</w:t>
      </w:r>
      <w:r w:rsidRPr="00C732F8">
        <w:rPr>
          <w:rStyle w:val="default"/>
          <w:rFonts w:cs="FrankRuehl" w:hint="cs"/>
          <w:vanish/>
          <w:sz w:val="22"/>
          <w:szCs w:val="22"/>
          <w:shd w:val="clear" w:color="auto" w:fill="FFFF99"/>
          <w:rtl/>
        </w:rPr>
        <w:t>.</w:t>
      </w:r>
    </w:p>
    <w:p w14:paraId="54F45659" w14:textId="77777777" w:rsidR="006A6B0B" w:rsidRPr="00C732F8" w:rsidRDefault="006A6B0B" w:rsidP="006A6B0B">
      <w:pPr>
        <w:pStyle w:val="P00"/>
        <w:spacing w:before="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t>(ד)</w:t>
      </w:r>
      <w:r w:rsidRPr="00C732F8">
        <w:rPr>
          <w:rStyle w:val="default"/>
          <w:rFonts w:cs="FrankRuehl" w:hint="cs"/>
          <w:vanish/>
          <w:sz w:val="22"/>
          <w:szCs w:val="22"/>
          <w:shd w:val="clear" w:color="auto" w:fill="FFFF99"/>
          <w:rtl/>
        </w:rPr>
        <w:tab/>
        <w:t>הוראת הנציב או מנהל בית הסוהר בדבר מניעת פגישה בין אסיר לעורך הדין, תינתן בשים לב, בין השאר, לתוכן המדיע שעורר את החשד הממשי שעליו מתבססת העילה למניעת הפגישה כאמור בסעיף קטן (ב) ולרמת מהימנותו, וכן לרמת הסיכון הנשקפת מקיום הפגישה; הוראה כאמור תינתן לאחר שניתנה לאסיר ולעורך הדין הזדמנות לטעון את טענותיהם כמפורט להלן:</w:t>
      </w:r>
    </w:p>
    <w:p w14:paraId="3CA189F8" w14:textId="77777777" w:rsidR="006A6B0B" w:rsidRPr="00C732F8" w:rsidRDefault="006A6B0B" w:rsidP="006A6B0B">
      <w:pPr>
        <w:pStyle w:val="P00"/>
        <w:spacing w:before="0"/>
        <w:ind w:left="1021"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(1)</w:t>
      </w:r>
      <w:r w:rsidRPr="00C732F8">
        <w:rPr>
          <w:rStyle w:val="default"/>
          <w:rFonts w:cs="FrankRuehl" w:hint="cs"/>
          <w:vanish/>
          <w:sz w:val="22"/>
          <w:szCs w:val="22"/>
          <w:shd w:val="clear" w:color="auto" w:fill="FFFF99"/>
          <w:rtl/>
        </w:rPr>
        <w:tab/>
        <w:t xml:space="preserve">לענין הוראת מנהל בית הסוהר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בכתב או בעל פה;</w:t>
      </w:r>
    </w:p>
    <w:p w14:paraId="1C36CFAE" w14:textId="77777777" w:rsidR="006A6B0B" w:rsidRPr="00C732F8" w:rsidRDefault="006A6B0B" w:rsidP="006A6B0B">
      <w:pPr>
        <w:pStyle w:val="P00"/>
        <w:spacing w:before="0"/>
        <w:ind w:left="1021"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(2)</w:t>
      </w:r>
      <w:r w:rsidRPr="00C732F8">
        <w:rPr>
          <w:rStyle w:val="default"/>
          <w:rFonts w:cs="FrankRuehl" w:hint="cs"/>
          <w:vanish/>
          <w:sz w:val="22"/>
          <w:szCs w:val="22"/>
          <w:shd w:val="clear" w:color="auto" w:fill="FFFF99"/>
          <w:rtl/>
        </w:rPr>
        <w:tab/>
        <w:t xml:space="preserve">לענין הוראת הנציב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בכתב, ואולם רשאי הנציב להורות כי הטענות כאמור יישמעו בעל פה.</w:t>
      </w:r>
    </w:p>
    <w:p w14:paraId="7DC9FEDA" w14:textId="77777777" w:rsidR="006A6B0B" w:rsidRPr="00C732F8" w:rsidRDefault="006A6B0B" w:rsidP="006A6B0B">
      <w:pPr>
        <w:pStyle w:val="P00"/>
        <w:spacing w:before="0"/>
        <w:ind w:left="1021" w:right="1134" w:hanging="1021"/>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t>(ה)</w:t>
      </w:r>
      <w:r w:rsidRPr="00C732F8">
        <w:rPr>
          <w:rStyle w:val="default"/>
          <w:rFonts w:cs="FrankRuehl" w:hint="cs"/>
          <w:vanish/>
          <w:sz w:val="22"/>
          <w:szCs w:val="22"/>
          <w:shd w:val="clear" w:color="auto" w:fill="FFFF99"/>
          <w:rtl/>
        </w:rPr>
        <w:tab/>
        <w:t>(1)</w:t>
      </w:r>
      <w:r w:rsidRPr="00C732F8">
        <w:rPr>
          <w:rStyle w:val="default"/>
          <w:rFonts w:cs="FrankRuehl" w:hint="cs"/>
          <w:vanish/>
          <w:sz w:val="22"/>
          <w:szCs w:val="22"/>
          <w:shd w:val="clear" w:color="auto" w:fill="FFFF99"/>
          <w:rtl/>
        </w:rPr>
        <w:tab/>
        <w:t xml:space="preserve">הוראת הנציב או מנהל בית הסוהר לפי סעיף זה, תינתן בכתב ותימסר לאסיר ולעורך הדין בלא דיחוי; להוראה יצורפו נימוקיה (בסעיף זה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הנימוקים), וכן המידע שעליו היא נסמכת.</w:t>
      </w:r>
    </w:p>
    <w:p w14:paraId="4942FDB0" w14:textId="77777777" w:rsidR="006A6B0B" w:rsidRPr="00C732F8" w:rsidRDefault="006A6B0B" w:rsidP="006A6B0B">
      <w:pPr>
        <w:pStyle w:val="P00"/>
        <w:spacing w:before="0"/>
        <w:ind w:left="1021"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(2)</w:t>
      </w:r>
      <w:r w:rsidRPr="00C732F8">
        <w:rPr>
          <w:rStyle w:val="default"/>
          <w:rFonts w:cs="FrankRuehl" w:hint="cs"/>
          <w:vanish/>
          <w:sz w:val="22"/>
          <w:szCs w:val="22"/>
          <w:shd w:val="clear" w:color="auto" w:fill="FFFF99"/>
          <w:rtl/>
        </w:rPr>
        <w:tab/>
        <w:t>על אף האמור בפסקה (1), רשאי הנציב או מנהל בית הסוהר שלא למסור לאסיר ולעורך הדין את הנימוקים או את המידע שעליו נסמכת ההוראה, כולו או חלקו, אם סבר כי יש בכך כדי לגרום לאחד מאלה:</w:t>
      </w:r>
    </w:p>
    <w:p w14:paraId="2A0B1298" w14:textId="77777777" w:rsidR="006A6B0B" w:rsidRPr="00C732F8" w:rsidRDefault="006A6B0B" w:rsidP="006A6B0B">
      <w:pPr>
        <w:pStyle w:val="P00"/>
        <w:spacing w:before="0"/>
        <w:ind w:left="1474"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(א)</w:t>
      </w:r>
      <w:r w:rsidRPr="00C732F8">
        <w:rPr>
          <w:rStyle w:val="default"/>
          <w:rFonts w:cs="FrankRuehl" w:hint="cs"/>
          <w:vanish/>
          <w:sz w:val="22"/>
          <w:szCs w:val="22"/>
          <w:shd w:val="clear" w:color="auto" w:fill="FFFF99"/>
          <w:rtl/>
        </w:rPr>
        <w:tab/>
        <w:t>פגיעה בשלומו של אדם או בביטחונו;</w:t>
      </w:r>
    </w:p>
    <w:p w14:paraId="05D519E7" w14:textId="77777777" w:rsidR="006A6B0B" w:rsidRPr="00C732F8" w:rsidRDefault="006A6B0B" w:rsidP="006A6B0B">
      <w:pPr>
        <w:pStyle w:val="P00"/>
        <w:spacing w:before="0"/>
        <w:ind w:left="1474"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(ב)</w:t>
      </w:r>
      <w:r w:rsidRPr="00C732F8">
        <w:rPr>
          <w:rStyle w:val="default"/>
          <w:rFonts w:cs="FrankRuehl" w:hint="cs"/>
          <w:vanish/>
          <w:sz w:val="22"/>
          <w:szCs w:val="22"/>
          <w:shd w:val="clear" w:color="auto" w:fill="FFFF99"/>
          <w:rtl/>
        </w:rPr>
        <w:tab/>
        <w:t>פגיעה בביטחון המדינה;</w:t>
      </w:r>
    </w:p>
    <w:p w14:paraId="5B4F6DBC" w14:textId="77777777" w:rsidR="006A6B0B" w:rsidRPr="00C732F8" w:rsidRDefault="006A6B0B" w:rsidP="006A6B0B">
      <w:pPr>
        <w:pStyle w:val="P00"/>
        <w:spacing w:before="0"/>
        <w:ind w:left="1474"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(ג)</w:t>
      </w:r>
      <w:r w:rsidRPr="00C732F8">
        <w:rPr>
          <w:rStyle w:val="default"/>
          <w:rFonts w:cs="FrankRuehl" w:hint="cs"/>
          <w:vanish/>
          <w:sz w:val="22"/>
          <w:szCs w:val="22"/>
          <w:shd w:val="clear" w:color="auto" w:fill="FFFF99"/>
          <w:rtl/>
        </w:rPr>
        <w:tab/>
        <w:t>חשיפת מקורות מידע ושיטות עבודה של רשויות חקירה או מודיעין;</w:t>
      </w:r>
    </w:p>
    <w:p w14:paraId="1131B5B1" w14:textId="77777777" w:rsidR="006A6B0B" w:rsidRPr="00C732F8" w:rsidRDefault="006A6B0B" w:rsidP="006A6B0B">
      <w:pPr>
        <w:pStyle w:val="P00"/>
        <w:spacing w:before="0"/>
        <w:ind w:left="1474"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(ד)</w:t>
      </w:r>
      <w:r w:rsidRPr="00C732F8">
        <w:rPr>
          <w:rStyle w:val="default"/>
          <w:rFonts w:cs="FrankRuehl" w:hint="cs"/>
          <w:vanish/>
          <w:sz w:val="22"/>
          <w:szCs w:val="22"/>
          <w:shd w:val="clear" w:color="auto" w:fill="FFFF99"/>
          <w:rtl/>
        </w:rPr>
        <w:tab/>
        <w:t>שיבוש הליכי חקירה של רשויות חקירה או מודיעין.</w:t>
      </w:r>
    </w:p>
    <w:p w14:paraId="3B140C76" w14:textId="77777777" w:rsidR="006A6B0B" w:rsidRPr="00C732F8" w:rsidRDefault="006A6B0B" w:rsidP="006A6B0B">
      <w:pPr>
        <w:pStyle w:val="P00"/>
        <w:spacing w:before="0"/>
        <w:ind w:left="1021"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(3)</w:t>
      </w:r>
      <w:r w:rsidRPr="00C732F8">
        <w:rPr>
          <w:rStyle w:val="default"/>
          <w:rFonts w:cs="FrankRuehl" w:hint="cs"/>
          <w:vanish/>
          <w:sz w:val="22"/>
          <w:szCs w:val="22"/>
          <w:shd w:val="clear" w:color="auto" w:fill="FFFF99"/>
          <w:rtl/>
        </w:rPr>
        <w:tab/>
        <w:t>החליט הנציב או מנהל בית הסוהר על אי גילוי נימוק או פרט ממידע כאמור בפסקה (2), יעביר לאסיר ולעורך הדין תמצית של הנימוקים והמידע, ככל שניתן לעשות כן בלי לפגוע בענין מהענינים המפורטים בפסקאות משנה 2(א) עד (ד).</w:t>
      </w:r>
    </w:p>
    <w:p w14:paraId="0B2ED773" w14:textId="77777777" w:rsidR="006A6B0B" w:rsidRPr="00C732F8" w:rsidRDefault="006A6B0B" w:rsidP="006A6B0B">
      <w:pPr>
        <w:pStyle w:val="P00"/>
        <w:spacing w:before="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t>(ו)</w:t>
      </w:r>
      <w:r w:rsidRPr="00C732F8">
        <w:rPr>
          <w:rStyle w:val="default"/>
          <w:rFonts w:cs="FrankRuehl" w:hint="cs"/>
          <w:vanish/>
          <w:sz w:val="22"/>
          <w:szCs w:val="22"/>
          <w:shd w:val="clear" w:color="auto" w:fill="FFFF99"/>
          <w:rtl/>
        </w:rPr>
        <w:tab/>
        <w:t>על הוראת הנציב או מנהל בית הסוהר לפי סעיף זה רשאי האסיר להגיש עתירה, בין בעצמו ובין באמצעות בא כוחו, לבית המשפט המחוזי; הוראות סימן ח'1 לפרק ב' יחולו, בשינויים המחויבים.</w:t>
      </w:r>
    </w:p>
    <w:p w14:paraId="1F0BFC52" w14:textId="77777777" w:rsidR="006A6B0B" w:rsidRPr="00C732F8" w:rsidRDefault="006A6B0B" w:rsidP="006A6B0B">
      <w:pPr>
        <w:pStyle w:val="P00"/>
        <w:spacing w:before="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t>(ז)</w:t>
      </w:r>
      <w:r w:rsidRPr="00C732F8">
        <w:rPr>
          <w:rStyle w:val="default"/>
          <w:rFonts w:cs="FrankRuehl" w:hint="cs"/>
          <w:vanish/>
          <w:sz w:val="22"/>
          <w:szCs w:val="22"/>
          <w:shd w:val="clear" w:color="auto" w:fill="FFFF99"/>
          <w:rtl/>
        </w:rPr>
        <w:tab/>
        <w:t xml:space="preserve">בית המשפט המחוזי רשאי להורות על הארכת התקופות האמורות בסעיף קטן (ג) לתקופות נוספות שלא יעלו על </w:t>
      </w:r>
      <w:r w:rsidRPr="00C732F8">
        <w:rPr>
          <w:rStyle w:val="default"/>
          <w:rFonts w:cs="FrankRuehl" w:hint="cs"/>
          <w:strike/>
          <w:vanish/>
          <w:sz w:val="22"/>
          <w:szCs w:val="22"/>
          <w:shd w:val="clear" w:color="auto" w:fill="FFFF99"/>
          <w:rtl/>
        </w:rPr>
        <w:t>21 ימים</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שישה חודשים</w:t>
      </w:r>
      <w:r w:rsidRPr="00C732F8">
        <w:rPr>
          <w:rStyle w:val="default"/>
          <w:rFonts w:cs="FrankRuehl" w:hint="cs"/>
          <w:vanish/>
          <w:sz w:val="22"/>
          <w:szCs w:val="22"/>
          <w:shd w:val="clear" w:color="auto" w:fill="FFFF99"/>
          <w:rtl/>
        </w:rPr>
        <w:t xml:space="preserve">, כל אחת, אם הוגשה בקשה לכך על ידי בא כוח היועץ המשפטי לממשלה, והתקיימה עילה מהעילות המפורטות בסעיף קטן (ב), ובלבד שסך כל התקופות שבהן תימנע פגישה של האסיר עם עורך הדין לא יעלה על </w:t>
      </w:r>
      <w:r w:rsidRPr="00C732F8">
        <w:rPr>
          <w:rStyle w:val="default"/>
          <w:rFonts w:cs="FrankRuehl" w:hint="cs"/>
          <w:strike/>
          <w:vanish/>
          <w:sz w:val="22"/>
          <w:szCs w:val="22"/>
          <w:shd w:val="clear" w:color="auto" w:fill="FFFF99"/>
          <w:rtl/>
        </w:rPr>
        <w:t>שלושה חודשים;</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שנה; אושרה הארכה כאמור בסעיף קטן זה לתקופה של שישה חודשים, ידון בית המשפט המחוזי מחדש בעניין מניעת הפגישה, לא יאוחר משלושה חודשים אחרי אישור ההארכה או בתוך תקופה קצרה יותר שקבע בית המשפט החלטתו;</w:t>
      </w:r>
      <w:r w:rsidRPr="00C732F8">
        <w:rPr>
          <w:rStyle w:val="default"/>
          <w:rFonts w:cs="FrankRuehl" w:hint="cs"/>
          <w:vanish/>
          <w:sz w:val="22"/>
          <w:szCs w:val="22"/>
          <w:shd w:val="clear" w:color="auto" w:fill="FFFF99"/>
          <w:rtl/>
        </w:rPr>
        <w:t xml:space="preserve"> על החלטת בית המשפט המחוזי לפי סעיף קטן זה רשאים הצדדים לערער לפני בית המשפט העליון, שידון בענין בשופט אחד.</w:t>
      </w:r>
    </w:p>
    <w:p w14:paraId="29DB8957" w14:textId="77777777" w:rsidR="006A6B0B" w:rsidRPr="00C732F8" w:rsidRDefault="006A6B0B" w:rsidP="006A6B0B">
      <w:pPr>
        <w:pStyle w:val="P00"/>
        <w:spacing w:before="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t>(ח)</w:t>
      </w:r>
      <w:r w:rsidRPr="00C732F8">
        <w:rPr>
          <w:rStyle w:val="default"/>
          <w:rFonts w:cs="FrankRuehl" w:hint="cs"/>
          <w:vanish/>
          <w:sz w:val="22"/>
          <w:szCs w:val="22"/>
          <w:shd w:val="clear" w:color="auto" w:fill="FFFF99"/>
          <w:rtl/>
        </w:rPr>
        <w:tab/>
        <w:t xml:space="preserve">נמנעה פגישה של אסיר עם עורך הדין לפי סעיפים קטנים (ב), (ו) או (ז) לתקופה של </w:t>
      </w:r>
      <w:r w:rsidRPr="00C732F8">
        <w:rPr>
          <w:rStyle w:val="default"/>
          <w:rFonts w:cs="FrankRuehl" w:hint="cs"/>
          <w:strike/>
          <w:vanish/>
          <w:sz w:val="22"/>
          <w:szCs w:val="22"/>
          <w:shd w:val="clear" w:color="auto" w:fill="FFFF99"/>
          <w:rtl/>
        </w:rPr>
        <w:t>שלושה חודשים</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שנה</w:t>
      </w:r>
      <w:r w:rsidRPr="00C732F8">
        <w:rPr>
          <w:rStyle w:val="default"/>
          <w:rFonts w:cs="FrankRuehl" w:hint="cs"/>
          <w:vanish/>
          <w:sz w:val="22"/>
          <w:szCs w:val="22"/>
          <w:shd w:val="clear" w:color="auto" w:fill="FFFF99"/>
          <w:rtl/>
        </w:rPr>
        <w:t>, רשאי שופט של בית המשפט העליון, אם הוגשה בקשה לכך, באישור היועץ המשפטי לממשלה, והתקיימה עילה מהעילות המפורטות בסעיף קטן (ב), להאריך את התקופה האמורה בתקופה נוספת כפי שיורה, ורשאי הוא לחזור ולהורות כאמור, מעת לעת.</w:t>
      </w:r>
    </w:p>
    <w:p w14:paraId="6630A73E" w14:textId="77777777" w:rsidR="00B05C75" w:rsidRPr="00C732F8" w:rsidRDefault="00B05C75" w:rsidP="00B05C75">
      <w:pPr>
        <w:pStyle w:val="P00"/>
        <w:spacing w:before="0"/>
        <w:ind w:left="0" w:right="1134"/>
        <w:rPr>
          <w:rStyle w:val="default"/>
          <w:rFonts w:cs="FrankRuehl" w:hint="cs"/>
          <w:vanish/>
          <w:szCs w:val="20"/>
          <w:shd w:val="clear" w:color="auto" w:fill="FFFF99"/>
          <w:rtl/>
        </w:rPr>
      </w:pPr>
    </w:p>
    <w:p w14:paraId="738CF127" w14:textId="77777777" w:rsidR="00B05C75" w:rsidRPr="00C732F8" w:rsidRDefault="00B05C75" w:rsidP="00B05C75">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1.11.2016</w:t>
      </w:r>
    </w:p>
    <w:p w14:paraId="010C5A23" w14:textId="77777777" w:rsidR="00B05C75" w:rsidRPr="00C732F8" w:rsidRDefault="00B05C75" w:rsidP="00B05C75">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Cs w:val="20"/>
          <w:shd w:val="clear" w:color="auto" w:fill="FFFF99"/>
          <w:rtl/>
        </w:rPr>
        <w:t>תיקון מס' 50</w:t>
      </w:r>
    </w:p>
    <w:p w14:paraId="51EA92A8" w14:textId="77777777" w:rsidR="00B05C75" w:rsidRPr="00C732F8" w:rsidRDefault="00B05C75" w:rsidP="00B05C75">
      <w:pPr>
        <w:pStyle w:val="P00"/>
        <w:spacing w:before="0"/>
        <w:ind w:left="0" w:right="1134"/>
        <w:rPr>
          <w:rStyle w:val="default"/>
          <w:rFonts w:cs="FrankRuehl" w:hint="cs"/>
          <w:vanish/>
          <w:szCs w:val="20"/>
          <w:shd w:val="clear" w:color="auto" w:fill="FFFF99"/>
          <w:rtl/>
        </w:rPr>
      </w:pPr>
      <w:hyperlink r:id="rId203" w:history="1">
        <w:r w:rsidRPr="00C732F8">
          <w:rPr>
            <w:rStyle w:val="Hyperlink"/>
            <w:rFonts w:cs="FrankRuehl" w:hint="cs"/>
            <w:vanish/>
            <w:szCs w:val="20"/>
            <w:shd w:val="clear" w:color="auto" w:fill="FFFF99"/>
            <w:rtl/>
          </w:rPr>
          <w:t>ס"ח תשע"ו מס' 2556</w:t>
        </w:r>
      </w:hyperlink>
      <w:r w:rsidRPr="00C732F8">
        <w:rPr>
          <w:rStyle w:val="default"/>
          <w:rFonts w:cs="FrankRuehl" w:hint="cs"/>
          <w:vanish/>
          <w:sz w:val="20"/>
          <w:szCs w:val="20"/>
          <w:shd w:val="clear" w:color="auto" w:fill="FFFF99"/>
          <w:rtl/>
        </w:rPr>
        <w:t xml:space="preserve"> מיום 23.6.2016 עמ' 925 (</w:t>
      </w:r>
      <w:hyperlink r:id="rId204" w:history="1">
        <w:r w:rsidRPr="00C732F8">
          <w:rPr>
            <w:rStyle w:val="Hyperlink"/>
            <w:rFonts w:cs="FrankRuehl" w:hint="cs"/>
            <w:vanish/>
            <w:szCs w:val="20"/>
            <w:shd w:val="clear" w:color="auto" w:fill="FFFF99"/>
            <w:rtl/>
          </w:rPr>
          <w:t>ה"ח 949</w:t>
        </w:r>
      </w:hyperlink>
      <w:r w:rsidRPr="00C732F8">
        <w:rPr>
          <w:rStyle w:val="default"/>
          <w:rFonts w:cs="FrankRuehl" w:hint="cs"/>
          <w:vanish/>
          <w:sz w:val="20"/>
          <w:szCs w:val="20"/>
          <w:shd w:val="clear" w:color="auto" w:fill="FFFF99"/>
          <w:rtl/>
        </w:rPr>
        <w:t xml:space="preserve">, </w:t>
      </w:r>
      <w:hyperlink r:id="rId205" w:history="1">
        <w:r w:rsidRPr="00C732F8">
          <w:rPr>
            <w:rStyle w:val="Hyperlink"/>
            <w:rFonts w:cs="FrankRuehl" w:hint="cs"/>
            <w:vanish/>
            <w:szCs w:val="20"/>
            <w:shd w:val="clear" w:color="auto" w:fill="FFFF99"/>
            <w:rtl/>
          </w:rPr>
          <w:t>ה"ח 967</w:t>
        </w:r>
      </w:hyperlink>
      <w:r w:rsidRPr="00C732F8">
        <w:rPr>
          <w:rStyle w:val="default"/>
          <w:rFonts w:cs="FrankRuehl" w:hint="cs"/>
          <w:vanish/>
          <w:sz w:val="20"/>
          <w:szCs w:val="20"/>
          <w:shd w:val="clear" w:color="auto" w:fill="FFFF99"/>
          <w:rtl/>
        </w:rPr>
        <w:t xml:space="preserve">, </w:t>
      </w:r>
      <w:hyperlink r:id="rId206" w:history="1">
        <w:r w:rsidRPr="00C732F8">
          <w:rPr>
            <w:rStyle w:val="Hyperlink"/>
            <w:rFonts w:cs="FrankRuehl" w:hint="cs"/>
            <w:vanish/>
            <w:szCs w:val="20"/>
            <w:shd w:val="clear" w:color="auto" w:fill="FFFF99"/>
            <w:rtl/>
          </w:rPr>
          <w:t>ה"ח 782</w:t>
        </w:r>
      </w:hyperlink>
      <w:r w:rsidRPr="00C732F8">
        <w:rPr>
          <w:rStyle w:val="default"/>
          <w:rFonts w:cs="FrankRuehl" w:hint="cs"/>
          <w:vanish/>
          <w:sz w:val="20"/>
          <w:szCs w:val="20"/>
          <w:shd w:val="clear" w:color="auto" w:fill="FFFF99"/>
          <w:rtl/>
        </w:rPr>
        <w:t>)</w:t>
      </w:r>
    </w:p>
    <w:p w14:paraId="2F091BBD" w14:textId="77777777" w:rsidR="00B05C75" w:rsidRPr="00C732F8" w:rsidRDefault="00B05C75" w:rsidP="00B05C75">
      <w:pPr>
        <w:pStyle w:val="P00"/>
        <w:ind w:left="0" w:right="1134"/>
        <w:rPr>
          <w:rStyle w:val="default"/>
          <w:rFonts w:cs="FrankRuehl" w:hint="cs"/>
          <w:vanish/>
          <w:sz w:val="22"/>
          <w:szCs w:val="22"/>
          <w:shd w:val="clear" w:color="auto" w:fill="FFFF99"/>
          <w:rtl/>
        </w:rPr>
      </w:pP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(א)</w:t>
      </w:r>
      <w:r w:rsidRPr="00C732F8">
        <w:rPr>
          <w:rStyle w:val="default"/>
          <w:rFonts w:cs="FrankRuehl" w:hint="cs"/>
          <w:vanish/>
          <w:sz w:val="22"/>
          <w:szCs w:val="22"/>
          <w:shd w:val="clear" w:color="auto" w:fill="FFFF99"/>
          <w:rtl/>
        </w:rPr>
        <w:tab/>
        <w:t xml:space="preserve">בסעיף זה </w:t>
      </w:r>
      <w:r w:rsidRPr="00C732F8">
        <w:rPr>
          <w:rStyle w:val="default"/>
          <w:rFonts w:cs="FrankRuehl"/>
          <w:vanish/>
          <w:sz w:val="22"/>
          <w:szCs w:val="22"/>
          <w:shd w:val="clear" w:color="auto" w:fill="FFFF99"/>
          <w:rtl/>
        </w:rPr>
        <w:t>–</w:t>
      </w:r>
    </w:p>
    <w:p w14:paraId="0B79E566" w14:textId="77777777" w:rsidR="00B05C75" w:rsidRPr="00C732F8" w:rsidRDefault="00B05C75" w:rsidP="00B05C75">
      <w:pPr>
        <w:pStyle w:val="P00"/>
        <w:spacing w:before="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t xml:space="preserve">"אסיר"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למעט עצור שטרם הוגש נגדו כתב אישום;</w:t>
      </w:r>
    </w:p>
    <w:p w14:paraId="5E623552" w14:textId="77777777" w:rsidR="00B05C75" w:rsidRPr="00C732F8" w:rsidRDefault="00B05C75" w:rsidP="00B05C75">
      <w:pPr>
        <w:pStyle w:val="P00"/>
        <w:spacing w:before="0"/>
        <w:ind w:left="0" w:right="1134"/>
        <w:rPr>
          <w:rStyle w:val="default"/>
          <w:rFonts w:cs="FrankRuehl" w:hint="cs"/>
          <w:strike/>
          <w:vanish/>
          <w:sz w:val="22"/>
          <w:szCs w:val="22"/>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hint="cs"/>
          <w:strike/>
          <w:vanish/>
          <w:sz w:val="22"/>
          <w:szCs w:val="22"/>
          <w:shd w:val="clear" w:color="auto" w:fill="FFFF99"/>
          <w:rtl/>
        </w:rPr>
        <w:t xml:space="preserve">"ארגון טרור" </w:t>
      </w:r>
      <w:r w:rsidRPr="00C732F8">
        <w:rPr>
          <w:rStyle w:val="default"/>
          <w:rFonts w:cs="FrankRuehl"/>
          <w:strike/>
          <w:vanish/>
          <w:sz w:val="22"/>
          <w:szCs w:val="22"/>
          <w:shd w:val="clear" w:color="auto" w:fill="FFFF99"/>
          <w:rtl/>
        </w:rPr>
        <w:t>–</w:t>
      </w:r>
      <w:r w:rsidRPr="00C732F8">
        <w:rPr>
          <w:rStyle w:val="default"/>
          <w:rFonts w:cs="FrankRuehl" w:hint="cs"/>
          <w:strike/>
          <w:vanish/>
          <w:sz w:val="22"/>
          <w:szCs w:val="22"/>
          <w:shd w:val="clear" w:color="auto" w:fill="FFFF99"/>
          <w:rtl/>
        </w:rPr>
        <w:t xml:space="preserve"> כהגדרתו בחוק איסור מימון טרור, התשס"ה-2005, לרבות ארגון טרור מוכרז כהגדרתו באותו חוק;</w:t>
      </w:r>
    </w:p>
    <w:p w14:paraId="78A47EA0" w14:textId="77777777" w:rsidR="00B05C75" w:rsidRPr="004C4B33" w:rsidRDefault="00B05C75" w:rsidP="004C4B33">
      <w:pPr>
        <w:pStyle w:val="P00"/>
        <w:spacing w:before="0"/>
        <w:ind w:left="0" w:right="1134"/>
        <w:rPr>
          <w:rStyle w:val="default"/>
          <w:rFonts w:cs="FrankRuehl" w:hint="cs"/>
          <w:sz w:val="2"/>
          <w:szCs w:val="2"/>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hint="cs"/>
          <w:vanish/>
          <w:sz w:val="22"/>
          <w:szCs w:val="22"/>
          <w:u w:val="single"/>
          <w:shd w:val="clear" w:color="auto" w:fill="FFFF99"/>
          <w:rtl/>
        </w:rPr>
        <w:t xml:space="preserve">"ארגון טרור" </w:t>
      </w:r>
      <w:r w:rsidRPr="00C732F8">
        <w:rPr>
          <w:rStyle w:val="default"/>
          <w:rFonts w:cs="FrankRuehl"/>
          <w:vanish/>
          <w:sz w:val="22"/>
          <w:szCs w:val="22"/>
          <w:u w:val="single"/>
          <w:shd w:val="clear" w:color="auto" w:fill="FFFF99"/>
          <w:rtl/>
        </w:rPr>
        <w:t>–</w:t>
      </w:r>
      <w:r w:rsidRPr="00C732F8">
        <w:rPr>
          <w:rStyle w:val="default"/>
          <w:rFonts w:cs="FrankRuehl" w:hint="cs"/>
          <w:vanish/>
          <w:sz w:val="22"/>
          <w:szCs w:val="22"/>
          <w:u w:val="single"/>
          <w:shd w:val="clear" w:color="auto" w:fill="FFFF99"/>
          <w:rtl/>
        </w:rPr>
        <w:t xml:space="preserve"> כהגדרתו בחוק המאבק בטרור, התשע"ו-2016;</w:t>
      </w:r>
      <w:bookmarkEnd w:id="146"/>
    </w:p>
    <w:p w14:paraId="599AB948" w14:textId="77777777" w:rsidR="006A6B0B" w:rsidRDefault="006A6B0B" w:rsidP="006A6B0B">
      <w:pPr>
        <w:pStyle w:val="P00"/>
        <w:spacing w:before="72"/>
        <w:ind w:left="0" w:right="1134"/>
        <w:rPr>
          <w:rStyle w:val="default"/>
          <w:rFonts w:cs="FrankRuehl" w:hint="cs"/>
          <w:rtl/>
        </w:rPr>
      </w:pPr>
      <w:bookmarkStart w:id="147" w:name="Seif259"/>
      <w:bookmarkEnd w:id="147"/>
      <w:r>
        <w:rPr>
          <w:lang w:val="he-IL"/>
        </w:rPr>
        <w:pict w14:anchorId="1123FC0B">
          <v:rect id="_x0000_s2639" style="position:absolute;left:0;text-align:left;margin-left:468.45pt;margin-top:8.05pt;width:71.1pt;height:50.75pt;z-index:251812352" o:allowincell="f" filled="f" stroked="f" strokecolor="lime" strokeweight=".25pt">
            <v:textbox inset="0,0,0,0">
              <w:txbxContent>
                <w:p w14:paraId="22DAC5E8" w14:textId="77777777" w:rsidR="00DA37EE" w:rsidRDefault="00DA37EE" w:rsidP="006A6B0B">
                  <w:pPr>
                    <w:spacing w:line="160" w:lineRule="exact"/>
                    <w:jc w:val="left"/>
                    <w:rPr>
                      <w:rFonts w:cs="Miriam" w:hint="cs"/>
                      <w:sz w:val="18"/>
                      <w:szCs w:val="18"/>
                      <w:rtl/>
                    </w:rPr>
                  </w:pPr>
                  <w:r>
                    <w:rPr>
                      <w:rFonts w:cs="Miriam" w:hint="cs"/>
                      <w:sz w:val="18"/>
                      <w:szCs w:val="18"/>
                      <w:rtl/>
                    </w:rPr>
                    <w:t>הגבלת פגישת אסיר עם כמה עורכי דין</w:t>
                  </w:r>
                </w:p>
                <w:p w14:paraId="3DE70BFB" w14:textId="77777777" w:rsidR="00DA37EE" w:rsidRDefault="00DA37EE" w:rsidP="006A6B0B">
                  <w:pPr>
                    <w:spacing w:line="160" w:lineRule="exact"/>
                    <w:jc w:val="left"/>
                    <w:rPr>
                      <w:rFonts w:cs="Miriam" w:hint="cs"/>
                      <w:noProof/>
                      <w:sz w:val="18"/>
                      <w:szCs w:val="18"/>
                      <w:rtl/>
                    </w:rPr>
                  </w:pPr>
                  <w:r>
                    <w:rPr>
                      <w:rFonts w:cs="Miriam" w:hint="cs"/>
                      <w:sz w:val="18"/>
                      <w:szCs w:val="18"/>
                      <w:rtl/>
                    </w:rPr>
                    <w:t>(תיקון מס' 43) תשע"ב-2012</w:t>
                  </w:r>
                </w:p>
                <w:p w14:paraId="63C36696" w14:textId="77777777" w:rsidR="00DA37EE" w:rsidRDefault="00DA37EE" w:rsidP="006A6B0B">
                  <w:pPr>
                    <w:spacing w:line="160" w:lineRule="exact"/>
                    <w:jc w:val="left"/>
                    <w:rPr>
                      <w:rFonts w:cs="Miriam" w:hint="cs"/>
                      <w:noProof/>
                      <w:sz w:val="18"/>
                      <w:szCs w:val="18"/>
                      <w:rtl/>
                    </w:rPr>
                  </w:pPr>
                  <w:r>
                    <w:rPr>
                      <w:rFonts w:cs="Miriam" w:hint="cs"/>
                      <w:noProof/>
                      <w:sz w:val="18"/>
                      <w:szCs w:val="18"/>
                      <w:rtl/>
                    </w:rPr>
                    <w:t>(תיקון מס' 50) תשע"ו-2016</w:t>
                  </w:r>
                </w:p>
              </w:txbxContent>
            </v:textbox>
            <w10:anchorlock/>
          </v:rect>
        </w:pict>
      </w:r>
      <w:r>
        <w:rPr>
          <w:rStyle w:val="big-number"/>
          <w:rFonts w:cs="Miriam"/>
          <w:rtl/>
        </w:rPr>
        <w:t>45</w:t>
      </w:r>
      <w:r>
        <w:rPr>
          <w:rStyle w:val="default"/>
          <w:rFonts w:cs="FrankRuehl" w:hint="cs"/>
          <w:rtl/>
        </w:rPr>
        <w:t>א1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14:paraId="1FC2F46C" w14:textId="77777777" w:rsidR="006A6B0B" w:rsidRDefault="006A6B0B" w:rsidP="006A6B0B">
      <w:pPr>
        <w:pStyle w:val="P00"/>
        <w:spacing w:before="72"/>
        <w:ind w:left="0" w:right="1134"/>
        <w:rPr>
          <w:rStyle w:val="default"/>
          <w:rFonts w:cs="FrankRuehl" w:hint="cs"/>
          <w:rtl/>
        </w:rPr>
      </w:pPr>
      <w:r>
        <w:rPr>
          <w:rStyle w:val="default"/>
          <w:rFonts w:cs="FrankRuehl" w:hint="cs"/>
          <w:rtl/>
        </w:rPr>
        <w:tab/>
        <w:t xml:space="preserve">"אסיר" </w:t>
      </w:r>
      <w:r>
        <w:rPr>
          <w:rStyle w:val="default"/>
          <w:rFonts w:cs="FrankRuehl"/>
          <w:rtl/>
        </w:rPr>
        <w:t>–</w:t>
      </w:r>
      <w:r>
        <w:rPr>
          <w:rStyle w:val="default"/>
          <w:rFonts w:cs="FrankRuehl" w:hint="cs"/>
          <w:rtl/>
        </w:rPr>
        <w:t xml:space="preserve"> למעט עצור שטרם הוגש נגדו כתב אישום או נאשם העצור עד תום ההליכים המשפטיים לפי סעיף 21 לחוק המעצרים;</w:t>
      </w:r>
    </w:p>
    <w:p w14:paraId="152790FA" w14:textId="77777777" w:rsidR="006A6B0B" w:rsidRDefault="006A6B0B" w:rsidP="008B11AA">
      <w:pPr>
        <w:pStyle w:val="P00"/>
        <w:spacing w:before="72"/>
        <w:ind w:left="0" w:right="1134"/>
        <w:rPr>
          <w:rStyle w:val="default"/>
          <w:rFonts w:cs="FrankRuehl" w:hint="cs"/>
          <w:rtl/>
        </w:rPr>
      </w:pPr>
      <w:r>
        <w:rPr>
          <w:rStyle w:val="default"/>
          <w:rFonts w:cs="FrankRuehl" w:hint="cs"/>
          <w:rtl/>
        </w:rPr>
        <w:tab/>
      </w:r>
      <w:r w:rsidR="008B11AA" w:rsidRPr="008B11AA">
        <w:rPr>
          <w:rStyle w:val="default"/>
          <w:rFonts w:cs="FrankRuehl" w:hint="cs"/>
          <w:rtl/>
        </w:rPr>
        <w:t xml:space="preserve">"ארגון טרור" </w:t>
      </w:r>
      <w:r w:rsidR="008B11AA" w:rsidRPr="008B11AA">
        <w:rPr>
          <w:rStyle w:val="default"/>
          <w:rFonts w:cs="FrankRuehl"/>
          <w:rtl/>
        </w:rPr>
        <w:t>–</w:t>
      </w:r>
      <w:r w:rsidR="008B11AA" w:rsidRPr="008B11AA">
        <w:rPr>
          <w:rStyle w:val="default"/>
          <w:rFonts w:cs="FrankRuehl" w:hint="cs"/>
          <w:rtl/>
        </w:rPr>
        <w:t xml:space="preserve"> כהגדרתו בסעיף 45א</w:t>
      </w:r>
      <w:r>
        <w:rPr>
          <w:rStyle w:val="default"/>
          <w:rFonts w:cs="FrankRuehl" w:hint="cs"/>
          <w:rtl/>
        </w:rPr>
        <w:t>;</w:t>
      </w:r>
    </w:p>
    <w:p w14:paraId="29F19413" w14:textId="77777777" w:rsidR="006A6B0B" w:rsidRDefault="006A6B0B" w:rsidP="006A6B0B">
      <w:pPr>
        <w:pStyle w:val="P00"/>
        <w:spacing w:before="72"/>
        <w:ind w:left="0" w:right="1134"/>
        <w:rPr>
          <w:rStyle w:val="default"/>
          <w:rFonts w:cs="FrankRuehl" w:hint="cs"/>
          <w:rtl/>
        </w:rPr>
      </w:pPr>
      <w:r>
        <w:rPr>
          <w:rStyle w:val="default"/>
          <w:rFonts w:cs="FrankRuehl" w:hint="cs"/>
          <w:rtl/>
        </w:rPr>
        <w:tab/>
        <w:t xml:space="preserve">"עורך דין" </w:t>
      </w:r>
      <w:r>
        <w:rPr>
          <w:rStyle w:val="default"/>
          <w:rFonts w:cs="FrankRuehl"/>
          <w:rtl/>
        </w:rPr>
        <w:t>–</w:t>
      </w:r>
      <w:r>
        <w:rPr>
          <w:rStyle w:val="default"/>
          <w:rFonts w:cs="FrankRuehl" w:hint="cs"/>
          <w:rtl/>
        </w:rPr>
        <w:t xml:space="preserve"> כהגדרתו בסעיף 45א.</w:t>
      </w:r>
    </w:p>
    <w:p w14:paraId="33CA5ACB" w14:textId="77777777" w:rsidR="006A6B0B" w:rsidRDefault="00B05C75" w:rsidP="006A6B0B">
      <w:pPr>
        <w:pStyle w:val="P00"/>
        <w:spacing w:before="72"/>
        <w:ind w:left="0" w:right="1134"/>
        <w:rPr>
          <w:rStyle w:val="default"/>
          <w:rFonts w:cs="FrankRuehl" w:hint="cs"/>
          <w:rtl/>
        </w:rPr>
      </w:pPr>
      <w:r>
        <w:rPr>
          <w:rFonts w:cs="FrankRuehl" w:hint="cs"/>
          <w:sz w:val="26"/>
          <w:rtl/>
          <w:lang w:eastAsia="en-US"/>
        </w:rPr>
        <w:pict w14:anchorId="2C88E5A0">
          <v:shape id="_x0000_s2701" type="#_x0000_t202" style="position:absolute;left:0;text-align:left;margin-left:470.35pt;margin-top:7.1pt;width:1in;height:16.8pt;z-index:251841024" filled="f" stroked="f">
            <v:textbox inset="1mm,0,1mm,0">
              <w:txbxContent>
                <w:p w14:paraId="683F701B" w14:textId="77777777" w:rsidR="00DA37EE" w:rsidRDefault="00DA37EE" w:rsidP="00B05C75">
                  <w:pPr>
                    <w:spacing w:line="160" w:lineRule="exact"/>
                    <w:jc w:val="left"/>
                    <w:rPr>
                      <w:rFonts w:cs="Miriam" w:hint="cs"/>
                      <w:noProof/>
                      <w:sz w:val="18"/>
                      <w:szCs w:val="18"/>
                      <w:rtl/>
                    </w:rPr>
                  </w:pPr>
                  <w:r>
                    <w:rPr>
                      <w:rFonts w:cs="Miriam" w:hint="cs"/>
                      <w:noProof/>
                      <w:sz w:val="18"/>
                      <w:szCs w:val="18"/>
                      <w:rtl/>
                    </w:rPr>
                    <w:t>(תיקון מס' 50) תשע"ו-2016</w:t>
                  </w:r>
                </w:p>
              </w:txbxContent>
            </v:textbox>
            <w10:anchorlock/>
          </v:shape>
        </w:pict>
      </w:r>
      <w:r w:rsidR="006A6B0B">
        <w:rPr>
          <w:rStyle w:val="default"/>
          <w:rFonts w:cs="FrankRuehl" w:hint="cs"/>
          <w:rtl/>
        </w:rPr>
        <w:tab/>
        <w:t>(ב)</w:t>
      </w:r>
      <w:r w:rsidR="006A6B0B">
        <w:rPr>
          <w:rStyle w:val="default"/>
          <w:rFonts w:cs="FrankRuehl" w:hint="cs"/>
          <w:rtl/>
        </w:rPr>
        <w:tab/>
        <w:t>ראה הנציב כי קבוצת אסירים</w:t>
      </w:r>
      <w:r w:rsidR="008B11AA">
        <w:rPr>
          <w:rStyle w:val="default"/>
          <w:rFonts w:cs="FrankRuehl" w:hint="cs"/>
          <w:rtl/>
        </w:rPr>
        <w:t xml:space="preserve"> מסוימת הנמנים עם ארגון טרור</w:t>
      </w:r>
      <w:r w:rsidR="006A6B0B">
        <w:rPr>
          <w:rStyle w:val="default"/>
          <w:rFonts w:cs="FrankRuehl" w:hint="cs"/>
          <w:rtl/>
        </w:rPr>
        <w:t xml:space="preserve"> או שהורשעו בעבירה המנויה בתוספת הראשונה א', או אסיר מסוים אף אם לא התקיימו בו תנאים כאמור, נפגשים עם כמה עורכי דין, באופן המעלה חשד ממשי כי הפגישות לא נועדו לקבלת שירות מקצועי בהתאם לסעיף 45(א), והיה לו חשד ממשי כי פגישות אלה מנוצלות לשם פגיעה בביטחון המדינה, בשלום הציבור או במשמעת ובסדרי בית הסוהר, רשאי הוא להורות על הגבלת מספר עורכי הדין שקבוצת האסירים או האסיר רשאים לפגוש בתקופה שלא תעלה על שלושה חודשים (בסעיף זה </w:t>
      </w:r>
      <w:r w:rsidR="006A6B0B">
        <w:rPr>
          <w:rStyle w:val="default"/>
          <w:rFonts w:cs="FrankRuehl"/>
          <w:rtl/>
        </w:rPr>
        <w:t>–</w:t>
      </w:r>
      <w:r w:rsidR="006A6B0B">
        <w:rPr>
          <w:rStyle w:val="default"/>
          <w:rFonts w:cs="FrankRuehl" w:hint="cs"/>
          <w:rtl/>
        </w:rPr>
        <w:t xml:space="preserve"> תקופת ההגבלה);</w:t>
      </w:r>
    </w:p>
    <w:p w14:paraId="7509F8EE" w14:textId="77777777" w:rsidR="006A6B0B" w:rsidRDefault="006A6B0B" w:rsidP="006A6B0B">
      <w:pPr>
        <w:pStyle w:val="P00"/>
        <w:spacing w:before="72"/>
        <w:ind w:left="0" w:right="1134"/>
        <w:rPr>
          <w:rStyle w:val="default"/>
          <w:rFonts w:cs="FrankRuehl" w:hint="cs"/>
          <w:rtl/>
        </w:rPr>
      </w:pPr>
      <w:r>
        <w:rPr>
          <w:rStyle w:val="default"/>
          <w:rFonts w:cs="FrankRuehl" w:hint="cs"/>
          <w:rtl/>
        </w:rPr>
        <w:t>החלטת הנציב תינתן לאחר שעיין בעמדת ראש חטיבת מודיעין בשירות בתי הסוהר, וכן, לפי העניין, בעמדת ראש חטיבת מודיעין במשטרת ישראל או ראש החטיבה בשירות הביטחון הכללי המופקד על הנושא.</w:t>
      </w:r>
    </w:p>
    <w:p w14:paraId="1A9FC4D7" w14:textId="77777777" w:rsidR="006A6B0B" w:rsidRDefault="006A6B0B" w:rsidP="006A6B0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אסיר שהוטלה עליו הגבלה כאמור בסעיף קטן (ב), רשאי להיפגש, בכל שלושים ימים במהלך תקופת ההגבלה, עם מספר עורכי הדין שקבע הנציב, ורשאי הוא, בכל שלושים ימים, להיפגש עם עורכי דין אחרים, ובלבד שמספרם בכל שלושים ימים לא יעלה על המספר שקבע הנציב.</w:t>
      </w:r>
    </w:p>
    <w:p w14:paraId="7E4F21AD" w14:textId="77777777" w:rsidR="006A6B0B" w:rsidRDefault="006A6B0B" w:rsidP="006A6B0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הנציב רשאי, בהסכמת היועץ המשפטי לממשלה או מי שהוא הסמיך לכך</w:t>
      </w:r>
      <w:r w:rsidR="002D2955">
        <w:rPr>
          <w:rStyle w:val="a7"/>
          <w:sz w:val="26"/>
          <w:rtl/>
        </w:rPr>
        <w:footnoteReference w:id="3"/>
      </w:r>
      <w:r>
        <w:rPr>
          <w:rStyle w:val="default"/>
          <w:rFonts w:cs="FrankRuehl" w:hint="cs"/>
          <w:rtl/>
        </w:rPr>
        <w:t>, להאריך את תקופת ההגבלה בתקופה נוספת שלא תעלה על שלושה חודשים.</w:t>
      </w:r>
    </w:p>
    <w:p w14:paraId="3CCBE52E" w14:textId="77777777" w:rsidR="006A6B0B" w:rsidRDefault="006A6B0B" w:rsidP="006A6B0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בית המשפט המחוזי רשאי להורות על הארכת תקופת ההגבלה לאחר שהוארכה לפי סעיף קטן (ד) לתקופות נוספות שלא יעלו על שישה חודשים כל אחת, אם הוגשה בקשה לכך על ידי בא כוח היועץ המשפטי לממשלה; על החלטת בית המשפט המחוזי לפי סעיף קטן זה רשאים הצדדים לערער לפני בית המשפט העליון, שידון בעניין בשופט אחד.</w:t>
      </w:r>
    </w:p>
    <w:p w14:paraId="7523EEF3" w14:textId="77777777" w:rsidR="006A6B0B" w:rsidRDefault="006A6B0B" w:rsidP="006A6B0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החלטת בית משפט שניתנה לפי סעיף זה, תובא לידיעת קבוצת האסירים או האסיר, בלא דיחוי.</w:t>
      </w:r>
    </w:p>
    <w:p w14:paraId="7E92C6ED" w14:textId="77777777" w:rsidR="006A6B0B" w:rsidRDefault="006A6B0B" w:rsidP="006A6B0B">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על הוראת הנציב לפי סעיף קטן (ב) או (ד) רשאי אסיר, שההגבלה הוטלה עליו בשל היותו חלק מקבוצת אסירים, לפנות לנציב בבקשה לעיון חוזר אם התקיימו בעניינו נסיבות מיוחדות.</w:t>
      </w:r>
    </w:p>
    <w:p w14:paraId="5FE66C9B" w14:textId="77777777" w:rsidR="006A6B0B" w:rsidRDefault="006A6B0B" w:rsidP="006A6B0B">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אסיר מסוים שהוטלה עליו הגבלה לפי סעיף קטן (ב) או אסיר שהנציב קיבל לגביו החלטה בעיון חוזר לפי סעיף קטן (ז), רשאי להגיש עתירה, בין בעצמו ובין באמצעות בא כוחו, לבית המשפט המחוזי; הוראות סימן ח'1 לפרק ב' והוראות סעיף 45א(ט) יחולו, בשינויים המחויבים.</w:t>
      </w:r>
    </w:p>
    <w:p w14:paraId="25E14F8D" w14:textId="77777777" w:rsidR="006A6B0B" w:rsidRDefault="00033D9B" w:rsidP="00033D9B">
      <w:pPr>
        <w:pStyle w:val="P00"/>
        <w:spacing w:before="72"/>
        <w:ind w:left="0" w:right="1134"/>
        <w:rPr>
          <w:rStyle w:val="default"/>
          <w:rFonts w:cs="FrankRuehl" w:hint="cs"/>
          <w:rtl/>
        </w:rPr>
      </w:pPr>
      <w:r>
        <w:rPr>
          <w:rFonts w:cs="FrankRuehl" w:hint="cs"/>
          <w:sz w:val="26"/>
          <w:rtl/>
          <w:lang w:eastAsia="en-US"/>
        </w:rPr>
        <w:pict w14:anchorId="1ADDE45F">
          <v:shape id="_x0000_s2787" type="#_x0000_t202" style="position:absolute;left:0;text-align:left;margin-left:470.35pt;margin-top:7.1pt;width:1in;height:16.8pt;z-index:251885056" filled="f" stroked="f">
            <v:textbox inset="1mm,0,1mm,0">
              <w:txbxContent>
                <w:p w14:paraId="35B6C596" w14:textId="77777777" w:rsidR="00033D9B" w:rsidRDefault="00033D9B" w:rsidP="00033D9B">
                  <w:pPr>
                    <w:spacing w:line="160" w:lineRule="exact"/>
                    <w:jc w:val="left"/>
                    <w:rPr>
                      <w:rFonts w:cs="Miriam" w:hint="cs"/>
                      <w:noProof/>
                      <w:sz w:val="18"/>
                      <w:szCs w:val="18"/>
                      <w:rtl/>
                    </w:rPr>
                  </w:pPr>
                  <w:r>
                    <w:rPr>
                      <w:rFonts w:cs="Miriam" w:hint="cs"/>
                      <w:noProof/>
                      <w:sz w:val="18"/>
                      <w:szCs w:val="18"/>
                      <w:rtl/>
                    </w:rPr>
                    <w:t xml:space="preserve">(תיקון מס' </w:t>
                  </w:r>
                  <w:r w:rsidR="00882F67">
                    <w:rPr>
                      <w:rFonts w:cs="Miriam" w:hint="cs"/>
                      <w:noProof/>
                      <w:sz w:val="18"/>
                      <w:szCs w:val="18"/>
                      <w:rtl/>
                    </w:rPr>
                    <w:t>60) תשפ"ג-2023</w:t>
                  </w:r>
                </w:p>
              </w:txbxContent>
            </v:textbox>
            <w10:anchorlock/>
          </v:shape>
        </w:pict>
      </w:r>
      <w:r>
        <w:rPr>
          <w:rStyle w:val="default"/>
          <w:rFonts w:cs="FrankRuehl" w:hint="cs"/>
          <w:rtl/>
        </w:rPr>
        <w:tab/>
        <w:t>(ט)</w:t>
      </w:r>
      <w:r>
        <w:rPr>
          <w:rStyle w:val="default"/>
          <w:rFonts w:cs="FrankRuehl" w:hint="cs"/>
          <w:rtl/>
        </w:rPr>
        <w:tab/>
      </w:r>
      <w:r w:rsidR="006A6B0B">
        <w:rPr>
          <w:rStyle w:val="default"/>
          <w:rFonts w:cs="FrankRuehl" w:hint="cs"/>
          <w:rtl/>
        </w:rPr>
        <w:t xml:space="preserve">השר רשאי, לאחר התייעצות עם שר המשפטים ובאישור </w:t>
      </w:r>
      <w:r w:rsidR="00882F67">
        <w:rPr>
          <w:rStyle w:val="default"/>
          <w:rFonts w:cs="FrankRuehl" w:hint="cs"/>
          <w:rtl/>
        </w:rPr>
        <w:t>הוועדה לביטחון לאומי</w:t>
      </w:r>
      <w:r w:rsidR="00062326" w:rsidRPr="00062326">
        <w:rPr>
          <w:rStyle w:val="default"/>
          <w:rFonts w:cs="FrankRuehl" w:hint="cs"/>
          <w:rtl/>
        </w:rPr>
        <w:t xml:space="preserve"> </w:t>
      </w:r>
      <w:r w:rsidR="006A6B0B">
        <w:rPr>
          <w:rStyle w:val="default"/>
          <w:rFonts w:cs="FrankRuehl" w:hint="cs"/>
          <w:rtl/>
        </w:rPr>
        <w:t>של הכנסת, לשנות בצו את התוספת הראשונה א'.</w:t>
      </w:r>
    </w:p>
    <w:p w14:paraId="4FB59483" w14:textId="77777777" w:rsidR="006A6B0B" w:rsidRPr="00C732F8" w:rsidRDefault="006A6B0B" w:rsidP="006A6B0B">
      <w:pPr>
        <w:pStyle w:val="P00"/>
        <w:spacing w:before="0"/>
        <w:ind w:left="0" w:right="1134"/>
        <w:rPr>
          <w:rFonts w:cs="FrankRuehl" w:hint="cs"/>
          <w:vanish/>
          <w:color w:val="FF0000"/>
          <w:szCs w:val="20"/>
          <w:shd w:val="clear" w:color="auto" w:fill="FFFF99"/>
          <w:rtl/>
        </w:rPr>
      </w:pPr>
      <w:bookmarkStart w:id="148" w:name="Rov732"/>
      <w:r w:rsidRPr="00C732F8">
        <w:rPr>
          <w:rFonts w:cs="FrankRuehl" w:hint="cs"/>
          <w:vanish/>
          <w:color w:val="FF0000"/>
          <w:szCs w:val="20"/>
          <w:shd w:val="clear" w:color="auto" w:fill="FFFF99"/>
          <w:rtl/>
        </w:rPr>
        <w:t>מיום 21.5.2012</w:t>
      </w:r>
    </w:p>
    <w:p w14:paraId="040F3997" w14:textId="77777777" w:rsidR="006A6B0B" w:rsidRPr="00C732F8" w:rsidRDefault="006A6B0B" w:rsidP="006A6B0B">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תיקון מס' 43</w:t>
      </w:r>
    </w:p>
    <w:p w14:paraId="5720FAB8" w14:textId="77777777" w:rsidR="006A6B0B" w:rsidRPr="00C732F8" w:rsidRDefault="006A6B0B" w:rsidP="006A6B0B">
      <w:pPr>
        <w:pStyle w:val="P00"/>
        <w:spacing w:before="0"/>
        <w:ind w:left="0" w:right="1134"/>
        <w:rPr>
          <w:rFonts w:cs="FrankRuehl" w:hint="cs"/>
          <w:vanish/>
          <w:szCs w:val="20"/>
          <w:shd w:val="clear" w:color="auto" w:fill="FFFF99"/>
          <w:rtl/>
        </w:rPr>
      </w:pPr>
      <w:hyperlink r:id="rId207" w:history="1">
        <w:r w:rsidRPr="00C732F8">
          <w:rPr>
            <w:rStyle w:val="Hyperlink"/>
            <w:rFonts w:cs="FrankRuehl" w:hint="cs"/>
            <w:vanish/>
            <w:szCs w:val="20"/>
            <w:shd w:val="clear" w:color="auto" w:fill="FFFF99"/>
            <w:rtl/>
          </w:rPr>
          <w:t>ס"ח תשע"ב מס' 2359</w:t>
        </w:r>
      </w:hyperlink>
      <w:r w:rsidRPr="00C732F8">
        <w:rPr>
          <w:rFonts w:cs="FrankRuehl" w:hint="cs"/>
          <w:vanish/>
          <w:szCs w:val="20"/>
          <w:shd w:val="clear" w:color="auto" w:fill="FFFF99"/>
          <w:rtl/>
        </w:rPr>
        <w:t xml:space="preserve"> מיום 21.5.2012 עמ' 410 (ה"ח 662)</w:t>
      </w:r>
    </w:p>
    <w:p w14:paraId="273F4CC5" w14:textId="77777777" w:rsidR="006A6B0B" w:rsidRPr="00C732F8" w:rsidRDefault="006A6B0B" w:rsidP="006A6B0B">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סעיף 45א1</w:t>
      </w:r>
    </w:p>
    <w:p w14:paraId="4270F8EF" w14:textId="77777777" w:rsidR="00B05C75" w:rsidRPr="00C732F8" w:rsidRDefault="00B05C75" w:rsidP="00B05C75">
      <w:pPr>
        <w:pStyle w:val="P00"/>
        <w:spacing w:before="0"/>
        <w:ind w:left="0" w:right="1134"/>
        <w:rPr>
          <w:rStyle w:val="default"/>
          <w:rFonts w:cs="FrankRuehl" w:hint="cs"/>
          <w:vanish/>
          <w:szCs w:val="20"/>
          <w:shd w:val="clear" w:color="auto" w:fill="FFFF99"/>
          <w:rtl/>
        </w:rPr>
      </w:pPr>
    </w:p>
    <w:p w14:paraId="030ABABA" w14:textId="77777777" w:rsidR="00B05C75" w:rsidRPr="00C732F8" w:rsidRDefault="00B05C75" w:rsidP="00B05C75">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1.11.2016</w:t>
      </w:r>
    </w:p>
    <w:p w14:paraId="4DAA1323" w14:textId="77777777" w:rsidR="00B05C75" w:rsidRPr="00C732F8" w:rsidRDefault="00B05C75" w:rsidP="00B05C75">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Cs w:val="20"/>
          <w:shd w:val="clear" w:color="auto" w:fill="FFFF99"/>
          <w:rtl/>
        </w:rPr>
        <w:t>תיקון מס' 50</w:t>
      </w:r>
    </w:p>
    <w:p w14:paraId="10AD0DF2" w14:textId="77777777" w:rsidR="00B05C75" w:rsidRPr="00C732F8" w:rsidRDefault="00B05C75" w:rsidP="00B05C75">
      <w:pPr>
        <w:pStyle w:val="P00"/>
        <w:spacing w:before="0"/>
        <w:ind w:left="0" w:right="1134"/>
        <w:rPr>
          <w:rStyle w:val="default"/>
          <w:rFonts w:cs="FrankRuehl" w:hint="cs"/>
          <w:vanish/>
          <w:szCs w:val="20"/>
          <w:shd w:val="clear" w:color="auto" w:fill="FFFF99"/>
          <w:rtl/>
        </w:rPr>
      </w:pPr>
      <w:hyperlink r:id="rId208" w:history="1">
        <w:r w:rsidRPr="00C732F8">
          <w:rPr>
            <w:rStyle w:val="Hyperlink"/>
            <w:rFonts w:cs="FrankRuehl" w:hint="cs"/>
            <w:vanish/>
            <w:szCs w:val="20"/>
            <w:shd w:val="clear" w:color="auto" w:fill="FFFF99"/>
            <w:rtl/>
          </w:rPr>
          <w:t>ס"ח תשע"ו מס' 2556</w:t>
        </w:r>
      </w:hyperlink>
      <w:r w:rsidRPr="00C732F8">
        <w:rPr>
          <w:rStyle w:val="default"/>
          <w:rFonts w:cs="FrankRuehl" w:hint="cs"/>
          <w:vanish/>
          <w:sz w:val="20"/>
          <w:szCs w:val="20"/>
          <w:shd w:val="clear" w:color="auto" w:fill="FFFF99"/>
          <w:rtl/>
        </w:rPr>
        <w:t xml:space="preserve"> מיום 23.6.2016 עמ' 925 (</w:t>
      </w:r>
      <w:hyperlink r:id="rId209" w:history="1">
        <w:r w:rsidRPr="00C732F8">
          <w:rPr>
            <w:rStyle w:val="Hyperlink"/>
            <w:rFonts w:cs="FrankRuehl" w:hint="cs"/>
            <w:vanish/>
            <w:szCs w:val="20"/>
            <w:shd w:val="clear" w:color="auto" w:fill="FFFF99"/>
            <w:rtl/>
          </w:rPr>
          <w:t>ה"ח 949</w:t>
        </w:r>
      </w:hyperlink>
      <w:r w:rsidRPr="00C732F8">
        <w:rPr>
          <w:rStyle w:val="default"/>
          <w:rFonts w:cs="FrankRuehl" w:hint="cs"/>
          <w:vanish/>
          <w:sz w:val="20"/>
          <w:szCs w:val="20"/>
          <w:shd w:val="clear" w:color="auto" w:fill="FFFF99"/>
          <w:rtl/>
        </w:rPr>
        <w:t xml:space="preserve">, </w:t>
      </w:r>
      <w:hyperlink r:id="rId210" w:history="1">
        <w:r w:rsidRPr="00C732F8">
          <w:rPr>
            <w:rStyle w:val="Hyperlink"/>
            <w:rFonts w:cs="FrankRuehl" w:hint="cs"/>
            <w:vanish/>
            <w:szCs w:val="20"/>
            <w:shd w:val="clear" w:color="auto" w:fill="FFFF99"/>
            <w:rtl/>
          </w:rPr>
          <w:t>ה"ח 967</w:t>
        </w:r>
      </w:hyperlink>
      <w:r w:rsidRPr="00C732F8">
        <w:rPr>
          <w:rStyle w:val="default"/>
          <w:rFonts w:cs="FrankRuehl" w:hint="cs"/>
          <w:vanish/>
          <w:sz w:val="20"/>
          <w:szCs w:val="20"/>
          <w:shd w:val="clear" w:color="auto" w:fill="FFFF99"/>
          <w:rtl/>
        </w:rPr>
        <w:t xml:space="preserve">, </w:t>
      </w:r>
      <w:hyperlink r:id="rId211" w:history="1">
        <w:r w:rsidRPr="00C732F8">
          <w:rPr>
            <w:rStyle w:val="Hyperlink"/>
            <w:rFonts w:cs="FrankRuehl" w:hint="cs"/>
            <w:vanish/>
            <w:szCs w:val="20"/>
            <w:shd w:val="clear" w:color="auto" w:fill="FFFF99"/>
            <w:rtl/>
          </w:rPr>
          <w:t>ה"ח 782</w:t>
        </w:r>
      </w:hyperlink>
      <w:r w:rsidRPr="00C732F8">
        <w:rPr>
          <w:rStyle w:val="default"/>
          <w:rFonts w:cs="FrankRuehl" w:hint="cs"/>
          <w:vanish/>
          <w:sz w:val="20"/>
          <w:szCs w:val="20"/>
          <w:shd w:val="clear" w:color="auto" w:fill="FFFF99"/>
          <w:rtl/>
        </w:rPr>
        <w:t>)</w:t>
      </w:r>
    </w:p>
    <w:p w14:paraId="59FCBA6E" w14:textId="77777777" w:rsidR="00B05C75" w:rsidRPr="00C732F8" w:rsidRDefault="00B05C75" w:rsidP="00B05C75">
      <w:pPr>
        <w:pStyle w:val="P00"/>
        <w:ind w:left="0" w:right="1134"/>
        <w:rPr>
          <w:rStyle w:val="default"/>
          <w:rFonts w:cs="FrankRuehl" w:hint="cs"/>
          <w:vanish/>
          <w:sz w:val="22"/>
          <w:szCs w:val="22"/>
          <w:shd w:val="clear" w:color="auto" w:fill="FFFF99"/>
          <w:rtl/>
        </w:rPr>
      </w:pP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(א)</w:t>
      </w:r>
      <w:r w:rsidRPr="00C732F8">
        <w:rPr>
          <w:rStyle w:val="default"/>
          <w:rFonts w:cs="FrankRuehl" w:hint="cs"/>
          <w:vanish/>
          <w:sz w:val="22"/>
          <w:szCs w:val="22"/>
          <w:shd w:val="clear" w:color="auto" w:fill="FFFF99"/>
          <w:rtl/>
        </w:rPr>
        <w:tab/>
        <w:t xml:space="preserve">בסעיף זה </w:t>
      </w:r>
      <w:r w:rsidRPr="00C732F8">
        <w:rPr>
          <w:rStyle w:val="default"/>
          <w:rFonts w:cs="FrankRuehl"/>
          <w:vanish/>
          <w:sz w:val="22"/>
          <w:szCs w:val="22"/>
          <w:shd w:val="clear" w:color="auto" w:fill="FFFF99"/>
          <w:rtl/>
        </w:rPr>
        <w:t>–</w:t>
      </w:r>
    </w:p>
    <w:p w14:paraId="4F88ECAB" w14:textId="77777777" w:rsidR="00B05C75" w:rsidRPr="00C732F8" w:rsidRDefault="00B05C75" w:rsidP="00B05C75">
      <w:pPr>
        <w:pStyle w:val="P00"/>
        <w:spacing w:before="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t xml:space="preserve">"אסיר"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למעט עצור שטרם הוגש נגדו כתב אישום או נאשם העצור עד תום ההליכים המשפטיים לפי סעיף 21 לחוק המעצרים;</w:t>
      </w:r>
    </w:p>
    <w:p w14:paraId="52EC4CBD" w14:textId="77777777" w:rsidR="00B05C75" w:rsidRPr="00C732F8" w:rsidRDefault="00B05C75" w:rsidP="00B05C75">
      <w:pPr>
        <w:pStyle w:val="P00"/>
        <w:spacing w:before="0"/>
        <w:ind w:left="0" w:right="1134"/>
        <w:rPr>
          <w:rStyle w:val="default"/>
          <w:rFonts w:cs="FrankRuehl" w:hint="cs"/>
          <w:strike/>
          <w:vanish/>
          <w:sz w:val="22"/>
          <w:szCs w:val="22"/>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hint="cs"/>
          <w:strike/>
          <w:vanish/>
          <w:sz w:val="22"/>
          <w:szCs w:val="22"/>
          <w:shd w:val="clear" w:color="auto" w:fill="FFFF99"/>
          <w:rtl/>
        </w:rPr>
        <w:t xml:space="preserve">"ארגון טרוריסטי" </w:t>
      </w:r>
      <w:r w:rsidRPr="00C732F8">
        <w:rPr>
          <w:rStyle w:val="default"/>
          <w:rFonts w:cs="FrankRuehl"/>
          <w:strike/>
          <w:vanish/>
          <w:sz w:val="22"/>
          <w:szCs w:val="22"/>
          <w:shd w:val="clear" w:color="auto" w:fill="FFFF99"/>
          <w:rtl/>
        </w:rPr>
        <w:t>–</w:t>
      </w:r>
      <w:r w:rsidRPr="00C732F8">
        <w:rPr>
          <w:rStyle w:val="default"/>
          <w:rFonts w:cs="FrankRuehl" w:hint="cs"/>
          <w:strike/>
          <w:vanish/>
          <w:sz w:val="22"/>
          <w:szCs w:val="22"/>
          <w:shd w:val="clear" w:color="auto" w:fill="FFFF99"/>
          <w:rtl/>
        </w:rPr>
        <w:t xml:space="preserve"> כהגדרתו בפקודת מניעת טרור;</w:t>
      </w:r>
    </w:p>
    <w:p w14:paraId="4E48C8B9" w14:textId="77777777" w:rsidR="00B05C75" w:rsidRPr="00C732F8" w:rsidRDefault="00B05C75" w:rsidP="00B05C75">
      <w:pPr>
        <w:pStyle w:val="P00"/>
        <w:spacing w:before="0"/>
        <w:ind w:left="0" w:right="1134"/>
        <w:rPr>
          <w:rStyle w:val="default"/>
          <w:rFonts w:cs="FrankRuehl" w:hint="cs"/>
          <w:vanish/>
          <w:sz w:val="22"/>
          <w:szCs w:val="22"/>
          <w:u w:val="single"/>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hint="cs"/>
          <w:vanish/>
          <w:sz w:val="22"/>
          <w:szCs w:val="22"/>
          <w:u w:val="single"/>
          <w:shd w:val="clear" w:color="auto" w:fill="FFFF99"/>
          <w:rtl/>
        </w:rPr>
        <w:t xml:space="preserve">"ארגון טרור" </w:t>
      </w:r>
      <w:r w:rsidRPr="00C732F8">
        <w:rPr>
          <w:rStyle w:val="default"/>
          <w:rFonts w:cs="FrankRuehl"/>
          <w:vanish/>
          <w:sz w:val="22"/>
          <w:szCs w:val="22"/>
          <w:u w:val="single"/>
          <w:shd w:val="clear" w:color="auto" w:fill="FFFF99"/>
          <w:rtl/>
        </w:rPr>
        <w:t>–</w:t>
      </w:r>
      <w:r w:rsidRPr="00C732F8">
        <w:rPr>
          <w:rStyle w:val="default"/>
          <w:rFonts w:cs="FrankRuehl" w:hint="cs"/>
          <w:vanish/>
          <w:sz w:val="22"/>
          <w:szCs w:val="22"/>
          <w:u w:val="single"/>
          <w:shd w:val="clear" w:color="auto" w:fill="FFFF99"/>
          <w:rtl/>
        </w:rPr>
        <w:t xml:space="preserve"> כהגדרתו בסעיף 45א;</w:t>
      </w:r>
    </w:p>
    <w:p w14:paraId="594947C8" w14:textId="77777777" w:rsidR="00B05C75" w:rsidRPr="00C732F8" w:rsidRDefault="00B05C75" w:rsidP="00B05C75">
      <w:pPr>
        <w:pStyle w:val="P00"/>
        <w:spacing w:before="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t xml:space="preserve">"עורך דין"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כהגדרתו בסעיף 45א.</w:t>
      </w:r>
    </w:p>
    <w:p w14:paraId="6B53B70B" w14:textId="77777777" w:rsidR="00B05C75" w:rsidRPr="00C732F8" w:rsidRDefault="00B05C75" w:rsidP="00B05C75">
      <w:pPr>
        <w:pStyle w:val="P00"/>
        <w:spacing w:before="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t>(ב)</w:t>
      </w:r>
      <w:r w:rsidRPr="00C732F8">
        <w:rPr>
          <w:rStyle w:val="default"/>
          <w:rFonts w:cs="FrankRuehl" w:hint="cs"/>
          <w:vanish/>
          <w:sz w:val="22"/>
          <w:szCs w:val="22"/>
          <w:shd w:val="clear" w:color="auto" w:fill="FFFF99"/>
          <w:rtl/>
        </w:rPr>
        <w:tab/>
        <w:t xml:space="preserve">ראה הנציב כי קבוצת אסירים מסוימת הנמנים עם </w:t>
      </w:r>
      <w:r w:rsidRPr="00C732F8">
        <w:rPr>
          <w:rStyle w:val="default"/>
          <w:rFonts w:cs="FrankRuehl" w:hint="cs"/>
          <w:strike/>
          <w:vanish/>
          <w:sz w:val="22"/>
          <w:szCs w:val="22"/>
          <w:shd w:val="clear" w:color="auto" w:fill="FFFF99"/>
          <w:rtl/>
        </w:rPr>
        <w:t>ארגון טרוריסטי</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ארגון טרור</w:t>
      </w:r>
      <w:r w:rsidRPr="00C732F8">
        <w:rPr>
          <w:rStyle w:val="default"/>
          <w:rFonts w:cs="FrankRuehl" w:hint="cs"/>
          <w:vanish/>
          <w:sz w:val="22"/>
          <w:szCs w:val="22"/>
          <w:shd w:val="clear" w:color="auto" w:fill="FFFF99"/>
          <w:rtl/>
        </w:rPr>
        <w:t xml:space="preserve"> או שהורשעו בעבירה המנויה בתוספת הראשונה א', או אסיר מסוים אף אם לא התקיימו בו תנאים כאמור, נפגשים עם כמה עורכי דין, באופן המעלה חשד ממשי כי הפגישות לא נועדו לקבלת שירות מקצועי בהתאם לסעיף 45(א), והיה לו חשד ממשי כי פגישות אלה מנוצלות לשם פגיעה בביטחון המדינה, בשלום הציבור או במשמעת ובסדרי בית הסוהר, רשאי הוא להורות על הגבלת מספר עורכי הדין שקבוצת האסירים או האסיר רשאים לפגוש בתקופה שלא תעלה על שלושה חודשים (בסעיף זה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תקופת ההגבלה);</w:t>
      </w:r>
    </w:p>
    <w:p w14:paraId="05A216B6" w14:textId="77777777" w:rsidR="00B05C75" w:rsidRPr="00C732F8" w:rsidRDefault="00B05C75" w:rsidP="00E73388">
      <w:pPr>
        <w:pStyle w:val="P00"/>
        <w:spacing w:before="0"/>
        <w:ind w:left="0"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החלטת הנציב תינתן לאחר שעיין בעמדת ראש חטיבת מודיעין בשירות בתי הסוהר, וכן, לפי העניין, בעמדת ראש חטיבת מודיעין במשטרת ישראל או ראש החטיבה בשירות הביטחון הכללי המופקד על הנושא.</w:t>
      </w:r>
    </w:p>
    <w:p w14:paraId="364E0561" w14:textId="77777777" w:rsidR="00033D9B" w:rsidRPr="00C732F8" w:rsidRDefault="00033D9B" w:rsidP="00033D9B">
      <w:pPr>
        <w:pStyle w:val="P00"/>
        <w:spacing w:before="0"/>
        <w:ind w:left="0" w:right="1134"/>
        <w:rPr>
          <w:rStyle w:val="default"/>
          <w:rFonts w:cs="FrankRuehl"/>
          <w:vanish/>
          <w:szCs w:val="20"/>
          <w:shd w:val="clear" w:color="auto" w:fill="FFFF99"/>
          <w:rtl/>
        </w:rPr>
      </w:pPr>
    </w:p>
    <w:p w14:paraId="6A313C18" w14:textId="77777777" w:rsidR="00033D9B" w:rsidRPr="00C732F8" w:rsidRDefault="00033D9B" w:rsidP="00033D9B">
      <w:pPr>
        <w:pStyle w:val="P00"/>
        <w:spacing w:before="0"/>
        <w:ind w:left="0" w:right="1134"/>
        <w:rPr>
          <w:rStyle w:val="default"/>
          <w:rFonts w:cs="FrankRuehl"/>
          <w:vanish/>
          <w:color w:val="FF0000"/>
          <w:szCs w:val="20"/>
          <w:shd w:val="clear" w:color="auto" w:fill="FFFF99"/>
          <w:rtl/>
        </w:rPr>
      </w:pPr>
      <w:r w:rsidRPr="00C732F8">
        <w:rPr>
          <w:rStyle w:val="default"/>
          <w:rFonts w:cs="FrankRuehl" w:hint="cs"/>
          <w:vanish/>
          <w:color w:val="FF0000"/>
          <w:szCs w:val="20"/>
          <w:shd w:val="clear" w:color="auto" w:fill="FFFF99"/>
          <w:rtl/>
        </w:rPr>
        <w:t>מיום 12.10.2021 עד תום כהונתה של הכנסת ה-24</w:t>
      </w:r>
    </w:p>
    <w:p w14:paraId="7DDB4719" w14:textId="77777777" w:rsidR="00033D9B" w:rsidRPr="00C732F8" w:rsidRDefault="00033D9B" w:rsidP="00033D9B">
      <w:pPr>
        <w:pStyle w:val="P00"/>
        <w:spacing w:before="0"/>
        <w:ind w:left="0" w:right="1134"/>
        <w:rPr>
          <w:rStyle w:val="default"/>
          <w:rFonts w:ascii="FrankRuehl" w:hAnsi="FrankRuehl" w:cs="FrankRuehl"/>
          <w:vanish/>
          <w:szCs w:val="20"/>
          <w:shd w:val="clear" w:color="auto" w:fill="FFFF99"/>
          <w:rtl/>
        </w:rPr>
      </w:pPr>
      <w:r w:rsidRPr="00C732F8">
        <w:rPr>
          <w:rStyle w:val="default"/>
          <w:rFonts w:ascii="FrankRuehl" w:hAnsi="FrankRuehl" w:cs="FrankRuehl"/>
          <w:b/>
          <w:bCs/>
          <w:vanish/>
          <w:szCs w:val="20"/>
          <w:shd w:val="clear" w:color="auto" w:fill="FFFF99"/>
          <w:rtl/>
        </w:rPr>
        <w:t xml:space="preserve">תיקון מס' </w:t>
      </w:r>
      <w:r w:rsidRPr="00C732F8">
        <w:rPr>
          <w:rStyle w:val="default"/>
          <w:rFonts w:ascii="FrankRuehl" w:hAnsi="FrankRuehl" w:cs="FrankRuehl" w:hint="cs"/>
          <w:b/>
          <w:bCs/>
          <w:vanish/>
          <w:szCs w:val="20"/>
          <w:shd w:val="clear" w:color="auto" w:fill="FFFF99"/>
          <w:rtl/>
        </w:rPr>
        <w:t>55</w:t>
      </w:r>
    </w:p>
    <w:p w14:paraId="604376E0" w14:textId="77777777" w:rsidR="00033D9B" w:rsidRPr="00C732F8" w:rsidRDefault="00033D9B" w:rsidP="00033D9B">
      <w:pPr>
        <w:pStyle w:val="P00"/>
        <w:spacing w:before="0"/>
        <w:ind w:left="0" w:right="1134"/>
        <w:rPr>
          <w:rStyle w:val="default"/>
          <w:rFonts w:ascii="FrankRuehl" w:hAnsi="FrankRuehl" w:cs="FrankRuehl"/>
          <w:vanish/>
          <w:szCs w:val="20"/>
          <w:shd w:val="clear" w:color="auto" w:fill="FFFF99"/>
          <w:rtl/>
        </w:rPr>
      </w:pPr>
      <w:hyperlink r:id="rId212" w:history="1">
        <w:r w:rsidRPr="00C732F8">
          <w:rPr>
            <w:rStyle w:val="Hyperlink"/>
            <w:rFonts w:ascii="FrankRuehl" w:hAnsi="FrankRuehl" w:cs="FrankRuehl"/>
            <w:vanish/>
            <w:sz w:val="26"/>
            <w:szCs w:val="20"/>
            <w:shd w:val="clear" w:color="auto" w:fill="FFFF99"/>
            <w:rtl/>
          </w:rPr>
          <w:t>ס"ח תשפ"ב מס' 2929</w:t>
        </w:r>
      </w:hyperlink>
      <w:r w:rsidRPr="00C732F8">
        <w:rPr>
          <w:rStyle w:val="default"/>
          <w:rFonts w:ascii="FrankRuehl" w:hAnsi="FrankRuehl" w:cs="FrankRuehl"/>
          <w:vanish/>
          <w:szCs w:val="20"/>
          <w:shd w:val="clear" w:color="auto" w:fill="FFFF99"/>
          <w:rtl/>
        </w:rPr>
        <w:t xml:space="preserve"> מיום 12.10.2021 עמ' </w:t>
      </w:r>
      <w:r w:rsidRPr="00C732F8">
        <w:rPr>
          <w:rStyle w:val="default"/>
          <w:rFonts w:ascii="FrankRuehl" w:hAnsi="FrankRuehl" w:cs="FrankRuehl" w:hint="cs"/>
          <w:vanish/>
          <w:szCs w:val="20"/>
          <w:shd w:val="clear" w:color="auto" w:fill="FFFF99"/>
          <w:rtl/>
        </w:rPr>
        <w:t>6</w:t>
      </w:r>
      <w:r w:rsidRPr="00C732F8">
        <w:rPr>
          <w:rStyle w:val="default"/>
          <w:rFonts w:ascii="FrankRuehl" w:hAnsi="FrankRuehl" w:cs="FrankRuehl"/>
          <w:vanish/>
          <w:szCs w:val="20"/>
          <w:shd w:val="clear" w:color="auto" w:fill="FFFF99"/>
          <w:rtl/>
        </w:rPr>
        <w:t xml:space="preserve"> (</w:t>
      </w:r>
      <w:hyperlink r:id="rId213" w:history="1">
        <w:r w:rsidRPr="00C732F8">
          <w:rPr>
            <w:rStyle w:val="Hyperlink"/>
            <w:rFonts w:ascii="FrankRuehl" w:hAnsi="FrankRuehl" w:cs="FrankRuehl"/>
            <w:vanish/>
            <w:sz w:val="26"/>
            <w:szCs w:val="20"/>
            <w:shd w:val="clear" w:color="auto" w:fill="FFFF99"/>
            <w:rtl/>
          </w:rPr>
          <w:t>ה"ח 873</w:t>
        </w:r>
      </w:hyperlink>
      <w:r w:rsidRPr="00C732F8">
        <w:rPr>
          <w:rStyle w:val="default"/>
          <w:rFonts w:ascii="FrankRuehl" w:hAnsi="FrankRuehl" w:cs="FrankRuehl"/>
          <w:vanish/>
          <w:szCs w:val="20"/>
          <w:shd w:val="clear" w:color="auto" w:fill="FFFF99"/>
          <w:rtl/>
        </w:rPr>
        <w:t>)</w:t>
      </w:r>
    </w:p>
    <w:p w14:paraId="173465B1" w14:textId="77777777" w:rsidR="00882F67" w:rsidRPr="00C732F8" w:rsidRDefault="00882F67" w:rsidP="00882F67">
      <w:pPr>
        <w:pStyle w:val="P00"/>
        <w:ind w:left="0"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ab/>
        <w:t>(ט)</w:t>
      </w:r>
      <w:r w:rsidRPr="00C732F8">
        <w:rPr>
          <w:rStyle w:val="default"/>
          <w:rFonts w:cs="FrankRuehl" w:hint="cs"/>
          <w:vanish/>
          <w:sz w:val="22"/>
          <w:szCs w:val="22"/>
          <w:shd w:val="clear" w:color="auto" w:fill="FFFF99"/>
          <w:rtl/>
        </w:rPr>
        <w:tab/>
        <w:t xml:space="preserve">השר רשאי, לאחר התייעצות עם שר המשפטים ובאישור ועדת </w:t>
      </w:r>
      <w:r w:rsidRPr="00C732F8">
        <w:rPr>
          <w:rStyle w:val="default"/>
          <w:rFonts w:cs="FrankRuehl" w:hint="cs"/>
          <w:strike/>
          <w:vanish/>
          <w:sz w:val="22"/>
          <w:szCs w:val="22"/>
          <w:shd w:val="clear" w:color="auto" w:fill="FFFF99"/>
          <w:rtl/>
        </w:rPr>
        <w:t>הפנים והגנת הסביבה</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ביטחון הפנים</w:t>
      </w:r>
      <w:r w:rsidRPr="00C732F8">
        <w:rPr>
          <w:rStyle w:val="default"/>
          <w:rFonts w:cs="FrankRuehl" w:hint="cs"/>
          <w:vanish/>
          <w:sz w:val="22"/>
          <w:szCs w:val="22"/>
          <w:shd w:val="clear" w:color="auto" w:fill="FFFF99"/>
          <w:rtl/>
        </w:rPr>
        <w:t xml:space="preserve"> של הכנסת, לשנות בצו את התוספת הראשונה א'.</w:t>
      </w:r>
    </w:p>
    <w:p w14:paraId="502DE382" w14:textId="77777777" w:rsidR="00882F67" w:rsidRPr="00C732F8" w:rsidRDefault="00882F67" w:rsidP="00882F67">
      <w:pPr>
        <w:pStyle w:val="P00"/>
        <w:spacing w:before="0"/>
        <w:ind w:left="0" w:right="1134"/>
        <w:rPr>
          <w:rStyle w:val="default"/>
          <w:rFonts w:ascii="FrankRuehl" w:hAnsi="FrankRuehl" w:cs="FrankRuehl"/>
          <w:vanish/>
          <w:szCs w:val="20"/>
          <w:shd w:val="clear" w:color="auto" w:fill="FFFF99"/>
          <w:rtl/>
        </w:rPr>
      </w:pPr>
    </w:p>
    <w:p w14:paraId="0B7DD283" w14:textId="77777777" w:rsidR="00882F67" w:rsidRPr="00C732F8" w:rsidRDefault="00882F67" w:rsidP="00882F67">
      <w:pPr>
        <w:pStyle w:val="P00"/>
        <w:tabs>
          <w:tab w:val="clear" w:pos="6259"/>
        </w:tabs>
        <w:spacing w:before="0"/>
        <w:ind w:left="0" w:right="1134"/>
        <w:rPr>
          <w:rFonts w:ascii="FrankRuehl" w:hAnsi="FrankRuehl" w:cs="FrankRuehl"/>
          <w:vanish/>
          <w:color w:val="FF0000"/>
          <w:szCs w:val="20"/>
          <w:shd w:val="clear" w:color="auto" w:fill="FFFF99"/>
          <w:rtl/>
        </w:rPr>
      </w:pPr>
      <w:r w:rsidRPr="00C732F8">
        <w:rPr>
          <w:rFonts w:ascii="FrankRuehl" w:hAnsi="FrankRuehl" w:cs="FrankRuehl"/>
          <w:vanish/>
          <w:color w:val="FF0000"/>
          <w:szCs w:val="20"/>
          <w:shd w:val="clear" w:color="auto" w:fill="FFFF99"/>
          <w:rtl/>
        </w:rPr>
        <w:t>מיום 9.2.2023</w:t>
      </w:r>
    </w:p>
    <w:p w14:paraId="7501AEB9" w14:textId="77777777" w:rsidR="00882F67" w:rsidRPr="00C732F8" w:rsidRDefault="00882F67" w:rsidP="00882F67">
      <w:pPr>
        <w:pStyle w:val="P00"/>
        <w:tabs>
          <w:tab w:val="clear" w:pos="6259"/>
        </w:tabs>
        <w:spacing w:before="0"/>
        <w:ind w:left="0" w:right="1134"/>
        <w:rPr>
          <w:rFonts w:ascii="FrankRuehl" w:hAnsi="FrankRuehl" w:cs="FrankRuehl"/>
          <w:vanish/>
          <w:szCs w:val="20"/>
          <w:shd w:val="clear" w:color="auto" w:fill="FFFF99"/>
          <w:rtl/>
        </w:rPr>
      </w:pPr>
      <w:r w:rsidRPr="00C732F8">
        <w:rPr>
          <w:rFonts w:ascii="FrankRuehl" w:hAnsi="FrankRuehl" w:cs="FrankRuehl"/>
          <w:b/>
          <w:bCs/>
          <w:vanish/>
          <w:szCs w:val="20"/>
          <w:shd w:val="clear" w:color="auto" w:fill="FFFF99"/>
          <w:rtl/>
        </w:rPr>
        <w:t xml:space="preserve">תיקון מס' </w:t>
      </w:r>
      <w:r w:rsidRPr="00C732F8">
        <w:rPr>
          <w:rFonts w:ascii="FrankRuehl" w:hAnsi="FrankRuehl" w:cs="FrankRuehl" w:hint="cs"/>
          <w:b/>
          <w:bCs/>
          <w:vanish/>
          <w:szCs w:val="20"/>
          <w:shd w:val="clear" w:color="auto" w:fill="FFFF99"/>
          <w:rtl/>
        </w:rPr>
        <w:t>60</w:t>
      </w:r>
    </w:p>
    <w:p w14:paraId="5C98E5D1" w14:textId="77777777" w:rsidR="00882F67" w:rsidRPr="00C732F8" w:rsidRDefault="00882F67" w:rsidP="00882F67">
      <w:pPr>
        <w:pStyle w:val="P00"/>
        <w:tabs>
          <w:tab w:val="clear" w:pos="6259"/>
        </w:tabs>
        <w:spacing w:before="0"/>
        <w:ind w:left="0" w:right="1134"/>
        <w:rPr>
          <w:rFonts w:ascii="FrankRuehl" w:hAnsi="FrankRuehl" w:cs="FrankRuehl"/>
          <w:vanish/>
          <w:szCs w:val="20"/>
          <w:shd w:val="clear" w:color="auto" w:fill="FFFF99"/>
          <w:rtl/>
        </w:rPr>
      </w:pPr>
      <w:hyperlink r:id="rId214" w:history="1">
        <w:r w:rsidRPr="00C732F8">
          <w:rPr>
            <w:rStyle w:val="Hyperlink"/>
            <w:rFonts w:ascii="FrankRuehl" w:hAnsi="FrankRuehl" w:cs="FrankRuehl"/>
            <w:vanish/>
            <w:szCs w:val="20"/>
            <w:shd w:val="clear" w:color="auto" w:fill="FFFF99"/>
            <w:rtl/>
          </w:rPr>
          <w:t>ס"ח תשפ"ג מס' 3016</w:t>
        </w:r>
      </w:hyperlink>
      <w:r w:rsidRPr="00C732F8">
        <w:rPr>
          <w:rFonts w:ascii="FrankRuehl" w:hAnsi="FrankRuehl" w:cs="FrankRuehl"/>
          <w:vanish/>
          <w:szCs w:val="20"/>
          <w:shd w:val="clear" w:color="auto" w:fill="FFFF99"/>
          <w:rtl/>
        </w:rPr>
        <w:t xml:space="preserve"> מיום 9.2.2023 עמ' 22 (</w:t>
      </w:r>
      <w:hyperlink r:id="rId215" w:history="1">
        <w:r w:rsidRPr="00C732F8">
          <w:rPr>
            <w:rStyle w:val="Hyperlink"/>
            <w:rFonts w:ascii="FrankRuehl" w:hAnsi="FrankRuehl" w:cs="FrankRuehl"/>
            <w:vanish/>
            <w:szCs w:val="20"/>
            <w:shd w:val="clear" w:color="auto" w:fill="FFFF99"/>
            <w:rtl/>
          </w:rPr>
          <w:t>ה"ח 945</w:t>
        </w:r>
      </w:hyperlink>
      <w:r w:rsidRPr="00C732F8">
        <w:rPr>
          <w:rFonts w:ascii="FrankRuehl" w:hAnsi="FrankRuehl" w:cs="FrankRuehl"/>
          <w:vanish/>
          <w:szCs w:val="20"/>
          <w:shd w:val="clear" w:color="auto" w:fill="FFFF99"/>
          <w:rtl/>
        </w:rPr>
        <w:t>)</w:t>
      </w:r>
    </w:p>
    <w:p w14:paraId="70B57171" w14:textId="77777777" w:rsidR="00033D9B" w:rsidRPr="00033D9B" w:rsidRDefault="00033D9B" w:rsidP="00033D9B">
      <w:pPr>
        <w:pStyle w:val="P00"/>
        <w:ind w:left="0" w:right="1134"/>
        <w:rPr>
          <w:rStyle w:val="default"/>
          <w:rFonts w:cs="FrankRuehl" w:hint="cs"/>
          <w:sz w:val="2"/>
          <w:szCs w:val="2"/>
          <w:shd w:val="clear" w:color="auto" w:fill="FFFF99"/>
          <w:rtl/>
        </w:rPr>
      </w:pPr>
      <w:r w:rsidRPr="00C732F8">
        <w:rPr>
          <w:rStyle w:val="default"/>
          <w:rFonts w:cs="FrankRuehl" w:hint="cs"/>
          <w:vanish/>
          <w:sz w:val="22"/>
          <w:szCs w:val="22"/>
          <w:shd w:val="clear" w:color="auto" w:fill="FFFF99"/>
          <w:rtl/>
        </w:rPr>
        <w:tab/>
        <w:t>(ט)</w:t>
      </w:r>
      <w:r w:rsidRPr="00C732F8">
        <w:rPr>
          <w:rStyle w:val="default"/>
          <w:rFonts w:cs="FrankRuehl" w:hint="cs"/>
          <w:vanish/>
          <w:sz w:val="22"/>
          <w:szCs w:val="22"/>
          <w:shd w:val="clear" w:color="auto" w:fill="FFFF99"/>
          <w:rtl/>
        </w:rPr>
        <w:tab/>
        <w:t xml:space="preserve">השר רשאי, לאחר התייעצות עם שר המשפטים ובאישור </w:t>
      </w:r>
      <w:r w:rsidRPr="00C732F8">
        <w:rPr>
          <w:rStyle w:val="default"/>
          <w:rFonts w:cs="FrankRuehl" w:hint="cs"/>
          <w:strike/>
          <w:vanish/>
          <w:sz w:val="22"/>
          <w:szCs w:val="22"/>
          <w:shd w:val="clear" w:color="auto" w:fill="FFFF99"/>
          <w:rtl/>
        </w:rPr>
        <w:t>ועדת הפנים והגנת הסביבה</w:t>
      </w:r>
      <w:r w:rsidRPr="00C732F8">
        <w:rPr>
          <w:rStyle w:val="default"/>
          <w:rFonts w:cs="FrankRuehl" w:hint="cs"/>
          <w:vanish/>
          <w:sz w:val="22"/>
          <w:szCs w:val="22"/>
          <w:shd w:val="clear" w:color="auto" w:fill="FFFF99"/>
          <w:rtl/>
        </w:rPr>
        <w:t xml:space="preserve"> </w:t>
      </w:r>
      <w:r w:rsidR="00882F67" w:rsidRPr="00C732F8">
        <w:rPr>
          <w:rStyle w:val="default"/>
          <w:rFonts w:cs="FrankRuehl" w:hint="cs"/>
          <w:vanish/>
          <w:sz w:val="22"/>
          <w:szCs w:val="22"/>
          <w:u w:val="single"/>
          <w:shd w:val="clear" w:color="auto" w:fill="FFFF99"/>
          <w:rtl/>
        </w:rPr>
        <w:t>הוועדה לביטחון לאומי</w:t>
      </w:r>
      <w:r w:rsidRPr="00C732F8">
        <w:rPr>
          <w:rStyle w:val="default"/>
          <w:rFonts w:cs="FrankRuehl" w:hint="cs"/>
          <w:vanish/>
          <w:sz w:val="22"/>
          <w:szCs w:val="22"/>
          <w:shd w:val="clear" w:color="auto" w:fill="FFFF99"/>
          <w:rtl/>
        </w:rPr>
        <w:t xml:space="preserve"> של הכנסת, לשנות בצו את התוספת הראשונה א'.</w:t>
      </w:r>
      <w:bookmarkEnd w:id="148"/>
    </w:p>
    <w:p w14:paraId="7BCDF92D" w14:textId="77777777" w:rsidR="00C0684E" w:rsidRDefault="00C0684E" w:rsidP="000B7680">
      <w:pPr>
        <w:pStyle w:val="P00"/>
        <w:spacing w:before="72"/>
        <w:ind w:left="0" w:right="1134"/>
        <w:rPr>
          <w:rStyle w:val="default"/>
          <w:rFonts w:cs="FrankRuehl" w:hint="cs"/>
          <w:rtl/>
        </w:rPr>
      </w:pPr>
      <w:bookmarkStart w:id="149" w:name="Seif220"/>
      <w:bookmarkEnd w:id="149"/>
      <w:r>
        <w:rPr>
          <w:lang w:val="he-IL"/>
        </w:rPr>
        <w:pict w14:anchorId="4D8EE1A9">
          <v:rect id="_x0000_s2381" style="position:absolute;left:0;text-align:left;margin-left:468.45pt;margin-top:8.05pt;width:71.1pt;height:40.95pt;z-index:251690496" o:allowincell="f" filled="f" stroked="f" strokecolor="lime" strokeweight=".25pt">
            <v:textbox inset="0,0,0,0">
              <w:txbxContent>
                <w:p w14:paraId="4839CF03" w14:textId="77777777" w:rsidR="00DA37EE" w:rsidRDefault="00DA37EE">
                  <w:pPr>
                    <w:spacing w:line="160" w:lineRule="exact"/>
                    <w:jc w:val="left"/>
                    <w:rPr>
                      <w:rFonts w:cs="Miriam" w:hint="cs"/>
                      <w:sz w:val="18"/>
                      <w:szCs w:val="18"/>
                      <w:rtl/>
                    </w:rPr>
                  </w:pPr>
                  <w:r>
                    <w:rPr>
                      <w:rFonts w:cs="Miriam" w:hint="cs"/>
                      <w:sz w:val="18"/>
                      <w:szCs w:val="18"/>
                      <w:rtl/>
                    </w:rPr>
                    <w:t>שמירת דינים</w:t>
                  </w:r>
                </w:p>
                <w:p w14:paraId="6CC78FBC" w14:textId="77777777" w:rsidR="00DA37EE" w:rsidRDefault="00DA37EE">
                  <w:pPr>
                    <w:spacing w:line="160" w:lineRule="exact"/>
                    <w:jc w:val="left"/>
                    <w:rPr>
                      <w:rFonts w:cs="Miriam" w:hint="cs"/>
                      <w:sz w:val="18"/>
                      <w:szCs w:val="18"/>
                      <w:rtl/>
                    </w:rPr>
                  </w:pPr>
                  <w:r>
                    <w:rPr>
                      <w:rFonts w:cs="Miriam" w:hint="cs"/>
                      <w:sz w:val="18"/>
                      <w:szCs w:val="18"/>
                      <w:rtl/>
                    </w:rPr>
                    <w:t>(תיקון מס' 30) תשס"ה-2005</w:t>
                  </w:r>
                </w:p>
                <w:p w14:paraId="3EE223D8" w14:textId="77777777" w:rsidR="00DA37EE" w:rsidRDefault="00DA37EE">
                  <w:pPr>
                    <w:spacing w:line="160" w:lineRule="exact"/>
                    <w:jc w:val="left"/>
                    <w:rPr>
                      <w:rFonts w:cs="Miriam" w:hint="cs"/>
                      <w:noProof/>
                      <w:sz w:val="18"/>
                      <w:szCs w:val="18"/>
                      <w:rtl/>
                    </w:rPr>
                  </w:pPr>
                  <w:r>
                    <w:rPr>
                      <w:rFonts w:cs="Miriam" w:hint="cs"/>
                      <w:sz w:val="18"/>
                      <w:szCs w:val="18"/>
                      <w:rtl/>
                    </w:rPr>
                    <w:t>(תיקון מס' 43) תשע"ב-2012</w:t>
                  </w:r>
                </w:p>
              </w:txbxContent>
            </v:textbox>
            <w10:anchorlock/>
          </v:rect>
        </w:pict>
      </w:r>
      <w:r>
        <w:rPr>
          <w:rStyle w:val="big-number"/>
          <w:rFonts w:cs="Miriam"/>
          <w:rtl/>
        </w:rPr>
        <w:t>45</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אין בהוראות סעיפים 45</w:t>
      </w:r>
      <w:r w:rsidR="000B7680">
        <w:rPr>
          <w:rStyle w:val="default"/>
          <w:rFonts w:cs="FrankRuehl" w:hint="cs"/>
          <w:rtl/>
        </w:rPr>
        <w:t>,</w:t>
      </w:r>
      <w:r>
        <w:rPr>
          <w:rStyle w:val="default"/>
          <w:rFonts w:cs="FrankRuehl" w:hint="cs"/>
          <w:rtl/>
        </w:rPr>
        <w:t xml:space="preserve"> 45א </w:t>
      </w:r>
      <w:r w:rsidR="000B7680">
        <w:rPr>
          <w:rStyle w:val="default"/>
          <w:rFonts w:cs="FrankRuehl" w:hint="cs"/>
          <w:rtl/>
        </w:rPr>
        <w:t xml:space="preserve">ו-45א1 </w:t>
      </w:r>
      <w:r>
        <w:rPr>
          <w:rStyle w:val="default"/>
          <w:rFonts w:cs="FrankRuehl" w:hint="cs"/>
          <w:rtl/>
        </w:rPr>
        <w:t>כדי לגרוע מהוראות דין אחר בענין פגישה של אסיר עם עורך דין.</w:t>
      </w:r>
    </w:p>
    <w:p w14:paraId="27DD40BD" w14:textId="77777777" w:rsidR="000B7680" w:rsidRPr="00C732F8" w:rsidRDefault="000B7680" w:rsidP="000B7680">
      <w:pPr>
        <w:pStyle w:val="P00"/>
        <w:spacing w:before="0"/>
        <w:ind w:left="0" w:right="1134"/>
        <w:rPr>
          <w:rFonts w:cs="FrankRuehl" w:hint="cs"/>
          <w:vanish/>
          <w:color w:val="FF0000"/>
          <w:szCs w:val="20"/>
          <w:shd w:val="clear" w:color="auto" w:fill="FFFF99"/>
          <w:rtl/>
        </w:rPr>
      </w:pPr>
      <w:bookmarkStart w:id="150" w:name="Rov539"/>
      <w:r w:rsidRPr="00C732F8">
        <w:rPr>
          <w:rFonts w:cs="FrankRuehl" w:hint="cs"/>
          <w:vanish/>
          <w:color w:val="FF0000"/>
          <w:szCs w:val="20"/>
          <w:shd w:val="clear" w:color="auto" w:fill="FFFF99"/>
          <w:rtl/>
        </w:rPr>
        <w:t>מיום 25.7.2005</w:t>
      </w:r>
    </w:p>
    <w:p w14:paraId="6E096335" w14:textId="77777777" w:rsidR="000B7680" w:rsidRPr="00C732F8" w:rsidRDefault="000B7680" w:rsidP="000B7680">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30</w:t>
      </w:r>
    </w:p>
    <w:p w14:paraId="792FCC35" w14:textId="77777777" w:rsidR="000B7680" w:rsidRPr="00C732F8" w:rsidRDefault="000B7680" w:rsidP="000B7680">
      <w:pPr>
        <w:pStyle w:val="P00"/>
        <w:spacing w:before="0"/>
        <w:ind w:left="0" w:right="1134"/>
        <w:rPr>
          <w:rFonts w:cs="FrankRuehl" w:hint="cs"/>
          <w:vanish/>
          <w:szCs w:val="20"/>
          <w:shd w:val="clear" w:color="auto" w:fill="FFFF99"/>
          <w:rtl/>
        </w:rPr>
      </w:pPr>
      <w:hyperlink r:id="rId216" w:history="1">
        <w:r w:rsidRPr="00C732F8">
          <w:rPr>
            <w:rStyle w:val="Hyperlink"/>
            <w:rFonts w:cs="FrankRuehl" w:hint="cs"/>
            <w:vanish/>
            <w:szCs w:val="20"/>
            <w:shd w:val="clear" w:color="auto" w:fill="FFFF99"/>
            <w:rtl/>
          </w:rPr>
          <w:t>ס"ח תשס"ה מס' 2014</w:t>
        </w:r>
      </w:hyperlink>
      <w:r w:rsidRPr="00C732F8">
        <w:rPr>
          <w:rFonts w:cs="FrankRuehl" w:hint="cs"/>
          <w:vanish/>
          <w:szCs w:val="20"/>
          <w:shd w:val="clear" w:color="auto" w:fill="FFFF99"/>
          <w:rtl/>
        </w:rPr>
        <w:t xml:space="preserve"> מיום 25.7.2005 עמ' 703 (</w:t>
      </w:r>
      <w:hyperlink r:id="rId217" w:history="1">
        <w:r w:rsidRPr="00C732F8">
          <w:rPr>
            <w:rStyle w:val="Hyperlink"/>
            <w:rFonts w:cs="FrankRuehl" w:hint="cs"/>
            <w:vanish/>
            <w:szCs w:val="20"/>
            <w:shd w:val="clear" w:color="auto" w:fill="FFFF99"/>
            <w:rtl/>
          </w:rPr>
          <w:t>ה"ח 141</w:t>
        </w:r>
      </w:hyperlink>
      <w:r w:rsidRPr="00C732F8">
        <w:rPr>
          <w:rFonts w:cs="FrankRuehl" w:hint="cs"/>
          <w:vanish/>
          <w:szCs w:val="20"/>
          <w:shd w:val="clear" w:color="auto" w:fill="FFFF99"/>
          <w:rtl/>
        </w:rPr>
        <w:t>)</w:t>
      </w:r>
    </w:p>
    <w:p w14:paraId="39B9F315" w14:textId="77777777" w:rsidR="000B7680" w:rsidRPr="00C732F8" w:rsidRDefault="000B7680" w:rsidP="000B7680">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סעיף 45ב</w:t>
      </w:r>
    </w:p>
    <w:p w14:paraId="2DAF40C6" w14:textId="77777777" w:rsidR="000B7680" w:rsidRPr="00C732F8" w:rsidRDefault="000B7680" w:rsidP="000B7680">
      <w:pPr>
        <w:pStyle w:val="P00"/>
        <w:spacing w:before="0"/>
        <w:ind w:left="0" w:right="1134"/>
        <w:rPr>
          <w:rFonts w:cs="FrankRuehl" w:hint="cs"/>
          <w:vanish/>
          <w:szCs w:val="20"/>
          <w:shd w:val="clear" w:color="auto" w:fill="FFFF99"/>
          <w:rtl/>
        </w:rPr>
      </w:pPr>
    </w:p>
    <w:p w14:paraId="3754C518" w14:textId="77777777" w:rsidR="000B7680" w:rsidRPr="00C732F8" w:rsidRDefault="000B7680" w:rsidP="000B7680">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21.5.2012</w:t>
      </w:r>
    </w:p>
    <w:p w14:paraId="4A1A0967" w14:textId="77777777" w:rsidR="000B7680" w:rsidRPr="00C732F8" w:rsidRDefault="000B7680" w:rsidP="000B7680">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תיקון מס' 43</w:t>
      </w:r>
    </w:p>
    <w:p w14:paraId="63E78C88" w14:textId="77777777" w:rsidR="000B7680" w:rsidRPr="00C732F8" w:rsidRDefault="000B7680" w:rsidP="000B7680">
      <w:pPr>
        <w:pStyle w:val="P00"/>
        <w:spacing w:before="0"/>
        <w:ind w:left="0" w:right="1134"/>
        <w:rPr>
          <w:rFonts w:cs="FrankRuehl" w:hint="cs"/>
          <w:vanish/>
          <w:szCs w:val="20"/>
          <w:shd w:val="clear" w:color="auto" w:fill="FFFF99"/>
          <w:rtl/>
        </w:rPr>
      </w:pPr>
      <w:hyperlink r:id="rId218" w:history="1">
        <w:r w:rsidRPr="00C732F8">
          <w:rPr>
            <w:rStyle w:val="Hyperlink"/>
            <w:rFonts w:cs="FrankRuehl" w:hint="cs"/>
            <w:vanish/>
            <w:szCs w:val="20"/>
            <w:shd w:val="clear" w:color="auto" w:fill="FFFF99"/>
            <w:rtl/>
          </w:rPr>
          <w:t>ס"ח תשע"ב מס' 2359</w:t>
        </w:r>
      </w:hyperlink>
      <w:r w:rsidRPr="00C732F8">
        <w:rPr>
          <w:rFonts w:cs="FrankRuehl" w:hint="cs"/>
          <w:vanish/>
          <w:szCs w:val="20"/>
          <w:shd w:val="clear" w:color="auto" w:fill="FFFF99"/>
          <w:rtl/>
        </w:rPr>
        <w:t xml:space="preserve"> מיום 21.5.2012 עמ' 410 (ה"ח 662)</w:t>
      </w:r>
    </w:p>
    <w:p w14:paraId="45072E9F" w14:textId="77777777" w:rsidR="000B7680" w:rsidRPr="000B7680" w:rsidRDefault="000B7680" w:rsidP="000B7680">
      <w:pPr>
        <w:pStyle w:val="P00"/>
        <w:ind w:left="0" w:right="1134"/>
        <w:rPr>
          <w:rStyle w:val="default"/>
          <w:rFonts w:cs="FrankRuehl" w:hint="cs"/>
          <w:sz w:val="2"/>
          <w:szCs w:val="2"/>
          <w:rtl/>
        </w:rPr>
      </w:pPr>
      <w:r w:rsidRPr="00C732F8">
        <w:rPr>
          <w:rStyle w:val="big-number"/>
          <w:rFonts w:cs="FrankRuehl"/>
          <w:vanish/>
          <w:sz w:val="22"/>
          <w:szCs w:val="22"/>
          <w:shd w:val="clear" w:color="auto" w:fill="FFFF99"/>
          <w:rtl/>
        </w:rPr>
        <w:t>45</w:t>
      </w:r>
      <w:r w:rsidRPr="00C732F8">
        <w:rPr>
          <w:rStyle w:val="default"/>
          <w:rFonts w:cs="FrankRuehl" w:hint="cs"/>
          <w:vanish/>
          <w:sz w:val="22"/>
          <w:szCs w:val="22"/>
          <w:shd w:val="clear" w:color="auto" w:fill="FFFF99"/>
          <w:rtl/>
        </w:rPr>
        <w:t>ב</w:t>
      </w:r>
      <w:r w:rsidRPr="00C732F8">
        <w:rPr>
          <w:rStyle w:val="default"/>
          <w:rFonts w:cs="FrankRuehl"/>
          <w:vanish/>
          <w:sz w:val="22"/>
          <w:szCs w:val="22"/>
          <w:shd w:val="clear" w:color="auto" w:fill="FFFF99"/>
          <w:rtl/>
        </w:rPr>
        <w:t>.</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אין בהוראות סעיפים 45 </w:t>
      </w:r>
      <w:r w:rsidRPr="00C732F8">
        <w:rPr>
          <w:rStyle w:val="default"/>
          <w:rFonts w:cs="FrankRuehl" w:hint="cs"/>
          <w:strike/>
          <w:vanish/>
          <w:sz w:val="22"/>
          <w:szCs w:val="22"/>
          <w:shd w:val="clear" w:color="auto" w:fill="FFFF99"/>
          <w:rtl/>
        </w:rPr>
        <w:t>ו-45א</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45א ו-45א1</w:t>
      </w:r>
      <w:r w:rsidRPr="00C732F8">
        <w:rPr>
          <w:rStyle w:val="default"/>
          <w:rFonts w:cs="FrankRuehl" w:hint="cs"/>
          <w:vanish/>
          <w:sz w:val="22"/>
          <w:szCs w:val="22"/>
          <w:shd w:val="clear" w:color="auto" w:fill="FFFF99"/>
          <w:rtl/>
        </w:rPr>
        <w:t xml:space="preserve"> כדי לגרוע מהוראות דין אחר בענין פגישה של אסיר עם עורך דין.</w:t>
      </w:r>
      <w:bookmarkEnd w:id="150"/>
    </w:p>
    <w:p w14:paraId="3F947536" w14:textId="77777777" w:rsidR="000B7680" w:rsidRDefault="000B7680" w:rsidP="000B7680">
      <w:pPr>
        <w:pStyle w:val="P00"/>
        <w:spacing w:before="72"/>
        <w:ind w:left="0" w:right="1134"/>
        <w:rPr>
          <w:rStyle w:val="default"/>
          <w:rFonts w:cs="FrankRuehl" w:hint="cs"/>
          <w:rtl/>
        </w:rPr>
      </w:pPr>
    </w:p>
    <w:p w14:paraId="3D615E3A" w14:textId="77777777" w:rsidR="00C0684E" w:rsidRDefault="00C0684E" w:rsidP="00971B0F">
      <w:pPr>
        <w:pStyle w:val="P00"/>
        <w:spacing w:before="72"/>
        <w:ind w:left="0" w:right="1134"/>
        <w:rPr>
          <w:rStyle w:val="default"/>
          <w:rFonts w:cs="FrankRuehl" w:hint="cs"/>
          <w:rtl/>
        </w:rPr>
      </w:pPr>
      <w:r>
        <w:rPr>
          <w:lang w:val="he-IL"/>
        </w:rPr>
        <w:pict w14:anchorId="7D73DF5E">
          <v:rect id="_x0000_s2117" style="position:absolute;left:0;text-align:left;margin-left:475.65pt;margin-top:8.05pt;width:63.9pt;height:25.15pt;z-index:251649536" o:allowincell="f" filled="f" stroked="f" strokecolor="lime" strokeweight=".25pt">
            <v:textbox inset="0,0,0,0">
              <w:txbxContent>
                <w:p w14:paraId="2317A5E8"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 תשל"ג-1972</w:t>
                  </w:r>
                </w:p>
              </w:txbxContent>
            </v:textbox>
            <w10:anchorlock/>
          </v:rect>
        </w:pict>
      </w:r>
      <w:r>
        <w:rPr>
          <w:rStyle w:val="big-number"/>
          <w:rFonts w:cs="Miriam"/>
          <w:rtl/>
        </w:rPr>
        <w:t>46.</w:t>
      </w:r>
      <w:r>
        <w:rPr>
          <w:rStyle w:val="big-number"/>
          <w:rFonts w:cs="Miriam"/>
          <w:rtl/>
        </w:rPr>
        <w:tab/>
      </w:r>
      <w:r>
        <w:rPr>
          <w:rStyle w:val="default"/>
          <w:rFonts w:cs="FrankRuehl"/>
          <w:rtl/>
        </w:rPr>
        <w:t>(</w:t>
      </w:r>
      <w:r>
        <w:rPr>
          <w:rStyle w:val="default"/>
          <w:rFonts w:cs="FrankRuehl" w:hint="cs"/>
          <w:rtl/>
        </w:rPr>
        <w:t>בוט</w:t>
      </w:r>
      <w:r>
        <w:rPr>
          <w:rStyle w:val="default"/>
          <w:rFonts w:cs="FrankRuehl"/>
          <w:rtl/>
        </w:rPr>
        <w:t>ל</w:t>
      </w:r>
      <w:r>
        <w:rPr>
          <w:rStyle w:val="default"/>
          <w:rFonts w:cs="FrankRuehl" w:hint="cs"/>
          <w:rtl/>
        </w:rPr>
        <w:t>).</w:t>
      </w:r>
    </w:p>
    <w:p w14:paraId="5B68A718"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151" w:name="Rov299"/>
      <w:r w:rsidRPr="00C732F8">
        <w:rPr>
          <w:rFonts w:cs="FrankRuehl" w:hint="cs"/>
          <w:vanish/>
          <w:color w:val="FF0000"/>
          <w:szCs w:val="20"/>
          <w:shd w:val="clear" w:color="auto" w:fill="FFFF99"/>
          <w:rtl/>
        </w:rPr>
        <w:t>מיום 28.12.1972</w:t>
      </w:r>
    </w:p>
    <w:p w14:paraId="58DF1D42"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w:t>
      </w:r>
    </w:p>
    <w:p w14:paraId="02724924" w14:textId="77777777" w:rsidR="00C0684E" w:rsidRPr="00C732F8" w:rsidRDefault="00C0684E">
      <w:pPr>
        <w:pStyle w:val="P00"/>
        <w:spacing w:before="0"/>
        <w:ind w:left="0" w:right="1134"/>
        <w:rPr>
          <w:rFonts w:cs="FrankRuehl" w:hint="cs"/>
          <w:vanish/>
          <w:szCs w:val="20"/>
          <w:shd w:val="clear" w:color="auto" w:fill="FFFF99"/>
          <w:rtl/>
        </w:rPr>
      </w:pPr>
      <w:hyperlink r:id="rId219" w:history="1">
        <w:r w:rsidRPr="00C732F8">
          <w:rPr>
            <w:rStyle w:val="Hyperlink"/>
            <w:rFonts w:cs="FrankRuehl" w:hint="cs"/>
            <w:vanish/>
            <w:szCs w:val="20"/>
            <w:shd w:val="clear" w:color="auto" w:fill="FFFF99"/>
            <w:rtl/>
          </w:rPr>
          <w:t>ס"ח תשל"ג מס' 674</w:t>
        </w:r>
      </w:hyperlink>
      <w:r w:rsidRPr="00C732F8">
        <w:rPr>
          <w:rFonts w:cs="FrankRuehl" w:hint="cs"/>
          <w:vanish/>
          <w:szCs w:val="20"/>
          <w:shd w:val="clear" w:color="auto" w:fill="FFFF99"/>
          <w:rtl/>
        </w:rPr>
        <w:t xml:space="preserve"> מיום 28.12.1972 עמ' 23 (</w:t>
      </w:r>
      <w:hyperlink r:id="rId220" w:history="1">
        <w:r w:rsidRPr="00C732F8">
          <w:rPr>
            <w:rStyle w:val="Hyperlink"/>
            <w:rFonts w:cs="FrankRuehl" w:hint="cs"/>
            <w:vanish/>
            <w:szCs w:val="20"/>
            <w:shd w:val="clear" w:color="auto" w:fill="FFFF99"/>
            <w:rtl/>
          </w:rPr>
          <w:t>ה"ח 1016</w:t>
        </w:r>
      </w:hyperlink>
      <w:r w:rsidRPr="00C732F8">
        <w:rPr>
          <w:rFonts w:cs="FrankRuehl" w:hint="cs"/>
          <w:vanish/>
          <w:szCs w:val="20"/>
          <w:shd w:val="clear" w:color="auto" w:fill="FFFF99"/>
          <w:rtl/>
        </w:rPr>
        <w:t>)</w:t>
      </w:r>
    </w:p>
    <w:p w14:paraId="756CAD96" w14:textId="77777777" w:rsidR="00C0684E" w:rsidRPr="00C732F8" w:rsidRDefault="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ביטול סעיף 46</w:t>
      </w:r>
    </w:p>
    <w:p w14:paraId="654C4695" w14:textId="77777777" w:rsidR="00C0684E" w:rsidRPr="00C732F8" w:rsidRDefault="00C0684E">
      <w:pPr>
        <w:pStyle w:val="P00"/>
        <w:ind w:left="0"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3A3CB30C" w14:textId="77777777" w:rsidR="00C0684E" w:rsidRPr="00C732F8" w:rsidRDefault="00C0684E">
      <w:pPr>
        <w:pStyle w:val="P00"/>
        <w:spacing w:before="20"/>
        <w:ind w:left="0" w:right="1134"/>
        <w:rPr>
          <w:rFonts w:cs="Miriam" w:hint="cs"/>
          <w:strike/>
          <w:vanish/>
          <w:sz w:val="16"/>
          <w:szCs w:val="16"/>
          <w:shd w:val="clear" w:color="auto" w:fill="FFFF99"/>
          <w:rtl/>
        </w:rPr>
      </w:pPr>
      <w:r w:rsidRPr="00C732F8">
        <w:rPr>
          <w:rFonts w:cs="Miriam" w:hint="cs"/>
          <w:strike/>
          <w:vanish/>
          <w:sz w:val="16"/>
          <w:szCs w:val="16"/>
          <w:shd w:val="clear" w:color="auto" w:fill="FFFF99"/>
          <w:rtl/>
        </w:rPr>
        <w:t>מזון מיוחד</w:t>
      </w:r>
    </w:p>
    <w:p w14:paraId="45ADA2EF" w14:textId="77777777" w:rsidR="00C0684E" w:rsidRDefault="00C0684E">
      <w:pPr>
        <w:pStyle w:val="P00"/>
        <w:spacing w:before="0"/>
        <w:ind w:left="0" w:right="1134"/>
        <w:rPr>
          <w:rFonts w:cs="FrankRuehl" w:hint="cs"/>
          <w:strike/>
          <w:sz w:val="2"/>
          <w:szCs w:val="2"/>
          <w:shd w:val="clear" w:color="auto" w:fill="FFFF99"/>
          <w:rtl/>
        </w:rPr>
      </w:pPr>
      <w:r w:rsidRPr="00C732F8">
        <w:rPr>
          <w:rFonts w:cs="FrankRuehl" w:hint="cs"/>
          <w:strike/>
          <w:vanish/>
          <w:sz w:val="22"/>
          <w:szCs w:val="22"/>
          <w:shd w:val="clear" w:color="auto" w:fill="FFFF99"/>
          <w:rtl/>
        </w:rPr>
        <w:t>46.</w:t>
      </w:r>
      <w:r w:rsidRPr="00C732F8">
        <w:rPr>
          <w:rFonts w:cs="FrankRuehl" w:hint="cs"/>
          <w:strike/>
          <w:vanish/>
          <w:sz w:val="22"/>
          <w:szCs w:val="22"/>
          <w:shd w:val="clear" w:color="auto" w:fill="FFFF99"/>
          <w:rtl/>
        </w:rPr>
        <w:tab/>
        <w:t>אסיר פלילי המחכה למשפטו ואסיר אזרחי מותר להרשות להם קבלת מנות מזון מיוחדות כנהוג לגבי אסירים שניתן להם יחס מיוחד.</w:t>
      </w:r>
      <w:bookmarkEnd w:id="151"/>
    </w:p>
    <w:p w14:paraId="315080EB" w14:textId="77777777" w:rsidR="00C0684E" w:rsidRDefault="00C0684E" w:rsidP="00971B0F">
      <w:pPr>
        <w:pStyle w:val="P00"/>
        <w:spacing w:before="72"/>
        <w:ind w:left="0" w:right="1134"/>
        <w:rPr>
          <w:rStyle w:val="default"/>
          <w:rFonts w:cs="FrankRuehl"/>
          <w:rtl/>
        </w:rPr>
      </w:pPr>
      <w:bookmarkStart w:id="152" w:name="Seif194"/>
      <w:bookmarkEnd w:id="152"/>
      <w:r>
        <w:rPr>
          <w:lang w:val="he-IL"/>
        </w:rPr>
        <w:pict w14:anchorId="614D0438">
          <v:rect id="_x0000_s2118" style="position:absolute;left:0;text-align:left;margin-left:464.5pt;margin-top:8.05pt;width:75.05pt;height:8pt;z-index:251650560" o:allowincell="f" filled="f" stroked="f" strokecolor="lime" strokeweight=".25pt">
            <v:textbox inset="0,0,0,0">
              <w:txbxContent>
                <w:p w14:paraId="2559A1CE" w14:textId="77777777" w:rsidR="00DA37EE" w:rsidRDefault="00DA37EE">
                  <w:pPr>
                    <w:spacing w:line="160" w:lineRule="exact"/>
                    <w:jc w:val="left"/>
                    <w:rPr>
                      <w:rFonts w:cs="Miriam"/>
                      <w:noProof/>
                      <w:sz w:val="18"/>
                      <w:szCs w:val="18"/>
                      <w:rtl/>
                    </w:rPr>
                  </w:pPr>
                  <w:r>
                    <w:rPr>
                      <w:rFonts w:cs="Miriam"/>
                      <w:sz w:val="18"/>
                      <w:szCs w:val="18"/>
                      <w:rtl/>
                    </w:rPr>
                    <w:t>א</w:t>
                  </w:r>
                  <w:r>
                    <w:rPr>
                      <w:rFonts w:cs="Miriam" w:hint="cs"/>
                      <w:sz w:val="18"/>
                      <w:szCs w:val="18"/>
                      <w:rtl/>
                    </w:rPr>
                    <w:t>סיר</w:t>
                  </w:r>
                  <w:r>
                    <w:rPr>
                      <w:rFonts w:cs="Miriam"/>
                      <w:sz w:val="18"/>
                      <w:szCs w:val="18"/>
                      <w:rtl/>
                    </w:rPr>
                    <w:t xml:space="preserve"> </w:t>
                  </w:r>
                  <w:r>
                    <w:rPr>
                      <w:rFonts w:cs="Miriam" w:hint="cs"/>
                      <w:sz w:val="18"/>
                      <w:szCs w:val="18"/>
                      <w:rtl/>
                    </w:rPr>
                    <w:t>שפוט</w:t>
                  </w:r>
                </w:p>
              </w:txbxContent>
            </v:textbox>
            <w10:anchorlock/>
          </v:rect>
        </w:pict>
      </w:r>
      <w:r>
        <w:rPr>
          <w:rStyle w:val="big-number"/>
          <w:rFonts w:cs="Miriam"/>
          <w:rtl/>
        </w:rPr>
        <w:t>47.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אסי</w:t>
      </w:r>
      <w:r>
        <w:rPr>
          <w:rStyle w:val="default"/>
          <w:rFonts w:cs="FrankRuehl"/>
          <w:rtl/>
        </w:rPr>
        <w:t>ר</w:t>
      </w:r>
      <w:r>
        <w:rPr>
          <w:rStyle w:val="default"/>
          <w:rFonts w:cs="FrankRuehl" w:hint="cs"/>
          <w:rtl/>
        </w:rPr>
        <w:t xml:space="preserve"> שפוט מותר להרשות לו כתיבת מכתב ראשון, עם התקבלו לבית הסוהר.</w:t>
      </w:r>
    </w:p>
    <w:p w14:paraId="786E85E5"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אחר</w:t>
      </w:r>
      <w:r>
        <w:rPr>
          <w:rStyle w:val="default"/>
          <w:rFonts w:cs="FrankRuehl"/>
          <w:rtl/>
        </w:rPr>
        <w:t>י</w:t>
      </w:r>
      <w:r>
        <w:rPr>
          <w:rStyle w:val="default"/>
          <w:rFonts w:cs="FrankRuehl" w:hint="cs"/>
          <w:rtl/>
        </w:rPr>
        <w:t xml:space="preserve"> תום שלושת החדשים הראשונים של מאסרו, ולאחר מכן </w:t>
      </w:r>
      <w:r>
        <w:rPr>
          <w:rStyle w:val="default"/>
          <w:rFonts w:cs="FrankRuehl"/>
          <w:rtl/>
        </w:rPr>
        <w:t>—</w:t>
      </w:r>
      <w:r>
        <w:rPr>
          <w:rStyle w:val="default"/>
          <w:rFonts w:cs="FrankRuehl" w:hint="cs"/>
          <w:rtl/>
        </w:rPr>
        <w:t xml:space="preserve"> כל</w:t>
      </w:r>
      <w:r>
        <w:rPr>
          <w:rStyle w:val="default"/>
          <w:rFonts w:cs="FrankRuehl"/>
          <w:rtl/>
        </w:rPr>
        <w:t xml:space="preserve"> </w:t>
      </w:r>
      <w:r>
        <w:rPr>
          <w:rStyle w:val="default"/>
          <w:rFonts w:cs="FrankRuehl" w:hint="cs"/>
          <w:rtl/>
        </w:rPr>
        <w:t>חדשיים, מות</w:t>
      </w:r>
      <w:r>
        <w:rPr>
          <w:rStyle w:val="default"/>
          <w:rFonts w:cs="FrankRuehl"/>
          <w:rtl/>
        </w:rPr>
        <w:t xml:space="preserve">ר </w:t>
      </w:r>
      <w:r>
        <w:rPr>
          <w:rStyle w:val="default"/>
          <w:rFonts w:cs="FrankRuehl" w:hint="cs"/>
          <w:rtl/>
        </w:rPr>
        <w:t>להרשות ביקורי ידידים לעיני סוהר ובטווח שמיעתו וכתיבת מכתב וקבלתו.</w:t>
      </w:r>
    </w:p>
    <w:p w14:paraId="431389D1" w14:textId="77777777" w:rsidR="00C0684E" w:rsidRDefault="00C0684E" w:rsidP="00971B0F">
      <w:pPr>
        <w:pStyle w:val="P00"/>
        <w:spacing w:before="72"/>
        <w:ind w:left="0" w:right="1134"/>
        <w:rPr>
          <w:rStyle w:val="default"/>
          <w:rFonts w:cs="FrankRuehl"/>
          <w:rtl/>
        </w:rPr>
      </w:pPr>
      <w:bookmarkStart w:id="153" w:name="Seif14"/>
      <w:bookmarkEnd w:id="153"/>
      <w:r>
        <w:rPr>
          <w:lang w:val="he-IL"/>
        </w:rPr>
        <w:pict w14:anchorId="62A7C7E9">
          <v:rect id="_x0000_s2119" style="position:absolute;left:0;text-align:left;margin-left:464.5pt;margin-top:8.05pt;width:75.05pt;height:29.2pt;z-index:251430400" o:allowincell="f" filled="f" stroked="f" strokecolor="lime" strokeweight=".25pt">
            <v:textbox inset="0,0,0,0">
              <w:txbxContent>
                <w:p w14:paraId="1219E79D" w14:textId="77777777" w:rsidR="00DA37EE" w:rsidRDefault="00DA37EE">
                  <w:pPr>
                    <w:spacing w:line="160" w:lineRule="exact"/>
                    <w:jc w:val="left"/>
                    <w:rPr>
                      <w:rFonts w:cs="Miriam" w:hint="cs"/>
                      <w:sz w:val="18"/>
                      <w:szCs w:val="18"/>
                      <w:rtl/>
                    </w:rPr>
                  </w:pPr>
                  <w:r>
                    <w:rPr>
                      <w:rFonts w:cs="Miriam"/>
                      <w:sz w:val="18"/>
                      <w:szCs w:val="18"/>
                      <w:rtl/>
                    </w:rPr>
                    <w:t>ש</w:t>
                  </w:r>
                  <w:r>
                    <w:rPr>
                      <w:rFonts w:cs="Miriam" w:hint="cs"/>
                      <w:sz w:val="18"/>
                      <w:szCs w:val="18"/>
                      <w:rtl/>
                    </w:rPr>
                    <w:t>ליח</w:t>
                  </w:r>
                  <w:r>
                    <w:rPr>
                      <w:rFonts w:cs="Miriam"/>
                      <w:sz w:val="18"/>
                      <w:szCs w:val="18"/>
                      <w:rtl/>
                    </w:rPr>
                    <w:t>ת</w:t>
                  </w:r>
                  <w:r>
                    <w:rPr>
                      <w:rFonts w:cs="Miriam" w:hint="cs"/>
                      <w:sz w:val="18"/>
                      <w:szCs w:val="18"/>
                      <w:rtl/>
                    </w:rPr>
                    <w:t xml:space="preserve"> מכתבים</w:t>
                  </w:r>
                </w:p>
                <w:p w14:paraId="06D7309B" w14:textId="77777777" w:rsidR="00DA37EE" w:rsidRDefault="00DA37EE">
                  <w:pPr>
                    <w:spacing w:line="160" w:lineRule="exact"/>
                    <w:jc w:val="left"/>
                    <w:rPr>
                      <w:rFonts w:cs="Miriam"/>
                      <w:noProof/>
                      <w:sz w:val="18"/>
                      <w:szCs w:val="18"/>
                      <w:rtl/>
                    </w:rPr>
                  </w:pPr>
                  <w:r>
                    <w:rPr>
                      <w:rFonts w:cs="Miriam" w:hint="cs"/>
                      <w:sz w:val="18"/>
                      <w:szCs w:val="18"/>
                      <w:rtl/>
                    </w:rPr>
                    <w:t>(תיקון מס' 17) תשנ"ח-1998</w:t>
                  </w:r>
                </w:p>
              </w:txbxContent>
            </v:textbox>
            <w10:anchorlock/>
          </v:rect>
        </w:pict>
      </w:r>
      <w:r>
        <w:rPr>
          <w:rStyle w:val="big-number"/>
          <w:rFonts w:cs="Miriam"/>
          <w:rtl/>
        </w:rPr>
        <w:t>47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אסי</w:t>
      </w:r>
      <w:r>
        <w:rPr>
          <w:rStyle w:val="default"/>
          <w:rFonts w:cs="FrankRuehl"/>
          <w:rtl/>
        </w:rPr>
        <w:t>ר</w:t>
      </w:r>
      <w:r>
        <w:rPr>
          <w:rStyle w:val="default"/>
          <w:rFonts w:cs="FrankRuehl" w:hint="cs"/>
          <w:rtl/>
        </w:rPr>
        <w:t xml:space="preserve"> זכאי לשלוח, באמצעות הנהלת בית הסוהר ובהתאם להוראות חוק זה, מכתבים, ולשם כך יינתן לו נייר כתיבה בכמות שתיקבע בפקודות השירות.</w:t>
      </w:r>
    </w:p>
    <w:p w14:paraId="5F9AF8DB"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אסי</w:t>
      </w:r>
      <w:r>
        <w:rPr>
          <w:rStyle w:val="default"/>
          <w:rFonts w:cs="FrankRuehl"/>
          <w:rtl/>
        </w:rPr>
        <w:t>ר</w:t>
      </w:r>
      <w:r>
        <w:rPr>
          <w:rStyle w:val="default"/>
          <w:rFonts w:cs="FrankRuehl" w:hint="cs"/>
          <w:rtl/>
        </w:rPr>
        <w:t xml:space="preserve"> אינו רשאי לשלוח מכתב באמצעות מבקר או בכ</w:t>
      </w:r>
      <w:r>
        <w:rPr>
          <w:rStyle w:val="default"/>
          <w:rFonts w:cs="FrankRuehl"/>
          <w:rtl/>
        </w:rPr>
        <w:t xml:space="preserve">ל </w:t>
      </w:r>
      <w:r>
        <w:rPr>
          <w:rStyle w:val="default"/>
          <w:rFonts w:cs="FrankRuehl" w:hint="cs"/>
          <w:rtl/>
        </w:rPr>
        <w:t>דרך אחרת שלא באמצעות הנהלת בית הסוהר ואולם רשאי הוא למסור לעורך די</w:t>
      </w:r>
      <w:r>
        <w:rPr>
          <w:rStyle w:val="default"/>
          <w:rFonts w:cs="FrankRuehl"/>
          <w:rtl/>
        </w:rPr>
        <w:t>נ</w:t>
      </w:r>
      <w:r>
        <w:rPr>
          <w:rStyle w:val="default"/>
          <w:rFonts w:cs="FrankRuehl" w:hint="cs"/>
          <w:rtl/>
        </w:rPr>
        <w:t>ו, ב</w:t>
      </w:r>
      <w:r>
        <w:rPr>
          <w:rStyle w:val="default"/>
          <w:rFonts w:cs="FrankRuehl"/>
          <w:rtl/>
        </w:rPr>
        <w:t>ע</w:t>
      </w:r>
      <w:r>
        <w:rPr>
          <w:rStyle w:val="default"/>
          <w:rFonts w:cs="FrankRuehl" w:hint="cs"/>
          <w:rtl/>
        </w:rPr>
        <w:t>ת פגישתו עמו, מכתב הנוגע לנושא ייצוגו; כן רשאי הוא למ</w:t>
      </w:r>
      <w:r>
        <w:rPr>
          <w:rStyle w:val="default"/>
          <w:rFonts w:cs="FrankRuehl"/>
          <w:rtl/>
        </w:rPr>
        <w:t>ס</w:t>
      </w:r>
      <w:r>
        <w:rPr>
          <w:rStyle w:val="default"/>
          <w:rFonts w:cs="FrankRuehl" w:hint="cs"/>
          <w:rtl/>
        </w:rPr>
        <w:t>ו</w:t>
      </w:r>
      <w:r>
        <w:rPr>
          <w:rStyle w:val="default"/>
          <w:rFonts w:cs="FrankRuehl"/>
          <w:rtl/>
        </w:rPr>
        <w:t>ר</w:t>
      </w:r>
      <w:r>
        <w:rPr>
          <w:rStyle w:val="default"/>
          <w:rFonts w:cs="FrankRuehl" w:hint="cs"/>
          <w:rtl/>
        </w:rPr>
        <w:t xml:space="preserve"> לקצין מבחן, בעת פגיש</w:t>
      </w:r>
      <w:r>
        <w:rPr>
          <w:rStyle w:val="default"/>
          <w:rFonts w:cs="FrankRuehl"/>
          <w:rtl/>
        </w:rPr>
        <w:t>תו ע</w:t>
      </w:r>
      <w:r>
        <w:rPr>
          <w:rStyle w:val="default"/>
          <w:rFonts w:cs="FrankRuehl" w:hint="cs"/>
          <w:rtl/>
        </w:rPr>
        <w:t>מו, מסמכים הדרושים לקצין המבחן לשם ביצוע תפקידו.</w:t>
      </w:r>
    </w:p>
    <w:p w14:paraId="5749D2E8"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דמי</w:t>
      </w:r>
      <w:r>
        <w:rPr>
          <w:rStyle w:val="default"/>
          <w:rFonts w:cs="FrankRuehl"/>
          <w:rtl/>
        </w:rPr>
        <w:t xml:space="preserve"> </w:t>
      </w:r>
      <w:r>
        <w:rPr>
          <w:rStyle w:val="default"/>
          <w:rFonts w:cs="FrankRuehl" w:hint="cs"/>
          <w:rtl/>
        </w:rPr>
        <w:t xml:space="preserve">משלוח המכתבים יהיו על חשבון האסיר, זולת אם </w:t>
      </w:r>
      <w:r>
        <w:rPr>
          <w:rStyle w:val="default"/>
          <w:rFonts w:cs="FrankRuehl"/>
          <w:rtl/>
        </w:rPr>
        <w:t>רא</w:t>
      </w:r>
      <w:r>
        <w:rPr>
          <w:rStyle w:val="default"/>
          <w:rFonts w:cs="FrankRuehl" w:hint="cs"/>
          <w:rtl/>
        </w:rPr>
        <w:t xml:space="preserve">ה מנהל בית הסוהר שיש לפטור את האסיר מתשלום </w:t>
      </w:r>
      <w:r>
        <w:rPr>
          <w:rStyle w:val="default"/>
          <w:rFonts w:cs="FrankRuehl"/>
          <w:rtl/>
        </w:rPr>
        <w:t>ז</w:t>
      </w:r>
      <w:r>
        <w:rPr>
          <w:rStyle w:val="default"/>
          <w:rFonts w:cs="FrankRuehl" w:hint="cs"/>
          <w:rtl/>
        </w:rPr>
        <w:t>ה, מחמת מצבו הכלכלי.</w:t>
      </w:r>
    </w:p>
    <w:p w14:paraId="462CF6F5" w14:textId="77777777" w:rsidR="00C0684E" w:rsidRDefault="00C0684E">
      <w:pPr>
        <w:pStyle w:val="P02"/>
        <w:spacing w:before="72"/>
        <w:ind w:left="1021"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מנה</w:t>
      </w:r>
      <w:r>
        <w:rPr>
          <w:rStyle w:val="default"/>
          <w:rFonts w:cs="FrankRuehl"/>
          <w:rtl/>
        </w:rPr>
        <w:t>ל</w:t>
      </w:r>
      <w:r>
        <w:rPr>
          <w:rStyle w:val="default"/>
          <w:rFonts w:cs="FrankRuehl" w:hint="cs"/>
          <w:rtl/>
        </w:rPr>
        <w:t xml:space="preserve"> בית סוהר או מי שהוסמך על ידו (להלן </w:t>
      </w:r>
      <w:r>
        <w:rPr>
          <w:rStyle w:val="default"/>
          <w:rFonts w:cs="FrankRuehl"/>
          <w:rtl/>
        </w:rPr>
        <w:t>–</w:t>
      </w:r>
      <w:r>
        <w:rPr>
          <w:rStyle w:val="default"/>
          <w:rFonts w:cs="FrankRuehl" w:hint="cs"/>
          <w:rtl/>
        </w:rPr>
        <w:t xml:space="preserve"> הב</w:t>
      </w:r>
      <w:r>
        <w:rPr>
          <w:rStyle w:val="default"/>
          <w:rFonts w:cs="FrankRuehl"/>
          <w:rtl/>
        </w:rPr>
        <w:t>ו</w:t>
      </w:r>
      <w:r>
        <w:rPr>
          <w:rStyle w:val="default"/>
          <w:rFonts w:cs="FrankRuehl" w:hint="cs"/>
          <w:rtl/>
        </w:rPr>
        <w:t>דק) רש</w:t>
      </w:r>
      <w:r>
        <w:rPr>
          <w:rStyle w:val="default"/>
          <w:rFonts w:cs="FrankRuehl"/>
          <w:rtl/>
        </w:rPr>
        <w:t>א</w:t>
      </w:r>
      <w:r>
        <w:rPr>
          <w:rStyle w:val="default"/>
          <w:rFonts w:cs="FrankRuehl" w:hint="cs"/>
          <w:rtl/>
        </w:rPr>
        <w:t>י</w:t>
      </w:r>
      <w:r>
        <w:rPr>
          <w:rStyle w:val="default"/>
          <w:rFonts w:cs="FrankRuehl"/>
          <w:rtl/>
        </w:rPr>
        <w:t xml:space="preserve"> </w:t>
      </w:r>
      <w:r>
        <w:rPr>
          <w:rStyle w:val="default"/>
          <w:rFonts w:cs="FrankRuehl" w:hint="cs"/>
          <w:rtl/>
        </w:rPr>
        <w:t>מהטעמים המנויים בסעיף</w:t>
      </w:r>
      <w:r>
        <w:rPr>
          <w:rStyle w:val="default"/>
          <w:rFonts w:cs="FrankRuehl"/>
          <w:rtl/>
        </w:rPr>
        <w:t xml:space="preserve"> 47ג(א</w:t>
      </w:r>
      <w:r>
        <w:rPr>
          <w:rStyle w:val="default"/>
          <w:rFonts w:cs="FrankRuehl" w:hint="cs"/>
          <w:rtl/>
        </w:rPr>
        <w:t>) ועל אף האמור בכל דין לפתוח ולבדוק כל מכתב שנשלח על ידי אסיר;</w:t>
      </w:r>
    </w:p>
    <w:p w14:paraId="460AE554" w14:textId="77777777" w:rsidR="00C0684E" w:rsidRDefault="00C06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לענ</w:t>
      </w:r>
      <w:r>
        <w:rPr>
          <w:rStyle w:val="default"/>
          <w:rFonts w:cs="FrankRuehl"/>
          <w:rtl/>
        </w:rPr>
        <w:t>י</w:t>
      </w:r>
      <w:r>
        <w:rPr>
          <w:rStyle w:val="default"/>
          <w:rFonts w:cs="FrankRuehl" w:hint="cs"/>
          <w:rtl/>
        </w:rPr>
        <w:t>ן הסמכה לפי פסקה (1) של בודק</w:t>
      </w:r>
      <w:r>
        <w:rPr>
          <w:rStyle w:val="default"/>
          <w:rFonts w:cs="FrankRuehl"/>
          <w:rtl/>
        </w:rPr>
        <w:t xml:space="preserve"> ש</w:t>
      </w:r>
      <w:r>
        <w:rPr>
          <w:rStyle w:val="default"/>
          <w:rFonts w:cs="FrankRuehl" w:hint="cs"/>
          <w:rtl/>
        </w:rPr>
        <w:t xml:space="preserve">הוא סוהר </w:t>
      </w:r>
      <w:r>
        <w:rPr>
          <w:rStyle w:val="default"/>
          <w:rFonts w:cs="FrankRuehl"/>
          <w:rtl/>
        </w:rPr>
        <w:t>–</w:t>
      </w:r>
      <w:r>
        <w:rPr>
          <w:rStyle w:val="default"/>
          <w:rFonts w:cs="FrankRuehl" w:hint="cs"/>
          <w:rtl/>
        </w:rPr>
        <w:t xml:space="preserve"> לא</w:t>
      </w:r>
      <w:r>
        <w:rPr>
          <w:rStyle w:val="default"/>
          <w:rFonts w:cs="FrankRuehl"/>
          <w:rtl/>
        </w:rPr>
        <w:t xml:space="preserve"> </w:t>
      </w:r>
      <w:r>
        <w:rPr>
          <w:rStyle w:val="default"/>
          <w:rFonts w:cs="FrankRuehl" w:hint="cs"/>
          <w:rtl/>
        </w:rPr>
        <w:t>יוסמך סוהר שדרגתו פחותה מדרגת</w:t>
      </w:r>
      <w:r>
        <w:rPr>
          <w:rStyle w:val="default"/>
          <w:rFonts w:cs="FrankRuehl"/>
          <w:rtl/>
        </w:rPr>
        <w:t xml:space="preserve"> </w:t>
      </w:r>
      <w:r>
        <w:rPr>
          <w:rStyle w:val="default"/>
          <w:rFonts w:cs="FrankRuehl" w:hint="cs"/>
          <w:rtl/>
        </w:rPr>
        <w:t>רב כלאי, אלא אם כן הוא</w:t>
      </w:r>
      <w:r>
        <w:rPr>
          <w:rStyle w:val="default"/>
          <w:rFonts w:cs="FrankRuehl"/>
          <w:rtl/>
        </w:rPr>
        <w:t xml:space="preserve"> </w:t>
      </w:r>
      <w:r>
        <w:rPr>
          <w:rStyle w:val="default"/>
          <w:rFonts w:cs="FrankRuehl" w:hint="cs"/>
          <w:rtl/>
        </w:rPr>
        <w:t>כלא</w:t>
      </w:r>
      <w:r>
        <w:rPr>
          <w:rStyle w:val="default"/>
          <w:rFonts w:cs="FrankRuehl"/>
          <w:rtl/>
        </w:rPr>
        <w:t>י</w:t>
      </w:r>
      <w:r>
        <w:rPr>
          <w:rStyle w:val="default"/>
          <w:rFonts w:cs="FrankRuehl" w:hint="cs"/>
          <w:rtl/>
        </w:rPr>
        <w:t xml:space="preserve"> הנושא תקן של רב כלאי.</w:t>
      </w:r>
    </w:p>
    <w:p w14:paraId="2B0C9691"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מכת</w:t>
      </w:r>
      <w:r>
        <w:rPr>
          <w:rStyle w:val="default"/>
          <w:rFonts w:cs="FrankRuehl"/>
          <w:rtl/>
        </w:rPr>
        <w:t>ב</w:t>
      </w:r>
      <w:r>
        <w:rPr>
          <w:rStyle w:val="default"/>
          <w:rFonts w:cs="FrankRuehl" w:hint="cs"/>
          <w:rtl/>
        </w:rPr>
        <w:t xml:space="preserve"> כאמור, שנפתח על ידי הבודק, יסומן בראשי התיבות</w:t>
      </w:r>
      <w:r>
        <w:rPr>
          <w:rStyle w:val="default"/>
          <w:rFonts w:cs="FrankRuehl"/>
          <w:rtl/>
        </w:rPr>
        <w:t xml:space="preserve"> של </w:t>
      </w:r>
      <w:r>
        <w:rPr>
          <w:rStyle w:val="default"/>
          <w:rFonts w:cs="FrankRuehl" w:hint="cs"/>
          <w:rtl/>
        </w:rPr>
        <w:t>שמו של הבודק.</w:t>
      </w:r>
    </w:p>
    <w:p w14:paraId="1CF9045B"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154" w:name="Rov457"/>
      <w:r w:rsidRPr="00C732F8">
        <w:rPr>
          <w:rFonts w:cs="FrankRuehl" w:hint="cs"/>
          <w:vanish/>
          <w:color w:val="FF0000"/>
          <w:szCs w:val="20"/>
          <w:shd w:val="clear" w:color="auto" w:fill="FFFF99"/>
          <w:rtl/>
        </w:rPr>
        <w:t>מיום 1.4.1998</w:t>
      </w:r>
    </w:p>
    <w:p w14:paraId="1828DC12"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17</w:t>
      </w:r>
    </w:p>
    <w:p w14:paraId="728F5D2D" w14:textId="77777777" w:rsidR="00C0684E" w:rsidRPr="00C732F8" w:rsidRDefault="00C0684E">
      <w:pPr>
        <w:pStyle w:val="P00"/>
        <w:spacing w:before="0"/>
        <w:ind w:left="0" w:right="1134"/>
        <w:rPr>
          <w:rFonts w:cs="FrankRuehl" w:hint="cs"/>
          <w:vanish/>
          <w:szCs w:val="20"/>
          <w:shd w:val="clear" w:color="auto" w:fill="FFFF99"/>
          <w:rtl/>
        </w:rPr>
      </w:pPr>
      <w:hyperlink r:id="rId221" w:history="1">
        <w:r w:rsidRPr="00C732F8">
          <w:rPr>
            <w:rStyle w:val="Hyperlink"/>
            <w:rFonts w:cs="FrankRuehl" w:hint="cs"/>
            <w:vanish/>
            <w:szCs w:val="20"/>
            <w:shd w:val="clear" w:color="auto" w:fill="FFFF99"/>
            <w:rtl/>
          </w:rPr>
          <w:t>ס"ח תשנ"ח מס' 1665</w:t>
        </w:r>
      </w:hyperlink>
      <w:r w:rsidRPr="00C732F8">
        <w:rPr>
          <w:rFonts w:cs="FrankRuehl" w:hint="cs"/>
          <w:vanish/>
          <w:szCs w:val="20"/>
          <w:shd w:val="clear" w:color="auto" w:fill="FFFF99"/>
          <w:rtl/>
        </w:rPr>
        <w:t xml:space="preserve"> מיום 1.4.1998 עמ' 196 (</w:t>
      </w:r>
      <w:hyperlink r:id="rId222" w:history="1">
        <w:r w:rsidRPr="00C732F8">
          <w:rPr>
            <w:rStyle w:val="Hyperlink"/>
            <w:rFonts w:cs="FrankRuehl" w:hint="cs"/>
            <w:vanish/>
            <w:szCs w:val="20"/>
            <w:shd w:val="clear" w:color="auto" w:fill="FFFF99"/>
            <w:rtl/>
          </w:rPr>
          <w:t>ה"ח 2617</w:t>
        </w:r>
      </w:hyperlink>
      <w:r w:rsidRPr="00C732F8">
        <w:rPr>
          <w:rFonts w:cs="FrankRuehl" w:hint="cs"/>
          <w:vanish/>
          <w:szCs w:val="20"/>
          <w:shd w:val="clear" w:color="auto" w:fill="FFFF99"/>
          <w:rtl/>
        </w:rPr>
        <w:t>)</w:t>
      </w:r>
    </w:p>
    <w:p w14:paraId="00F681DC"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47א</w:t>
      </w:r>
      <w:bookmarkEnd w:id="154"/>
    </w:p>
    <w:p w14:paraId="0BE087CD" w14:textId="77777777" w:rsidR="00C0684E" w:rsidRDefault="00C0684E" w:rsidP="00971B0F">
      <w:pPr>
        <w:pStyle w:val="P00"/>
        <w:spacing w:before="72"/>
        <w:ind w:left="0" w:right="1134"/>
        <w:rPr>
          <w:rStyle w:val="default"/>
          <w:rFonts w:cs="FrankRuehl"/>
          <w:rtl/>
        </w:rPr>
      </w:pPr>
      <w:bookmarkStart w:id="155" w:name="Seif15"/>
      <w:bookmarkEnd w:id="155"/>
      <w:r>
        <w:rPr>
          <w:lang w:val="he-IL"/>
        </w:rPr>
        <w:pict w14:anchorId="59AD213E">
          <v:rect id="_x0000_s2120" style="position:absolute;left:0;text-align:left;margin-left:464.5pt;margin-top:8.05pt;width:75.05pt;height:39.35pt;z-index:251431424" o:allowincell="f" filled="f" stroked="f" strokecolor="lime" strokeweight=".25pt">
            <v:textbox inset="0,0,0,0">
              <w:txbxContent>
                <w:p w14:paraId="57E4EF8C" w14:textId="77777777" w:rsidR="00DA37EE" w:rsidRDefault="00DA37EE">
                  <w:pPr>
                    <w:spacing w:line="160" w:lineRule="exact"/>
                    <w:jc w:val="left"/>
                    <w:rPr>
                      <w:rFonts w:cs="Miriam"/>
                      <w:noProof/>
                      <w:sz w:val="18"/>
                      <w:szCs w:val="18"/>
                      <w:rtl/>
                    </w:rPr>
                  </w:pPr>
                  <w:r>
                    <w:rPr>
                      <w:rFonts w:cs="Miriam"/>
                      <w:sz w:val="18"/>
                      <w:szCs w:val="18"/>
                      <w:rtl/>
                    </w:rPr>
                    <w:t>ק</w:t>
                  </w:r>
                  <w:r>
                    <w:rPr>
                      <w:rFonts w:cs="Miriam" w:hint="cs"/>
                      <w:sz w:val="18"/>
                      <w:szCs w:val="18"/>
                      <w:rtl/>
                    </w:rPr>
                    <w:t>בלת</w:t>
                  </w:r>
                  <w:r>
                    <w:rPr>
                      <w:rFonts w:cs="Miriam"/>
                      <w:sz w:val="18"/>
                      <w:szCs w:val="18"/>
                      <w:rtl/>
                    </w:rPr>
                    <w:t xml:space="preserve"> </w:t>
                  </w:r>
                  <w:r>
                    <w:rPr>
                      <w:rFonts w:cs="Miriam" w:hint="cs"/>
                      <w:sz w:val="18"/>
                      <w:szCs w:val="18"/>
                      <w:rtl/>
                    </w:rPr>
                    <w:t>דבר דואר או מכתב</w:t>
                  </w:r>
                </w:p>
                <w:p w14:paraId="04C6AD2C"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17) תשנ"ח-1998</w:t>
                  </w:r>
                </w:p>
              </w:txbxContent>
            </v:textbox>
            <w10:anchorlock/>
          </v:rect>
        </w:pict>
      </w:r>
      <w:r>
        <w:rPr>
          <w:rStyle w:val="big-number"/>
          <w:rFonts w:cs="Miriam"/>
          <w:rtl/>
        </w:rPr>
        <w:t>47</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בסע</w:t>
      </w:r>
      <w:r>
        <w:rPr>
          <w:rStyle w:val="default"/>
          <w:rFonts w:cs="FrankRuehl"/>
          <w:rtl/>
        </w:rPr>
        <w:t>י</w:t>
      </w:r>
      <w:r>
        <w:rPr>
          <w:rStyle w:val="default"/>
          <w:rFonts w:cs="FrankRuehl" w:hint="cs"/>
          <w:rtl/>
        </w:rPr>
        <w:t xml:space="preserve">ף זה ובסעיפים 47ג ו-47ד, "דבר דואר" </w:t>
      </w:r>
      <w:r>
        <w:rPr>
          <w:rStyle w:val="default"/>
          <w:rFonts w:cs="FrankRuehl"/>
          <w:rtl/>
        </w:rPr>
        <w:t>–</w:t>
      </w:r>
      <w:r>
        <w:rPr>
          <w:rStyle w:val="default"/>
          <w:rFonts w:cs="FrankRuehl" w:hint="cs"/>
          <w:rtl/>
        </w:rPr>
        <w:t xml:space="preserve"> מכ</w:t>
      </w:r>
      <w:r>
        <w:rPr>
          <w:rStyle w:val="default"/>
          <w:rFonts w:cs="FrankRuehl"/>
          <w:rtl/>
        </w:rPr>
        <w:t>ת</w:t>
      </w:r>
      <w:r>
        <w:rPr>
          <w:rStyle w:val="default"/>
          <w:rFonts w:cs="FrankRuehl" w:hint="cs"/>
          <w:rtl/>
        </w:rPr>
        <w:t>ב, גלויה, דבר דפוס או כל מסמך אח</w:t>
      </w:r>
      <w:r>
        <w:rPr>
          <w:rStyle w:val="default"/>
          <w:rFonts w:cs="FrankRuehl"/>
          <w:rtl/>
        </w:rPr>
        <w:t xml:space="preserve">ר </w:t>
      </w:r>
      <w:r>
        <w:rPr>
          <w:rStyle w:val="default"/>
          <w:rFonts w:cs="FrankRuehl" w:hint="cs"/>
          <w:rtl/>
        </w:rPr>
        <w:t>הממוען לאסיר והנשלח אליו באמצעות שירותי הדואר.</w:t>
      </w:r>
    </w:p>
    <w:p w14:paraId="3FC683C3"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אסי</w:t>
      </w:r>
      <w:r>
        <w:rPr>
          <w:rStyle w:val="default"/>
          <w:rFonts w:cs="FrankRuehl"/>
          <w:rtl/>
        </w:rPr>
        <w:t>ר</w:t>
      </w:r>
      <w:r>
        <w:rPr>
          <w:rStyle w:val="default"/>
          <w:rFonts w:cs="FrankRuehl" w:hint="cs"/>
          <w:rtl/>
        </w:rPr>
        <w:t xml:space="preserve"> זכאי לקבל</w:t>
      </w:r>
      <w:r>
        <w:rPr>
          <w:rStyle w:val="default"/>
          <w:rFonts w:cs="FrankRuehl"/>
          <w:rtl/>
        </w:rPr>
        <w:t xml:space="preserve"> </w:t>
      </w:r>
      <w:r>
        <w:rPr>
          <w:rStyle w:val="default"/>
          <w:rFonts w:cs="FrankRuehl" w:hint="cs"/>
          <w:rtl/>
        </w:rPr>
        <w:t>מכת</w:t>
      </w:r>
      <w:r>
        <w:rPr>
          <w:rStyle w:val="default"/>
          <w:rFonts w:cs="FrankRuehl"/>
          <w:rtl/>
        </w:rPr>
        <w:t>ב</w:t>
      </w:r>
      <w:r>
        <w:rPr>
          <w:rStyle w:val="default"/>
          <w:rFonts w:cs="FrankRuehl" w:hint="cs"/>
          <w:rtl/>
        </w:rPr>
        <w:t xml:space="preserve"> או דב</w:t>
      </w:r>
      <w:r>
        <w:rPr>
          <w:rStyle w:val="default"/>
          <w:rFonts w:cs="FrankRuehl"/>
          <w:rtl/>
        </w:rPr>
        <w:t>ר</w:t>
      </w:r>
      <w:r>
        <w:rPr>
          <w:rStyle w:val="default"/>
          <w:rFonts w:cs="FrankRuehl" w:hint="cs"/>
          <w:rtl/>
        </w:rPr>
        <w:t xml:space="preserve"> </w:t>
      </w:r>
      <w:r>
        <w:rPr>
          <w:rStyle w:val="default"/>
          <w:rFonts w:cs="FrankRuehl"/>
          <w:rtl/>
        </w:rPr>
        <w:t>ד</w:t>
      </w:r>
      <w:r>
        <w:rPr>
          <w:rStyle w:val="default"/>
          <w:rFonts w:cs="FrankRuehl" w:hint="cs"/>
          <w:rtl/>
        </w:rPr>
        <w:t>ואר, בהתאם להוראות חוק זה.</w:t>
      </w:r>
    </w:p>
    <w:p w14:paraId="3DB9AF56"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דבר</w:t>
      </w:r>
      <w:r>
        <w:rPr>
          <w:rStyle w:val="default"/>
          <w:rFonts w:cs="FrankRuehl"/>
          <w:rtl/>
        </w:rPr>
        <w:t xml:space="preserve"> </w:t>
      </w:r>
      <w:r>
        <w:rPr>
          <w:rStyle w:val="default"/>
          <w:rFonts w:cs="FrankRuehl" w:hint="cs"/>
          <w:rtl/>
        </w:rPr>
        <w:t>דואר או מכתב יימסרו לאסיר אך ורק באמצעות הנהלת בית הסוהר.</w:t>
      </w:r>
    </w:p>
    <w:p w14:paraId="17885029"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הבו</w:t>
      </w:r>
      <w:r>
        <w:rPr>
          <w:rStyle w:val="default"/>
          <w:rFonts w:cs="FrankRuehl"/>
          <w:rtl/>
        </w:rPr>
        <w:t>ד</w:t>
      </w:r>
      <w:r>
        <w:rPr>
          <w:rStyle w:val="default"/>
          <w:rFonts w:cs="FrankRuehl" w:hint="cs"/>
          <w:rtl/>
        </w:rPr>
        <w:t>ק רשאי, מהטעמים המנויים בסעיף 47ג(א) ועל אף האמור בכל דין, לפתוח ולב</w:t>
      </w:r>
      <w:r>
        <w:rPr>
          <w:rStyle w:val="default"/>
          <w:rFonts w:cs="FrankRuehl"/>
          <w:rtl/>
        </w:rPr>
        <w:t>ד</w:t>
      </w:r>
      <w:r>
        <w:rPr>
          <w:rStyle w:val="default"/>
          <w:rFonts w:cs="FrankRuehl" w:hint="cs"/>
          <w:rtl/>
        </w:rPr>
        <w:t>וק</w:t>
      </w:r>
      <w:r>
        <w:rPr>
          <w:rStyle w:val="default"/>
          <w:rFonts w:cs="FrankRuehl"/>
          <w:rtl/>
        </w:rPr>
        <w:t xml:space="preserve"> כ</w:t>
      </w:r>
      <w:r>
        <w:rPr>
          <w:rStyle w:val="default"/>
          <w:rFonts w:cs="FrankRuehl" w:hint="cs"/>
          <w:rtl/>
        </w:rPr>
        <w:t>ל דבר דואר או מכתב, לאחר קבלתו בבית הסוהר ובטרם מסירתו לאסיר.</w:t>
      </w:r>
    </w:p>
    <w:p w14:paraId="6377E72B"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דבר</w:t>
      </w:r>
      <w:r>
        <w:rPr>
          <w:rStyle w:val="default"/>
          <w:rFonts w:cs="FrankRuehl"/>
          <w:rtl/>
        </w:rPr>
        <w:t xml:space="preserve"> </w:t>
      </w:r>
      <w:r>
        <w:rPr>
          <w:rStyle w:val="default"/>
          <w:rFonts w:cs="FrankRuehl" w:hint="cs"/>
          <w:rtl/>
        </w:rPr>
        <w:t>דואר א</w:t>
      </w:r>
      <w:r>
        <w:rPr>
          <w:rStyle w:val="default"/>
          <w:rFonts w:cs="FrankRuehl"/>
          <w:rtl/>
        </w:rPr>
        <w:t>ו</w:t>
      </w:r>
      <w:r>
        <w:rPr>
          <w:rStyle w:val="default"/>
          <w:rFonts w:cs="FrankRuehl" w:hint="cs"/>
          <w:rtl/>
        </w:rPr>
        <w:t xml:space="preserve"> </w:t>
      </w:r>
      <w:r>
        <w:rPr>
          <w:rStyle w:val="default"/>
          <w:rFonts w:cs="FrankRuehl"/>
          <w:rtl/>
        </w:rPr>
        <w:t>מ</w:t>
      </w:r>
      <w:r>
        <w:rPr>
          <w:rStyle w:val="default"/>
          <w:rFonts w:cs="FrankRuehl" w:hint="cs"/>
          <w:rtl/>
        </w:rPr>
        <w:t>כתב שנפתח על ידי הבוד</w:t>
      </w:r>
      <w:r>
        <w:rPr>
          <w:rStyle w:val="default"/>
          <w:rFonts w:cs="FrankRuehl"/>
          <w:rtl/>
        </w:rPr>
        <w:t>ק יס</w:t>
      </w:r>
      <w:r>
        <w:rPr>
          <w:rStyle w:val="default"/>
          <w:rFonts w:cs="FrankRuehl" w:hint="cs"/>
          <w:rtl/>
        </w:rPr>
        <w:t>ומן בראשי התיבות של שמו של הבודק.</w:t>
      </w:r>
    </w:p>
    <w:p w14:paraId="09EC5842"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156" w:name="Rov458"/>
      <w:r w:rsidRPr="00C732F8">
        <w:rPr>
          <w:rFonts w:cs="FrankRuehl" w:hint="cs"/>
          <w:vanish/>
          <w:color w:val="FF0000"/>
          <w:szCs w:val="20"/>
          <w:shd w:val="clear" w:color="auto" w:fill="FFFF99"/>
          <w:rtl/>
        </w:rPr>
        <w:t>מיום 1.4.1998</w:t>
      </w:r>
    </w:p>
    <w:p w14:paraId="4B028436"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17</w:t>
      </w:r>
    </w:p>
    <w:p w14:paraId="3A96FA36" w14:textId="77777777" w:rsidR="00C0684E" w:rsidRPr="00C732F8" w:rsidRDefault="00C0684E">
      <w:pPr>
        <w:pStyle w:val="P00"/>
        <w:spacing w:before="0"/>
        <w:ind w:left="0" w:right="1134"/>
        <w:rPr>
          <w:rFonts w:cs="FrankRuehl" w:hint="cs"/>
          <w:vanish/>
          <w:szCs w:val="20"/>
          <w:shd w:val="clear" w:color="auto" w:fill="FFFF99"/>
          <w:rtl/>
        </w:rPr>
      </w:pPr>
      <w:hyperlink r:id="rId223" w:history="1">
        <w:r w:rsidRPr="00C732F8">
          <w:rPr>
            <w:rStyle w:val="Hyperlink"/>
            <w:rFonts w:cs="FrankRuehl" w:hint="cs"/>
            <w:vanish/>
            <w:szCs w:val="20"/>
            <w:shd w:val="clear" w:color="auto" w:fill="FFFF99"/>
            <w:rtl/>
          </w:rPr>
          <w:t>ס"ח תשנ"ח מס' 1665</w:t>
        </w:r>
      </w:hyperlink>
      <w:r w:rsidRPr="00C732F8">
        <w:rPr>
          <w:rFonts w:cs="FrankRuehl" w:hint="cs"/>
          <w:vanish/>
          <w:szCs w:val="20"/>
          <w:shd w:val="clear" w:color="auto" w:fill="FFFF99"/>
          <w:rtl/>
        </w:rPr>
        <w:t xml:space="preserve"> מיום 1.4.1998 עמ' 197 (</w:t>
      </w:r>
      <w:hyperlink r:id="rId224" w:history="1">
        <w:r w:rsidRPr="00C732F8">
          <w:rPr>
            <w:rStyle w:val="Hyperlink"/>
            <w:rFonts w:cs="FrankRuehl" w:hint="cs"/>
            <w:vanish/>
            <w:szCs w:val="20"/>
            <w:shd w:val="clear" w:color="auto" w:fill="FFFF99"/>
            <w:rtl/>
          </w:rPr>
          <w:t>ה"ח 2617</w:t>
        </w:r>
      </w:hyperlink>
      <w:r w:rsidRPr="00C732F8">
        <w:rPr>
          <w:rFonts w:cs="FrankRuehl" w:hint="cs"/>
          <w:vanish/>
          <w:szCs w:val="20"/>
          <w:shd w:val="clear" w:color="auto" w:fill="FFFF99"/>
          <w:rtl/>
        </w:rPr>
        <w:t>)</w:t>
      </w:r>
    </w:p>
    <w:p w14:paraId="4D09C75A"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47ב</w:t>
      </w:r>
      <w:bookmarkEnd w:id="156"/>
    </w:p>
    <w:p w14:paraId="0B31AA74" w14:textId="77777777" w:rsidR="00C0684E" w:rsidRDefault="00C0684E" w:rsidP="00971B0F">
      <w:pPr>
        <w:pStyle w:val="P00"/>
        <w:spacing w:before="72"/>
        <w:ind w:left="0" w:right="1134"/>
        <w:rPr>
          <w:rStyle w:val="default"/>
          <w:rFonts w:cs="FrankRuehl"/>
          <w:rtl/>
        </w:rPr>
      </w:pPr>
      <w:bookmarkStart w:id="157" w:name="Seif16"/>
      <w:bookmarkEnd w:id="157"/>
      <w:r>
        <w:rPr>
          <w:lang w:val="he-IL"/>
        </w:rPr>
        <w:pict w14:anchorId="61E11B11">
          <v:rect id="_x0000_s2121" style="position:absolute;left:0;text-align:left;margin-left:464.5pt;margin-top:8.05pt;width:75.05pt;height:43.8pt;z-index:251432448" o:allowincell="f" filled="f" stroked="f" strokecolor="lime" strokeweight=".25pt">
            <v:textbox inset="0,0,0,0">
              <w:txbxContent>
                <w:p w14:paraId="4F3E916F" w14:textId="77777777" w:rsidR="00DA37EE" w:rsidRDefault="00DA37EE">
                  <w:pPr>
                    <w:spacing w:line="160" w:lineRule="exact"/>
                    <w:jc w:val="left"/>
                    <w:rPr>
                      <w:rFonts w:cs="Miriam"/>
                      <w:noProof/>
                      <w:sz w:val="18"/>
                      <w:szCs w:val="18"/>
                      <w:rtl/>
                    </w:rPr>
                  </w:pPr>
                  <w:r>
                    <w:rPr>
                      <w:rFonts w:cs="Miriam"/>
                      <w:sz w:val="18"/>
                      <w:szCs w:val="18"/>
                      <w:rtl/>
                    </w:rPr>
                    <w:t>ס</w:t>
                  </w:r>
                  <w:r>
                    <w:rPr>
                      <w:rFonts w:cs="Miriam" w:hint="cs"/>
                      <w:sz w:val="18"/>
                      <w:szCs w:val="18"/>
                      <w:rtl/>
                    </w:rPr>
                    <w:t>מכו</w:t>
                  </w:r>
                  <w:r>
                    <w:rPr>
                      <w:rFonts w:cs="Miriam"/>
                      <w:sz w:val="18"/>
                      <w:szCs w:val="18"/>
                      <w:rtl/>
                    </w:rPr>
                    <w:t>ת</w:t>
                  </w:r>
                  <w:r>
                    <w:rPr>
                      <w:rFonts w:cs="Miriam" w:hint="cs"/>
                      <w:sz w:val="18"/>
                      <w:szCs w:val="18"/>
                      <w:rtl/>
                    </w:rPr>
                    <w:t xml:space="preserve"> בודק למניעת מסירה </w:t>
                  </w:r>
                  <w:r>
                    <w:rPr>
                      <w:rFonts w:cs="Miriam"/>
                      <w:sz w:val="18"/>
                      <w:szCs w:val="18"/>
                      <w:rtl/>
                    </w:rPr>
                    <w:t>א</w:t>
                  </w:r>
                  <w:r>
                    <w:rPr>
                      <w:rFonts w:cs="Miriam" w:hint="cs"/>
                      <w:sz w:val="18"/>
                      <w:szCs w:val="18"/>
                      <w:rtl/>
                    </w:rPr>
                    <w:t>ו ק</w:t>
                  </w:r>
                  <w:r>
                    <w:rPr>
                      <w:rFonts w:cs="Miriam"/>
                      <w:sz w:val="18"/>
                      <w:szCs w:val="18"/>
                      <w:rtl/>
                    </w:rPr>
                    <w:t>ב</w:t>
                  </w:r>
                  <w:r>
                    <w:rPr>
                      <w:rFonts w:cs="Miriam" w:hint="cs"/>
                      <w:sz w:val="18"/>
                      <w:szCs w:val="18"/>
                      <w:rtl/>
                    </w:rPr>
                    <w:t xml:space="preserve">לה של </w:t>
                  </w:r>
                  <w:r>
                    <w:rPr>
                      <w:rFonts w:cs="Miriam"/>
                      <w:sz w:val="18"/>
                      <w:szCs w:val="18"/>
                      <w:rtl/>
                    </w:rPr>
                    <w:t>ד</w:t>
                  </w:r>
                  <w:r>
                    <w:rPr>
                      <w:rFonts w:cs="Miriam" w:hint="cs"/>
                      <w:sz w:val="18"/>
                      <w:szCs w:val="18"/>
                      <w:rtl/>
                    </w:rPr>
                    <w:t xml:space="preserve">בר </w:t>
                  </w:r>
                  <w:r>
                    <w:rPr>
                      <w:rFonts w:cs="Miriam"/>
                      <w:sz w:val="18"/>
                      <w:szCs w:val="18"/>
                      <w:rtl/>
                    </w:rPr>
                    <w:t>ד</w:t>
                  </w:r>
                  <w:r>
                    <w:rPr>
                      <w:rFonts w:cs="Miriam" w:hint="cs"/>
                      <w:sz w:val="18"/>
                      <w:szCs w:val="18"/>
                      <w:rtl/>
                    </w:rPr>
                    <w:t>ואר</w:t>
                  </w:r>
                </w:p>
                <w:p w14:paraId="2E5E38E6"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17) </w:t>
                  </w:r>
                  <w:r>
                    <w:rPr>
                      <w:rFonts w:cs="Miriam"/>
                      <w:sz w:val="18"/>
                      <w:szCs w:val="18"/>
                      <w:rtl/>
                    </w:rPr>
                    <w:t>ת</w:t>
                  </w:r>
                  <w:r>
                    <w:rPr>
                      <w:rFonts w:cs="Miriam" w:hint="cs"/>
                      <w:sz w:val="18"/>
                      <w:szCs w:val="18"/>
                      <w:rtl/>
                    </w:rPr>
                    <w:t>שנ"</w:t>
                  </w:r>
                  <w:r>
                    <w:rPr>
                      <w:rFonts w:cs="Miriam"/>
                      <w:sz w:val="18"/>
                      <w:szCs w:val="18"/>
                      <w:rtl/>
                    </w:rPr>
                    <w:t>ח</w:t>
                  </w:r>
                  <w:r>
                    <w:rPr>
                      <w:rFonts w:cs="Miriam" w:hint="cs"/>
                      <w:sz w:val="18"/>
                      <w:szCs w:val="18"/>
                      <w:rtl/>
                    </w:rPr>
                    <w:t>-1998</w:t>
                  </w:r>
                </w:p>
              </w:txbxContent>
            </v:textbox>
            <w10:anchorlock/>
          </v:rect>
        </w:pict>
      </w:r>
      <w:r>
        <w:rPr>
          <w:rStyle w:val="big-number"/>
          <w:rFonts w:cs="Miriam"/>
          <w:rtl/>
        </w:rPr>
        <w:t>47</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מהט</w:t>
      </w:r>
      <w:r>
        <w:rPr>
          <w:rStyle w:val="default"/>
          <w:rFonts w:cs="FrankRuehl"/>
          <w:rtl/>
        </w:rPr>
        <w:t>ע</w:t>
      </w:r>
      <w:r>
        <w:rPr>
          <w:rStyle w:val="default"/>
          <w:rFonts w:cs="FrankRuehl" w:hint="cs"/>
          <w:rtl/>
        </w:rPr>
        <w:t>מים המנויים להלן ועל אף האמור בכל דין, בודק רשאי שלא להעביר או שלא למסור מכ</w:t>
      </w:r>
      <w:r>
        <w:rPr>
          <w:rStyle w:val="default"/>
          <w:rFonts w:cs="FrankRuehl"/>
          <w:rtl/>
        </w:rPr>
        <w:t>תב</w:t>
      </w:r>
      <w:r>
        <w:rPr>
          <w:rStyle w:val="default"/>
          <w:rFonts w:cs="FrankRuehl" w:hint="cs"/>
          <w:rtl/>
        </w:rPr>
        <w:t xml:space="preserve"> או דבר דואר או חלקים מהם, שנשלחו על ידי אסיר או אל אסיר, אם מצא כ</w:t>
      </w:r>
      <w:r>
        <w:rPr>
          <w:rStyle w:val="default"/>
          <w:rFonts w:cs="FrankRuehl"/>
          <w:rtl/>
        </w:rPr>
        <w:t>י</w:t>
      </w:r>
      <w:r>
        <w:rPr>
          <w:rStyle w:val="default"/>
          <w:rFonts w:cs="FrankRuehl" w:hint="cs"/>
          <w:rtl/>
        </w:rPr>
        <w:t xml:space="preserve"> מס</w:t>
      </w:r>
      <w:r>
        <w:rPr>
          <w:rStyle w:val="default"/>
          <w:rFonts w:cs="FrankRuehl"/>
          <w:rtl/>
        </w:rPr>
        <w:t>י</w:t>
      </w:r>
      <w:r>
        <w:rPr>
          <w:rStyle w:val="default"/>
          <w:rFonts w:cs="FrankRuehl" w:hint="cs"/>
          <w:rtl/>
        </w:rPr>
        <w:t>רתם או העברתם עלולים לפגוע באחד מאלה:</w:t>
      </w:r>
    </w:p>
    <w:p w14:paraId="0B64E70E" w14:textId="77777777" w:rsidR="00C0684E" w:rsidRDefault="00C06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בטח</w:t>
      </w:r>
      <w:r>
        <w:rPr>
          <w:rStyle w:val="default"/>
          <w:rFonts w:cs="FrankRuehl"/>
          <w:rtl/>
        </w:rPr>
        <w:t>ו</w:t>
      </w:r>
      <w:r>
        <w:rPr>
          <w:rStyle w:val="default"/>
          <w:rFonts w:cs="FrankRuehl" w:hint="cs"/>
          <w:rtl/>
        </w:rPr>
        <w:t>ן המדינה;</w:t>
      </w:r>
    </w:p>
    <w:p w14:paraId="3900BF6E" w14:textId="77777777" w:rsidR="00C0684E" w:rsidRDefault="00C06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בטח</w:t>
      </w:r>
      <w:r>
        <w:rPr>
          <w:rStyle w:val="default"/>
          <w:rFonts w:cs="FrankRuehl"/>
          <w:rtl/>
        </w:rPr>
        <w:t>ו</w:t>
      </w:r>
      <w:r>
        <w:rPr>
          <w:rStyle w:val="default"/>
          <w:rFonts w:cs="FrankRuehl" w:hint="cs"/>
          <w:rtl/>
        </w:rPr>
        <w:t>ן הציבור;</w:t>
      </w:r>
    </w:p>
    <w:p w14:paraId="6CBCB367" w14:textId="77777777" w:rsidR="00C0684E" w:rsidRDefault="00C0684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בטח</w:t>
      </w:r>
      <w:r>
        <w:rPr>
          <w:rStyle w:val="default"/>
          <w:rFonts w:cs="FrankRuehl"/>
          <w:rtl/>
        </w:rPr>
        <w:t>ו</w:t>
      </w:r>
      <w:r>
        <w:rPr>
          <w:rStyle w:val="default"/>
          <w:rFonts w:cs="FrankRuehl" w:hint="cs"/>
          <w:rtl/>
        </w:rPr>
        <w:t>ן או משמעת בבית הסוהר;</w:t>
      </w:r>
    </w:p>
    <w:p w14:paraId="1E3B6B75" w14:textId="77777777" w:rsidR="00C0684E" w:rsidRDefault="00C0684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w:t>
      </w:r>
      <w:r>
        <w:rPr>
          <w:rStyle w:val="default"/>
          <w:rFonts w:cs="FrankRuehl"/>
          <w:rtl/>
        </w:rPr>
        <w:t>ל</w:t>
      </w:r>
      <w:r>
        <w:rPr>
          <w:rStyle w:val="default"/>
          <w:rFonts w:cs="FrankRuehl" w:hint="cs"/>
          <w:rtl/>
        </w:rPr>
        <w:t>י</w:t>
      </w:r>
      <w:r>
        <w:rPr>
          <w:rStyle w:val="default"/>
          <w:rFonts w:cs="FrankRuehl"/>
          <w:rtl/>
        </w:rPr>
        <w:t>כ</w:t>
      </w:r>
      <w:r>
        <w:rPr>
          <w:rStyle w:val="default"/>
          <w:rFonts w:cs="FrankRuehl" w:hint="cs"/>
          <w:rtl/>
        </w:rPr>
        <w:t>י חקירה או משפט.</w:t>
      </w:r>
    </w:p>
    <w:p w14:paraId="689636DA"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w:t>
      </w:r>
      <w:r>
        <w:rPr>
          <w:rStyle w:val="default"/>
          <w:rFonts w:cs="FrankRuehl"/>
          <w:rtl/>
        </w:rPr>
        <w:t>י</w:t>
      </w:r>
      <w:r>
        <w:rPr>
          <w:rStyle w:val="default"/>
          <w:rFonts w:cs="FrankRuehl" w:hint="cs"/>
          <w:rtl/>
        </w:rPr>
        <w:t>ט הבודק למנוע העברת דבר הדואר או המכתב ליעדו</w:t>
      </w:r>
      <w:r>
        <w:rPr>
          <w:rStyle w:val="default"/>
          <w:rFonts w:cs="FrankRuehl"/>
          <w:rtl/>
        </w:rPr>
        <w:t>, י</w:t>
      </w:r>
      <w:r>
        <w:rPr>
          <w:rStyle w:val="default"/>
          <w:rFonts w:cs="FrankRuehl" w:hint="cs"/>
          <w:rtl/>
        </w:rPr>
        <w:t>נמק את</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לטתו בכתב ויורה על גנ</w:t>
      </w:r>
      <w:r>
        <w:rPr>
          <w:rStyle w:val="default"/>
          <w:rFonts w:cs="FrankRuehl"/>
          <w:rtl/>
        </w:rPr>
        <w:t xml:space="preserve">יזת </w:t>
      </w:r>
      <w:r>
        <w:rPr>
          <w:rStyle w:val="default"/>
          <w:rFonts w:cs="FrankRuehl" w:hint="cs"/>
          <w:rtl/>
        </w:rPr>
        <w:t xml:space="preserve">דבר הדואר או המכתב במקום מיוחד </w:t>
      </w:r>
      <w:r>
        <w:rPr>
          <w:rStyle w:val="default"/>
          <w:rFonts w:cs="FrankRuehl"/>
          <w:rtl/>
        </w:rPr>
        <w:t>ש</w:t>
      </w:r>
      <w:r>
        <w:rPr>
          <w:rStyle w:val="default"/>
          <w:rFonts w:cs="FrankRuehl" w:hint="cs"/>
          <w:rtl/>
        </w:rPr>
        <w:t>יוע</w:t>
      </w:r>
      <w:r>
        <w:rPr>
          <w:rStyle w:val="default"/>
          <w:rFonts w:cs="FrankRuehl"/>
          <w:rtl/>
        </w:rPr>
        <w:t>ד</w:t>
      </w:r>
      <w:r>
        <w:rPr>
          <w:rStyle w:val="default"/>
          <w:rFonts w:cs="FrankRuehl" w:hint="cs"/>
          <w:rtl/>
        </w:rPr>
        <w:t xml:space="preserve"> לכך.</w:t>
      </w:r>
    </w:p>
    <w:p w14:paraId="65C330BF"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מני</w:t>
      </w:r>
      <w:r>
        <w:rPr>
          <w:rStyle w:val="default"/>
          <w:rFonts w:cs="FrankRuehl"/>
          <w:rtl/>
        </w:rPr>
        <w:t>ע</w:t>
      </w:r>
      <w:r>
        <w:rPr>
          <w:rStyle w:val="default"/>
          <w:rFonts w:cs="FrankRuehl" w:hint="cs"/>
          <w:rtl/>
        </w:rPr>
        <w:t>ת העברת דבר דואר או מכתב, או חלקים מהם, ליעדם, תובא לידיעת האסיר, אלא אם כן אישר הנציב שלא לעשו</w:t>
      </w:r>
      <w:r>
        <w:rPr>
          <w:rStyle w:val="default"/>
          <w:rFonts w:cs="FrankRuehl"/>
          <w:rtl/>
        </w:rPr>
        <w:t>ת</w:t>
      </w:r>
      <w:r>
        <w:rPr>
          <w:rStyle w:val="default"/>
          <w:rFonts w:cs="FrankRuehl" w:hint="cs"/>
          <w:rtl/>
        </w:rPr>
        <w:t xml:space="preserve"> כן מהטעמים המנויים בסעיף קטן (א).</w:t>
      </w:r>
    </w:p>
    <w:p w14:paraId="0C31EA47"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 xml:space="preserve">ות סעיף זה לא יחולו על כתבי </w:t>
      </w:r>
      <w:r>
        <w:rPr>
          <w:rStyle w:val="default"/>
          <w:rFonts w:cs="FrankRuehl"/>
          <w:rtl/>
        </w:rPr>
        <w:t>בי</w:t>
      </w:r>
      <w:r>
        <w:rPr>
          <w:rStyle w:val="default"/>
          <w:rFonts w:cs="FrankRuehl" w:hint="cs"/>
          <w:rtl/>
        </w:rPr>
        <w:t>-דין המיועדים לבית המשפט וכן על</w:t>
      </w:r>
      <w:r>
        <w:rPr>
          <w:rStyle w:val="default"/>
          <w:rFonts w:cs="FrankRuehl"/>
          <w:rtl/>
        </w:rPr>
        <w:t xml:space="preserve"> מסמ</w:t>
      </w:r>
      <w:r>
        <w:rPr>
          <w:rStyle w:val="default"/>
          <w:rFonts w:cs="FrankRuehl" w:hint="cs"/>
          <w:rtl/>
        </w:rPr>
        <w:t>כים המוחלפים בין עורך דין ללקוח</w:t>
      </w:r>
      <w:r>
        <w:rPr>
          <w:rStyle w:val="default"/>
          <w:rFonts w:cs="FrankRuehl"/>
          <w:rtl/>
        </w:rPr>
        <w:t>ו</w:t>
      </w:r>
      <w:r>
        <w:rPr>
          <w:rStyle w:val="default"/>
          <w:rFonts w:cs="FrankRuehl" w:hint="cs"/>
          <w:rtl/>
        </w:rPr>
        <w:t xml:space="preserve"> הא</w:t>
      </w:r>
      <w:r>
        <w:rPr>
          <w:rStyle w:val="default"/>
          <w:rFonts w:cs="FrankRuehl"/>
          <w:rtl/>
        </w:rPr>
        <w:t>ס</w:t>
      </w:r>
      <w:r>
        <w:rPr>
          <w:rStyle w:val="default"/>
          <w:rFonts w:cs="FrankRuehl" w:hint="cs"/>
          <w:rtl/>
        </w:rPr>
        <w:t>יר הנוגעים לנושא ייצוגו והנמסרים לאסיר או על ידי אסיר בעת פגישת עורך הדין עם האסיר.</w:t>
      </w:r>
    </w:p>
    <w:p w14:paraId="71F565EE"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158" w:name="Rov459"/>
      <w:r w:rsidRPr="00C732F8">
        <w:rPr>
          <w:rFonts w:cs="FrankRuehl" w:hint="cs"/>
          <w:vanish/>
          <w:color w:val="FF0000"/>
          <w:szCs w:val="20"/>
          <w:shd w:val="clear" w:color="auto" w:fill="FFFF99"/>
          <w:rtl/>
        </w:rPr>
        <w:t>מיום 1.4.1998</w:t>
      </w:r>
    </w:p>
    <w:p w14:paraId="6E5447E1"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17</w:t>
      </w:r>
    </w:p>
    <w:p w14:paraId="32567CA6" w14:textId="77777777" w:rsidR="00C0684E" w:rsidRPr="00C732F8" w:rsidRDefault="00C0684E">
      <w:pPr>
        <w:pStyle w:val="P00"/>
        <w:spacing w:before="0"/>
        <w:ind w:left="0" w:right="1134"/>
        <w:rPr>
          <w:rFonts w:cs="FrankRuehl" w:hint="cs"/>
          <w:vanish/>
          <w:szCs w:val="20"/>
          <w:shd w:val="clear" w:color="auto" w:fill="FFFF99"/>
          <w:rtl/>
        </w:rPr>
      </w:pPr>
      <w:hyperlink r:id="rId225" w:history="1">
        <w:r w:rsidRPr="00C732F8">
          <w:rPr>
            <w:rStyle w:val="Hyperlink"/>
            <w:rFonts w:cs="FrankRuehl" w:hint="cs"/>
            <w:vanish/>
            <w:szCs w:val="20"/>
            <w:shd w:val="clear" w:color="auto" w:fill="FFFF99"/>
            <w:rtl/>
          </w:rPr>
          <w:t>ס"ח תשנ"ח מס' 1665</w:t>
        </w:r>
      </w:hyperlink>
      <w:r w:rsidRPr="00C732F8">
        <w:rPr>
          <w:rFonts w:cs="FrankRuehl" w:hint="cs"/>
          <w:vanish/>
          <w:szCs w:val="20"/>
          <w:shd w:val="clear" w:color="auto" w:fill="FFFF99"/>
          <w:rtl/>
        </w:rPr>
        <w:t xml:space="preserve"> מיום 1.4.1998 עמ' 197 (</w:t>
      </w:r>
      <w:hyperlink r:id="rId226" w:history="1">
        <w:r w:rsidRPr="00C732F8">
          <w:rPr>
            <w:rStyle w:val="Hyperlink"/>
            <w:rFonts w:cs="FrankRuehl" w:hint="cs"/>
            <w:vanish/>
            <w:szCs w:val="20"/>
            <w:shd w:val="clear" w:color="auto" w:fill="FFFF99"/>
            <w:rtl/>
          </w:rPr>
          <w:t>ה"ח 2617</w:t>
        </w:r>
      </w:hyperlink>
      <w:r w:rsidRPr="00C732F8">
        <w:rPr>
          <w:rFonts w:cs="FrankRuehl" w:hint="cs"/>
          <w:vanish/>
          <w:szCs w:val="20"/>
          <w:shd w:val="clear" w:color="auto" w:fill="FFFF99"/>
          <w:rtl/>
        </w:rPr>
        <w:t>)</w:t>
      </w:r>
    </w:p>
    <w:p w14:paraId="3AF8B429"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47ג</w:t>
      </w:r>
      <w:bookmarkEnd w:id="158"/>
    </w:p>
    <w:p w14:paraId="72246A26" w14:textId="77777777" w:rsidR="00C0684E" w:rsidRDefault="00C0684E" w:rsidP="00971B0F">
      <w:pPr>
        <w:pStyle w:val="P00"/>
        <w:spacing w:before="72"/>
        <w:ind w:left="0" w:right="1134"/>
        <w:rPr>
          <w:rStyle w:val="default"/>
          <w:rFonts w:cs="FrankRuehl" w:hint="cs"/>
          <w:rtl/>
        </w:rPr>
      </w:pPr>
      <w:bookmarkStart w:id="159" w:name="Seif17"/>
      <w:bookmarkEnd w:id="159"/>
      <w:r>
        <w:rPr>
          <w:lang w:val="he-IL"/>
        </w:rPr>
        <w:pict w14:anchorId="13D84953">
          <v:rect id="_x0000_s2122" style="position:absolute;left:0;text-align:left;margin-left:464.5pt;margin-top:8.05pt;width:75.05pt;height:51.5pt;z-index:251433472" o:allowincell="f" filled="f" stroked="f" strokecolor="lime" strokeweight=".25pt">
            <v:textbox inset="0,0,0,0">
              <w:txbxContent>
                <w:p w14:paraId="403FBDE4" w14:textId="77777777" w:rsidR="00DA37EE" w:rsidRDefault="00DA37EE">
                  <w:pPr>
                    <w:spacing w:line="160" w:lineRule="exact"/>
                    <w:jc w:val="left"/>
                    <w:rPr>
                      <w:rFonts w:cs="Miriam"/>
                      <w:noProof/>
                      <w:sz w:val="18"/>
                      <w:szCs w:val="18"/>
                      <w:rtl/>
                    </w:rPr>
                  </w:pPr>
                  <w:r>
                    <w:rPr>
                      <w:rFonts w:cs="Miriam"/>
                      <w:sz w:val="18"/>
                      <w:szCs w:val="18"/>
                      <w:rtl/>
                    </w:rPr>
                    <w:t>ה</w:t>
                  </w:r>
                  <w:r>
                    <w:rPr>
                      <w:rFonts w:cs="Miriam" w:hint="cs"/>
                      <w:sz w:val="18"/>
                      <w:szCs w:val="18"/>
                      <w:rtl/>
                    </w:rPr>
                    <w:t>תכת</w:t>
                  </w:r>
                  <w:r>
                    <w:rPr>
                      <w:rFonts w:cs="Miriam"/>
                      <w:sz w:val="18"/>
                      <w:szCs w:val="18"/>
                      <w:rtl/>
                    </w:rPr>
                    <w:t>ב</w:t>
                  </w:r>
                  <w:r>
                    <w:rPr>
                      <w:rFonts w:cs="Miriam" w:hint="cs"/>
                      <w:sz w:val="18"/>
                      <w:szCs w:val="18"/>
                      <w:rtl/>
                    </w:rPr>
                    <w:t xml:space="preserve">ות עם </w:t>
                  </w:r>
                  <w:r>
                    <w:rPr>
                      <w:rFonts w:cs="Miriam"/>
                      <w:sz w:val="18"/>
                      <w:szCs w:val="18"/>
                      <w:rtl/>
                    </w:rPr>
                    <w:t>ח</w:t>
                  </w:r>
                  <w:r>
                    <w:rPr>
                      <w:rFonts w:cs="Miriam" w:hint="cs"/>
                      <w:sz w:val="18"/>
                      <w:szCs w:val="18"/>
                      <w:rtl/>
                    </w:rPr>
                    <w:t xml:space="preserve">בר </w:t>
                  </w:r>
                  <w:r>
                    <w:rPr>
                      <w:rFonts w:cs="Miriam"/>
                      <w:sz w:val="18"/>
                      <w:szCs w:val="18"/>
                      <w:rtl/>
                    </w:rPr>
                    <w:t>ה</w:t>
                  </w:r>
                  <w:r>
                    <w:rPr>
                      <w:rFonts w:cs="Miriam" w:hint="cs"/>
                      <w:sz w:val="18"/>
                      <w:szCs w:val="18"/>
                      <w:rtl/>
                    </w:rPr>
                    <w:t>כנסת</w:t>
                  </w:r>
                </w:p>
                <w:p w14:paraId="6864A413" w14:textId="77777777" w:rsidR="00DA37EE" w:rsidRDefault="00DA37EE">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17) תשנ"ח-1998</w:t>
                  </w:r>
                </w:p>
                <w:p w14:paraId="77F75B58"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49) תשע"ה-2015</w:t>
                  </w:r>
                </w:p>
              </w:txbxContent>
            </v:textbox>
            <w10:anchorlock/>
          </v:rect>
        </w:pict>
      </w:r>
      <w:r>
        <w:rPr>
          <w:rStyle w:val="big-number"/>
          <w:rFonts w:cs="Miriam"/>
          <w:rtl/>
        </w:rPr>
        <w:t>47</w:t>
      </w:r>
      <w:r>
        <w:rPr>
          <w:rStyle w:val="default"/>
          <w:rFonts w:cs="FrankRuehl"/>
          <w:rtl/>
        </w:rPr>
        <w:t>ד</w:t>
      </w:r>
      <w:r>
        <w:rPr>
          <w:rStyle w:val="default"/>
          <w:rFonts w:cs="FrankRuehl" w:hint="cs"/>
          <w:rtl/>
        </w:rPr>
        <w:t>.</w:t>
      </w:r>
      <w:r>
        <w:rPr>
          <w:rStyle w:val="default"/>
          <w:rFonts w:cs="FrankRuehl"/>
          <w:rtl/>
        </w:rPr>
        <w:tab/>
      </w:r>
      <w:r w:rsidR="00D85391">
        <w:rPr>
          <w:rStyle w:val="default"/>
          <w:rFonts w:cs="FrankRuehl" w:hint="cs"/>
          <w:rtl/>
        </w:rPr>
        <w:t>(א)</w:t>
      </w:r>
      <w:r w:rsidR="00D85391">
        <w:rPr>
          <w:rStyle w:val="default"/>
          <w:rFonts w:cs="FrankRuehl" w:hint="cs"/>
          <w:rtl/>
        </w:rPr>
        <w:tab/>
      </w:r>
      <w:r>
        <w:rPr>
          <w:rStyle w:val="default"/>
          <w:rFonts w:cs="FrankRuehl" w:hint="cs"/>
          <w:rtl/>
        </w:rPr>
        <w:t xml:space="preserve">על </w:t>
      </w:r>
      <w:r>
        <w:rPr>
          <w:rStyle w:val="default"/>
          <w:rFonts w:cs="FrankRuehl"/>
          <w:rtl/>
        </w:rPr>
        <w:t>א</w:t>
      </w:r>
      <w:r>
        <w:rPr>
          <w:rStyle w:val="default"/>
          <w:rFonts w:cs="FrankRuehl" w:hint="cs"/>
          <w:rtl/>
        </w:rPr>
        <w:t>ף הוראות סעיפים 47א(ד), 47ב(ד) ו-47ג(א) ועל אף האמ</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 xml:space="preserve">בכל דין </w:t>
      </w:r>
      <w:r>
        <w:rPr>
          <w:rStyle w:val="default"/>
          <w:rFonts w:cs="FrankRuehl"/>
          <w:rtl/>
        </w:rPr>
        <w:t>–</w:t>
      </w:r>
    </w:p>
    <w:p w14:paraId="7A092B2A" w14:textId="77777777" w:rsidR="00C0684E" w:rsidRDefault="00C0684E" w:rsidP="00D85391">
      <w:pPr>
        <w:pStyle w:val="P02"/>
        <w:spacing w:before="72"/>
        <w:ind w:left="1475" w:right="1134"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מכת</w:t>
      </w:r>
      <w:r>
        <w:rPr>
          <w:rStyle w:val="default"/>
          <w:rFonts w:cs="FrankRuehl"/>
          <w:rtl/>
        </w:rPr>
        <w:t>ב</w:t>
      </w:r>
      <w:r>
        <w:rPr>
          <w:rStyle w:val="default"/>
          <w:rFonts w:cs="FrankRuehl" w:hint="cs"/>
          <w:rtl/>
        </w:rPr>
        <w:t xml:space="preserve"> שנשלח מאסיר </w:t>
      </w:r>
      <w:r>
        <w:rPr>
          <w:rStyle w:val="default"/>
          <w:rFonts w:cs="FrankRuehl"/>
          <w:rtl/>
        </w:rPr>
        <w:t>אל</w:t>
      </w:r>
      <w:r>
        <w:rPr>
          <w:rStyle w:val="default"/>
          <w:rFonts w:cs="FrankRuehl" w:hint="cs"/>
          <w:rtl/>
        </w:rPr>
        <w:t xml:space="preserve"> חבר הכנסת, לא ייפתח, אלא אם כן יש לבודק יסוד סביר לחשש שמסירתו או</w:t>
      </w:r>
      <w:r>
        <w:rPr>
          <w:rStyle w:val="default"/>
          <w:rFonts w:cs="FrankRuehl"/>
          <w:rtl/>
        </w:rPr>
        <w:t xml:space="preserve"> </w:t>
      </w:r>
      <w:r>
        <w:rPr>
          <w:rStyle w:val="default"/>
          <w:rFonts w:cs="FrankRuehl" w:hint="cs"/>
          <w:rtl/>
        </w:rPr>
        <w:t>העב</w:t>
      </w:r>
      <w:r>
        <w:rPr>
          <w:rStyle w:val="default"/>
          <w:rFonts w:cs="FrankRuehl"/>
          <w:rtl/>
        </w:rPr>
        <w:t>ר</w:t>
      </w:r>
      <w:r>
        <w:rPr>
          <w:rStyle w:val="default"/>
          <w:rFonts w:cs="FrankRuehl" w:hint="cs"/>
          <w:rtl/>
        </w:rPr>
        <w:t>תו לחבר הכנסת עלולים לפגוע באחד הענינים המנויים בסעיף 47ג(א)(1</w:t>
      </w:r>
      <w:r>
        <w:rPr>
          <w:rStyle w:val="default"/>
          <w:rFonts w:cs="FrankRuehl"/>
          <w:rtl/>
        </w:rPr>
        <w:t xml:space="preserve">) </w:t>
      </w:r>
      <w:r>
        <w:rPr>
          <w:rStyle w:val="default"/>
          <w:rFonts w:cs="FrankRuehl" w:hint="cs"/>
          <w:rtl/>
        </w:rPr>
        <w:t xml:space="preserve">עד (4) (להלן </w:t>
      </w:r>
      <w:r>
        <w:rPr>
          <w:rStyle w:val="default"/>
          <w:rFonts w:cs="FrankRuehl"/>
          <w:rtl/>
        </w:rPr>
        <w:t>–</w:t>
      </w:r>
      <w:r>
        <w:rPr>
          <w:rStyle w:val="default"/>
          <w:rFonts w:cs="FrankRuehl" w:hint="cs"/>
          <w:rtl/>
        </w:rPr>
        <w:t xml:space="preserve"> לפ</w:t>
      </w:r>
      <w:r>
        <w:rPr>
          <w:rStyle w:val="default"/>
          <w:rFonts w:cs="FrankRuehl"/>
          <w:rtl/>
        </w:rPr>
        <w:t>ג</w:t>
      </w:r>
      <w:r>
        <w:rPr>
          <w:rStyle w:val="default"/>
          <w:rFonts w:cs="FrankRuehl" w:hint="cs"/>
          <w:rtl/>
        </w:rPr>
        <w:t>וע בבטחון או בהליכי חקירה או משפט);</w:t>
      </w:r>
    </w:p>
    <w:p w14:paraId="4CC9D1BC" w14:textId="77777777" w:rsidR="00C0684E" w:rsidRDefault="00C0684E" w:rsidP="00D85391">
      <w:pPr>
        <w:pStyle w:val="P22"/>
        <w:spacing w:before="72"/>
        <w:ind w:left="1474" w:right="1134"/>
        <w:rPr>
          <w:rStyle w:val="default"/>
          <w:rFonts w:cs="FrankRuehl"/>
          <w:rtl/>
        </w:rPr>
      </w:pPr>
      <w:r>
        <w:rPr>
          <w:lang w:val="he-IL"/>
        </w:rPr>
        <w:pict w14:anchorId="6B81A913">
          <v:rect id="_x0000_s2123" style="position:absolute;left:0;text-align:left;margin-left:464.5pt;margin-top:8.05pt;width:75.05pt;height:16pt;z-index:251577856" o:allowincell="f" filled="f" stroked="f" strokecolor="lime" strokeweight=".25pt">
            <v:textbox inset="0,0,0,0">
              <w:txbxContent>
                <w:p w14:paraId="099B1E11"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22) תשס"א-2001</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w:t>
      </w:r>
      <w:r>
        <w:rPr>
          <w:rStyle w:val="default"/>
          <w:rFonts w:cs="FrankRuehl"/>
          <w:rtl/>
        </w:rPr>
        <w:t xml:space="preserve"> </w:t>
      </w:r>
      <w:r>
        <w:rPr>
          <w:rStyle w:val="default"/>
          <w:rFonts w:cs="FrankRuehl" w:hint="cs"/>
          <w:rtl/>
        </w:rPr>
        <w:t>לבודק חשש כאמור, יפתח הבודק את המכתב רק בנוכחות שלו</w:t>
      </w:r>
      <w:r>
        <w:rPr>
          <w:rStyle w:val="default"/>
          <w:rFonts w:cs="FrankRuehl"/>
          <w:rtl/>
        </w:rPr>
        <w:t>ש</w:t>
      </w:r>
      <w:r>
        <w:rPr>
          <w:rStyle w:val="default"/>
          <w:rFonts w:cs="FrankRuehl" w:hint="cs"/>
          <w:rtl/>
        </w:rPr>
        <w:t>ה מ</w:t>
      </w:r>
      <w:r>
        <w:rPr>
          <w:rStyle w:val="default"/>
          <w:rFonts w:cs="FrankRuehl"/>
          <w:rtl/>
        </w:rPr>
        <w:t>ח</w:t>
      </w:r>
      <w:r>
        <w:rPr>
          <w:rStyle w:val="default"/>
          <w:rFonts w:cs="FrankRuehl" w:hint="cs"/>
          <w:rtl/>
        </w:rPr>
        <w:t xml:space="preserve">ברי ועדת המשנה לשירותי המודיעין והבטחון של ועדת החוץ והבטחון של הכנסת, שאותם ימנה יושב-ראש ועדת המשנה (להלן </w:t>
      </w:r>
      <w:r>
        <w:rPr>
          <w:rStyle w:val="default"/>
          <w:rFonts w:cs="FrankRuehl"/>
          <w:rtl/>
        </w:rPr>
        <w:t>–</w:t>
      </w:r>
      <w:r>
        <w:rPr>
          <w:rStyle w:val="default"/>
          <w:rFonts w:cs="FrankRuehl" w:hint="cs"/>
          <w:rtl/>
        </w:rPr>
        <w:t xml:space="preserve"> הו</w:t>
      </w:r>
      <w:r>
        <w:rPr>
          <w:rStyle w:val="default"/>
          <w:rFonts w:cs="FrankRuehl"/>
          <w:rtl/>
        </w:rPr>
        <w:t>ו</w:t>
      </w:r>
      <w:r>
        <w:rPr>
          <w:rStyle w:val="default"/>
          <w:rFonts w:cs="FrankRuehl" w:hint="cs"/>
          <w:rtl/>
        </w:rPr>
        <w:t>עדה); לאחר פתיחת המכתב וקריאת</w:t>
      </w:r>
      <w:r>
        <w:rPr>
          <w:rStyle w:val="default"/>
          <w:rFonts w:cs="FrankRuehl"/>
          <w:rtl/>
        </w:rPr>
        <w:t>ו, יצ</w:t>
      </w:r>
      <w:r>
        <w:rPr>
          <w:rStyle w:val="default"/>
          <w:rFonts w:cs="FrankRuehl" w:hint="cs"/>
          <w:rtl/>
        </w:rPr>
        <w:t xml:space="preserve">ביע הבודק לפני הוועדה על חלקי המכתב </w:t>
      </w:r>
      <w:r>
        <w:rPr>
          <w:rStyle w:val="default"/>
          <w:rFonts w:cs="FrankRuehl"/>
          <w:rtl/>
        </w:rPr>
        <w:t>שי</w:t>
      </w:r>
      <w:r>
        <w:rPr>
          <w:rStyle w:val="default"/>
          <w:rFonts w:cs="FrankRuehl" w:hint="cs"/>
          <w:rtl/>
        </w:rPr>
        <w:t>ש בהם, לדעתו, כדי לפגוע בבטחון או בהליכי חקירה או משפט אם יש חלקי</w:t>
      </w:r>
      <w:r>
        <w:rPr>
          <w:rStyle w:val="default"/>
          <w:rFonts w:cs="FrankRuehl"/>
          <w:rtl/>
        </w:rPr>
        <w:t xml:space="preserve">ם </w:t>
      </w:r>
      <w:r>
        <w:rPr>
          <w:rStyle w:val="default"/>
          <w:rFonts w:cs="FrankRuehl" w:hint="cs"/>
          <w:rtl/>
        </w:rPr>
        <w:t>כא</w:t>
      </w:r>
      <w:r>
        <w:rPr>
          <w:rStyle w:val="default"/>
          <w:rFonts w:cs="FrankRuehl"/>
          <w:rtl/>
        </w:rPr>
        <w:t>לה</w:t>
      </w:r>
      <w:r>
        <w:rPr>
          <w:rStyle w:val="default"/>
          <w:rFonts w:cs="FrankRuehl" w:hint="cs"/>
          <w:rtl/>
        </w:rPr>
        <w:t>;</w:t>
      </w:r>
    </w:p>
    <w:p w14:paraId="757FED4A" w14:textId="77777777" w:rsidR="00C0684E" w:rsidRDefault="00C0684E" w:rsidP="00D85391">
      <w:pPr>
        <w:pStyle w:val="P22"/>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מצא</w:t>
      </w:r>
      <w:r>
        <w:rPr>
          <w:rStyle w:val="default"/>
          <w:rFonts w:cs="FrankRuehl"/>
          <w:rtl/>
        </w:rPr>
        <w:t>ה</w:t>
      </w:r>
      <w:r>
        <w:rPr>
          <w:rStyle w:val="default"/>
          <w:rFonts w:cs="FrankRuehl" w:hint="cs"/>
          <w:rtl/>
        </w:rPr>
        <w:t xml:space="preserve"> הוועדה, לאחר ששמעה את הסב</w:t>
      </w:r>
      <w:r>
        <w:rPr>
          <w:rStyle w:val="default"/>
          <w:rFonts w:cs="FrankRuehl"/>
          <w:rtl/>
        </w:rPr>
        <w:t>ר</w:t>
      </w:r>
      <w:r>
        <w:rPr>
          <w:rStyle w:val="default"/>
          <w:rFonts w:cs="FrankRuehl" w:hint="cs"/>
          <w:rtl/>
        </w:rPr>
        <w:t>י הבודק, כי מסירתו או העברתו של המכתב עלולים לפגוע בבטחון או בהליכי חקירה או משפ</w:t>
      </w:r>
      <w:r>
        <w:rPr>
          <w:rStyle w:val="default"/>
          <w:rFonts w:cs="FrankRuehl"/>
          <w:rtl/>
        </w:rPr>
        <w:t>ט</w:t>
      </w:r>
      <w:r>
        <w:rPr>
          <w:rStyle w:val="default"/>
          <w:rFonts w:cs="FrankRuehl" w:hint="cs"/>
          <w:rtl/>
        </w:rPr>
        <w:t xml:space="preserve">, </w:t>
      </w:r>
      <w:r>
        <w:rPr>
          <w:rStyle w:val="default"/>
          <w:rFonts w:cs="FrankRuehl"/>
          <w:rtl/>
        </w:rPr>
        <w:t>ת</w:t>
      </w:r>
      <w:r>
        <w:rPr>
          <w:rStyle w:val="default"/>
          <w:rFonts w:cs="FrankRuehl" w:hint="cs"/>
          <w:rtl/>
        </w:rPr>
        <w:t>קבע הוועדה, בהחלטה מנ</w:t>
      </w:r>
      <w:r>
        <w:rPr>
          <w:rStyle w:val="default"/>
          <w:rFonts w:cs="FrankRuehl"/>
          <w:rtl/>
        </w:rPr>
        <w:t>ומקת</w:t>
      </w:r>
      <w:r>
        <w:rPr>
          <w:rStyle w:val="default"/>
          <w:rFonts w:cs="FrankRuehl" w:hint="cs"/>
          <w:rtl/>
        </w:rPr>
        <w:t>, אם למנוע את מסירתו של המכתב, כולו א</w:t>
      </w:r>
      <w:r>
        <w:rPr>
          <w:rStyle w:val="default"/>
          <w:rFonts w:cs="FrankRuehl"/>
          <w:rtl/>
        </w:rPr>
        <w:t xml:space="preserve">ו </w:t>
      </w:r>
      <w:r>
        <w:rPr>
          <w:rStyle w:val="default"/>
          <w:rFonts w:cs="FrankRuehl" w:hint="cs"/>
          <w:rtl/>
        </w:rPr>
        <w:t>חלקו;</w:t>
      </w:r>
    </w:p>
    <w:p w14:paraId="47BF2179" w14:textId="77777777" w:rsidR="00C0684E" w:rsidRDefault="00C0684E" w:rsidP="00D85391">
      <w:pPr>
        <w:pStyle w:val="P22"/>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הוד</w:t>
      </w:r>
      <w:r>
        <w:rPr>
          <w:rStyle w:val="default"/>
          <w:rFonts w:cs="FrankRuehl"/>
          <w:rtl/>
        </w:rPr>
        <w:t>ע</w:t>
      </w:r>
      <w:r>
        <w:rPr>
          <w:rStyle w:val="default"/>
          <w:rFonts w:cs="FrankRuehl" w:hint="cs"/>
          <w:rtl/>
        </w:rPr>
        <w:t>ה על החלטת הוועדה תימסר על ידי יושב ראש הכנסת לחבר ה</w:t>
      </w:r>
      <w:r>
        <w:rPr>
          <w:rStyle w:val="default"/>
          <w:rFonts w:cs="FrankRuehl"/>
          <w:rtl/>
        </w:rPr>
        <w:t>כ</w:t>
      </w:r>
      <w:r>
        <w:rPr>
          <w:rStyle w:val="default"/>
          <w:rFonts w:cs="FrankRuehl" w:hint="cs"/>
          <w:rtl/>
        </w:rPr>
        <w:t>נסת</w:t>
      </w:r>
      <w:r>
        <w:rPr>
          <w:rStyle w:val="default"/>
          <w:rFonts w:cs="FrankRuehl"/>
          <w:rtl/>
        </w:rPr>
        <w:t xml:space="preserve">, </w:t>
      </w:r>
      <w:r>
        <w:rPr>
          <w:rStyle w:val="default"/>
          <w:rFonts w:cs="FrankRuehl" w:hint="cs"/>
          <w:rtl/>
        </w:rPr>
        <w:t>אלא אם כן החליטה הוועדה, בהחלטה מנו</w:t>
      </w:r>
      <w:r>
        <w:rPr>
          <w:rStyle w:val="default"/>
          <w:rFonts w:cs="FrankRuehl"/>
          <w:rtl/>
        </w:rPr>
        <w:t>מ</w:t>
      </w:r>
      <w:r>
        <w:rPr>
          <w:rStyle w:val="default"/>
          <w:rFonts w:cs="FrankRuehl" w:hint="cs"/>
          <w:rtl/>
        </w:rPr>
        <w:t>קת, שלא לעשות כן, מטעמים של פגיעה בבטחון או בהליכי חקירה או משפט;</w:t>
      </w:r>
    </w:p>
    <w:p w14:paraId="0A7406E3" w14:textId="77777777" w:rsidR="00C0684E" w:rsidRDefault="00C0684E" w:rsidP="00D85391">
      <w:pPr>
        <w:pStyle w:val="P22"/>
        <w:spacing w:before="72"/>
        <w:ind w:left="147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לא </w:t>
      </w:r>
      <w:r>
        <w:rPr>
          <w:rStyle w:val="default"/>
          <w:rFonts w:cs="FrankRuehl"/>
          <w:rtl/>
        </w:rPr>
        <w:t>נ</w:t>
      </w:r>
      <w:r>
        <w:rPr>
          <w:rStyle w:val="default"/>
          <w:rFonts w:cs="FrankRuehl" w:hint="cs"/>
          <w:rtl/>
        </w:rPr>
        <w:t>מסר מכ</w:t>
      </w:r>
      <w:r>
        <w:rPr>
          <w:rStyle w:val="default"/>
          <w:rFonts w:cs="FrankRuehl"/>
          <w:rtl/>
        </w:rPr>
        <w:t>ת</w:t>
      </w:r>
      <w:r>
        <w:rPr>
          <w:rStyle w:val="default"/>
          <w:rFonts w:cs="FrankRuehl" w:hint="cs"/>
          <w:rtl/>
        </w:rPr>
        <w:t>ב</w:t>
      </w:r>
      <w:r>
        <w:rPr>
          <w:rStyle w:val="default"/>
          <w:rFonts w:cs="FrankRuehl"/>
          <w:rtl/>
        </w:rPr>
        <w:t xml:space="preserve"> </w:t>
      </w:r>
      <w:r>
        <w:rPr>
          <w:rStyle w:val="default"/>
          <w:rFonts w:cs="FrankRuehl" w:hint="cs"/>
          <w:rtl/>
        </w:rPr>
        <w:t>לחבר הכנסת לפי פסקת משנה (ג), יורה הבודק על גניזת המכתב כאמור ב</w:t>
      </w:r>
      <w:r>
        <w:rPr>
          <w:rStyle w:val="default"/>
          <w:rFonts w:cs="FrankRuehl"/>
          <w:rtl/>
        </w:rPr>
        <w:t>סע</w:t>
      </w:r>
      <w:r>
        <w:rPr>
          <w:rStyle w:val="default"/>
          <w:rFonts w:cs="FrankRuehl" w:hint="cs"/>
          <w:rtl/>
        </w:rPr>
        <w:t>יף 47ג(ב);</w:t>
      </w:r>
    </w:p>
    <w:p w14:paraId="2038E378" w14:textId="77777777" w:rsidR="00C0684E" w:rsidRDefault="00C0684E" w:rsidP="00D85391">
      <w:pPr>
        <w:pStyle w:val="P11"/>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דבר</w:t>
      </w:r>
      <w:r>
        <w:rPr>
          <w:rStyle w:val="default"/>
          <w:rFonts w:cs="FrankRuehl"/>
          <w:rtl/>
        </w:rPr>
        <w:t xml:space="preserve"> </w:t>
      </w:r>
      <w:r>
        <w:rPr>
          <w:rStyle w:val="default"/>
          <w:rFonts w:cs="FrankRuehl" w:hint="cs"/>
          <w:rtl/>
        </w:rPr>
        <w:t>דואר שנשלח מחבר הכנסת לאסיר לא ייפתח, אלא אם כן</w:t>
      </w:r>
      <w:r>
        <w:rPr>
          <w:rStyle w:val="default"/>
          <w:rFonts w:cs="FrankRuehl"/>
          <w:rtl/>
        </w:rPr>
        <w:t xml:space="preserve"> </w:t>
      </w:r>
      <w:r>
        <w:rPr>
          <w:rStyle w:val="default"/>
          <w:rFonts w:cs="FrankRuehl" w:hint="cs"/>
          <w:rtl/>
        </w:rPr>
        <w:t xml:space="preserve">יש </w:t>
      </w:r>
      <w:r>
        <w:rPr>
          <w:rStyle w:val="default"/>
          <w:rFonts w:cs="FrankRuehl"/>
          <w:rtl/>
        </w:rPr>
        <w:t>ל</w:t>
      </w:r>
      <w:r>
        <w:rPr>
          <w:rStyle w:val="default"/>
          <w:rFonts w:cs="FrankRuehl" w:hint="cs"/>
          <w:rtl/>
        </w:rPr>
        <w:t>בודק יסוד סביר לחשש שמסירתו או העברת</w:t>
      </w:r>
      <w:r>
        <w:rPr>
          <w:rStyle w:val="default"/>
          <w:rFonts w:cs="FrankRuehl"/>
          <w:rtl/>
        </w:rPr>
        <w:t>ו</w:t>
      </w:r>
      <w:r>
        <w:rPr>
          <w:rStyle w:val="default"/>
          <w:rFonts w:cs="FrankRuehl" w:hint="cs"/>
          <w:rtl/>
        </w:rPr>
        <w:t xml:space="preserve"> עלולים לפגוע בבטחון המדינה; הוראות פסקה (1)(ב) עד (ה) יחולו על דבר דואר שנפתח 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הוראות פסקה זו.</w:t>
      </w:r>
    </w:p>
    <w:p w14:paraId="417B447E" w14:textId="77777777" w:rsidR="00D85391" w:rsidRDefault="00D85391" w:rsidP="00D85391">
      <w:pPr>
        <w:pStyle w:val="P00"/>
        <w:spacing w:before="72"/>
        <w:ind w:left="0" w:right="1134"/>
        <w:rPr>
          <w:rStyle w:val="default"/>
          <w:rFonts w:cs="FrankRuehl" w:hint="cs"/>
          <w:rtl/>
        </w:rPr>
      </w:pPr>
      <w:r>
        <w:rPr>
          <w:rFonts w:cs="FrankRuehl"/>
          <w:sz w:val="26"/>
          <w:rtl/>
          <w:lang w:eastAsia="en-US"/>
        </w:rPr>
        <w:pict w14:anchorId="68403962">
          <v:shape id="_x0000_s2697" type="#_x0000_t202" style="position:absolute;left:0;text-align:left;margin-left:470.35pt;margin-top:7.1pt;width:1in;height:16.8pt;z-index:251840000" filled="f" stroked="f">
            <v:textbox inset="1mm,0,1mm,0">
              <w:txbxContent>
                <w:p w14:paraId="2279462E" w14:textId="77777777" w:rsidR="00DA37EE" w:rsidRDefault="00DA37EE" w:rsidP="00D85391">
                  <w:pPr>
                    <w:spacing w:line="160" w:lineRule="exact"/>
                    <w:jc w:val="left"/>
                    <w:rPr>
                      <w:rFonts w:cs="Miriam" w:hint="cs"/>
                      <w:noProof/>
                      <w:sz w:val="18"/>
                      <w:szCs w:val="18"/>
                      <w:rtl/>
                    </w:rPr>
                  </w:pPr>
                  <w:r>
                    <w:rPr>
                      <w:rFonts w:cs="Miriam" w:hint="cs"/>
                      <w:noProof/>
                      <w:sz w:val="18"/>
                      <w:szCs w:val="18"/>
                      <w:rtl/>
                    </w:rPr>
                    <w:t>(תיקון מס' 49) תשע"ה-2015</w:t>
                  </w:r>
                </w:p>
              </w:txbxContent>
            </v:textbox>
          </v:shape>
        </w:pict>
      </w:r>
      <w:r>
        <w:rPr>
          <w:rStyle w:val="default"/>
          <w:rFonts w:cs="FrankRuehl"/>
          <w:rtl/>
        </w:rPr>
        <w:tab/>
      </w:r>
      <w:r>
        <w:rPr>
          <w:rStyle w:val="default"/>
          <w:rFonts w:cs="FrankRuehl" w:hint="cs"/>
          <w:rtl/>
        </w:rPr>
        <w:t>(</w:t>
      </w:r>
      <w:r w:rsidRPr="00D85391">
        <w:rPr>
          <w:rStyle w:val="default"/>
          <w:rFonts w:cs="FrankRuehl" w:hint="cs"/>
          <w:rtl/>
        </w:rPr>
        <w:t>ב)</w:t>
      </w:r>
      <w:r w:rsidRPr="00D85391">
        <w:rPr>
          <w:rStyle w:val="default"/>
          <w:rFonts w:cs="FrankRuehl" w:hint="cs"/>
          <w:rtl/>
        </w:rPr>
        <w:tab/>
        <w:t>הוראות סעיף קטן (א) יחולו גם על מכתב שנשלח מאסיר אל שר או סגן שר ועל דבר דואר שנשלח משר או מסגן שר לאסיר</w:t>
      </w:r>
      <w:r>
        <w:rPr>
          <w:rStyle w:val="default"/>
          <w:rFonts w:cs="FrankRuehl" w:hint="cs"/>
          <w:rtl/>
        </w:rPr>
        <w:t>.</w:t>
      </w:r>
    </w:p>
    <w:p w14:paraId="30FF5DB5"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160" w:name="Rov731"/>
      <w:r w:rsidRPr="00C732F8">
        <w:rPr>
          <w:rFonts w:cs="FrankRuehl" w:hint="cs"/>
          <w:vanish/>
          <w:color w:val="FF0000"/>
          <w:szCs w:val="20"/>
          <w:shd w:val="clear" w:color="auto" w:fill="FFFF99"/>
          <w:rtl/>
        </w:rPr>
        <w:t>מיום 1.4.1998</w:t>
      </w:r>
    </w:p>
    <w:p w14:paraId="4FBAAA9E"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17</w:t>
      </w:r>
    </w:p>
    <w:p w14:paraId="47303C46" w14:textId="77777777" w:rsidR="00C0684E" w:rsidRPr="00C732F8" w:rsidRDefault="00C0684E">
      <w:pPr>
        <w:pStyle w:val="P00"/>
        <w:spacing w:before="0"/>
        <w:ind w:left="0" w:right="1134"/>
        <w:rPr>
          <w:rFonts w:cs="FrankRuehl" w:hint="cs"/>
          <w:vanish/>
          <w:szCs w:val="20"/>
          <w:shd w:val="clear" w:color="auto" w:fill="FFFF99"/>
          <w:rtl/>
        </w:rPr>
      </w:pPr>
      <w:hyperlink r:id="rId227" w:history="1">
        <w:r w:rsidRPr="00C732F8">
          <w:rPr>
            <w:rStyle w:val="Hyperlink"/>
            <w:rFonts w:cs="FrankRuehl" w:hint="cs"/>
            <w:vanish/>
            <w:szCs w:val="20"/>
            <w:shd w:val="clear" w:color="auto" w:fill="FFFF99"/>
            <w:rtl/>
          </w:rPr>
          <w:t>ס"ח תשנ"ח מס' 1665</w:t>
        </w:r>
      </w:hyperlink>
      <w:r w:rsidRPr="00C732F8">
        <w:rPr>
          <w:rFonts w:cs="FrankRuehl" w:hint="cs"/>
          <w:vanish/>
          <w:szCs w:val="20"/>
          <w:shd w:val="clear" w:color="auto" w:fill="FFFF99"/>
          <w:rtl/>
        </w:rPr>
        <w:t xml:space="preserve"> מיום 1.4.1998 עמ' 197 (</w:t>
      </w:r>
      <w:hyperlink r:id="rId228" w:history="1">
        <w:r w:rsidRPr="00C732F8">
          <w:rPr>
            <w:rStyle w:val="Hyperlink"/>
            <w:rFonts w:cs="FrankRuehl" w:hint="cs"/>
            <w:vanish/>
            <w:szCs w:val="20"/>
            <w:shd w:val="clear" w:color="auto" w:fill="FFFF99"/>
            <w:rtl/>
          </w:rPr>
          <w:t>ה"ח 2617</w:t>
        </w:r>
      </w:hyperlink>
      <w:r w:rsidRPr="00C732F8">
        <w:rPr>
          <w:rFonts w:cs="FrankRuehl" w:hint="cs"/>
          <w:vanish/>
          <w:szCs w:val="20"/>
          <w:shd w:val="clear" w:color="auto" w:fill="FFFF99"/>
          <w:rtl/>
        </w:rPr>
        <w:t>)</w:t>
      </w:r>
    </w:p>
    <w:p w14:paraId="20853135"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הוספת סעיף 47ד</w:t>
      </w:r>
    </w:p>
    <w:p w14:paraId="30BD87AF" w14:textId="77777777" w:rsidR="00C0684E" w:rsidRPr="00C732F8" w:rsidRDefault="00C0684E">
      <w:pPr>
        <w:pStyle w:val="P00"/>
        <w:spacing w:before="0"/>
        <w:ind w:left="0" w:right="1134"/>
        <w:rPr>
          <w:rFonts w:cs="FrankRuehl" w:hint="cs"/>
          <w:b/>
          <w:bCs/>
          <w:vanish/>
          <w:szCs w:val="20"/>
          <w:shd w:val="clear" w:color="auto" w:fill="FFFF99"/>
          <w:rtl/>
        </w:rPr>
      </w:pPr>
    </w:p>
    <w:p w14:paraId="720B1EB6" w14:textId="77777777" w:rsidR="00C0684E" w:rsidRPr="00C732F8" w:rsidRDefault="00C0684E" w:rsidP="00D85391">
      <w:pPr>
        <w:pStyle w:val="P00"/>
        <w:spacing w:before="0"/>
        <w:ind w:left="1021"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24.6.2001</w:t>
      </w:r>
    </w:p>
    <w:p w14:paraId="2FA619AA" w14:textId="77777777" w:rsidR="00C0684E" w:rsidRPr="00C732F8" w:rsidRDefault="00C0684E" w:rsidP="00D85391">
      <w:pPr>
        <w:pStyle w:val="P00"/>
        <w:spacing w:before="0"/>
        <w:ind w:left="1021"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22</w:t>
      </w:r>
    </w:p>
    <w:p w14:paraId="123357D1" w14:textId="77777777" w:rsidR="00C0684E" w:rsidRPr="00C732F8" w:rsidRDefault="00C0684E" w:rsidP="00D85391">
      <w:pPr>
        <w:pStyle w:val="P00"/>
        <w:spacing w:before="0"/>
        <w:ind w:left="1021" w:right="1134"/>
        <w:rPr>
          <w:rFonts w:cs="FrankRuehl" w:hint="cs"/>
          <w:vanish/>
          <w:szCs w:val="20"/>
          <w:shd w:val="clear" w:color="auto" w:fill="FFFF99"/>
          <w:rtl/>
        </w:rPr>
      </w:pPr>
      <w:hyperlink r:id="rId229" w:history="1">
        <w:r w:rsidRPr="00C732F8">
          <w:rPr>
            <w:rStyle w:val="Hyperlink"/>
            <w:rFonts w:cs="FrankRuehl" w:hint="cs"/>
            <w:vanish/>
            <w:szCs w:val="20"/>
            <w:shd w:val="clear" w:color="auto" w:fill="FFFF99"/>
            <w:rtl/>
          </w:rPr>
          <w:t>ס"ח תשס"א מס' 1796</w:t>
        </w:r>
      </w:hyperlink>
      <w:r w:rsidRPr="00C732F8">
        <w:rPr>
          <w:rFonts w:cs="FrankRuehl" w:hint="cs"/>
          <w:vanish/>
          <w:szCs w:val="20"/>
          <w:shd w:val="clear" w:color="auto" w:fill="FFFF99"/>
          <w:rtl/>
        </w:rPr>
        <w:t xml:space="preserve"> מיום 24.6.2001 עמ' 426 (</w:t>
      </w:r>
      <w:hyperlink r:id="rId230" w:history="1">
        <w:r w:rsidRPr="00C732F8">
          <w:rPr>
            <w:rStyle w:val="Hyperlink"/>
            <w:rFonts w:cs="FrankRuehl" w:hint="cs"/>
            <w:vanish/>
            <w:szCs w:val="20"/>
            <w:shd w:val="clear" w:color="auto" w:fill="FFFF99"/>
            <w:rtl/>
          </w:rPr>
          <w:t>ה"ח 3002</w:t>
        </w:r>
      </w:hyperlink>
      <w:r w:rsidRPr="00C732F8">
        <w:rPr>
          <w:rFonts w:cs="FrankRuehl" w:hint="cs"/>
          <w:vanish/>
          <w:szCs w:val="20"/>
          <w:shd w:val="clear" w:color="auto" w:fill="FFFF99"/>
          <w:rtl/>
        </w:rPr>
        <w:t>)</w:t>
      </w:r>
    </w:p>
    <w:p w14:paraId="56BCA439" w14:textId="77777777" w:rsidR="00C0684E" w:rsidRPr="00C732F8" w:rsidRDefault="00C0684E" w:rsidP="00D85391">
      <w:pPr>
        <w:pStyle w:val="P02"/>
        <w:ind w:left="1475" w:right="1134" w:hanging="45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(1)</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(א)</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מכת</w:t>
      </w:r>
      <w:r w:rsidRPr="00C732F8">
        <w:rPr>
          <w:rStyle w:val="default"/>
          <w:rFonts w:cs="FrankRuehl"/>
          <w:vanish/>
          <w:sz w:val="22"/>
          <w:szCs w:val="22"/>
          <w:shd w:val="clear" w:color="auto" w:fill="FFFF99"/>
          <w:rtl/>
        </w:rPr>
        <w:t>ב</w:t>
      </w:r>
      <w:r w:rsidRPr="00C732F8">
        <w:rPr>
          <w:rStyle w:val="default"/>
          <w:rFonts w:cs="FrankRuehl" w:hint="cs"/>
          <w:vanish/>
          <w:sz w:val="22"/>
          <w:szCs w:val="22"/>
          <w:shd w:val="clear" w:color="auto" w:fill="FFFF99"/>
          <w:rtl/>
        </w:rPr>
        <w:t xml:space="preserve"> שנשלח מאסיר </w:t>
      </w:r>
      <w:r w:rsidRPr="00C732F8">
        <w:rPr>
          <w:rStyle w:val="default"/>
          <w:rFonts w:cs="FrankRuehl"/>
          <w:vanish/>
          <w:sz w:val="22"/>
          <w:szCs w:val="22"/>
          <w:shd w:val="clear" w:color="auto" w:fill="FFFF99"/>
          <w:rtl/>
        </w:rPr>
        <w:t>אל</w:t>
      </w:r>
      <w:r w:rsidRPr="00C732F8">
        <w:rPr>
          <w:rStyle w:val="default"/>
          <w:rFonts w:cs="FrankRuehl" w:hint="cs"/>
          <w:vanish/>
          <w:sz w:val="22"/>
          <w:szCs w:val="22"/>
          <w:shd w:val="clear" w:color="auto" w:fill="FFFF99"/>
          <w:rtl/>
        </w:rPr>
        <w:t xml:space="preserve"> חבר הכנסת, לא ייפתח, אלא אם כן יש לבודק יסוד סביר לחשש שמסירתו או</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העב</w:t>
      </w:r>
      <w:r w:rsidRPr="00C732F8">
        <w:rPr>
          <w:rStyle w:val="default"/>
          <w:rFonts w:cs="FrankRuehl"/>
          <w:vanish/>
          <w:sz w:val="22"/>
          <w:szCs w:val="22"/>
          <w:shd w:val="clear" w:color="auto" w:fill="FFFF99"/>
          <w:rtl/>
        </w:rPr>
        <w:t>ר</w:t>
      </w:r>
      <w:r w:rsidRPr="00C732F8">
        <w:rPr>
          <w:rStyle w:val="default"/>
          <w:rFonts w:cs="FrankRuehl" w:hint="cs"/>
          <w:vanish/>
          <w:sz w:val="22"/>
          <w:szCs w:val="22"/>
          <w:shd w:val="clear" w:color="auto" w:fill="FFFF99"/>
          <w:rtl/>
        </w:rPr>
        <w:t>תו לחבר הכנסת עלולים לפגוע באחד הענינים המנויים בסעיף 47ג(א)(1</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 xml:space="preserve">עד (4) (להלן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לפ</w:t>
      </w:r>
      <w:r w:rsidRPr="00C732F8">
        <w:rPr>
          <w:rStyle w:val="default"/>
          <w:rFonts w:cs="FrankRuehl"/>
          <w:vanish/>
          <w:sz w:val="22"/>
          <w:szCs w:val="22"/>
          <w:shd w:val="clear" w:color="auto" w:fill="FFFF99"/>
          <w:rtl/>
        </w:rPr>
        <w:t>ג</w:t>
      </w:r>
      <w:r w:rsidRPr="00C732F8">
        <w:rPr>
          <w:rStyle w:val="default"/>
          <w:rFonts w:cs="FrankRuehl" w:hint="cs"/>
          <w:vanish/>
          <w:sz w:val="22"/>
          <w:szCs w:val="22"/>
          <w:shd w:val="clear" w:color="auto" w:fill="FFFF99"/>
          <w:rtl/>
        </w:rPr>
        <w:t>וע בבטחון או בהליכי חקירה או משפט);</w:t>
      </w:r>
    </w:p>
    <w:p w14:paraId="1DF4FA7F" w14:textId="77777777" w:rsidR="00C0684E" w:rsidRPr="00C732F8" w:rsidRDefault="00C0684E" w:rsidP="00D85391">
      <w:pPr>
        <w:pStyle w:val="P22"/>
        <w:spacing w:before="0"/>
        <w:ind w:left="1474" w:right="1134"/>
        <w:rPr>
          <w:rStyle w:val="default"/>
          <w:rFonts w:cs="FrankRuehl" w:hint="cs"/>
          <w:vanish/>
          <w:sz w:val="22"/>
          <w:szCs w:val="22"/>
          <w:shd w:val="clear" w:color="auto" w:fill="FFFF99"/>
          <w:rtl/>
        </w:rPr>
      </w:pP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ב)</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היה</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לבודק חשש כאמור, יפתח הבודק את המכתב רק בנוכחות שלו</w:t>
      </w:r>
      <w:r w:rsidRPr="00C732F8">
        <w:rPr>
          <w:rStyle w:val="default"/>
          <w:rFonts w:cs="FrankRuehl"/>
          <w:vanish/>
          <w:sz w:val="22"/>
          <w:szCs w:val="22"/>
          <w:shd w:val="clear" w:color="auto" w:fill="FFFF99"/>
          <w:rtl/>
        </w:rPr>
        <w:t>ש</w:t>
      </w:r>
      <w:r w:rsidRPr="00C732F8">
        <w:rPr>
          <w:rStyle w:val="default"/>
          <w:rFonts w:cs="FrankRuehl" w:hint="cs"/>
          <w:vanish/>
          <w:sz w:val="22"/>
          <w:szCs w:val="22"/>
          <w:shd w:val="clear" w:color="auto" w:fill="FFFF99"/>
          <w:rtl/>
        </w:rPr>
        <w:t>ה מ</w:t>
      </w:r>
      <w:r w:rsidRPr="00C732F8">
        <w:rPr>
          <w:rStyle w:val="default"/>
          <w:rFonts w:cs="FrankRuehl"/>
          <w:vanish/>
          <w:sz w:val="22"/>
          <w:szCs w:val="22"/>
          <w:shd w:val="clear" w:color="auto" w:fill="FFFF99"/>
          <w:rtl/>
        </w:rPr>
        <w:t>ח</w:t>
      </w:r>
      <w:r w:rsidRPr="00C732F8">
        <w:rPr>
          <w:rStyle w:val="default"/>
          <w:rFonts w:cs="FrankRuehl" w:hint="cs"/>
          <w:vanish/>
          <w:sz w:val="22"/>
          <w:szCs w:val="22"/>
          <w:shd w:val="clear" w:color="auto" w:fill="FFFF99"/>
          <w:rtl/>
        </w:rPr>
        <w:t xml:space="preserve">ברי </w:t>
      </w:r>
      <w:r w:rsidRPr="00C732F8">
        <w:rPr>
          <w:rStyle w:val="default"/>
          <w:rFonts w:cs="FrankRuehl" w:hint="cs"/>
          <w:strike/>
          <w:vanish/>
          <w:sz w:val="22"/>
          <w:szCs w:val="22"/>
          <w:shd w:val="clear" w:color="auto" w:fill="FFFF99"/>
          <w:rtl/>
        </w:rPr>
        <w:t xml:space="preserve">תת הוועדה </w:t>
      </w:r>
      <w:r w:rsidRPr="00C732F8">
        <w:rPr>
          <w:rStyle w:val="default"/>
          <w:rFonts w:cs="FrankRuehl" w:hint="cs"/>
          <w:vanish/>
          <w:sz w:val="22"/>
          <w:szCs w:val="22"/>
          <w:u w:val="single"/>
          <w:shd w:val="clear" w:color="auto" w:fill="FFFF99"/>
          <w:rtl/>
        </w:rPr>
        <w:t>ועדת המשנה</w:t>
      </w:r>
      <w:r w:rsidRPr="00C732F8">
        <w:rPr>
          <w:rStyle w:val="default"/>
          <w:rFonts w:cs="FrankRuehl" w:hint="cs"/>
          <w:vanish/>
          <w:sz w:val="22"/>
          <w:szCs w:val="22"/>
          <w:shd w:val="clear" w:color="auto" w:fill="FFFF99"/>
          <w:rtl/>
        </w:rPr>
        <w:t xml:space="preserve"> לשירותי המודיעין והבטחון של ועדת החוץ והבטחון של הכנסת, שאותם ימנה יושב-ראש </w:t>
      </w:r>
      <w:r w:rsidRPr="00C732F8">
        <w:rPr>
          <w:rStyle w:val="default"/>
          <w:rFonts w:cs="FrankRuehl" w:hint="cs"/>
          <w:strike/>
          <w:vanish/>
          <w:sz w:val="22"/>
          <w:szCs w:val="22"/>
          <w:shd w:val="clear" w:color="auto" w:fill="FFFF99"/>
          <w:rtl/>
        </w:rPr>
        <w:t>תת הוועדה</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ועדת המשנה</w:t>
      </w:r>
      <w:r w:rsidRPr="00C732F8">
        <w:rPr>
          <w:rStyle w:val="default"/>
          <w:rFonts w:cs="FrankRuehl" w:hint="cs"/>
          <w:vanish/>
          <w:sz w:val="22"/>
          <w:szCs w:val="22"/>
          <w:shd w:val="clear" w:color="auto" w:fill="FFFF99"/>
          <w:rtl/>
        </w:rPr>
        <w:t xml:space="preserve"> (להלן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הו</w:t>
      </w:r>
      <w:r w:rsidRPr="00C732F8">
        <w:rPr>
          <w:rStyle w:val="default"/>
          <w:rFonts w:cs="FrankRuehl"/>
          <w:vanish/>
          <w:sz w:val="22"/>
          <w:szCs w:val="22"/>
          <w:shd w:val="clear" w:color="auto" w:fill="FFFF99"/>
          <w:rtl/>
        </w:rPr>
        <w:t>ו</w:t>
      </w:r>
      <w:r w:rsidRPr="00C732F8">
        <w:rPr>
          <w:rStyle w:val="default"/>
          <w:rFonts w:cs="FrankRuehl" w:hint="cs"/>
          <w:vanish/>
          <w:sz w:val="22"/>
          <w:szCs w:val="22"/>
          <w:shd w:val="clear" w:color="auto" w:fill="FFFF99"/>
          <w:rtl/>
        </w:rPr>
        <w:t>עדה); לאחר פתיחת המכתב וקריאת</w:t>
      </w:r>
      <w:r w:rsidRPr="00C732F8">
        <w:rPr>
          <w:rStyle w:val="default"/>
          <w:rFonts w:cs="FrankRuehl"/>
          <w:vanish/>
          <w:sz w:val="22"/>
          <w:szCs w:val="22"/>
          <w:shd w:val="clear" w:color="auto" w:fill="FFFF99"/>
          <w:rtl/>
        </w:rPr>
        <w:t>ו, יצ</w:t>
      </w:r>
      <w:r w:rsidRPr="00C732F8">
        <w:rPr>
          <w:rStyle w:val="default"/>
          <w:rFonts w:cs="FrankRuehl" w:hint="cs"/>
          <w:vanish/>
          <w:sz w:val="22"/>
          <w:szCs w:val="22"/>
          <w:shd w:val="clear" w:color="auto" w:fill="FFFF99"/>
          <w:rtl/>
        </w:rPr>
        <w:t xml:space="preserve">ביע הבודק לפני הוועדה על חלקי המכתב </w:t>
      </w:r>
      <w:r w:rsidRPr="00C732F8">
        <w:rPr>
          <w:rStyle w:val="default"/>
          <w:rFonts w:cs="FrankRuehl"/>
          <w:vanish/>
          <w:sz w:val="22"/>
          <w:szCs w:val="22"/>
          <w:shd w:val="clear" w:color="auto" w:fill="FFFF99"/>
          <w:rtl/>
        </w:rPr>
        <w:t>שי</w:t>
      </w:r>
      <w:r w:rsidRPr="00C732F8">
        <w:rPr>
          <w:rStyle w:val="default"/>
          <w:rFonts w:cs="FrankRuehl" w:hint="cs"/>
          <w:vanish/>
          <w:sz w:val="22"/>
          <w:szCs w:val="22"/>
          <w:shd w:val="clear" w:color="auto" w:fill="FFFF99"/>
          <w:rtl/>
        </w:rPr>
        <w:t>ש בהם, לדעתו, כדי לפגוע בבטחון או בהליכי חקירה או משפט אם יש חלקי</w:t>
      </w:r>
      <w:r w:rsidRPr="00C732F8">
        <w:rPr>
          <w:rStyle w:val="default"/>
          <w:rFonts w:cs="FrankRuehl"/>
          <w:vanish/>
          <w:sz w:val="22"/>
          <w:szCs w:val="22"/>
          <w:shd w:val="clear" w:color="auto" w:fill="FFFF99"/>
          <w:rtl/>
        </w:rPr>
        <w:t xml:space="preserve">ם </w:t>
      </w:r>
      <w:r w:rsidRPr="00C732F8">
        <w:rPr>
          <w:rStyle w:val="default"/>
          <w:rFonts w:cs="FrankRuehl" w:hint="cs"/>
          <w:vanish/>
          <w:sz w:val="22"/>
          <w:szCs w:val="22"/>
          <w:shd w:val="clear" w:color="auto" w:fill="FFFF99"/>
          <w:rtl/>
        </w:rPr>
        <w:t>כא</w:t>
      </w:r>
      <w:r w:rsidRPr="00C732F8">
        <w:rPr>
          <w:rStyle w:val="default"/>
          <w:rFonts w:cs="FrankRuehl"/>
          <w:vanish/>
          <w:sz w:val="22"/>
          <w:szCs w:val="22"/>
          <w:shd w:val="clear" w:color="auto" w:fill="FFFF99"/>
          <w:rtl/>
        </w:rPr>
        <w:t>לה</w:t>
      </w:r>
      <w:r w:rsidRPr="00C732F8">
        <w:rPr>
          <w:rStyle w:val="default"/>
          <w:rFonts w:cs="FrankRuehl" w:hint="cs"/>
          <w:vanish/>
          <w:sz w:val="22"/>
          <w:szCs w:val="22"/>
          <w:shd w:val="clear" w:color="auto" w:fill="FFFF99"/>
          <w:rtl/>
        </w:rPr>
        <w:t>;</w:t>
      </w:r>
    </w:p>
    <w:p w14:paraId="5A3AA12B" w14:textId="77777777" w:rsidR="00D85391" w:rsidRPr="00C732F8" w:rsidRDefault="00D85391" w:rsidP="00D85391">
      <w:pPr>
        <w:pStyle w:val="P00"/>
        <w:tabs>
          <w:tab w:val="clear" w:pos="6259"/>
        </w:tabs>
        <w:spacing w:before="0"/>
        <w:ind w:left="0" w:right="1134"/>
        <w:rPr>
          <w:rStyle w:val="default"/>
          <w:rFonts w:cs="FrankRuehl" w:hint="cs"/>
          <w:b/>
          <w:vanish/>
          <w:sz w:val="20"/>
          <w:szCs w:val="20"/>
          <w:shd w:val="clear" w:color="auto" w:fill="FFFF99"/>
          <w:rtl/>
        </w:rPr>
      </w:pPr>
    </w:p>
    <w:p w14:paraId="1645CFF5" w14:textId="77777777" w:rsidR="00D85391" w:rsidRPr="00C732F8" w:rsidRDefault="00D85391" w:rsidP="00D85391">
      <w:pPr>
        <w:pStyle w:val="P00"/>
        <w:tabs>
          <w:tab w:val="clear" w:pos="6259"/>
        </w:tabs>
        <w:spacing w:before="0"/>
        <w:ind w:left="0" w:right="1134"/>
        <w:rPr>
          <w:rStyle w:val="default"/>
          <w:rFonts w:cs="FrankRuehl" w:hint="cs"/>
          <w:b/>
          <w:vanish/>
          <w:color w:val="FF0000"/>
          <w:sz w:val="20"/>
          <w:szCs w:val="20"/>
          <w:shd w:val="clear" w:color="auto" w:fill="FFFF99"/>
          <w:rtl/>
        </w:rPr>
      </w:pPr>
      <w:r w:rsidRPr="00C732F8">
        <w:rPr>
          <w:rStyle w:val="default"/>
          <w:rFonts w:cs="FrankRuehl" w:hint="cs"/>
          <w:b/>
          <w:vanish/>
          <w:color w:val="FF0000"/>
          <w:sz w:val="20"/>
          <w:szCs w:val="20"/>
          <w:shd w:val="clear" w:color="auto" w:fill="FFFF99"/>
          <w:rtl/>
        </w:rPr>
        <w:t>מיום 6.8.2015</w:t>
      </w:r>
    </w:p>
    <w:p w14:paraId="0F479B9C" w14:textId="77777777" w:rsidR="00D85391" w:rsidRPr="00C732F8" w:rsidRDefault="00D85391" w:rsidP="00D85391">
      <w:pPr>
        <w:pStyle w:val="P00"/>
        <w:tabs>
          <w:tab w:val="clear" w:pos="6259"/>
        </w:tabs>
        <w:spacing w:before="0"/>
        <w:ind w:left="0" w:right="1134"/>
        <w:rPr>
          <w:rStyle w:val="default"/>
          <w:rFonts w:cs="FrankRuehl" w:hint="cs"/>
          <w:b/>
          <w:vanish/>
          <w:sz w:val="20"/>
          <w:szCs w:val="20"/>
          <w:shd w:val="clear" w:color="auto" w:fill="FFFF99"/>
          <w:rtl/>
        </w:rPr>
      </w:pPr>
      <w:r w:rsidRPr="00C732F8">
        <w:rPr>
          <w:rStyle w:val="default"/>
          <w:rFonts w:cs="FrankRuehl" w:hint="cs"/>
          <w:bCs/>
          <w:vanish/>
          <w:sz w:val="20"/>
          <w:szCs w:val="20"/>
          <w:shd w:val="clear" w:color="auto" w:fill="FFFF99"/>
          <w:rtl/>
        </w:rPr>
        <w:t>תיקון מס' 49</w:t>
      </w:r>
    </w:p>
    <w:p w14:paraId="49296C97" w14:textId="77777777" w:rsidR="00D85391" w:rsidRPr="00C732F8" w:rsidRDefault="00D85391" w:rsidP="00D85391">
      <w:pPr>
        <w:pStyle w:val="P00"/>
        <w:tabs>
          <w:tab w:val="clear" w:pos="6259"/>
        </w:tabs>
        <w:spacing w:before="0"/>
        <w:ind w:left="0" w:right="1134"/>
        <w:rPr>
          <w:rStyle w:val="default"/>
          <w:rFonts w:cs="FrankRuehl" w:hint="cs"/>
          <w:b/>
          <w:vanish/>
          <w:sz w:val="20"/>
          <w:szCs w:val="20"/>
          <w:shd w:val="clear" w:color="auto" w:fill="FFFF99"/>
          <w:rtl/>
        </w:rPr>
      </w:pPr>
      <w:hyperlink r:id="rId231" w:history="1">
        <w:r w:rsidRPr="00C732F8">
          <w:rPr>
            <w:rStyle w:val="Hyperlink"/>
            <w:rFonts w:cs="FrankRuehl" w:hint="cs"/>
            <w:b/>
            <w:vanish/>
            <w:szCs w:val="20"/>
            <w:shd w:val="clear" w:color="auto" w:fill="FFFF99"/>
            <w:rtl/>
          </w:rPr>
          <w:t>ס"ח תשע"ה מס' 2500</w:t>
        </w:r>
      </w:hyperlink>
      <w:r w:rsidRPr="00C732F8">
        <w:rPr>
          <w:rStyle w:val="default"/>
          <w:rFonts w:cs="FrankRuehl" w:hint="cs"/>
          <w:b/>
          <w:vanish/>
          <w:sz w:val="20"/>
          <w:szCs w:val="20"/>
          <w:shd w:val="clear" w:color="auto" w:fill="FFFF99"/>
          <w:rtl/>
        </w:rPr>
        <w:t xml:space="preserve"> מיום 6.8.2015 עמ' 251 (</w:t>
      </w:r>
      <w:hyperlink r:id="rId232" w:history="1">
        <w:r w:rsidRPr="00C732F8">
          <w:rPr>
            <w:rStyle w:val="Hyperlink"/>
            <w:rFonts w:cs="FrankRuehl" w:hint="cs"/>
            <w:b/>
            <w:vanish/>
            <w:szCs w:val="20"/>
            <w:shd w:val="clear" w:color="auto" w:fill="FFFF99"/>
            <w:rtl/>
          </w:rPr>
          <w:t>ה"ח 940</w:t>
        </w:r>
      </w:hyperlink>
      <w:r w:rsidRPr="00C732F8">
        <w:rPr>
          <w:rStyle w:val="default"/>
          <w:rFonts w:cs="FrankRuehl" w:hint="cs"/>
          <w:b/>
          <w:vanish/>
          <w:sz w:val="20"/>
          <w:szCs w:val="20"/>
          <w:shd w:val="clear" w:color="auto" w:fill="FFFF99"/>
          <w:rtl/>
        </w:rPr>
        <w:t>)</w:t>
      </w:r>
    </w:p>
    <w:p w14:paraId="5537AA2E" w14:textId="77777777" w:rsidR="00D85391" w:rsidRPr="00C732F8" w:rsidRDefault="00D85391" w:rsidP="00D85391">
      <w:pPr>
        <w:pStyle w:val="P00"/>
        <w:ind w:left="0" w:right="1134"/>
        <w:rPr>
          <w:rStyle w:val="default"/>
          <w:rFonts w:cs="FrankRuehl" w:hint="cs"/>
          <w:vanish/>
          <w:sz w:val="22"/>
          <w:szCs w:val="22"/>
          <w:shd w:val="clear" w:color="auto" w:fill="FFFF99"/>
          <w:rtl/>
        </w:rPr>
      </w:pPr>
      <w:r w:rsidRPr="00C732F8">
        <w:rPr>
          <w:rStyle w:val="default"/>
          <w:rFonts w:cs="FrankRuehl"/>
          <w:vanish/>
          <w:sz w:val="22"/>
          <w:szCs w:val="22"/>
          <w:shd w:val="clear" w:color="auto" w:fill="FFFF99"/>
          <w:rtl/>
        </w:rPr>
        <w:t>47ד</w:t>
      </w:r>
      <w:r w:rsidRPr="00C732F8">
        <w:rPr>
          <w:rStyle w:val="default"/>
          <w:rFonts w:cs="FrankRuehl" w:hint="cs"/>
          <w:vanish/>
          <w:sz w:val="22"/>
          <w:szCs w:val="22"/>
          <w:shd w:val="clear" w:color="auto" w:fill="FFFF99"/>
          <w:rtl/>
        </w:rPr>
        <w:t>.</w:t>
      </w:r>
      <w:r w:rsidRPr="00C732F8">
        <w:rPr>
          <w:rStyle w:val="default"/>
          <w:rFonts w:cs="FrankRuehl"/>
          <w:vanish/>
          <w:sz w:val="22"/>
          <w:szCs w:val="22"/>
          <w:shd w:val="clear" w:color="auto" w:fill="FFFF99"/>
          <w:rtl/>
        </w:rPr>
        <w:tab/>
      </w:r>
      <w:r w:rsidRPr="00C732F8">
        <w:rPr>
          <w:rStyle w:val="default"/>
          <w:rFonts w:cs="FrankRuehl" w:hint="cs"/>
          <w:vanish/>
          <w:sz w:val="22"/>
          <w:szCs w:val="22"/>
          <w:u w:val="single"/>
          <w:shd w:val="clear" w:color="auto" w:fill="FFFF99"/>
          <w:rtl/>
        </w:rPr>
        <w:t>(א)</w:t>
      </w:r>
      <w:r w:rsidRPr="00C732F8">
        <w:rPr>
          <w:rStyle w:val="default"/>
          <w:rFonts w:cs="FrankRuehl" w:hint="cs"/>
          <w:vanish/>
          <w:sz w:val="22"/>
          <w:szCs w:val="22"/>
          <w:shd w:val="clear" w:color="auto" w:fill="FFFF99"/>
          <w:rtl/>
        </w:rPr>
        <w:tab/>
        <w:t xml:space="preserve">על </w:t>
      </w:r>
      <w:r w:rsidRPr="00C732F8">
        <w:rPr>
          <w:rStyle w:val="default"/>
          <w:rFonts w:cs="FrankRuehl"/>
          <w:vanish/>
          <w:sz w:val="22"/>
          <w:szCs w:val="22"/>
          <w:shd w:val="clear" w:color="auto" w:fill="FFFF99"/>
          <w:rtl/>
        </w:rPr>
        <w:t>א</w:t>
      </w:r>
      <w:r w:rsidRPr="00C732F8">
        <w:rPr>
          <w:rStyle w:val="default"/>
          <w:rFonts w:cs="FrankRuehl" w:hint="cs"/>
          <w:vanish/>
          <w:sz w:val="22"/>
          <w:szCs w:val="22"/>
          <w:shd w:val="clear" w:color="auto" w:fill="FFFF99"/>
          <w:rtl/>
        </w:rPr>
        <w:t>ף הוראות סעיפים 47א(ד), 47ב(ד) ו-47ג(א) ועל אף האמ</w:t>
      </w:r>
      <w:r w:rsidRPr="00C732F8">
        <w:rPr>
          <w:rStyle w:val="default"/>
          <w:rFonts w:cs="FrankRuehl"/>
          <w:vanish/>
          <w:sz w:val="22"/>
          <w:szCs w:val="22"/>
          <w:shd w:val="clear" w:color="auto" w:fill="FFFF99"/>
          <w:rtl/>
        </w:rPr>
        <w:t>ו</w:t>
      </w:r>
      <w:r w:rsidRPr="00C732F8">
        <w:rPr>
          <w:rStyle w:val="default"/>
          <w:rFonts w:cs="FrankRuehl" w:hint="cs"/>
          <w:vanish/>
          <w:sz w:val="22"/>
          <w:szCs w:val="22"/>
          <w:shd w:val="clear" w:color="auto" w:fill="FFFF99"/>
          <w:rtl/>
        </w:rPr>
        <w:t>ר</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 xml:space="preserve">בכל דין </w:t>
      </w:r>
      <w:r w:rsidRPr="00C732F8">
        <w:rPr>
          <w:rStyle w:val="default"/>
          <w:rFonts w:cs="FrankRuehl"/>
          <w:vanish/>
          <w:sz w:val="22"/>
          <w:szCs w:val="22"/>
          <w:shd w:val="clear" w:color="auto" w:fill="FFFF99"/>
          <w:rtl/>
        </w:rPr>
        <w:t>–</w:t>
      </w:r>
    </w:p>
    <w:p w14:paraId="538891EF" w14:textId="77777777" w:rsidR="00D85391" w:rsidRPr="00C732F8" w:rsidRDefault="00D85391" w:rsidP="00D85391">
      <w:pPr>
        <w:pStyle w:val="P02"/>
        <w:spacing w:before="0"/>
        <w:ind w:left="1475" w:right="1134" w:hanging="45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(1)</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(א)</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מכת</w:t>
      </w:r>
      <w:r w:rsidRPr="00C732F8">
        <w:rPr>
          <w:rStyle w:val="default"/>
          <w:rFonts w:cs="FrankRuehl"/>
          <w:vanish/>
          <w:sz w:val="22"/>
          <w:szCs w:val="22"/>
          <w:shd w:val="clear" w:color="auto" w:fill="FFFF99"/>
          <w:rtl/>
        </w:rPr>
        <w:t>ב</w:t>
      </w:r>
      <w:r w:rsidRPr="00C732F8">
        <w:rPr>
          <w:rStyle w:val="default"/>
          <w:rFonts w:cs="FrankRuehl" w:hint="cs"/>
          <w:vanish/>
          <w:sz w:val="22"/>
          <w:szCs w:val="22"/>
          <w:shd w:val="clear" w:color="auto" w:fill="FFFF99"/>
          <w:rtl/>
        </w:rPr>
        <w:t xml:space="preserve"> שנשלח מאסיר </w:t>
      </w:r>
      <w:r w:rsidRPr="00C732F8">
        <w:rPr>
          <w:rStyle w:val="default"/>
          <w:rFonts w:cs="FrankRuehl"/>
          <w:vanish/>
          <w:sz w:val="22"/>
          <w:szCs w:val="22"/>
          <w:shd w:val="clear" w:color="auto" w:fill="FFFF99"/>
          <w:rtl/>
        </w:rPr>
        <w:t>אל</w:t>
      </w:r>
      <w:r w:rsidRPr="00C732F8">
        <w:rPr>
          <w:rStyle w:val="default"/>
          <w:rFonts w:cs="FrankRuehl" w:hint="cs"/>
          <w:vanish/>
          <w:sz w:val="22"/>
          <w:szCs w:val="22"/>
          <w:shd w:val="clear" w:color="auto" w:fill="FFFF99"/>
          <w:rtl/>
        </w:rPr>
        <w:t xml:space="preserve"> חבר הכנסת, לא ייפתח, אלא אם כן יש לבודק יסוד סביר לחשש שמסירתו או</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העב</w:t>
      </w:r>
      <w:r w:rsidRPr="00C732F8">
        <w:rPr>
          <w:rStyle w:val="default"/>
          <w:rFonts w:cs="FrankRuehl"/>
          <w:vanish/>
          <w:sz w:val="22"/>
          <w:szCs w:val="22"/>
          <w:shd w:val="clear" w:color="auto" w:fill="FFFF99"/>
          <w:rtl/>
        </w:rPr>
        <w:t>ר</w:t>
      </w:r>
      <w:r w:rsidRPr="00C732F8">
        <w:rPr>
          <w:rStyle w:val="default"/>
          <w:rFonts w:cs="FrankRuehl" w:hint="cs"/>
          <w:vanish/>
          <w:sz w:val="22"/>
          <w:szCs w:val="22"/>
          <w:shd w:val="clear" w:color="auto" w:fill="FFFF99"/>
          <w:rtl/>
        </w:rPr>
        <w:t>תו לחבר הכנסת עלולים לפגוע באחד הענינים המנויים בסעיף 47ג(א)(1</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 xml:space="preserve">עד (4) (להלן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לפ</w:t>
      </w:r>
      <w:r w:rsidRPr="00C732F8">
        <w:rPr>
          <w:rStyle w:val="default"/>
          <w:rFonts w:cs="FrankRuehl"/>
          <w:vanish/>
          <w:sz w:val="22"/>
          <w:szCs w:val="22"/>
          <w:shd w:val="clear" w:color="auto" w:fill="FFFF99"/>
          <w:rtl/>
        </w:rPr>
        <w:t>ג</w:t>
      </w:r>
      <w:r w:rsidRPr="00C732F8">
        <w:rPr>
          <w:rStyle w:val="default"/>
          <w:rFonts w:cs="FrankRuehl" w:hint="cs"/>
          <w:vanish/>
          <w:sz w:val="22"/>
          <w:szCs w:val="22"/>
          <w:shd w:val="clear" w:color="auto" w:fill="FFFF99"/>
          <w:rtl/>
        </w:rPr>
        <w:t>וע בבטחון או בהליכי חקירה או משפט);</w:t>
      </w:r>
    </w:p>
    <w:p w14:paraId="395354E4" w14:textId="77777777" w:rsidR="00D85391" w:rsidRPr="00C732F8" w:rsidRDefault="00D85391" w:rsidP="00D85391">
      <w:pPr>
        <w:pStyle w:val="P22"/>
        <w:spacing w:before="0"/>
        <w:ind w:left="1474"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ב)</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היה</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לבודק חשש כאמור, יפתח הבודק את המכתב רק בנוכחות שלו</w:t>
      </w:r>
      <w:r w:rsidRPr="00C732F8">
        <w:rPr>
          <w:rStyle w:val="default"/>
          <w:rFonts w:cs="FrankRuehl"/>
          <w:vanish/>
          <w:sz w:val="22"/>
          <w:szCs w:val="22"/>
          <w:shd w:val="clear" w:color="auto" w:fill="FFFF99"/>
          <w:rtl/>
        </w:rPr>
        <w:t>ש</w:t>
      </w:r>
      <w:r w:rsidRPr="00C732F8">
        <w:rPr>
          <w:rStyle w:val="default"/>
          <w:rFonts w:cs="FrankRuehl" w:hint="cs"/>
          <w:vanish/>
          <w:sz w:val="22"/>
          <w:szCs w:val="22"/>
          <w:shd w:val="clear" w:color="auto" w:fill="FFFF99"/>
          <w:rtl/>
        </w:rPr>
        <w:t>ה מ</w:t>
      </w:r>
      <w:r w:rsidRPr="00C732F8">
        <w:rPr>
          <w:rStyle w:val="default"/>
          <w:rFonts w:cs="FrankRuehl"/>
          <w:vanish/>
          <w:sz w:val="22"/>
          <w:szCs w:val="22"/>
          <w:shd w:val="clear" w:color="auto" w:fill="FFFF99"/>
          <w:rtl/>
        </w:rPr>
        <w:t>ח</w:t>
      </w:r>
      <w:r w:rsidRPr="00C732F8">
        <w:rPr>
          <w:rStyle w:val="default"/>
          <w:rFonts w:cs="FrankRuehl" w:hint="cs"/>
          <w:vanish/>
          <w:sz w:val="22"/>
          <w:szCs w:val="22"/>
          <w:shd w:val="clear" w:color="auto" w:fill="FFFF99"/>
          <w:rtl/>
        </w:rPr>
        <w:t xml:space="preserve">ברי ועדת המשנה לשירותי המודיעין והבטחון של ועדת החוץ והבטחון של הכנסת, שאותם ימנה יושב-ראש ועדת המשנה (להלן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הו</w:t>
      </w:r>
      <w:r w:rsidRPr="00C732F8">
        <w:rPr>
          <w:rStyle w:val="default"/>
          <w:rFonts w:cs="FrankRuehl"/>
          <w:vanish/>
          <w:sz w:val="22"/>
          <w:szCs w:val="22"/>
          <w:shd w:val="clear" w:color="auto" w:fill="FFFF99"/>
          <w:rtl/>
        </w:rPr>
        <w:t>ו</w:t>
      </w:r>
      <w:r w:rsidRPr="00C732F8">
        <w:rPr>
          <w:rStyle w:val="default"/>
          <w:rFonts w:cs="FrankRuehl" w:hint="cs"/>
          <w:vanish/>
          <w:sz w:val="22"/>
          <w:szCs w:val="22"/>
          <w:shd w:val="clear" w:color="auto" w:fill="FFFF99"/>
          <w:rtl/>
        </w:rPr>
        <w:t>עדה); לאחר פתיחת המכתב וקריאת</w:t>
      </w:r>
      <w:r w:rsidRPr="00C732F8">
        <w:rPr>
          <w:rStyle w:val="default"/>
          <w:rFonts w:cs="FrankRuehl"/>
          <w:vanish/>
          <w:sz w:val="22"/>
          <w:szCs w:val="22"/>
          <w:shd w:val="clear" w:color="auto" w:fill="FFFF99"/>
          <w:rtl/>
        </w:rPr>
        <w:t>ו, יצ</w:t>
      </w:r>
      <w:r w:rsidRPr="00C732F8">
        <w:rPr>
          <w:rStyle w:val="default"/>
          <w:rFonts w:cs="FrankRuehl" w:hint="cs"/>
          <w:vanish/>
          <w:sz w:val="22"/>
          <w:szCs w:val="22"/>
          <w:shd w:val="clear" w:color="auto" w:fill="FFFF99"/>
          <w:rtl/>
        </w:rPr>
        <w:t xml:space="preserve">ביע הבודק לפני הוועדה על חלקי המכתב </w:t>
      </w:r>
      <w:r w:rsidRPr="00C732F8">
        <w:rPr>
          <w:rStyle w:val="default"/>
          <w:rFonts w:cs="FrankRuehl"/>
          <w:vanish/>
          <w:sz w:val="22"/>
          <w:szCs w:val="22"/>
          <w:shd w:val="clear" w:color="auto" w:fill="FFFF99"/>
          <w:rtl/>
        </w:rPr>
        <w:t>שי</w:t>
      </w:r>
      <w:r w:rsidRPr="00C732F8">
        <w:rPr>
          <w:rStyle w:val="default"/>
          <w:rFonts w:cs="FrankRuehl" w:hint="cs"/>
          <w:vanish/>
          <w:sz w:val="22"/>
          <w:szCs w:val="22"/>
          <w:shd w:val="clear" w:color="auto" w:fill="FFFF99"/>
          <w:rtl/>
        </w:rPr>
        <w:t>ש בהם, לדעתו, כדי לפגוע בבטחון או בהליכי חקירה או משפט אם יש חלקי</w:t>
      </w:r>
      <w:r w:rsidRPr="00C732F8">
        <w:rPr>
          <w:rStyle w:val="default"/>
          <w:rFonts w:cs="FrankRuehl"/>
          <w:vanish/>
          <w:sz w:val="22"/>
          <w:szCs w:val="22"/>
          <w:shd w:val="clear" w:color="auto" w:fill="FFFF99"/>
          <w:rtl/>
        </w:rPr>
        <w:t xml:space="preserve">ם </w:t>
      </w:r>
      <w:r w:rsidRPr="00C732F8">
        <w:rPr>
          <w:rStyle w:val="default"/>
          <w:rFonts w:cs="FrankRuehl" w:hint="cs"/>
          <w:vanish/>
          <w:sz w:val="22"/>
          <w:szCs w:val="22"/>
          <w:shd w:val="clear" w:color="auto" w:fill="FFFF99"/>
          <w:rtl/>
        </w:rPr>
        <w:t>כא</w:t>
      </w:r>
      <w:r w:rsidRPr="00C732F8">
        <w:rPr>
          <w:rStyle w:val="default"/>
          <w:rFonts w:cs="FrankRuehl"/>
          <w:vanish/>
          <w:sz w:val="22"/>
          <w:szCs w:val="22"/>
          <w:shd w:val="clear" w:color="auto" w:fill="FFFF99"/>
          <w:rtl/>
        </w:rPr>
        <w:t>לה</w:t>
      </w:r>
      <w:r w:rsidRPr="00C732F8">
        <w:rPr>
          <w:rStyle w:val="default"/>
          <w:rFonts w:cs="FrankRuehl" w:hint="cs"/>
          <w:vanish/>
          <w:sz w:val="22"/>
          <w:szCs w:val="22"/>
          <w:shd w:val="clear" w:color="auto" w:fill="FFFF99"/>
          <w:rtl/>
        </w:rPr>
        <w:t>;</w:t>
      </w:r>
    </w:p>
    <w:p w14:paraId="4CEC8B37" w14:textId="77777777" w:rsidR="00D85391" w:rsidRPr="00C732F8" w:rsidRDefault="00D85391" w:rsidP="00D85391">
      <w:pPr>
        <w:pStyle w:val="P22"/>
        <w:spacing w:before="0"/>
        <w:ind w:left="1474"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ג)</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מצא</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 xml:space="preserve"> הוועדה, לאחר ששמעה את הסב</w:t>
      </w:r>
      <w:r w:rsidRPr="00C732F8">
        <w:rPr>
          <w:rStyle w:val="default"/>
          <w:rFonts w:cs="FrankRuehl"/>
          <w:vanish/>
          <w:sz w:val="22"/>
          <w:szCs w:val="22"/>
          <w:shd w:val="clear" w:color="auto" w:fill="FFFF99"/>
          <w:rtl/>
        </w:rPr>
        <w:t>ר</w:t>
      </w:r>
      <w:r w:rsidRPr="00C732F8">
        <w:rPr>
          <w:rStyle w:val="default"/>
          <w:rFonts w:cs="FrankRuehl" w:hint="cs"/>
          <w:vanish/>
          <w:sz w:val="22"/>
          <w:szCs w:val="22"/>
          <w:shd w:val="clear" w:color="auto" w:fill="FFFF99"/>
          <w:rtl/>
        </w:rPr>
        <w:t>י הבודק, כי מסירתו או העברתו של המכתב עלולים לפגוע בבטחון או בהליכי חקירה או משפ</w:t>
      </w:r>
      <w:r w:rsidRPr="00C732F8">
        <w:rPr>
          <w:rStyle w:val="default"/>
          <w:rFonts w:cs="FrankRuehl"/>
          <w:vanish/>
          <w:sz w:val="22"/>
          <w:szCs w:val="22"/>
          <w:shd w:val="clear" w:color="auto" w:fill="FFFF99"/>
          <w:rtl/>
        </w:rPr>
        <w:t>ט</w:t>
      </w:r>
      <w:r w:rsidRPr="00C732F8">
        <w:rPr>
          <w:rStyle w:val="default"/>
          <w:rFonts w:cs="FrankRuehl" w:hint="cs"/>
          <w:vanish/>
          <w:sz w:val="22"/>
          <w:szCs w:val="22"/>
          <w:shd w:val="clear" w:color="auto" w:fill="FFFF99"/>
          <w:rtl/>
        </w:rPr>
        <w:t xml:space="preserve">, </w:t>
      </w:r>
      <w:r w:rsidRPr="00C732F8">
        <w:rPr>
          <w:rStyle w:val="default"/>
          <w:rFonts w:cs="FrankRuehl"/>
          <w:vanish/>
          <w:sz w:val="22"/>
          <w:szCs w:val="22"/>
          <w:shd w:val="clear" w:color="auto" w:fill="FFFF99"/>
          <w:rtl/>
        </w:rPr>
        <w:t>ת</w:t>
      </w:r>
      <w:r w:rsidRPr="00C732F8">
        <w:rPr>
          <w:rStyle w:val="default"/>
          <w:rFonts w:cs="FrankRuehl" w:hint="cs"/>
          <w:vanish/>
          <w:sz w:val="22"/>
          <w:szCs w:val="22"/>
          <w:shd w:val="clear" w:color="auto" w:fill="FFFF99"/>
          <w:rtl/>
        </w:rPr>
        <w:t>קבע הוועדה, בהחלטה מנ</w:t>
      </w:r>
      <w:r w:rsidRPr="00C732F8">
        <w:rPr>
          <w:rStyle w:val="default"/>
          <w:rFonts w:cs="FrankRuehl"/>
          <w:vanish/>
          <w:sz w:val="22"/>
          <w:szCs w:val="22"/>
          <w:shd w:val="clear" w:color="auto" w:fill="FFFF99"/>
          <w:rtl/>
        </w:rPr>
        <w:t>ומקת</w:t>
      </w:r>
      <w:r w:rsidRPr="00C732F8">
        <w:rPr>
          <w:rStyle w:val="default"/>
          <w:rFonts w:cs="FrankRuehl" w:hint="cs"/>
          <w:vanish/>
          <w:sz w:val="22"/>
          <w:szCs w:val="22"/>
          <w:shd w:val="clear" w:color="auto" w:fill="FFFF99"/>
          <w:rtl/>
        </w:rPr>
        <w:t>, אם למנוע את מסירתו של המכתב, כולו א</w:t>
      </w:r>
      <w:r w:rsidRPr="00C732F8">
        <w:rPr>
          <w:rStyle w:val="default"/>
          <w:rFonts w:cs="FrankRuehl"/>
          <w:vanish/>
          <w:sz w:val="22"/>
          <w:szCs w:val="22"/>
          <w:shd w:val="clear" w:color="auto" w:fill="FFFF99"/>
          <w:rtl/>
        </w:rPr>
        <w:t xml:space="preserve">ו </w:t>
      </w:r>
      <w:r w:rsidRPr="00C732F8">
        <w:rPr>
          <w:rStyle w:val="default"/>
          <w:rFonts w:cs="FrankRuehl" w:hint="cs"/>
          <w:vanish/>
          <w:sz w:val="22"/>
          <w:szCs w:val="22"/>
          <w:shd w:val="clear" w:color="auto" w:fill="FFFF99"/>
          <w:rtl/>
        </w:rPr>
        <w:t>חלקו;</w:t>
      </w:r>
    </w:p>
    <w:p w14:paraId="29A59566" w14:textId="77777777" w:rsidR="00D85391" w:rsidRPr="00C732F8" w:rsidRDefault="00D85391" w:rsidP="00D85391">
      <w:pPr>
        <w:pStyle w:val="P22"/>
        <w:spacing w:before="0"/>
        <w:ind w:left="1474"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ד)</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הוד</w:t>
      </w:r>
      <w:r w:rsidRPr="00C732F8">
        <w:rPr>
          <w:rStyle w:val="default"/>
          <w:rFonts w:cs="FrankRuehl"/>
          <w:vanish/>
          <w:sz w:val="22"/>
          <w:szCs w:val="22"/>
          <w:shd w:val="clear" w:color="auto" w:fill="FFFF99"/>
          <w:rtl/>
        </w:rPr>
        <w:t>ע</w:t>
      </w:r>
      <w:r w:rsidRPr="00C732F8">
        <w:rPr>
          <w:rStyle w:val="default"/>
          <w:rFonts w:cs="FrankRuehl" w:hint="cs"/>
          <w:vanish/>
          <w:sz w:val="22"/>
          <w:szCs w:val="22"/>
          <w:shd w:val="clear" w:color="auto" w:fill="FFFF99"/>
          <w:rtl/>
        </w:rPr>
        <w:t>ה על החלטת הוועדה תימסר על ידי יושב ראש הכנסת לחבר ה</w:t>
      </w:r>
      <w:r w:rsidRPr="00C732F8">
        <w:rPr>
          <w:rStyle w:val="default"/>
          <w:rFonts w:cs="FrankRuehl"/>
          <w:vanish/>
          <w:sz w:val="22"/>
          <w:szCs w:val="22"/>
          <w:shd w:val="clear" w:color="auto" w:fill="FFFF99"/>
          <w:rtl/>
        </w:rPr>
        <w:t>כ</w:t>
      </w:r>
      <w:r w:rsidRPr="00C732F8">
        <w:rPr>
          <w:rStyle w:val="default"/>
          <w:rFonts w:cs="FrankRuehl" w:hint="cs"/>
          <w:vanish/>
          <w:sz w:val="22"/>
          <w:szCs w:val="22"/>
          <w:shd w:val="clear" w:color="auto" w:fill="FFFF99"/>
          <w:rtl/>
        </w:rPr>
        <w:t>נסת</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אלא אם כן החליטה הוועדה, בהחלטה מנו</w:t>
      </w:r>
      <w:r w:rsidRPr="00C732F8">
        <w:rPr>
          <w:rStyle w:val="default"/>
          <w:rFonts w:cs="FrankRuehl"/>
          <w:vanish/>
          <w:sz w:val="22"/>
          <w:szCs w:val="22"/>
          <w:shd w:val="clear" w:color="auto" w:fill="FFFF99"/>
          <w:rtl/>
        </w:rPr>
        <w:t>מ</w:t>
      </w:r>
      <w:r w:rsidRPr="00C732F8">
        <w:rPr>
          <w:rStyle w:val="default"/>
          <w:rFonts w:cs="FrankRuehl" w:hint="cs"/>
          <w:vanish/>
          <w:sz w:val="22"/>
          <w:szCs w:val="22"/>
          <w:shd w:val="clear" w:color="auto" w:fill="FFFF99"/>
          <w:rtl/>
        </w:rPr>
        <w:t>קת, שלא לעשות כן, מטעמים של פגיעה בבטחון או בהליכי חקירה או משפט;</w:t>
      </w:r>
    </w:p>
    <w:p w14:paraId="50612A6B" w14:textId="77777777" w:rsidR="00D85391" w:rsidRPr="00C732F8" w:rsidRDefault="00D85391" w:rsidP="00D85391">
      <w:pPr>
        <w:pStyle w:val="P22"/>
        <w:spacing w:before="0"/>
        <w:ind w:left="1474"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ה)</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לא </w:t>
      </w:r>
      <w:r w:rsidRPr="00C732F8">
        <w:rPr>
          <w:rStyle w:val="default"/>
          <w:rFonts w:cs="FrankRuehl"/>
          <w:vanish/>
          <w:sz w:val="22"/>
          <w:szCs w:val="22"/>
          <w:shd w:val="clear" w:color="auto" w:fill="FFFF99"/>
          <w:rtl/>
        </w:rPr>
        <w:t>נ</w:t>
      </w:r>
      <w:r w:rsidRPr="00C732F8">
        <w:rPr>
          <w:rStyle w:val="default"/>
          <w:rFonts w:cs="FrankRuehl" w:hint="cs"/>
          <w:vanish/>
          <w:sz w:val="22"/>
          <w:szCs w:val="22"/>
          <w:shd w:val="clear" w:color="auto" w:fill="FFFF99"/>
          <w:rtl/>
        </w:rPr>
        <w:t>מסר מכ</w:t>
      </w:r>
      <w:r w:rsidRPr="00C732F8">
        <w:rPr>
          <w:rStyle w:val="default"/>
          <w:rFonts w:cs="FrankRuehl"/>
          <w:vanish/>
          <w:sz w:val="22"/>
          <w:szCs w:val="22"/>
          <w:shd w:val="clear" w:color="auto" w:fill="FFFF99"/>
          <w:rtl/>
        </w:rPr>
        <w:t>ת</w:t>
      </w:r>
      <w:r w:rsidRPr="00C732F8">
        <w:rPr>
          <w:rStyle w:val="default"/>
          <w:rFonts w:cs="FrankRuehl" w:hint="cs"/>
          <w:vanish/>
          <w:sz w:val="22"/>
          <w:szCs w:val="22"/>
          <w:shd w:val="clear" w:color="auto" w:fill="FFFF99"/>
          <w:rtl/>
        </w:rPr>
        <w:t>ב</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לחבר הכנסת לפי פסקת משנה (ג), יורה הבודק על גניזת המכתב כאמור ב</w:t>
      </w:r>
      <w:r w:rsidRPr="00C732F8">
        <w:rPr>
          <w:rStyle w:val="default"/>
          <w:rFonts w:cs="FrankRuehl"/>
          <w:vanish/>
          <w:sz w:val="22"/>
          <w:szCs w:val="22"/>
          <w:shd w:val="clear" w:color="auto" w:fill="FFFF99"/>
          <w:rtl/>
        </w:rPr>
        <w:t>סע</w:t>
      </w:r>
      <w:r w:rsidRPr="00C732F8">
        <w:rPr>
          <w:rStyle w:val="default"/>
          <w:rFonts w:cs="FrankRuehl" w:hint="cs"/>
          <w:vanish/>
          <w:sz w:val="22"/>
          <w:szCs w:val="22"/>
          <w:shd w:val="clear" w:color="auto" w:fill="FFFF99"/>
          <w:rtl/>
        </w:rPr>
        <w:t>יף 47ג(ב);</w:t>
      </w:r>
    </w:p>
    <w:p w14:paraId="3AA525D6" w14:textId="77777777" w:rsidR="00D85391" w:rsidRPr="00C732F8" w:rsidRDefault="00D85391" w:rsidP="00D85391">
      <w:pPr>
        <w:pStyle w:val="P11"/>
        <w:spacing w:before="0"/>
        <w:ind w:left="1021" w:right="1134"/>
        <w:rPr>
          <w:rStyle w:val="default"/>
          <w:rFonts w:cs="FrankRuehl" w:hint="cs"/>
          <w:vanish/>
          <w:sz w:val="22"/>
          <w:szCs w:val="22"/>
          <w:shd w:val="clear" w:color="auto" w:fill="FFFF99"/>
          <w:rtl/>
        </w:rPr>
      </w:pPr>
      <w:r w:rsidRPr="00C732F8">
        <w:rPr>
          <w:rStyle w:val="default"/>
          <w:rFonts w:cs="FrankRuehl"/>
          <w:vanish/>
          <w:sz w:val="22"/>
          <w:szCs w:val="22"/>
          <w:shd w:val="clear" w:color="auto" w:fill="FFFF99"/>
          <w:rtl/>
        </w:rPr>
        <w:t>(2)</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דבר</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דואר שנשלח מחבר הכנסת לאסיר לא ייפתח, אלא אם כן</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 xml:space="preserve">יש </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בודק יסוד סביר לחשש שמסירתו או העברת</w:t>
      </w:r>
      <w:r w:rsidRPr="00C732F8">
        <w:rPr>
          <w:rStyle w:val="default"/>
          <w:rFonts w:cs="FrankRuehl"/>
          <w:vanish/>
          <w:sz w:val="22"/>
          <w:szCs w:val="22"/>
          <w:shd w:val="clear" w:color="auto" w:fill="FFFF99"/>
          <w:rtl/>
        </w:rPr>
        <w:t>ו</w:t>
      </w:r>
      <w:r w:rsidRPr="00C732F8">
        <w:rPr>
          <w:rStyle w:val="default"/>
          <w:rFonts w:cs="FrankRuehl" w:hint="cs"/>
          <w:vanish/>
          <w:sz w:val="22"/>
          <w:szCs w:val="22"/>
          <w:shd w:val="clear" w:color="auto" w:fill="FFFF99"/>
          <w:rtl/>
        </w:rPr>
        <w:t xml:space="preserve"> עלולים לפגוע בבטחון המדינה; הוראות פסקה (1)(ב) עד (ה) יחולו על דבר דואר שנפתח ל</w:t>
      </w:r>
      <w:r w:rsidRPr="00C732F8">
        <w:rPr>
          <w:rStyle w:val="default"/>
          <w:rFonts w:cs="FrankRuehl"/>
          <w:vanish/>
          <w:sz w:val="22"/>
          <w:szCs w:val="22"/>
          <w:shd w:val="clear" w:color="auto" w:fill="FFFF99"/>
          <w:rtl/>
        </w:rPr>
        <w:t>פ</w:t>
      </w:r>
      <w:r w:rsidRPr="00C732F8">
        <w:rPr>
          <w:rStyle w:val="default"/>
          <w:rFonts w:cs="FrankRuehl" w:hint="cs"/>
          <w:vanish/>
          <w:sz w:val="22"/>
          <w:szCs w:val="22"/>
          <w:shd w:val="clear" w:color="auto" w:fill="FFFF99"/>
          <w:rtl/>
        </w:rPr>
        <w:t>י</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הוראות פסקה זו.</w:t>
      </w:r>
    </w:p>
    <w:p w14:paraId="6CA949D9" w14:textId="77777777" w:rsidR="00D85391" w:rsidRPr="00963ADA" w:rsidRDefault="00D85391" w:rsidP="00963ADA">
      <w:pPr>
        <w:pStyle w:val="P00"/>
        <w:spacing w:before="0"/>
        <w:ind w:left="0" w:right="1134"/>
        <w:rPr>
          <w:rStyle w:val="default"/>
          <w:rFonts w:cs="FrankRuehl" w:hint="cs"/>
          <w:sz w:val="2"/>
          <w:szCs w:val="2"/>
          <w:rtl/>
        </w:rPr>
      </w:pPr>
      <w:r w:rsidRPr="00C732F8">
        <w:rPr>
          <w:rStyle w:val="default"/>
          <w:rFonts w:cs="FrankRuehl" w:hint="cs"/>
          <w:vanish/>
          <w:sz w:val="22"/>
          <w:szCs w:val="22"/>
          <w:shd w:val="clear" w:color="auto" w:fill="FFFF99"/>
          <w:rtl/>
        </w:rPr>
        <w:tab/>
      </w:r>
      <w:r w:rsidRPr="00C732F8">
        <w:rPr>
          <w:rStyle w:val="default"/>
          <w:rFonts w:cs="FrankRuehl" w:hint="cs"/>
          <w:vanish/>
          <w:sz w:val="22"/>
          <w:szCs w:val="22"/>
          <w:u w:val="single"/>
          <w:shd w:val="clear" w:color="auto" w:fill="FFFF99"/>
          <w:rtl/>
        </w:rPr>
        <w:t>(ב)</w:t>
      </w:r>
      <w:r w:rsidRPr="00C732F8">
        <w:rPr>
          <w:rStyle w:val="default"/>
          <w:rFonts w:cs="FrankRuehl" w:hint="cs"/>
          <w:vanish/>
          <w:sz w:val="22"/>
          <w:szCs w:val="22"/>
          <w:u w:val="single"/>
          <w:shd w:val="clear" w:color="auto" w:fill="FFFF99"/>
          <w:rtl/>
        </w:rPr>
        <w:tab/>
        <w:t>הוראות סעיף קטן (א) יחולו גם על מכתב שנשלח מאסיר אל שר או סגן שר ועל דבר דואר שנשלח משר או מסגן שר לאסיר.</w:t>
      </w:r>
      <w:bookmarkEnd w:id="160"/>
    </w:p>
    <w:p w14:paraId="3582F222" w14:textId="77777777" w:rsidR="00C0684E" w:rsidRDefault="00C0684E" w:rsidP="00971B0F">
      <w:pPr>
        <w:pStyle w:val="P00"/>
        <w:spacing w:before="72"/>
        <w:ind w:left="0" w:right="1134"/>
        <w:rPr>
          <w:rStyle w:val="default"/>
          <w:rFonts w:cs="FrankRuehl"/>
          <w:rtl/>
        </w:rPr>
      </w:pPr>
      <w:bookmarkStart w:id="161" w:name="Seif133"/>
      <w:bookmarkEnd w:id="161"/>
      <w:r>
        <w:rPr>
          <w:lang w:val="he-IL"/>
        </w:rPr>
        <w:pict w14:anchorId="02E64BA2">
          <v:rect id="_x0000_s2124" style="position:absolute;left:0;text-align:left;margin-left:464.5pt;margin-top:8.05pt;width:75.05pt;height:8pt;z-index:251578880" o:allowincell="f" filled="f" stroked="f" strokecolor="lime" strokeweight=".25pt">
            <v:textbox inset="0,0,0,0">
              <w:txbxContent>
                <w:p w14:paraId="331492A5" w14:textId="77777777" w:rsidR="00DA37EE" w:rsidRDefault="00DA37EE">
                  <w:pPr>
                    <w:spacing w:line="160" w:lineRule="exact"/>
                    <w:jc w:val="left"/>
                    <w:rPr>
                      <w:rFonts w:cs="Miriam"/>
                      <w:noProof/>
                      <w:sz w:val="18"/>
                      <w:szCs w:val="18"/>
                      <w:rtl/>
                    </w:rPr>
                  </w:pPr>
                  <w:r>
                    <w:rPr>
                      <w:rFonts w:cs="Miriam"/>
                      <w:sz w:val="18"/>
                      <w:szCs w:val="18"/>
                      <w:rtl/>
                    </w:rPr>
                    <w:t>א</w:t>
                  </w:r>
                  <w:r>
                    <w:rPr>
                      <w:rFonts w:cs="Miriam" w:hint="cs"/>
                      <w:sz w:val="18"/>
                      <w:szCs w:val="18"/>
                      <w:rtl/>
                    </w:rPr>
                    <w:t>סיר</w:t>
                  </w:r>
                  <w:r>
                    <w:rPr>
                      <w:rFonts w:cs="Miriam"/>
                      <w:sz w:val="18"/>
                      <w:szCs w:val="18"/>
                      <w:rtl/>
                    </w:rPr>
                    <w:t xml:space="preserve"> </w:t>
                  </w:r>
                  <w:r>
                    <w:rPr>
                      <w:rFonts w:cs="Miriam" w:hint="cs"/>
                      <w:sz w:val="18"/>
                      <w:szCs w:val="18"/>
                      <w:rtl/>
                    </w:rPr>
                    <w:t>ח</w:t>
                  </w:r>
                  <w:r>
                    <w:rPr>
                      <w:rFonts w:cs="Miriam"/>
                      <w:sz w:val="18"/>
                      <w:szCs w:val="18"/>
                      <w:rtl/>
                    </w:rPr>
                    <w:t>ולה</w:t>
                  </w:r>
                </w:p>
              </w:txbxContent>
            </v:textbox>
            <w10:anchorlock/>
          </v:rect>
        </w:pict>
      </w:r>
      <w:r>
        <w:rPr>
          <w:rStyle w:val="big-number"/>
          <w:rFonts w:cs="Miriam"/>
          <w:rtl/>
        </w:rPr>
        <w:t>48.</w:t>
      </w:r>
      <w:r>
        <w:rPr>
          <w:rStyle w:val="big-number"/>
          <w:rFonts w:cs="Miriam"/>
          <w:rtl/>
        </w:rPr>
        <w:tab/>
      </w:r>
      <w:r>
        <w:rPr>
          <w:rStyle w:val="default"/>
          <w:rFonts w:cs="FrankRuehl"/>
          <w:rtl/>
        </w:rPr>
        <w:t>ח</w:t>
      </w:r>
      <w:r>
        <w:rPr>
          <w:rStyle w:val="default"/>
          <w:rFonts w:cs="FrankRuehl" w:hint="cs"/>
          <w:rtl/>
        </w:rPr>
        <w:t xml:space="preserve">לה </w:t>
      </w:r>
      <w:r>
        <w:rPr>
          <w:rStyle w:val="default"/>
          <w:rFonts w:cs="FrankRuehl"/>
          <w:rtl/>
        </w:rPr>
        <w:t>א</w:t>
      </w:r>
      <w:r>
        <w:rPr>
          <w:rStyle w:val="default"/>
          <w:rFonts w:cs="FrankRuehl" w:hint="cs"/>
          <w:rtl/>
        </w:rPr>
        <w:t>סיר במחלה רצינית וביקש שיבקר אצלו קרו</w:t>
      </w:r>
      <w:r>
        <w:rPr>
          <w:rStyle w:val="default"/>
          <w:rFonts w:cs="FrankRuehl"/>
          <w:rtl/>
        </w:rPr>
        <w:t xml:space="preserve">ב </w:t>
      </w:r>
      <w:r>
        <w:rPr>
          <w:rStyle w:val="default"/>
          <w:rFonts w:cs="FrankRuehl" w:hint="cs"/>
          <w:rtl/>
        </w:rPr>
        <w:t>או ידיד, רשאי מנהל בית הסוהר, על פי המלצת הרופא, להורות בכתב שירשו</w:t>
      </w:r>
      <w:r>
        <w:rPr>
          <w:rStyle w:val="default"/>
          <w:rFonts w:cs="FrankRuehl"/>
          <w:rtl/>
        </w:rPr>
        <w:t xml:space="preserve"> </w:t>
      </w:r>
      <w:r>
        <w:rPr>
          <w:rStyle w:val="default"/>
          <w:rFonts w:cs="FrankRuehl" w:hint="cs"/>
          <w:rtl/>
        </w:rPr>
        <w:t xml:space="preserve">את </w:t>
      </w:r>
      <w:r>
        <w:rPr>
          <w:rStyle w:val="default"/>
          <w:rFonts w:cs="FrankRuehl"/>
          <w:rtl/>
        </w:rPr>
        <w:t>כ</w:t>
      </w:r>
      <w:r>
        <w:rPr>
          <w:rStyle w:val="default"/>
          <w:rFonts w:cs="FrankRuehl" w:hint="cs"/>
          <w:rtl/>
        </w:rPr>
        <w:t>ניסתו של אותו קרוב או ידיד אם היה סבור שמן הראוי לעשות כן.</w:t>
      </w:r>
    </w:p>
    <w:p w14:paraId="7B8FD631" w14:textId="77777777" w:rsidR="00C0684E" w:rsidRDefault="00C0684E" w:rsidP="00971B0F">
      <w:pPr>
        <w:pStyle w:val="P00"/>
        <w:spacing w:before="72"/>
        <w:ind w:left="0" w:right="1134"/>
        <w:rPr>
          <w:rStyle w:val="default"/>
          <w:rFonts w:cs="FrankRuehl"/>
          <w:rtl/>
        </w:rPr>
      </w:pPr>
      <w:bookmarkStart w:id="162" w:name="Seif134"/>
      <w:bookmarkEnd w:id="162"/>
      <w:r>
        <w:rPr>
          <w:lang w:val="he-IL"/>
        </w:rPr>
        <w:pict w14:anchorId="57F02FF6">
          <v:rect id="_x0000_s2125" style="position:absolute;left:0;text-align:left;margin-left:464.5pt;margin-top:8.05pt;width:75.05pt;height:8pt;z-index:251579904" o:allowincell="f" filled="f" stroked="f" strokecolor="lime" strokeweight=".25pt">
            <v:textbox inset="0,0,0,0">
              <w:txbxContent>
                <w:p w14:paraId="452C2C79" w14:textId="77777777" w:rsidR="00DA37EE" w:rsidRDefault="00DA37EE">
                  <w:pPr>
                    <w:spacing w:line="160" w:lineRule="exact"/>
                    <w:jc w:val="left"/>
                    <w:rPr>
                      <w:rFonts w:cs="Miriam"/>
                      <w:noProof/>
                      <w:sz w:val="18"/>
                      <w:szCs w:val="18"/>
                      <w:rtl/>
                    </w:rPr>
                  </w:pPr>
                  <w:r>
                    <w:rPr>
                      <w:rFonts w:cs="Miriam"/>
                      <w:sz w:val="18"/>
                      <w:szCs w:val="18"/>
                      <w:rtl/>
                    </w:rPr>
                    <w:t>א</w:t>
                  </w:r>
                  <w:r>
                    <w:rPr>
                      <w:rFonts w:cs="Miriam" w:hint="cs"/>
                      <w:sz w:val="18"/>
                      <w:szCs w:val="18"/>
                      <w:rtl/>
                    </w:rPr>
                    <w:t>נשי</w:t>
                  </w:r>
                  <w:r>
                    <w:rPr>
                      <w:rFonts w:cs="Miriam"/>
                      <w:sz w:val="18"/>
                      <w:szCs w:val="18"/>
                      <w:rtl/>
                    </w:rPr>
                    <w:t xml:space="preserve"> </w:t>
                  </w:r>
                  <w:r>
                    <w:rPr>
                      <w:rFonts w:cs="Miriam" w:hint="cs"/>
                      <w:sz w:val="18"/>
                      <w:szCs w:val="18"/>
                      <w:rtl/>
                    </w:rPr>
                    <w:t>דת</w:t>
                  </w:r>
                </w:p>
              </w:txbxContent>
            </v:textbox>
            <w10:anchorlock/>
          </v:rect>
        </w:pict>
      </w:r>
      <w:r>
        <w:rPr>
          <w:rStyle w:val="big-number"/>
          <w:rFonts w:cs="Miriam"/>
          <w:rtl/>
        </w:rPr>
        <w:t>49.</w:t>
      </w:r>
      <w:r>
        <w:rPr>
          <w:rStyle w:val="big-number"/>
          <w:rFonts w:cs="Miriam"/>
          <w:rtl/>
        </w:rPr>
        <w:tab/>
      </w:r>
      <w:r>
        <w:rPr>
          <w:rStyle w:val="default"/>
          <w:rFonts w:cs="FrankRuehl"/>
          <w:rtl/>
        </w:rPr>
        <w:t>ר</w:t>
      </w:r>
      <w:r>
        <w:rPr>
          <w:rStyle w:val="default"/>
          <w:rFonts w:cs="FrankRuehl" w:hint="cs"/>
          <w:rtl/>
        </w:rPr>
        <w:t>בני</w:t>
      </w:r>
      <w:r>
        <w:rPr>
          <w:rStyle w:val="default"/>
          <w:rFonts w:cs="FrankRuehl"/>
          <w:rtl/>
        </w:rPr>
        <w:t>ם</w:t>
      </w:r>
      <w:r>
        <w:rPr>
          <w:rStyle w:val="default"/>
          <w:rFonts w:cs="FrankRuehl" w:hint="cs"/>
          <w:rtl/>
        </w:rPr>
        <w:t xml:space="preserve"> וכוהני דתות אחרות יורשו במועדים מתאימים וסבירים לבקר אסירים הרוצים בשירותם ולקיים תפילות בזמנים ובמקומות שיאשר מנ</w:t>
      </w:r>
      <w:r>
        <w:rPr>
          <w:rStyle w:val="default"/>
          <w:rFonts w:cs="FrankRuehl"/>
          <w:rtl/>
        </w:rPr>
        <w:t>הל</w:t>
      </w:r>
      <w:r>
        <w:rPr>
          <w:rStyle w:val="default"/>
          <w:rFonts w:cs="FrankRuehl" w:hint="cs"/>
          <w:rtl/>
        </w:rPr>
        <w:t xml:space="preserve"> בית הסוהר.</w:t>
      </w:r>
    </w:p>
    <w:p w14:paraId="58191FD1" w14:textId="77777777" w:rsidR="00C0684E" w:rsidRDefault="00C0684E" w:rsidP="00971B0F">
      <w:pPr>
        <w:pStyle w:val="P00"/>
        <w:spacing w:before="72"/>
        <w:ind w:left="0" w:right="1134"/>
        <w:rPr>
          <w:rStyle w:val="default"/>
          <w:rFonts w:cs="FrankRuehl" w:hint="cs"/>
          <w:rtl/>
        </w:rPr>
      </w:pPr>
      <w:bookmarkStart w:id="163" w:name="Seif135"/>
      <w:bookmarkEnd w:id="163"/>
      <w:r>
        <w:rPr>
          <w:lang w:val="he-IL"/>
        </w:rPr>
        <w:pict w14:anchorId="346CCD5B">
          <v:rect id="_x0000_s2126" style="position:absolute;left:0;text-align:left;margin-left:464.5pt;margin-top:8.05pt;width:75.05pt;height:24pt;z-index:251580928" o:allowincell="f" filled="f" stroked="f" strokecolor="lime" strokeweight=".25pt">
            <v:textbox inset="0,0,0,0">
              <w:txbxContent>
                <w:p w14:paraId="508B2B41" w14:textId="77777777" w:rsidR="00DA37EE" w:rsidRDefault="00DA37EE">
                  <w:pPr>
                    <w:spacing w:line="160" w:lineRule="exact"/>
                    <w:jc w:val="left"/>
                    <w:rPr>
                      <w:rFonts w:cs="Miriam"/>
                      <w:noProof/>
                      <w:sz w:val="18"/>
                      <w:szCs w:val="18"/>
                      <w:rtl/>
                    </w:rPr>
                  </w:pPr>
                  <w:r>
                    <w:rPr>
                      <w:rFonts w:cs="Miriam"/>
                      <w:sz w:val="18"/>
                      <w:szCs w:val="18"/>
                      <w:rtl/>
                    </w:rPr>
                    <w:t>פ</w:t>
                  </w:r>
                  <w:r>
                    <w:rPr>
                      <w:rFonts w:cs="Miriam" w:hint="cs"/>
                      <w:sz w:val="18"/>
                      <w:szCs w:val="18"/>
                      <w:rtl/>
                    </w:rPr>
                    <w:t>יקו</w:t>
                  </w:r>
                  <w:r>
                    <w:rPr>
                      <w:rFonts w:cs="Miriam"/>
                      <w:sz w:val="18"/>
                      <w:szCs w:val="18"/>
                      <w:rtl/>
                    </w:rPr>
                    <w:t>ח</w:t>
                  </w:r>
                  <w:r>
                    <w:rPr>
                      <w:rFonts w:cs="Miriam" w:hint="cs"/>
                      <w:sz w:val="18"/>
                      <w:szCs w:val="18"/>
                      <w:rtl/>
                    </w:rPr>
                    <w:t xml:space="preserve"> על מבקרים</w:t>
                  </w:r>
                </w:p>
                <w:p w14:paraId="06072D8A" w14:textId="77777777" w:rsidR="00DA37EE" w:rsidRDefault="00DA37EE">
                  <w:pPr>
                    <w:spacing w:line="160" w:lineRule="exact"/>
                    <w:jc w:val="left"/>
                    <w:rPr>
                      <w:rFonts w:cs="Miriam" w:hint="cs"/>
                      <w:noProof/>
                      <w:sz w:val="18"/>
                      <w:szCs w:val="18"/>
                      <w:rtl/>
                    </w:rPr>
                  </w:pPr>
                  <w:r>
                    <w:rPr>
                      <w:rFonts w:cs="Miriam" w:hint="cs"/>
                      <w:sz w:val="18"/>
                      <w:szCs w:val="18"/>
                      <w:rtl/>
                    </w:rPr>
                    <w:t xml:space="preserve">(תיקון מס' 15) </w:t>
                  </w:r>
                </w:p>
                <w:p w14:paraId="5C6AC133"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ו</w:t>
                  </w:r>
                  <w:r>
                    <w:rPr>
                      <w:rFonts w:cs="Miriam" w:hint="cs"/>
                      <w:sz w:val="18"/>
                      <w:szCs w:val="18"/>
                      <w:rtl/>
                    </w:rPr>
                    <w:t>-1996</w:t>
                  </w:r>
                </w:p>
              </w:txbxContent>
            </v:textbox>
            <w10:anchorlock/>
          </v:rect>
        </w:pict>
      </w:r>
      <w:r>
        <w:rPr>
          <w:rStyle w:val="big-number"/>
          <w:rFonts w:cs="Miriam"/>
          <w:rtl/>
        </w:rPr>
        <w:t>50.</w:t>
      </w:r>
      <w:r>
        <w:rPr>
          <w:rStyle w:val="big-number"/>
          <w:rFonts w:cs="Miriam"/>
          <w:rtl/>
        </w:rPr>
        <w:tab/>
      </w:r>
      <w:r>
        <w:rPr>
          <w:rStyle w:val="default"/>
          <w:rFonts w:cs="FrankRuehl"/>
          <w:rtl/>
        </w:rPr>
        <w:t>ה</w:t>
      </w:r>
      <w:r>
        <w:rPr>
          <w:rStyle w:val="default"/>
          <w:rFonts w:cs="FrankRuehl" w:hint="cs"/>
          <w:rtl/>
        </w:rPr>
        <w:t>ממו</w:t>
      </w:r>
      <w:r>
        <w:rPr>
          <w:rStyle w:val="default"/>
          <w:rFonts w:cs="FrankRuehl"/>
          <w:rtl/>
        </w:rPr>
        <w:t>נ</w:t>
      </w:r>
      <w:r>
        <w:rPr>
          <w:rStyle w:val="default"/>
          <w:rFonts w:cs="FrankRuehl" w:hint="cs"/>
          <w:rtl/>
        </w:rPr>
        <w:t>ה על בית סוהר ירשום בספר שנועד לכך את שמו ומ</w:t>
      </w:r>
      <w:r>
        <w:rPr>
          <w:rStyle w:val="default"/>
          <w:rFonts w:cs="FrankRuehl"/>
          <w:rtl/>
        </w:rPr>
        <w:t>ע</w:t>
      </w:r>
      <w:r>
        <w:rPr>
          <w:rStyle w:val="default"/>
          <w:rFonts w:cs="FrankRuehl" w:hint="cs"/>
          <w:rtl/>
        </w:rPr>
        <w:t xml:space="preserve">נו </w:t>
      </w:r>
      <w:r>
        <w:rPr>
          <w:rStyle w:val="default"/>
          <w:rFonts w:cs="FrankRuehl"/>
          <w:rtl/>
        </w:rPr>
        <w:t>ש</w:t>
      </w:r>
      <w:r>
        <w:rPr>
          <w:rStyle w:val="default"/>
          <w:rFonts w:cs="FrankRuehl" w:hint="cs"/>
          <w:rtl/>
        </w:rPr>
        <w:t>ל כל מי שבא לבקר אסיר.</w:t>
      </w:r>
    </w:p>
    <w:p w14:paraId="56E6853E"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164" w:name="Rov443"/>
      <w:r w:rsidRPr="00C732F8">
        <w:rPr>
          <w:rFonts w:cs="FrankRuehl" w:hint="cs"/>
          <w:vanish/>
          <w:color w:val="FF0000"/>
          <w:szCs w:val="20"/>
          <w:shd w:val="clear" w:color="auto" w:fill="FFFF99"/>
          <w:rtl/>
        </w:rPr>
        <w:t>מיום 8.3.1996</w:t>
      </w:r>
    </w:p>
    <w:p w14:paraId="64928013"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15</w:t>
      </w:r>
    </w:p>
    <w:p w14:paraId="63484FF6" w14:textId="77777777" w:rsidR="00C0684E" w:rsidRPr="00C732F8" w:rsidRDefault="00C0684E">
      <w:pPr>
        <w:pStyle w:val="P00"/>
        <w:spacing w:before="0"/>
        <w:ind w:left="0" w:right="1134"/>
        <w:rPr>
          <w:rFonts w:cs="FrankRuehl" w:hint="cs"/>
          <w:vanish/>
          <w:szCs w:val="20"/>
          <w:shd w:val="clear" w:color="auto" w:fill="FFFF99"/>
          <w:rtl/>
        </w:rPr>
      </w:pPr>
      <w:hyperlink r:id="rId233" w:history="1">
        <w:r w:rsidRPr="00C732F8">
          <w:rPr>
            <w:rStyle w:val="Hyperlink"/>
            <w:rFonts w:cs="FrankRuehl" w:hint="cs"/>
            <w:vanish/>
            <w:szCs w:val="20"/>
            <w:shd w:val="clear" w:color="auto" w:fill="FFFF99"/>
            <w:rtl/>
          </w:rPr>
          <w:t>ס"ח תשנ"ו מס' 1573</w:t>
        </w:r>
      </w:hyperlink>
      <w:r w:rsidRPr="00C732F8">
        <w:rPr>
          <w:rFonts w:cs="FrankRuehl" w:hint="cs"/>
          <w:vanish/>
          <w:szCs w:val="20"/>
          <w:shd w:val="clear" w:color="auto" w:fill="FFFF99"/>
          <w:rtl/>
        </w:rPr>
        <w:t xml:space="preserve"> מיום 8.3.1996 עמ' 142 (</w:t>
      </w:r>
      <w:hyperlink r:id="rId234" w:history="1">
        <w:r w:rsidRPr="00C732F8">
          <w:rPr>
            <w:rStyle w:val="Hyperlink"/>
            <w:rFonts w:cs="FrankRuehl" w:hint="cs"/>
            <w:vanish/>
            <w:szCs w:val="20"/>
            <w:shd w:val="clear" w:color="auto" w:fill="FFFF99"/>
            <w:rtl/>
          </w:rPr>
          <w:t>ה"ח 2344</w:t>
        </w:r>
      </w:hyperlink>
      <w:r w:rsidRPr="00C732F8">
        <w:rPr>
          <w:rFonts w:cs="FrankRuehl" w:hint="cs"/>
          <w:vanish/>
          <w:szCs w:val="20"/>
          <w:shd w:val="clear" w:color="auto" w:fill="FFFF99"/>
          <w:rtl/>
        </w:rPr>
        <w:t xml:space="preserve">, </w:t>
      </w:r>
      <w:hyperlink r:id="rId235" w:history="1">
        <w:r w:rsidRPr="00C732F8">
          <w:rPr>
            <w:rStyle w:val="Hyperlink"/>
            <w:rFonts w:cs="FrankRuehl" w:hint="cs"/>
            <w:vanish/>
            <w:szCs w:val="20"/>
            <w:shd w:val="clear" w:color="auto" w:fill="FFFF99"/>
            <w:rtl/>
          </w:rPr>
          <w:t>ה"ח 2459</w:t>
        </w:r>
      </w:hyperlink>
      <w:r w:rsidRPr="00C732F8">
        <w:rPr>
          <w:rFonts w:cs="FrankRuehl" w:hint="cs"/>
          <w:vanish/>
          <w:szCs w:val="20"/>
          <w:shd w:val="clear" w:color="auto" w:fill="FFFF99"/>
          <w:rtl/>
        </w:rPr>
        <w:t>)</w:t>
      </w:r>
    </w:p>
    <w:p w14:paraId="68308242" w14:textId="77777777" w:rsidR="00C0684E" w:rsidRPr="00C732F8" w:rsidRDefault="00C0684E">
      <w:pPr>
        <w:pStyle w:val="P0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50.</w:t>
      </w:r>
      <w:r w:rsidRPr="00C732F8">
        <w:rPr>
          <w:rStyle w:val="default"/>
          <w:rFonts w:cs="FrankRuehl" w:hint="cs"/>
          <w:vanish/>
          <w:sz w:val="22"/>
          <w:szCs w:val="22"/>
          <w:shd w:val="clear" w:color="auto" w:fill="FFFF99"/>
          <w:rtl/>
        </w:rPr>
        <w:tab/>
      </w:r>
      <w:r w:rsidRPr="00C732F8">
        <w:rPr>
          <w:rStyle w:val="default"/>
          <w:rFonts w:cs="FrankRuehl" w:hint="cs"/>
          <w:strike/>
          <w:vanish/>
          <w:sz w:val="22"/>
          <w:szCs w:val="22"/>
          <w:shd w:val="clear" w:color="auto" w:fill="FFFF99"/>
          <w:rtl/>
        </w:rPr>
        <w:t>(א)</w:t>
      </w:r>
      <w:r w:rsidRPr="00C732F8">
        <w:rPr>
          <w:rStyle w:val="default"/>
          <w:rFonts w:cs="FrankRuehl" w:hint="cs"/>
          <w:vanish/>
          <w:sz w:val="22"/>
          <w:szCs w:val="22"/>
          <w:shd w:val="clear" w:color="auto" w:fill="FFFF99"/>
          <w:rtl/>
        </w:rPr>
        <w:tab/>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ממו</w:t>
      </w:r>
      <w:r w:rsidRPr="00C732F8">
        <w:rPr>
          <w:rStyle w:val="default"/>
          <w:rFonts w:cs="FrankRuehl"/>
          <w:vanish/>
          <w:sz w:val="22"/>
          <w:szCs w:val="22"/>
          <w:shd w:val="clear" w:color="auto" w:fill="FFFF99"/>
          <w:rtl/>
        </w:rPr>
        <w:t>נ</w:t>
      </w:r>
      <w:r w:rsidRPr="00C732F8">
        <w:rPr>
          <w:rStyle w:val="default"/>
          <w:rFonts w:cs="FrankRuehl" w:hint="cs"/>
          <w:vanish/>
          <w:sz w:val="22"/>
          <w:szCs w:val="22"/>
          <w:shd w:val="clear" w:color="auto" w:fill="FFFF99"/>
          <w:rtl/>
        </w:rPr>
        <w:t>ה על בית סוהר ירשום בספר שנועד לכך את שמו ומ</w:t>
      </w:r>
      <w:r w:rsidRPr="00C732F8">
        <w:rPr>
          <w:rStyle w:val="default"/>
          <w:rFonts w:cs="FrankRuehl"/>
          <w:vanish/>
          <w:sz w:val="22"/>
          <w:szCs w:val="22"/>
          <w:shd w:val="clear" w:color="auto" w:fill="FFFF99"/>
          <w:rtl/>
        </w:rPr>
        <w:t>ע</w:t>
      </w:r>
      <w:r w:rsidRPr="00C732F8">
        <w:rPr>
          <w:rStyle w:val="default"/>
          <w:rFonts w:cs="FrankRuehl" w:hint="cs"/>
          <w:vanish/>
          <w:sz w:val="22"/>
          <w:szCs w:val="22"/>
          <w:shd w:val="clear" w:color="auto" w:fill="FFFF99"/>
          <w:rtl/>
        </w:rPr>
        <w:t xml:space="preserve">נו </w:t>
      </w:r>
      <w:r w:rsidRPr="00C732F8">
        <w:rPr>
          <w:rStyle w:val="default"/>
          <w:rFonts w:cs="FrankRuehl"/>
          <w:vanish/>
          <w:sz w:val="22"/>
          <w:szCs w:val="22"/>
          <w:shd w:val="clear" w:color="auto" w:fill="FFFF99"/>
          <w:rtl/>
        </w:rPr>
        <w:t>ש</w:t>
      </w:r>
      <w:r w:rsidRPr="00C732F8">
        <w:rPr>
          <w:rStyle w:val="default"/>
          <w:rFonts w:cs="FrankRuehl" w:hint="cs"/>
          <w:vanish/>
          <w:sz w:val="22"/>
          <w:szCs w:val="22"/>
          <w:shd w:val="clear" w:color="auto" w:fill="FFFF99"/>
          <w:rtl/>
        </w:rPr>
        <w:t>ל כל מי שבא לבקר אסיר.</w:t>
      </w:r>
    </w:p>
    <w:p w14:paraId="2801FB6A" w14:textId="77777777" w:rsidR="00C0684E" w:rsidRPr="00C732F8" w:rsidRDefault="00C0684E">
      <w:pPr>
        <w:pStyle w:val="P00"/>
        <w:spacing w:before="0"/>
        <w:ind w:left="0" w:right="1134"/>
        <w:rPr>
          <w:rStyle w:val="default"/>
          <w:rFonts w:cs="FrankRuehl" w:hint="cs"/>
          <w:strike/>
          <w:vanish/>
          <w:sz w:val="22"/>
          <w:szCs w:val="22"/>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hint="cs"/>
          <w:strike/>
          <w:vanish/>
          <w:sz w:val="22"/>
          <w:szCs w:val="22"/>
          <w:shd w:val="clear" w:color="auto" w:fill="FFFF99"/>
          <w:rtl/>
        </w:rPr>
        <w:t>(ב)</w:t>
      </w:r>
      <w:r w:rsidRPr="00C732F8">
        <w:rPr>
          <w:rStyle w:val="default"/>
          <w:rFonts w:cs="FrankRuehl" w:hint="cs"/>
          <w:strike/>
          <w:vanish/>
          <w:sz w:val="22"/>
          <w:szCs w:val="22"/>
          <w:shd w:val="clear" w:color="auto" w:fill="FFFF99"/>
          <w:rtl/>
        </w:rPr>
        <w:tab/>
        <w:t>היה לממונה יסוד לחשד רשאי הוא לחפש, או להביא לחיפוש, אצל מבקר; חיפוש כאמור לא ייערך לעיני אסיר או מבקר אחר.</w:t>
      </w:r>
    </w:p>
    <w:p w14:paraId="6F16D863" w14:textId="77777777" w:rsidR="00C0684E" w:rsidRDefault="00C0684E">
      <w:pPr>
        <w:pStyle w:val="P00"/>
        <w:spacing w:before="0"/>
        <w:ind w:left="0" w:right="1134"/>
        <w:rPr>
          <w:rFonts w:cs="FrankRuehl" w:hint="cs"/>
          <w:strike/>
          <w:sz w:val="2"/>
          <w:szCs w:val="2"/>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hint="cs"/>
          <w:strike/>
          <w:vanish/>
          <w:sz w:val="22"/>
          <w:szCs w:val="22"/>
          <w:shd w:val="clear" w:color="auto" w:fill="FFFF99"/>
          <w:rtl/>
        </w:rPr>
        <w:t>(ג)</w:t>
      </w:r>
      <w:r w:rsidRPr="00C732F8">
        <w:rPr>
          <w:rStyle w:val="default"/>
          <w:rFonts w:cs="FrankRuehl" w:hint="cs"/>
          <w:strike/>
          <w:vanish/>
          <w:sz w:val="22"/>
          <w:szCs w:val="22"/>
          <w:shd w:val="clear" w:color="auto" w:fill="FFFF99"/>
          <w:rtl/>
        </w:rPr>
        <w:tab/>
        <w:t>סירב מבקר לעריכת חיפוש כאמור רשאי הממונה למנוע אותו מהיכנס, ונימוקי המניעה יירשמו בספר האמור.</w:t>
      </w:r>
      <w:bookmarkEnd w:id="164"/>
    </w:p>
    <w:p w14:paraId="5A7847B9" w14:textId="77777777" w:rsidR="00C0684E" w:rsidRDefault="00C0684E" w:rsidP="00971B0F">
      <w:pPr>
        <w:pStyle w:val="P00"/>
        <w:spacing w:before="72"/>
        <w:ind w:left="0" w:right="1134"/>
        <w:rPr>
          <w:rStyle w:val="default"/>
          <w:rFonts w:cs="FrankRuehl"/>
          <w:rtl/>
        </w:rPr>
      </w:pPr>
      <w:bookmarkStart w:id="165" w:name="Seif136"/>
      <w:bookmarkEnd w:id="165"/>
      <w:r>
        <w:rPr>
          <w:lang w:val="he-IL"/>
        </w:rPr>
        <w:pict w14:anchorId="4D0EF67F">
          <v:rect id="_x0000_s2127" style="position:absolute;left:0;text-align:left;margin-left:464.5pt;margin-top:8.05pt;width:75.05pt;height:13.6pt;z-index:251581952" o:allowincell="f" filled="f" stroked="f" strokecolor="lime" strokeweight=".25pt">
            <v:textbox inset="0,0,0,0">
              <w:txbxContent>
                <w:p w14:paraId="5FFEA3BC" w14:textId="77777777" w:rsidR="00DA37EE" w:rsidRDefault="00DA37EE">
                  <w:pPr>
                    <w:spacing w:line="160" w:lineRule="exact"/>
                    <w:jc w:val="left"/>
                    <w:rPr>
                      <w:rFonts w:cs="Miriam"/>
                      <w:noProof/>
                      <w:sz w:val="18"/>
                      <w:szCs w:val="18"/>
                      <w:rtl/>
                    </w:rPr>
                  </w:pPr>
                  <w:r>
                    <w:rPr>
                      <w:rFonts w:cs="Miriam"/>
                      <w:sz w:val="18"/>
                      <w:szCs w:val="18"/>
                      <w:rtl/>
                    </w:rPr>
                    <w:t>א</w:t>
                  </w:r>
                  <w:r>
                    <w:rPr>
                      <w:rFonts w:cs="Miriam" w:hint="cs"/>
                      <w:sz w:val="18"/>
                      <w:szCs w:val="18"/>
                      <w:rtl/>
                    </w:rPr>
                    <w:t>יסו</w:t>
                  </w:r>
                  <w:r>
                    <w:rPr>
                      <w:rFonts w:cs="Miriam"/>
                      <w:sz w:val="18"/>
                      <w:szCs w:val="18"/>
                      <w:rtl/>
                    </w:rPr>
                    <w:t>ר</w:t>
                  </w:r>
                  <w:r>
                    <w:rPr>
                      <w:rFonts w:cs="Miriam" w:hint="cs"/>
                      <w:sz w:val="18"/>
                      <w:szCs w:val="18"/>
                      <w:rtl/>
                    </w:rPr>
                    <w:t xml:space="preserve"> תקשורת</w:t>
                  </w:r>
                </w:p>
              </w:txbxContent>
            </v:textbox>
            <w10:anchorlock/>
          </v:rect>
        </w:pict>
      </w:r>
      <w:r>
        <w:rPr>
          <w:rStyle w:val="big-number"/>
          <w:rFonts w:cs="Miriam"/>
          <w:rtl/>
        </w:rPr>
        <w:t>51.</w:t>
      </w:r>
      <w:r>
        <w:rPr>
          <w:rStyle w:val="big-number"/>
          <w:rFonts w:cs="Miriam"/>
          <w:rtl/>
        </w:rPr>
        <w:tab/>
      </w:r>
      <w:r>
        <w:rPr>
          <w:rStyle w:val="default"/>
          <w:rFonts w:cs="FrankRuehl"/>
          <w:rtl/>
        </w:rPr>
        <w:t>ל</w:t>
      </w:r>
      <w:r>
        <w:rPr>
          <w:rStyle w:val="default"/>
          <w:rFonts w:cs="FrankRuehl" w:hint="cs"/>
          <w:rtl/>
        </w:rPr>
        <w:t>א י</w:t>
      </w:r>
      <w:r>
        <w:rPr>
          <w:rStyle w:val="default"/>
          <w:rFonts w:cs="FrankRuehl"/>
          <w:rtl/>
        </w:rPr>
        <w:t>ת</w:t>
      </w:r>
      <w:r>
        <w:rPr>
          <w:rStyle w:val="default"/>
          <w:rFonts w:cs="FrankRuehl" w:hint="cs"/>
          <w:rtl/>
        </w:rPr>
        <w:t>קשר אדם עם אסיר אלא לפי</w:t>
      </w:r>
      <w:r>
        <w:rPr>
          <w:rStyle w:val="default"/>
          <w:rFonts w:cs="FrankRuehl"/>
          <w:rtl/>
        </w:rPr>
        <w:t xml:space="preserve"> הכל</w:t>
      </w:r>
      <w:r>
        <w:rPr>
          <w:rStyle w:val="default"/>
          <w:rFonts w:cs="FrankRuehl" w:hint="cs"/>
          <w:rtl/>
        </w:rPr>
        <w:t>לים וההוראות המסדירים אותה תקשורת.</w:t>
      </w:r>
    </w:p>
    <w:p w14:paraId="5364647D" w14:textId="77777777" w:rsidR="00C0684E" w:rsidRDefault="00C0684E" w:rsidP="009A630B">
      <w:pPr>
        <w:pStyle w:val="P00"/>
        <w:spacing w:before="72"/>
        <w:ind w:left="0" w:right="1134"/>
        <w:rPr>
          <w:rStyle w:val="default"/>
          <w:rFonts w:cs="FrankRuehl" w:hint="cs"/>
          <w:rtl/>
        </w:rPr>
      </w:pPr>
      <w:bookmarkStart w:id="166" w:name="Seif137"/>
      <w:bookmarkEnd w:id="166"/>
      <w:r>
        <w:rPr>
          <w:lang w:val="he-IL"/>
        </w:rPr>
        <w:pict w14:anchorId="52134931">
          <v:rect id="_x0000_s2128" style="position:absolute;left:0;text-align:left;margin-left:464.5pt;margin-top:8.05pt;width:75.05pt;height:32.65pt;z-index:251582976" o:allowincell="f" filled="f" stroked="f" strokecolor="lime" strokeweight=".25pt">
            <v:textbox inset="0,0,0,0">
              <w:txbxContent>
                <w:p w14:paraId="0D557488" w14:textId="77777777" w:rsidR="00DA37EE" w:rsidRDefault="00DA37EE">
                  <w:pPr>
                    <w:spacing w:line="160" w:lineRule="exact"/>
                    <w:jc w:val="left"/>
                    <w:rPr>
                      <w:rFonts w:cs="Miriam" w:hint="cs"/>
                      <w:noProof/>
                      <w:sz w:val="18"/>
                      <w:szCs w:val="18"/>
                      <w:rtl/>
                    </w:rPr>
                  </w:pPr>
                  <w:r>
                    <w:rPr>
                      <w:rFonts w:cs="Miriam"/>
                      <w:sz w:val="18"/>
                      <w:szCs w:val="18"/>
                      <w:rtl/>
                    </w:rPr>
                    <w:t>ע</w:t>
                  </w:r>
                  <w:r>
                    <w:rPr>
                      <w:rFonts w:cs="Miriam" w:hint="cs"/>
                      <w:sz w:val="18"/>
                      <w:szCs w:val="18"/>
                      <w:rtl/>
                    </w:rPr>
                    <w:t>ונש</w:t>
                  </w:r>
                  <w:r>
                    <w:rPr>
                      <w:rFonts w:cs="Miriam"/>
                      <w:sz w:val="18"/>
                      <w:szCs w:val="18"/>
                      <w:rtl/>
                    </w:rPr>
                    <w:t>י</w:t>
                  </w:r>
                  <w:r>
                    <w:rPr>
                      <w:rFonts w:cs="Miriam" w:hint="cs"/>
                      <w:sz w:val="18"/>
                      <w:szCs w:val="18"/>
                      <w:rtl/>
                    </w:rPr>
                    <w:t>ן</w:t>
                  </w:r>
                </w:p>
                <w:p w14:paraId="22644732"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47) תשע"ד-2014</w:t>
                  </w:r>
                </w:p>
              </w:txbxContent>
            </v:textbox>
            <w10:anchorlock/>
          </v:rect>
        </w:pict>
      </w:r>
      <w:r>
        <w:rPr>
          <w:rStyle w:val="big-number"/>
          <w:rFonts w:cs="Miriam"/>
          <w:rtl/>
        </w:rPr>
        <w:t>52</w:t>
      </w:r>
      <w:r w:rsidRPr="009A630B">
        <w:rPr>
          <w:rStyle w:val="default"/>
          <w:rFonts w:cs="FrankRuehl"/>
          <w:rtl/>
        </w:rPr>
        <w:t>.</w:t>
      </w:r>
      <w:r w:rsidRPr="009A630B">
        <w:rPr>
          <w:rStyle w:val="default"/>
          <w:rFonts w:cs="FrankRuehl"/>
          <w:rtl/>
        </w:rPr>
        <w:tab/>
      </w:r>
      <w:r w:rsidR="009A630B">
        <w:rPr>
          <w:rStyle w:val="default"/>
          <w:rFonts w:cs="FrankRuehl" w:hint="cs"/>
          <w:rtl/>
        </w:rPr>
        <w:t>(א)</w:t>
      </w:r>
      <w:r w:rsidR="009A630B">
        <w:rPr>
          <w:rStyle w:val="default"/>
          <w:rFonts w:cs="FrankRuehl" w:hint="cs"/>
          <w:rtl/>
        </w:rPr>
        <w:tab/>
      </w:r>
      <w:r>
        <w:rPr>
          <w:rStyle w:val="default"/>
          <w:rFonts w:cs="FrankRuehl"/>
          <w:rtl/>
        </w:rPr>
        <w:t>ב</w:t>
      </w:r>
      <w:r>
        <w:rPr>
          <w:rStyle w:val="default"/>
          <w:rFonts w:cs="FrankRuehl" w:hint="cs"/>
          <w:rtl/>
        </w:rPr>
        <w:t xml:space="preserve">לי </w:t>
      </w:r>
      <w:r>
        <w:rPr>
          <w:rStyle w:val="default"/>
          <w:rFonts w:cs="FrankRuehl"/>
          <w:rtl/>
        </w:rPr>
        <w:t>ל</w:t>
      </w:r>
      <w:r>
        <w:rPr>
          <w:rStyle w:val="default"/>
          <w:rFonts w:cs="FrankRuehl" w:hint="cs"/>
          <w:rtl/>
        </w:rPr>
        <w:t>פגוע בחילוט שלפי סעיף 44, העובר על הוראה מהוראות ס</w:t>
      </w:r>
      <w:r>
        <w:rPr>
          <w:rStyle w:val="default"/>
          <w:rFonts w:cs="FrankRuehl"/>
          <w:rtl/>
        </w:rPr>
        <w:t>עי</w:t>
      </w:r>
      <w:r>
        <w:rPr>
          <w:rStyle w:val="default"/>
          <w:rFonts w:cs="FrankRuehl" w:hint="cs"/>
          <w:rtl/>
        </w:rPr>
        <w:t xml:space="preserve">פים 38, 41 עד 43 או 51, דינו </w:t>
      </w:r>
      <w:r>
        <w:rPr>
          <w:rStyle w:val="default"/>
          <w:rFonts w:cs="FrankRuehl"/>
          <w:rtl/>
        </w:rPr>
        <w:t>–</w:t>
      </w:r>
      <w:r>
        <w:rPr>
          <w:rStyle w:val="default"/>
          <w:rFonts w:cs="FrankRuehl" w:hint="cs"/>
          <w:rtl/>
        </w:rPr>
        <w:t xml:space="preserve"> מא</w:t>
      </w:r>
      <w:r>
        <w:rPr>
          <w:rStyle w:val="default"/>
          <w:rFonts w:cs="FrankRuehl"/>
          <w:rtl/>
        </w:rPr>
        <w:t>ס</w:t>
      </w:r>
      <w:r>
        <w:rPr>
          <w:rStyle w:val="default"/>
          <w:rFonts w:cs="FrankRuehl" w:hint="cs"/>
          <w:rtl/>
        </w:rPr>
        <w:t>ר ששה חדשים.</w:t>
      </w:r>
    </w:p>
    <w:p w14:paraId="4D6FF8E9" w14:textId="77777777" w:rsidR="009A630B" w:rsidRPr="009A630B" w:rsidRDefault="009A630B" w:rsidP="009A630B">
      <w:pPr>
        <w:pStyle w:val="P00"/>
        <w:spacing w:before="72"/>
        <w:ind w:left="0" w:right="1134"/>
        <w:rPr>
          <w:rStyle w:val="default"/>
          <w:rFonts w:cs="FrankRuehl" w:hint="cs"/>
          <w:rtl/>
        </w:rPr>
      </w:pPr>
      <w:r>
        <w:rPr>
          <w:lang w:val="he-IL"/>
        </w:rPr>
        <w:pict w14:anchorId="48EBBB96">
          <v:rect id="_x0000_s2671" style="position:absolute;left:0;text-align:left;margin-left:464.35pt;margin-top:7.1pt;width:75.05pt;height:16pt;z-index:251826688" o:allowincell="f" filled="f" stroked="f" strokecolor="lime" strokeweight=".25pt">
            <v:textbox inset="0,0,0,0">
              <w:txbxContent>
                <w:p w14:paraId="75AB116F" w14:textId="77777777" w:rsidR="00DA37EE" w:rsidRDefault="00DA37EE" w:rsidP="009A630B">
                  <w:pPr>
                    <w:spacing w:line="160" w:lineRule="exact"/>
                    <w:jc w:val="left"/>
                    <w:rPr>
                      <w:rFonts w:cs="Miriam" w:hint="cs"/>
                      <w:noProof/>
                      <w:sz w:val="18"/>
                      <w:szCs w:val="18"/>
                      <w:rtl/>
                    </w:rPr>
                  </w:pPr>
                  <w:r>
                    <w:rPr>
                      <w:rFonts w:cs="Miriam" w:hint="cs"/>
                      <w:noProof/>
                      <w:sz w:val="18"/>
                      <w:szCs w:val="18"/>
                      <w:rtl/>
                    </w:rPr>
                    <w:t>(תיקון מס' 47) תשע"ד-2014</w:t>
                  </w:r>
                </w:p>
              </w:txbxContent>
            </v:textbox>
            <w10:anchorlock/>
          </v:rect>
        </w:pict>
      </w: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ab/>
      </w:r>
      <w:r w:rsidRPr="009A630B">
        <w:rPr>
          <w:rStyle w:val="default"/>
          <w:rFonts w:cs="FrankRuehl" w:hint="cs"/>
          <w:rtl/>
        </w:rPr>
        <w:t xml:space="preserve">על אף האמור בסעיף קטן (א) </w:t>
      </w:r>
      <w:r w:rsidRPr="009A630B">
        <w:rPr>
          <w:rStyle w:val="default"/>
          <w:rFonts w:cs="FrankRuehl"/>
          <w:rtl/>
        </w:rPr>
        <w:t>–</w:t>
      </w:r>
    </w:p>
    <w:p w14:paraId="5BACD2E4" w14:textId="77777777" w:rsidR="009A630B" w:rsidRPr="009A630B" w:rsidRDefault="009A630B" w:rsidP="009A630B">
      <w:pPr>
        <w:pStyle w:val="P00"/>
        <w:spacing w:before="72"/>
        <w:ind w:left="1021" w:right="1134"/>
        <w:rPr>
          <w:rStyle w:val="default"/>
          <w:rFonts w:cs="FrankRuehl" w:hint="cs"/>
          <w:rtl/>
        </w:rPr>
      </w:pPr>
      <w:r w:rsidRPr="009A630B">
        <w:rPr>
          <w:rStyle w:val="default"/>
          <w:rFonts w:cs="FrankRuehl" w:hint="cs"/>
          <w:rtl/>
        </w:rPr>
        <w:t>(1)</w:t>
      </w:r>
      <w:r w:rsidRPr="009A630B">
        <w:rPr>
          <w:rStyle w:val="default"/>
          <w:rFonts w:cs="FrankRuehl" w:hint="cs"/>
          <w:rtl/>
        </w:rPr>
        <w:tab/>
        <w:t xml:space="preserve">העושה אחד מאלה, במישרין או בעקיפין, דינו </w:t>
      </w:r>
      <w:r w:rsidRPr="009A630B">
        <w:rPr>
          <w:rStyle w:val="default"/>
          <w:rFonts w:cs="FrankRuehl"/>
          <w:rtl/>
        </w:rPr>
        <w:t>–</w:t>
      </w:r>
      <w:r w:rsidRPr="009A630B">
        <w:rPr>
          <w:rStyle w:val="default"/>
          <w:rFonts w:cs="FrankRuehl" w:hint="cs"/>
          <w:rtl/>
        </w:rPr>
        <w:t xml:space="preserve"> מאסר חמש שנים:</w:t>
      </w:r>
    </w:p>
    <w:p w14:paraId="10236347" w14:textId="77777777" w:rsidR="009A630B" w:rsidRPr="009A630B" w:rsidRDefault="009A630B" w:rsidP="009A630B">
      <w:pPr>
        <w:pStyle w:val="P00"/>
        <w:spacing w:before="72"/>
        <w:ind w:left="1474" w:right="1134"/>
        <w:rPr>
          <w:rStyle w:val="default"/>
          <w:rFonts w:cs="FrankRuehl" w:hint="cs"/>
          <w:rtl/>
        </w:rPr>
      </w:pPr>
      <w:r w:rsidRPr="009A630B">
        <w:rPr>
          <w:rStyle w:val="default"/>
          <w:rFonts w:cs="FrankRuehl" w:hint="cs"/>
          <w:rtl/>
        </w:rPr>
        <w:t>(א)</w:t>
      </w:r>
      <w:r w:rsidRPr="009A630B">
        <w:rPr>
          <w:rStyle w:val="default"/>
          <w:rFonts w:cs="FrankRuehl" w:hint="cs"/>
          <w:rtl/>
        </w:rPr>
        <w:tab/>
        <w:t>מכניס, מעביר או זורק חפץ אסור מסוכן אל תוך בית סוהר;</w:t>
      </w:r>
    </w:p>
    <w:p w14:paraId="38A4443B" w14:textId="77777777" w:rsidR="009A630B" w:rsidRPr="009A630B" w:rsidRDefault="009A630B" w:rsidP="009A630B">
      <w:pPr>
        <w:pStyle w:val="P00"/>
        <w:spacing w:before="72"/>
        <w:ind w:left="1474" w:right="1134"/>
        <w:rPr>
          <w:rStyle w:val="default"/>
          <w:rFonts w:cs="FrankRuehl" w:hint="cs"/>
          <w:rtl/>
        </w:rPr>
      </w:pPr>
      <w:r w:rsidRPr="009A630B">
        <w:rPr>
          <w:rStyle w:val="default"/>
          <w:rFonts w:cs="FrankRuehl" w:hint="cs"/>
          <w:rtl/>
        </w:rPr>
        <w:t>(ב)</w:t>
      </w:r>
      <w:r w:rsidRPr="009A630B">
        <w:rPr>
          <w:rStyle w:val="default"/>
          <w:rFonts w:cs="FrankRuehl" w:hint="cs"/>
          <w:rtl/>
        </w:rPr>
        <w:tab/>
        <w:t>מניח חפץ אסור מסוכן בתוך בית סוהר;</w:t>
      </w:r>
    </w:p>
    <w:p w14:paraId="10DA5012" w14:textId="77777777" w:rsidR="009A630B" w:rsidRPr="009A630B" w:rsidRDefault="009A630B" w:rsidP="009A630B">
      <w:pPr>
        <w:pStyle w:val="P00"/>
        <w:spacing w:before="72"/>
        <w:ind w:left="1474" w:right="1134"/>
        <w:rPr>
          <w:rStyle w:val="default"/>
          <w:rFonts w:cs="FrankRuehl" w:hint="cs"/>
          <w:rtl/>
        </w:rPr>
      </w:pPr>
      <w:r w:rsidRPr="009A630B">
        <w:rPr>
          <w:rStyle w:val="default"/>
          <w:rFonts w:cs="FrankRuehl" w:hint="cs"/>
          <w:rtl/>
        </w:rPr>
        <w:t>(ג)</w:t>
      </w:r>
      <w:r w:rsidRPr="009A630B">
        <w:rPr>
          <w:rStyle w:val="default"/>
          <w:rFonts w:cs="FrankRuehl" w:hint="cs"/>
          <w:rtl/>
        </w:rPr>
        <w:tab/>
        <w:t>מעביר חפץ אסור מסוכן לאסיר או מאסיר לאדם אחר;</w:t>
      </w:r>
    </w:p>
    <w:p w14:paraId="223E84B4" w14:textId="77777777" w:rsidR="009A630B" w:rsidRPr="009A630B" w:rsidRDefault="009A630B" w:rsidP="009A630B">
      <w:pPr>
        <w:pStyle w:val="P00"/>
        <w:spacing w:before="72"/>
        <w:ind w:left="1474" w:right="1134"/>
        <w:rPr>
          <w:rStyle w:val="default"/>
          <w:rFonts w:cs="FrankRuehl" w:hint="cs"/>
          <w:rtl/>
        </w:rPr>
      </w:pPr>
      <w:r w:rsidRPr="009A630B">
        <w:rPr>
          <w:rStyle w:val="default"/>
          <w:rFonts w:cs="FrankRuehl" w:hint="cs"/>
          <w:rtl/>
        </w:rPr>
        <w:t>(ד)</w:t>
      </w:r>
      <w:r w:rsidRPr="009A630B">
        <w:rPr>
          <w:rStyle w:val="default"/>
          <w:rFonts w:cs="FrankRuehl" w:hint="cs"/>
          <w:rtl/>
        </w:rPr>
        <w:tab/>
        <w:t>אסיר המחזיק בחפץ אסור מסוכן;</w:t>
      </w:r>
    </w:p>
    <w:p w14:paraId="5375AFC7" w14:textId="77777777" w:rsidR="009A630B" w:rsidRPr="009A630B" w:rsidRDefault="009A630B" w:rsidP="009A630B">
      <w:pPr>
        <w:pStyle w:val="P00"/>
        <w:spacing w:before="72"/>
        <w:ind w:left="1021" w:right="1134"/>
        <w:rPr>
          <w:rStyle w:val="default"/>
          <w:rFonts w:cs="FrankRuehl" w:hint="cs"/>
          <w:rtl/>
        </w:rPr>
      </w:pPr>
      <w:r w:rsidRPr="009A630B">
        <w:rPr>
          <w:rStyle w:val="default"/>
          <w:rFonts w:cs="FrankRuehl" w:hint="cs"/>
          <w:rtl/>
        </w:rPr>
        <w:t>(2)</w:t>
      </w:r>
      <w:r w:rsidRPr="009A630B">
        <w:rPr>
          <w:rStyle w:val="default"/>
          <w:rFonts w:cs="FrankRuehl" w:hint="cs"/>
          <w:rtl/>
        </w:rPr>
        <w:tab/>
        <w:t xml:space="preserve">העושה אחד מאלה, במישרין או בעקיפין, דינו </w:t>
      </w:r>
      <w:r w:rsidRPr="009A630B">
        <w:rPr>
          <w:rStyle w:val="default"/>
          <w:rFonts w:cs="FrankRuehl"/>
          <w:rtl/>
        </w:rPr>
        <w:t>–</w:t>
      </w:r>
      <w:r w:rsidRPr="009A630B">
        <w:rPr>
          <w:rStyle w:val="default"/>
          <w:rFonts w:cs="FrankRuehl" w:hint="cs"/>
          <w:rtl/>
        </w:rPr>
        <w:t xml:space="preserve"> מאסר שלוש שנים:</w:t>
      </w:r>
    </w:p>
    <w:p w14:paraId="64E53C95" w14:textId="77777777" w:rsidR="009A630B" w:rsidRPr="009A630B" w:rsidRDefault="009A630B" w:rsidP="009A630B">
      <w:pPr>
        <w:pStyle w:val="P00"/>
        <w:spacing w:before="72"/>
        <w:ind w:left="1474" w:right="1134"/>
        <w:rPr>
          <w:rStyle w:val="default"/>
          <w:rFonts w:cs="FrankRuehl" w:hint="cs"/>
          <w:rtl/>
        </w:rPr>
      </w:pPr>
      <w:r w:rsidRPr="009A630B">
        <w:rPr>
          <w:rStyle w:val="default"/>
          <w:rFonts w:cs="FrankRuehl" w:hint="cs"/>
          <w:rtl/>
        </w:rPr>
        <w:t>(א)</w:t>
      </w:r>
      <w:r w:rsidRPr="009A630B">
        <w:rPr>
          <w:rStyle w:val="default"/>
          <w:rFonts w:cs="FrankRuehl" w:hint="cs"/>
          <w:rtl/>
        </w:rPr>
        <w:tab/>
        <w:t>מכניס, מעביר או זורק ציוד קצה רט"ן אל תוך בית סוהר;</w:t>
      </w:r>
    </w:p>
    <w:p w14:paraId="4952116C" w14:textId="77777777" w:rsidR="009A630B" w:rsidRPr="009A630B" w:rsidRDefault="009A630B" w:rsidP="009A630B">
      <w:pPr>
        <w:pStyle w:val="P00"/>
        <w:spacing w:before="72"/>
        <w:ind w:left="1474" w:right="1134"/>
        <w:rPr>
          <w:rStyle w:val="default"/>
          <w:rFonts w:cs="FrankRuehl" w:hint="cs"/>
          <w:rtl/>
        </w:rPr>
      </w:pPr>
      <w:r w:rsidRPr="009A630B">
        <w:rPr>
          <w:rStyle w:val="default"/>
          <w:rFonts w:cs="FrankRuehl" w:hint="cs"/>
          <w:rtl/>
        </w:rPr>
        <w:t>(ב)</w:t>
      </w:r>
      <w:r w:rsidRPr="009A630B">
        <w:rPr>
          <w:rStyle w:val="default"/>
          <w:rFonts w:cs="FrankRuehl" w:hint="cs"/>
          <w:rtl/>
        </w:rPr>
        <w:tab/>
        <w:t>מניח ציוד קצה רט"ן בתוך בית סוהר;</w:t>
      </w:r>
    </w:p>
    <w:p w14:paraId="6C732849" w14:textId="77777777" w:rsidR="009A630B" w:rsidRPr="009A630B" w:rsidRDefault="009A630B" w:rsidP="009A630B">
      <w:pPr>
        <w:pStyle w:val="P00"/>
        <w:spacing w:before="72"/>
        <w:ind w:left="1474" w:right="1134"/>
        <w:rPr>
          <w:rStyle w:val="default"/>
          <w:rFonts w:cs="FrankRuehl" w:hint="cs"/>
          <w:rtl/>
        </w:rPr>
      </w:pPr>
      <w:r w:rsidRPr="009A630B">
        <w:rPr>
          <w:rStyle w:val="default"/>
          <w:rFonts w:cs="FrankRuehl" w:hint="cs"/>
          <w:rtl/>
        </w:rPr>
        <w:t>(ג)</w:t>
      </w:r>
      <w:r w:rsidRPr="009A630B">
        <w:rPr>
          <w:rStyle w:val="default"/>
          <w:rFonts w:cs="FrankRuehl" w:hint="cs"/>
          <w:rtl/>
        </w:rPr>
        <w:tab/>
        <w:t>מעביר ציוד קצה רט"ן לאסיר או מאסיר לאדם אחר;</w:t>
      </w:r>
    </w:p>
    <w:p w14:paraId="18DD605F" w14:textId="77777777" w:rsidR="009A630B" w:rsidRPr="009A630B" w:rsidRDefault="009A630B" w:rsidP="009A630B">
      <w:pPr>
        <w:pStyle w:val="P00"/>
        <w:spacing w:before="72"/>
        <w:ind w:left="1474" w:right="1134"/>
        <w:rPr>
          <w:rStyle w:val="default"/>
          <w:rFonts w:cs="FrankRuehl" w:hint="cs"/>
          <w:rtl/>
        </w:rPr>
      </w:pPr>
      <w:r w:rsidRPr="009A630B">
        <w:rPr>
          <w:rStyle w:val="default"/>
          <w:rFonts w:cs="FrankRuehl" w:hint="cs"/>
          <w:rtl/>
        </w:rPr>
        <w:t>(ד)</w:t>
      </w:r>
      <w:r w:rsidRPr="009A630B">
        <w:rPr>
          <w:rStyle w:val="default"/>
          <w:rFonts w:cs="FrankRuehl" w:hint="cs"/>
          <w:rtl/>
        </w:rPr>
        <w:tab/>
        <w:t>מאפשר את השימוש בציוד קצה רט"ן בתוך בית סוהר, לרבות על ידי מימון;</w:t>
      </w:r>
    </w:p>
    <w:p w14:paraId="7FC6ED0E" w14:textId="77777777" w:rsidR="009A630B" w:rsidRPr="009A630B" w:rsidRDefault="009A630B" w:rsidP="009A630B">
      <w:pPr>
        <w:pStyle w:val="P00"/>
        <w:spacing w:before="72"/>
        <w:ind w:left="1474" w:right="1134"/>
        <w:rPr>
          <w:rStyle w:val="default"/>
          <w:rFonts w:cs="FrankRuehl" w:hint="cs"/>
          <w:rtl/>
        </w:rPr>
      </w:pPr>
      <w:r w:rsidRPr="009A630B">
        <w:rPr>
          <w:rStyle w:val="default"/>
          <w:rFonts w:cs="FrankRuehl" w:hint="cs"/>
          <w:rtl/>
        </w:rPr>
        <w:t>(ה)</w:t>
      </w:r>
      <w:r w:rsidRPr="009A630B">
        <w:rPr>
          <w:rStyle w:val="default"/>
          <w:rFonts w:cs="FrankRuehl" w:hint="cs"/>
          <w:rtl/>
        </w:rPr>
        <w:tab/>
        <w:t>אסיר המחזיק בציוד קצה רט"ן;</w:t>
      </w:r>
    </w:p>
    <w:p w14:paraId="0D813C68" w14:textId="77777777" w:rsidR="009A630B" w:rsidRPr="009A630B" w:rsidRDefault="009A630B" w:rsidP="009A630B">
      <w:pPr>
        <w:pStyle w:val="P00"/>
        <w:spacing w:before="72"/>
        <w:ind w:left="1021" w:right="1134"/>
        <w:rPr>
          <w:rStyle w:val="default"/>
          <w:rFonts w:cs="FrankRuehl" w:hint="cs"/>
          <w:rtl/>
        </w:rPr>
      </w:pPr>
      <w:r w:rsidRPr="009A630B">
        <w:rPr>
          <w:rStyle w:val="default"/>
          <w:rFonts w:cs="FrankRuehl" w:hint="cs"/>
          <w:rtl/>
        </w:rPr>
        <w:t>(3)</w:t>
      </w:r>
      <w:r w:rsidRPr="009A630B">
        <w:rPr>
          <w:rStyle w:val="default"/>
          <w:rFonts w:cs="FrankRuehl" w:hint="cs"/>
          <w:rtl/>
        </w:rPr>
        <w:tab/>
        <w:t xml:space="preserve">העושה פעולה כאמור בפסקאות (1) או (2), במטרה להביא לסיכון חיי אדם, לגרום חבלה חמורה לאדם, לפגוע בביטחון המדינה או לסייע לארגון טרור, דינו </w:t>
      </w:r>
      <w:r w:rsidRPr="009A630B">
        <w:rPr>
          <w:rStyle w:val="default"/>
          <w:rFonts w:cs="FrankRuehl"/>
          <w:rtl/>
        </w:rPr>
        <w:t>–</w:t>
      </w:r>
      <w:r w:rsidRPr="009A630B">
        <w:rPr>
          <w:rStyle w:val="default"/>
          <w:rFonts w:cs="FrankRuehl" w:hint="cs"/>
          <w:rtl/>
        </w:rPr>
        <w:t xml:space="preserve"> מאסר עשר שנים; לעניין זה, "במטרה" </w:t>
      </w:r>
      <w:r w:rsidRPr="009A630B">
        <w:rPr>
          <w:rStyle w:val="default"/>
          <w:rFonts w:cs="FrankRuehl"/>
          <w:rtl/>
        </w:rPr>
        <w:t>–</w:t>
      </w:r>
      <w:r w:rsidRPr="009A630B">
        <w:rPr>
          <w:rStyle w:val="default"/>
          <w:rFonts w:cs="FrankRuehl" w:hint="cs"/>
          <w:rtl/>
        </w:rPr>
        <w:t xml:space="preserve"> לרבות תוך ראייה מראש את אחת או יותר מהאפשרויות המפורטות בפסקה זו כאפשרות קרובה לוודאי.</w:t>
      </w:r>
    </w:p>
    <w:p w14:paraId="31F7213F" w14:textId="77777777" w:rsidR="009A630B" w:rsidRPr="009A630B" w:rsidRDefault="009A630B" w:rsidP="009A630B">
      <w:pPr>
        <w:pStyle w:val="P00"/>
        <w:spacing w:before="72"/>
        <w:ind w:left="0" w:right="1134"/>
        <w:rPr>
          <w:rStyle w:val="default"/>
          <w:rFonts w:cs="FrankRuehl" w:hint="cs"/>
          <w:rtl/>
        </w:rPr>
      </w:pPr>
      <w:r>
        <w:rPr>
          <w:lang w:val="he-IL"/>
        </w:rPr>
        <w:pict w14:anchorId="16883AB8">
          <v:rect id="_x0000_s2672" style="position:absolute;left:0;text-align:left;margin-left:464.35pt;margin-top:7.1pt;width:75.05pt;height:16pt;z-index:251827712" o:allowincell="f" filled="f" stroked="f" strokecolor="lime" strokeweight=".25pt">
            <v:textbox inset="0,0,0,0">
              <w:txbxContent>
                <w:p w14:paraId="364A5CC2" w14:textId="77777777" w:rsidR="00DA37EE" w:rsidRDefault="00DA37EE" w:rsidP="009A630B">
                  <w:pPr>
                    <w:spacing w:line="160" w:lineRule="exact"/>
                    <w:jc w:val="left"/>
                    <w:rPr>
                      <w:rFonts w:cs="Miriam" w:hint="cs"/>
                      <w:noProof/>
                      <w:sz w:val="18"/>
                      <w:szCs w:val="18"/>
                      <w:rtl/>
                    </w:rPr>
                  </w:pPr>
                  <w:r>
                    <w:rPr>
                      <w:rFonts w:cs="Miriam" w:hint="cs"/>
                      <w:noProof/>
                      <w:sz w:val="18"/>
                      <w:szCs w:val="18"/>
                      <w:rtl/>
                    </w:rPr>
                    <w:t>(תיקון מס' 47) תשע"ד-2014</w:t>
                  </w:r>
                </w:p>
              </w:txbxContent>
            </v:textbox>
            <w10:anchorlock/>
          </v:rect>
        </w:pict>
      </w:r>
      <w:r>
        <w:rPr>
          <w:rStyle w:val="default"/>
          <w:rFonts w:cs="FrankRuehl" w:hint="cs"/>
          <w:rtl/>
        </w:rPr>
        <w:tab/>
      </w:r>
      <w:r>
        <w:rPr>
          <w:rStyle w:val="default"/>
          <w:rFonts w:cs="FrankRuehl"/>
          <w:rtl/>
        </w:rPr>
        <w:t>(</w:t>
      </w:r>
      <w:r w:rsidRPr="009A630B">
        <w:rPr>
          <w:rStyle w:val="default"/>
          <w:rFonts w:cs="FrankRuehl" w:hint="cs"/>
          <w:rtl/>
        </w:rPr>
        <w:t>ג)</w:t>
      </w:r>
      <w:r w:rsidRPr="009A630B">
        <w:rPr>
          <w:rStyle w:val="default"/>
          <w:rFonts w:cs="FrankRuehl" w:hint="cs"/>
          <w:rtl/>
        </w:rPr>
        <w:tab/>
        <w:t xml:space="preserve">בסעיף זה </w:t>
      </w:r>
      <w:r w:rsidRPr="009A630B">
        <w:rPr>
          <w:rStyle w:val="default"/>
          <w:rFonts w:cs="FrankRuehl"/>
          <w:rtl/>
        </w:rPr>
        <w:t>–</w:t>
      </w:r>
    </w:p>
    <w:p w14:paraId="70C341F4" w14:textId="77777777" w:rsidR="009A630B" w:rsidRPr="009A630B" w:rsidRDefault="009A630B" w:rsidP="009A630B">
      <w:pPr>
        <w:pStyle w:val="P00"/>
        <w:spacing w:before="72"/>
        <w:ind w:left="0" w:right="1134"/>
        <w:rPr>
          <w:rStyle w:val="default"/>
          <w:rFonts w:cs="FrankRuehl" w:hint="cs"/>
          <w:rtl/>
        </w:rPr>
      </w:pPr>
      <w:r w:rsidRPr="009A630B">
        <w:rPr>
          <w:rStyle w:val="default"/>
          <w:rFonts w:cs="FrankRuehl" w:hint="cs"/>
          <w:rtl/>
        </w:rPr>
        <w:tab/>
        <w:t xml:space="preserve">"חפץ אסור מסוכן" </w:t>
      </w:r>
      <w:r w:rsidRPr="009A630B">
        <w:rPr>
          <w:rStyle w:val="default"/>
          <w:rFonts w:cs="FrankRuehl"/>
          <w:rtl/>
        </w:rPr>
        <w:t>–</w:t>
      </w:r>
      <w:r w:rsidRPr="009A630B">
        <w:rPr>
          <w:rStyle w:val="default"/>
          <w:rFonts w:cs="FrankRuehl" w:hint="cs"/>
          <w:rtl/>
        </w:rPr>
        <w:t xml:space="preserve"> חפץ אסור שבשל טיבו או מהותו הכנסתו לבית הסוהר, העברתו לאסיר או העברתו מאסיר לאדם אחר, עלולה לסכן חיי אדם או לפגוע בבריאותו, להביא לגרימת חבלה חמורה לאדם, לפגוע בביטחון המדינה או לסייע לבריחה מבית הסוהר, וכן חפץ שביכולתו לייצר חפץ כאמור;</w:t>
      </w:r>
    </w:p>
    <w:p w14:paraId="0DC62634" w14:textId="77777777" w:rsidR="009A630B" w:rsidRPr="009A630B" w:rsidRDefault="009A630B" w:rsidP="009A630B">
      <w:pPr>
        <w:pStyle w:val="P00"/>
        <w:spacing w:before="72"/>
        <w:ind w:left="0" w:right="1134"/>
        <w:rPr>
          <w:rStyle w:val="default"/>
          <w:rFonts w:cs="FrankRuehl" w:hint="cs"/>
          <w:sz w:val="20"/>
          <w:rtl/>
        </w:rPr>
      </w:pPr>
      <w:r w:rsidRPr="009A630B">
        <w:rPr>
          <w:rStyle w:val="default"/>
          <w:rFonts w:cs="FrankRuehl" w:hint="cs"/>
          <w:sz w:val="20"/>
          <w:rtl/>
        </w:rPr>
        <w:tab/>
        <w:t xml:space="preserve">"ציוד קצה רט"ן" </w:t>
      </w:r>
      <w:r w:rsidRPr="009A630B">
        <w:rPr>
          <w:rStyle w:val="default"/>
          <w:rFonts w:cs="FrankRuehl"/>
          <w:sz w:val="20"/>
          <w:rtl/>
        </w:rPr>
        <w:t>–</w:t>
      </w:r>
      <w:r w:rsidRPr="009A630B">
        <w:rPr>
          <w:rStyle w:val="default"/>
          <w:rFonts w:cs="FrankRuehl" w:hint="cs"/>
          <w:sz w:val="20"/>
          <w:rtl/>
        </w:rPr>
        <w:t xml:space="preserve"> ציוד בזק כמשמעותו לפי חוק התקשורת (בזק ושידורים), התשמ"ב-1982, נישא או מיטלטל, המתחבר או המיועד להתחבר אל מערכת של מיתקני אלחוט שבאמצעותה ניתנים שירותי רדיו טלפון נייד לציבור, לרבות כל חלק של ציוד כאמור, כגון כרטיס </w:t>
      </w:r>
      <w:r w:rsidRPr="009A630B">
        <w:rPr>
          <w:rStyle w:val="default"/>
          <w:rFonts w:cs="FrankRuehl"/>
          <w:sz w:val="20"/>
        </w:rPr>
        <w:t>sim</w:t>
      </w:r>
      <w:r w:rsidRPr="009A630B">
        <w:rPr>
          <w:rStyle w:val="default"/>
          <w:rFonts w:cs="FrankRuehl" w:hint="cs"/>
          <w:sz w:val="20"/>
          <w:rtl/>
        </w:rPr>
        <w:t>, כרטיס זיכרון, אנטנה, סוללה ומטען.</w:t>
      </w:r>
    </w:p>
    <w:p w14:paraId="05B45669" w14:textId="77777777" w:rsidR="009A630B" w:rsidRPr="00C732F8" w:rsidRDefault="009A630B" w:rsidP="009A630B">
      <w:pPr>
        <w:pStyle w:val="P00"/>
        <w:spacing w:before="0"/>
        <w:ind w:left="0" w:right="1134"/>
        <w:rPr>
          <w:rStyle w:val="default"/>
          <w:rFonts w:cs="FrankRuehl" w:hint="cs"/>
          <w:vanish/>
          <w:color w:val="FF0000"/>
          <w:sz w:val="20"/>
          <w:szCs w:val="20"/>
          <w:shd w:val="clear" w:color="auto" w:fill="FFFF99"/>
          <w:rtl/>
        </w:rPr>
      </w:pPr>
      <w:bookmarkStart w:id="167" w:name="Rov643"/>
      <w:r w:rsidRPr="00C732F8">
        <w:rPr>
          <w:rStyle w:val="default"/>
          <w:rFonts w:cs="FrankRuehl" w:hint="cs"/>
          <w:vanish/>
          <w:color w:val="FF0000"/>
          <w:sz w:val="20"/>
          <w:szCs w:val="20"/>
          <w:shd w:val="clear" w:color="auto" w:fill="FFFF99"/>
          <w:rtl/>
        </w:rPr>
        <w:t>מיום 30.3.2014</w:t>
      </w:r>
    </w:p>
    <w:p w14:paraId="7263B27D" w14:textId="77777777" w:rsidR="009A630B" w:rsidRPr="00C732F8" w:rsidRDefault="009A630B" w:rsidP="009A630B">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47</w:t>
      </w:r>
    </w:p>
    <w:p w14:paraId="75C35606" w14:textId="77777777" w:rsidR="009A630B" w:rsidRPr="00C732F8" w:rsidRDefault="009A630B" w:rsidP="009A630B">
      <w:pPr>
        <w:pStyle w:val="P00"/>
        <w:spacing w:before="0"/>
        <w:ind w:left="0" w:right="1134"/>
        <w:rPr>
          <w:rStyle w:val="default"/>
          <w:rFonts w:cs="FrankRuehl" w:hint="cs"/>
          <w:vanish/>
          <w:sz w:val="20"/>
          <w:szCs w:val="20"/>
          <w:shd w:val="clear" w:color="auto" w:fill="FFFF99"/>
          <w:rtl/>
        </w:rPr>
      </w:pPr>
      <w:hyperlink r:id="rId236" w:history="1">
        <w:r w:rsidRPr="00C732F8">
          <w:rPr>
            <w:rStyle w:val="Hyperlink"/>
            <w:rFonts w:cs="FrankRuehl" w:hint="cs"/>
            <w:vanish/>
            <w:szCs w:val="20"/>
            <w:shd w:val="clear" w:color="auto" w:fill="FFFF99"/>
            <w:rtl/>
          </w:rPr>
          <w:t>ס"ח תשע"ד מס' 2449</w:t>
        </w:r>
      </w:hyperlink>
      <w:r w:rsidRPr="00C732F8">
        <w:rPr>
          <w:rStyle w:val="default"/>
          <w:rFonts w:cs="FrankRuehl" w:hint="cs"/>
          <w:vanish/>
          <w:sz w:val="20"/>
          <w:szCs w:val="20"/>
          <w:shd w:val="clear" w:color="auto" w:fill="FFFF99"/>
          <w:rtl/>
        </w:rPr>
        <w:t xml:space="preserve"> מיום 30.3.2014 עמ' 471 (</w:t>
      </w:r>
      <w:hyperlink r:id="rId237" w:history="1">
        <w:r w:rsidRPr="00C732F8">
          <w:rPr>
            <w:rStyle w:val="Hyperlink"/>
            <w:rFonts w:cs="FrankRuehl" w:hint="cs"/>
            <w:vanish/>
            <w:szCs w:val="20"/>
            <w:shd w:val="clear" w:color="auto" w:fill="FFFF99"/>
            <w:rtl/>
          </w:rPr>
          <w:t>ה"ח 762</w:t>
        </w:r>
      </w:hyperlink>
      <w:r w:rsidRPr="00C732F8">
        <w:rPr>
          <w:rStyle w:val="default"/>
          <w:rFonts w:cs="FrankRuehl" w:hint="cs"/>
          <w:vanish/>
          <w:sz w:val="20"/>
          <w:szCs w:val="20"/>
          <w:shd w:val="clear" w:color="auto" w:fill="FFFF99"/>
          <w:rtl/>
        </w:rPr>
        <w:t>)</w:t>
      </w:r>
    </w:p>
    <w:p w14:paraId="61C824AE" w14:textId="77777777" w:rsidR="009A630B" w:rsidRPr="00C732F8" w:rsidRDefault="009A630B" w:rsidP="009A630B">
      <w:pPr>
        <w:pStyle w:val="P00"/>
        <w:ind w:left="0" w:right="1134"/>
        <w:rPr>
          <w:rStyle w:val="default"/>
          <w:rFonts w:cs="FrankRuehl" w:hint="cs"/>
          <w:vanish/>
          <w:sz w:val="22"/>
          <w:szCs w:val="22"/>
          <w:shd w:val="clear" w:color="auto" w:fill="FFFF99"/>
          <w:rtl/>
        </w:rPr>
      </w:pPr>
      <w:r w:rsidRPr="00C732F8">
        <w:rPr>
          <w:rStyle w:val="default"/>
          <w:rFonts w:cs="FrankRuehl"/>
          <w:vanish/>
          <w:sz w:val="22"/>
          <w:szCs w:val="22"/>
          <w:shd w:val="clear" w:color="auto" w:fill="FFFF99"/>
          <w:rtl/>
        </w:rPr>
        <w:t>52.</w:t>
      </w:r>
      <w:r w:rsidRPr="00C732F8">
        <w:rPr>
          <w:rStyle w:val="default"/>
          <w:rFonts w:cs="FrankRuehl"/>
          <w:vanish/>
          <w:sz w:val="22"/>
          <w:szCs w:val="22"/>
          <w:shd w:val="clear" w:color="auto" w:fill="FFFF99"/>
          <w:rtl/>
        </w:rPr>
        <w:tab/>
      </w:r>
      <w:r w:rsidRPr="00C732F8">
        <w:rPr>
          <w:rStyle w:val="default"/>
          <w:rFonts w:cs="FrankRuehl" w:hint="cs"/>
          <w:vanish/>
          <w:sz w:val="22"/>
          <w:szCs w:val="22"/>
          <w:u w:val="single"/>
          <w:shd w:val="clear" w:color="auto" w:fill="FFFF99"/>
          <w:rtl/>
        </w:rPr>
        <w:t>(א)</w:t>
      </w:r>
      <w:r w:rsidRPr="00C732F8">
        <w:rPr>
          <w:rStyle w:val="default"/>
          <w:rFonts w:cs="FrankRuehl" w:hint="cs"/>
          <w:vanish/>
          <w:sz w:val="22"/>
          <w:szCs w:val="22"/>
          <w:shd w:val="clear" w:color="auto" w:fill="FFFF99"/>
          <w:rtl/>
        </w:rPr>
        <w:tab/>
      </w:r>
      <w:r w:rsidRPr="00C732F8">
        <w:rPr>
          <w:rStyle w:val="default"/>
          <w:rFonts w:cs="FrankRuehl"/>
          <w:vanish/>
          <w:sz w:val="22"/>
          <w:szCs w:val="22"/>
          <w:shd w:val="clear" w:color="auto" w:fill="FFFF99"/>
          <w:rtl/>
        </w:rPr>
        <w:t>ב</w:t>
      </w:r>
      <w:r w:rsidRPr="00C732F8">
        <w:rPr>
          <w:rStyle w:val="default"/>
          <w:rFonts w:cs="FrankRuehl" w:hint="cs"/>
          <w:vanish/>
          <w:sz w:val="22"/>
          <w:szCs w:val="22"/>
          <w:shd w:val="clear" w:color="auto" w:fill="FFFF99"/>
          <w:rtl/>
        </w:rPr>
        <w:t xml:space="preserve">לי </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פגוע בחילוט שלפי סעיף 44, העובר על הוראה מהוראות ס</w:t>
      </w:r>
      <w:r w:rsidRPr="00C732F8">
        <w:rPr>
          <w:rStyle w:val="default"/>
          <w:rFonts w:cs="FrankRuehl"/>
          <w:vanish/>
          <w:sz w:val="22"/>
          <w:szCs w:val="22"/>
          <w:shd w:val="clear" w:color="auto" w:fill="FFFF99"/>
          <w:rtl/>
        </w:rPr>
        <w:t>עי</w:t>
      </w:r>
      <w:r w:rsidRPr="00C732F8">
        <w:rPr>
          <w:rStyle w:val="default"/>
          <w:rFonts w:cs="FrankRuehl" w:hint="cs"/>
          <w:vanish/>
          <w:sz w:val="22"/>
          <w:szCs w:val="22"/>
          <w:shd w:val="clear" w:color="auto" w:fill="FFFF99"/>
          <w:rtl/>
        </w:rPr>
        <w:t xml:space="preserve">פים 38, 41 עד 43 או 51, דינו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מא</w:t>
      </w:r>
      <w:r w:rsidRPr="00C732F8">
        <w:rPr>
          <w:rStyle w:val="default"/>
          <w:rFonts w:cs="FrankRuehl"/>
          <w:vanish/>
          <w:sz w:val="22"/>
          <w:szCs w:val="22"/>
          <w:shd w:val="clear" w:color="auto" w:fill="FFFF99"/>
          <w:rtl/>
        </w:rPr>
        <w:t>ס</w:t>
      </w:r>
      <w:r w:rsidRPr="00C732F8">
        <w:rPr>
          <w:rStyle w:val="default"/>
          <w:rFonts w:cs="FrankRuehl" w:hint="cs"/>
          <w:vanish/>
          <w:sz w:val="22"/>
          <w:szCs w:val="22"/>
          <w:shd w:val="clear" w:color="auto" w:fill="FFFF99"/>
          <w:rtl/>
        </w:rPr>
        <w:t xml:space="preserve">ר ששה חדשים </w:t>
      </w:r>
      <w:r w:rsidRPr="00C732F8">
        <w:rPr>
          <w:rStyle w:val="default"/>
          <w:rFonts w:cs="FrankRuehl" w:hint="cs"/>
          <w:strike/>
          <w:vanish/>
          <w:sz w:val="22"/>
          <w:szCs w:val="22"/>
          <w:shd w:val="clear" w:color="auto" w:fill="FFFF99"/>
          <w:rtl/>
        </w:rPr>
        <w:t>או קנס 450 לירות</w:t>
      </w:r>
      <w:r w:rsidRPr="00C732F8">
        <w:rPr>
          <w:rStyle w:val="default"/>
          <w:rFonts w:cs="FrankRuehl" w:hint="cs"/>
          <w:vanish/>
          <w:sz w:val="22"/>
          <w:szCs w:val="22"/>
          <w:shd w:val="clear" w:color="auto" w:fill="FFFF99"/>
          <w:rtl/>
        </w:rPr>
        <w:t>.</w:t>
      </w:r>
    </w:p>
    <w:p w14:paraId="563414D4" w14:textId="77777777" w:rsidR="009A630B" w:rsidRPr="00C732F8" w:rsidRDefault="009A630B" w:rsidP="009A630B">
      <w:pPr>
        <w:pStyle w:val="P00"/>
        <w:spacing w:before="0"/>
        <w:ind w:left="0" w:right="1134"/>
        <w:rPr>
          <w:rStyle w:val="default"/>
          <w:rFonts w:cs="FrankRuehl" w:hint="cs"/>
          <w:vanish/>
          <w:sz w:val="22"/>
          <w:szCs w:val="22"/>
          <w:u w:val="single"/>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hint="cs"/>
          <w:vanish/>
          <w:sz w:val="22"/>
          <w:szCs w:val="22"/>
          <w:u w:val="single"/>
          <w:shd w:val="clear" w:color="auto" w:fill="FFFF99"/>
          <w:rtl/>
        </w:rPr>
        <w:t>(ב)</w:t>
      </w:r>
      <w:r w:rsidRPr="00C732F8">
        <w:rPr>
          <w:rStyle w:val="default"/>
          <w:rFonts w:cs="FrankRuehl" w:hint="cs"/>
          <w:vanish/>
          <w:sz w:val="22"/>
          <w:szCs w:val="22"/>
          <w:u w:val="single"/>
          <w:shd w:val="clear" w:color="auto" w:fill="FFFF99"/>
          <w:rtl/>
        </w:rPr>
        <w:tab/>
        <w:t xml:space="preserve">על אף האמור בסעיף קטן (א) </w:t>
      </w:r>
      <w:r w:rsidRPr="00C732F8">
        <w:rPr>
          <w:rStyle w:val="default"/>
          <w:rFonts w:cs="FrankRuehl"/>
          <w:vanish/>
          <w:sz w:val="22"/>
          <w:szCs w:val="22"/>
          <w:u w:val="single"/>
          <w:shd w:val="clear" w:color="auto" w:fill="FFFF99"/>
          <w:rtl/>
        </w:rPr>
        <w:t>–</w:t>
      </w:r>
    </w:p>
    <w:p w14:paraId="270FFF41" w14:textId="77777777" w:rsidR="009A630B" w:rsidRPr="00C732F8" w:rsidRDefault="009A630B" w:rsidP="009A630B">
      <w:pPr>
        <w:pStyle w:val="P00"/>
        <w:spacing w:before="0"/>
        <w:ind w:left="1021" w:right="1134"/>
        <w:rPr>
          <w:rStyle w:val="default"/>
          <w:rFonts w:cs="FrankRuehl" w:hint="cs"/>
          <w:vanish/>
          <w:sz w:val="22"/>
          <w:szCs w:val="22"/>
          <w:u w:val="single"/>
          <w:shd w:val="clear" w:color="auto" w:fill="FFFF99"/>
          <w:rtl/>
        </w:rPr>
      </w:pPr>
      <w:r w:rsidRPr="00C732F8">
        <w:rPr>
          <w:rStyle w:val="default"/>
          <w:rFonts w:cs="FrankRuehl" w:hint="cs"/>
          <w:vanish/>
          <w:sz w:val="22"/>
          <w:szCs w:val="22"/>
          <w:u w:val="single"/>
          <w:shd w:val="clear" w:color="auto" w:fill="FFFF99"/>
          <w:rtl/>
        </w:rPr>
        <w:t>(1)</w:t>
      </w:r>
      <w:r w:rsidRPr="00C732F8">
        <w:rPr>
          <w:rStyle w:val="default"/>
          <w:rFonts w:cs="FrankRuehl" w:hint="cs"/>
          <w:vanish/>
          <w:sz w:val="22"/>
          <w:szCs w:val="22"/>
          <w:u w:val="single"/>
          <w:shd w:val="clear" w:color="auto" w:fill="FFFF99"/>
          <w:rtl/>
        </w:rPr>
        <w:tab/>
        <w:t xml:space="preserve">העושה אחד מאלה, במישרין או בעקיפין, דינו </w:t>
      </w:r>
      <w:r w:rsidRPr="00C732F8">
        <w:rPr>
          <w:rStyle w:val="default"/>
          <w:rFonts w:cs="FrankRuehl"/>
          <w:vanish/>
          <w:sz w:val="22"/>
          <w:szCs w:val="22"/>
          <w:u w:val="single"/>
          <w:shd w:val="clear" w:color="auto" w:fill="FFFF99"/>
          <w:rtl/>
        </w:rPr>
        <w:t>–</w:t>
      </w:r>
      <w:r w:rsidRPr="00C732F8">
        <w:rPr>
          <w:rStyle w:val="default"/>
          <w:rFonts w:cs="FrankRuehl" w:hint="cs"/>
          <w:vanish/>
          <w:sz w:val="22"/>
          <w:szCs w:val="22"/>
          <w:u w:val="single"/>
          <w:shd w:val="clear" w:color="auto" w:fill="FFFF99"/>
          <w:rtl/>
        </w:rPr>
        <w:t xml:space="preserve"> מאסר חמש שנים:</w:t>
      </w:r>
    </w:p>
    <w:p w14:paraId="2BC02C38" w14:textId="77777777" w:rsidR="009A630B" w:rsidRPr="00C732F8" w:rsidRDefault="009A630B" w:rsidP="009A630B">
      <w:pPr>
        <w:pStyle w:val="P00"/>
        <w:spacing w:before="0"/>
        <w:ind w:left="1474" w:right="1134"/>
        <w:rPr>
          <w:rStyle w:val="default"/>
          <w:rFonts w:cs="FrankRuehl" w:hint="cs"/>
          <w:vanish/>
          <w:sz w:val="22"/>
          <w:szCs w:val="22"/>
          <w:u w:val="single"/>
          <w:shd w:val="clear" w:color="auto" w:fill="FFFF99"/>
          <w:rtl/>
        </w:rPr>
      </w:pPr>
      <w:r w:rsidRPr="00C732F8">
        <w:rPr>
          <w:rStyle w:val="default"/>
          <w:rFonts w:cs="FrankRuehl" w:hint="cs"/>
          <w:vanish/>
          <w:sz w:val="22"/>
          <w:szCs w:val="22"/>
          <w:u w:val="single"/>
          <w:shd w:val="clear" w:color="auto" w:fill="FFFF99"/>
          <w:rtl/>
        </w:rPr>
        <w:t>(א)</w:t>
      </w:r>
      <w:r w:rsidRPr="00C732F8">
        <w:rPr>
          <w:rStyle w:val="default"/>
          <w:rFonts w:cs="FrankRuehl" w:hint="cs"/>
          <w:vanish/>
          <w:sz w:val="22"/>
          <w:szCs w:val="22"/>
          <w:u w:val="single"/>
          <w:shd w:val="clear" w:color="auto" w:fill="FFFF99"/>
          <w:rtl/>
        </w:rPr>
        <w:tab/>
        <w:t>מכניס, מעביר או זורק חפץ אסור מסוכן אל תוך בית סוהר;</w:t>
      </w:r>
    </w:p>
    <w:p w14:paraId="066D1E63" w14:textId="77777777" w:rsidR="009A630B" w:rsidRPr="00C732F8" w:rsidRDefault="009A630B" w:rsidP="009A630B">
      <w:pPr>
        <w:pStyle w:val="P00"/>
        <w:spacing w:before="0"/>
        <w:ind w:left="1474" w:right="1134"/>
        <w:rPr>
          <w:rStyle w:val="default"/>
          <w:rFonts w:cs="FrankRuehl" w:hint="cs"/>
          <w:vanish/>
          <w:sz w:val="22"/>
          <w:szCs w:val="22"/>
          <w:u w:val="single"/>
          <w:shd w:val="clear" w:color="auto" w:fill="FFFF99"/>
          <w:rtl/>
        </w:rPr>
      </w:pPr>
      <w:r w:rsidRPr="00C732F8">
        <w:rPr>
          <w:rStyle w:val="default"/>
          <w:rFonts w:cs="FrankRuehl" w:hint="cs"/>
          <w:vanish/>
          <w:sz w:val="22"/>
          <w:szCs w:val="22"/>
          <w:u w:val="single"/>
          <w:shd w:val="clear" w:color="auto" w:fill="FFFF99"/>
          <w:rtl/>
        </w:rPr>
        <w:t>(ב)</w:t>
      </w:r>
      <w:r w:rsidRPr="00C732F8">
        <w:rPr>
          <w:rStyle w:val="default"/>
          <w:rFonts w:cs="FrankRuehl" w:hint="cs"/>
          <w:vanish/>
          <w:sz w:val="22"/>
          <w:szCs w:val="22"/>
          <w:u w:val="single"/>
          <w:shd w:val="clear" w:color="auto" w:fill="FFFF99"/>
          <w:rtl/>
        </w:rPr>
        <w:tab/>
        <w:t>מניח חפץ אסור מסוכן בתוך בית סוהר;</w:t>
      </w:r>
    </w:p>
    <w:p w14:paraId="23337EBA" w14:textId="77777777" w:rsidR="009A630B" w:rsidRPr="00C732F8" w:rsidRDefault="009A630B" w:rsidP="009A630B">
      <w:pPr>
        <w:pStyle w:val="P00"/>
        <w:spacing w:before="0"/>
        <w:ind w:left="1474" w:right="1134"/>
        <w:rPr>
          <w:rStyle w:val="default"/>
          <w:rFonts w:cs="FrankRuehl" w:hint="cs"/>
          <w:vanish/>
          <w:sz w:val="22"/>
          <w:szCs w:val="22"/>
          <w:u w:val="single"/>
          <w:shd w:val="clear" w:color="auto" w:fill="FFFF99"/>
          <w:rtl/>
        </w:rPr>
      </w:pPr>
      <w:r w:rsidRPr="00C732F8">
        <w:rPr>
          <w:rStyle w:val="default"/>
          <w:rFonts w:cs="FrankRuehl" w:hint="cs"/>
          <w:vanish/>
          <w:sz w:val="22"/>
          <w:szCs w:val="22"/>
          <w:u w:val="single"/>
          <w:shd w:val="clear" w:color="auto" w:fill="FFFF99"/>
          <w:rtl/>
        </w:rPr>
        <w:t>(ג)</w:t>
      </w:r>
      <w:r w:rsidRPr="00C732F8">
        <w:rPr>
          <w:rStyle w:val="default"/>
          <w:rFonts w:cs="FrankRuehl" w:hint="cs"/>
          <w:vanish/>
          <w:sz w:val="22"/>
          <w:szCs w:val="22"/>
          <w:u w:val="single"/>
          <w:shd w:val="clear" w:color="auto" w:fill="FFFF99"/>
          <w:rtl/>
        </w:rPr>
        <w:tab/>
        <w:t>מעביר חפץ אסור מסוכן לאסיר או מאסיר לאדם אחר;</w:t>
      </w:r>
    </w:p>
    <w:p w14:paraId="09917958" w14:textId="77777777" w:rsidR="009A630B" w:rsidRPr="00C732F8" w:rsidRDefault="009A630B" w:rsidP="009A630B">
      <w:pPr>
        <w:pStyle w:val="P00"/>
        <w:spacing w:before="0"/>
        <w:ind w:left="1474" w:right="1134"/>
        <w:rPr>
          <w:rStyle w:val="default"/>
          <w:rFonts w:cs="FrankRuehl" w:hint="cs"/>
          <w:vanish/>
          <w:sz w:val="22"/>
          <w:szCs w:val="22"/>
          <w:u w:val="single"/>
          <w:shd w:val="clear" w:color="auto" w:fill="FFFF99"/>
          <w:rtl/>
        </w:rPr>
      </w:pPr>
      <w:r w:rsidRPr="00C732F8">
        <w:rPr>
          <w:rStyle w:val="default"/>
          <w:rFonts w:cs="FrankRuehl" w:hint="cs"/>
          <w:vanish/>
          <w:sz w:val="22"/>
          <w:szCs w:val="22"/>
          <w:u w:val="single"/>
          <w:shd w:val="clear" w:color="auto" w:fill="FFFF99"/>
          <w:rtl/>
        </w:rPr>
        <w:t>(ד)</w:t>
      </w:r>
      <w:r w:rsidRPr="00C732F8">
        <w:rPr>
          <w:rStyle w:val="default"/>
          <w:rFonts w:cs="FrankRuehl" w:hint="cs"/>
          <w:vanish/>
          <w:sz w:val="22"/>
          <w:szCs w:val="22"/>
          <w:u w:val="single"/>
          <w:shd w:val="clear" w:color="auto" w:fill="FFFF99"/>
          <w:rtl/>
        </w:rPr>
        <w:tab/>
        <w:t>אסיר המחזיק בחפץ אסור מסוכן;</w:t>
      </w:r>
    </w:p>
    <w:p w14:paraId="2CE8DB4B" w14:textId="77777777" w:rsidR="009A630B" w:rsidRPr="00C732F8" w:rsidRDefault="009A630B" w:rsidP="009A630B">
      <w:pPr>
        <w:pStyle w:val="P00"/>
        <w:spacing w:before="0"/>
        <w:ind w:left="1021" w:right="1134"/>
        <w:rPr>
          <w:rStyle w:val="default"/>
          <w:rFonts w:cs="FrankRuehl" w:hint="cs"/>
          <w:vanish/>
          <w:sz w:val="22"/>
          <w:szCs w:val="22"/>
          <w:u w:val="single"/>
          <w:shd w:val="clear" w:color="auto" w:fill="FFFF99"/>
          <w:rtl/>
        </w:rPr>
      </w:pPr>
      <w:r w:rsidRPr="00C732F8">
        <w:rPr>
          <w:rStyle w:val="default"/>
          <w:rFonts w:cs="FrankRuehl" w:hint="cs"/>
          <w:vanish/>
          <w:sz w:val="22"/>
          <w:szCs w:val="22"/>
          <w:u w:val="single"/>
          <w:shd w:val="clear" w:color="auto" w:fill="FFFF99"/>
          <w:rtl/>
        </w:rPr>
        <w:t>(2)</w:t>
      </w:r>
      <w:r w:rsidRPr="00C732F8">
        <w:rPr>
          <w:rStyle w:val="default"/>
          <w:rFonts w:cs="FrankRuehl" w:hint="cs"/>
          <w:vanish/>
          <w:sz w:val="22"/>
          <w:szCs w:val="22"/>
          <w:u w:val="single"/>
          <w:shd w:val="clear" w:color="auto" w:fill="FFFF99"/>
          <w:rtl/>
        </w:rPr>
        <w:tab/>
        <w:t xml:space="preserve">העושה אחד מאלה, במישרין או בעקיפין, דינו </w:t>
      </w:r>
      <w:r w:rsidRPr="00C732F8">
        <w:rPr>
          <w:rStyle w:val="default"/>
          <w:rFonts w:cs="FrankRuehl"/>
          <w:vanish/>
          <w:sz w:val="22"/>
          <w:szCs w:val="22"/>
          <w:u w:val="single"/>
          <w:shd w:val="clear" w:color="auto" w:fill="FFFF99"/>
          <w:rtl/>
        </w:rPr>
        <w:t>–</w:t>
      </w:r>
      <w:r w:rsidRPr="00C732F8">
        <w:rPr>
          <w:rStyle w:val="default"/>
          <w:rFonts w:cs="FrankRuehl" w:hint="cs"/>
          <w:vanish/>
          <w:sz w:val="22"/>
          <w:szCs w:val="22"/>
          <w:u w:val="single"/>
          <w:shd w:val="clear" w:color="auto" w:fill="FFFF99"/>
          <w:rtl/>
        </w:rPr>
        <w:t xml:space="preserve"> מאסר שלוש שנים:</w:t>
      </w:r>
    </w:p>
    <w:p w14:paraId="7C319A2B" w14:textId="77777777" w:rsidR="009A630B" w:rsidRPr="00C732F8" w:rsidRDefault="009A630B" w:rsidP="009A630B">
      <w:pPr>
        <w:pStyle w:val="P00"/>
        <w:spacing w:before="0"/>
        <w:ind w:left="1474" w:right="1134"/>
        <w:rPr>
          <w:rStyle w:val="default"/>
          <w:rFonts w:cs="FrankRuehl" w:hint="cs"/>
          <w:vanish/>
          <w:sz w:val="22"/>
          <w:szCs w:val="22"/>
          <w:u w:val="single"/>
          <w:shd w:val="clear" w:color="auto" w:fill="FFFF99"/>
          <w:rtl/>
        </w:rPr>
      </w:pPr>
      <w:r w:rsidRPr="00C732F8">
        <w:rPr>
          <w:rStyle w:val="default"/>
          <w:rFonts w:cs="FrankRuehl" w:hint="cs"/>
          <w:vanish/>
          <w:sz w:val="22"/>
          <w:szCs w:val="22"/>
          <w:u w:val="single"/>
          <w:shd w:val="clear" w:color="auto" w:fill="FFFF99"/>
          <w:rtl/>
        </w:rPr>
        <w:t>(א)</w:t>
      </w:r>
      <w:r w:rsidRPr="00C732F8">
        <w:rPr>
          <w:rStyle w:val="default"/>
          <w:rFonts w:cs="FrankRuehl" w:hint="cs"/>
          <w:vanish/>
          <w:sz w:val="22"/>
          <w:szCs w:val="22"/>
          <w:u w:val="single"/>
          <w:shd w:val="clear" w:color="auto" w:fill="FFFF99"/>
          <w:rtl/>
        </w:rPr>
        <w:tab/>
        <w:t>מכניס, מעביר או זורק ציוד קצה רט"ן אל תוך בית סוהר;</w:t>
      </w:r>
    </w:p>
    <w:p w14:paraId="15F4603B" w14:textId="77777777" w:rsidR="009A630B" w:rsidRPr="00C732F8" w:rsidRDefault="009A630B" w:rsidP="009A630B">
      <w:pPr>
        <w:pStyle w:val="P00"/>
        <w:spacing w:before="0"/>
        <w:ind w:left="1474" w:right="1134"/>
        <w:rPr>
          <w:rStyle w:val="default"/>
          <w:rFonts w:cs="FrankRuehl" w:hint="cs"/>
          <w:vanish/>
          <w:sz w:val="22"/>
          <w:szCs w:val="22"/>
          <w:u w:val="single"/>
          <w:shd w:val="clear" w:color="auto" w:fill="FFFF99"/>
          <w:rtl/>
        </w:rPr>
      </w:pPr>
      <w:r w:rsidRPr="00C732F8">
        <w:rPr>
          <w:rStyle w:val="default"/>
          <w:rFonts w:cs="FrankRuehl" w:hint="cs"/>
          <w:vanish/>
          <w:sz w:val="22"/>
          <w:szCs w:val="22"/>
          <w:u w:val="single"/>
          <w:shd w:val="clear" w:color="auto" w:fill="FFFF99"/>
          <w:rtl/>
        </w:rPr>
        <w:t>(ב)</w:t>
      </w:r>
      <w:r w:rsidRPr="00C732F8">
        <w:rPr>
          <w:rStyle w:val="default"/>
          <w:rFonts w:cs="FrankRuehl" w:hint="cs"/>
          <w:vanish/>
          <w:sz w:val="22"/>
          <w:szCs w:val="22"/>
          <w:u w:val="single"/>
          <w:shd w:val="clear" w:color="auto" w:fill="FFFF99"/>
          <w:rtl/>
        </w:rPr>
        <w:tab/>
        <w:t>מניח ציוד קצה רט"ן בתוך בית סוהר;</w:t>
      </w:r>
    </w:p>
    <w:p w14:paraId="5B1C6D9B" w14:textId="77777777" w:rsidR="009A630B" w:rsidRPr="00C732F8" w:rsidRDefault="009A630B" w:rsidP="009A630B">
      <w:pPr>
        <w:pStyle w:val="P00"/>
        <w:spacing w:before="0"/>
        <w:ind w:left="1474" w:right="1134"/>
        <w:rPr>
          <w:rStyle w:val="default"/>
          <w:rFonts w:cs="FrankRuehl" w:hint="cs"/>
          <w:vanish/>
          <w:sz w:val="22"/>
          <w:szCs w:val="22"/>
          <w:u w:val="single"/>
          <w:shd w:val="clear" w:color="auto" w:fill="FFFF99"/>
          <w:rtl/>
        </w:rPr>
      </w:pPr>
      <w:r w:rsidRPr="00C732F8">
        <w:rPr>
          <w:rStyle w:val="default"/>
          <w:rFonts w:cs="FrankRuehl" w:hint="cs"/>
          <w:vanish/>
          <w:sz w:val="22"/>
          <w:szCs w:val="22"/>
          <w:u w:val="single"/>
          <w:shd w:val="clear" w:color="auto" w:fill="FFFF99"/>
          <w:rtl/>
        </w:rPr>
        <w:t>(ג)</w:t>
      </w:r>
      <w:r w:rsidRPr="00C732F8">
        <w:rPr>
          <w:rStyle w:val="default"/>
          <w:rFonts w:cs="FrankRuehl" w:hint="cs"/>
          <w:vanish/>
          <w:sz w:val="22"/>
          <w:szCs w:val="22"/>
          <w:u w:val="single"/>
          <w:shd w:val="clear" w:color="auto" w:fill="FFFF99"/>
          <w:rtl/>
        </w:rPr>
        <w:tab/>
        <w:t>מעביר ציוד קצה רט"ן לאסיר או מאסיר לאדם אחר;</w:t>
      </w:r>
    </w:p>
    <w:p w14:paraId="6CA5B9A9" w14:textId="77777777" w:rsidR="009A630B" w:rsidRPr="00C732F8" w:rsidRDefault="009A630B" w:rsidP="009A630B">
      <w:pPr>
        <w:pStyle w:val="P00"/>
        <w:spacing w:before="0"/>
        <w:ind w:left="1474" w:right="1134"/>
        <w:rPr>
          <w:rStyle w:val="default"/>
          <w:rFonts w:cs="FrankRuehl" w:hint="cs"/>
          <w:vanish/>
          <w:sz w:val="22"/>
          <w:szCs w:val="22"/>
          <w:u w:val="single"/>
          <w:shd w:val="clear" w:color="auto" w:fill="FFFF99"/>
          <w:rtl/>
        </w:rPr>
      </w:pPr>
      <w:r w:rsidRPr="00C732F8">
        <w:rPr>
          <w:rStyle w:val="default"/>
          <w:rFonts w:cs="FrankRuehl" w:hint="cs"/>
          <w:vanish/>
          <w:sz w:val="22"/>
          <w:szCs w:val="22"/>
          <w:u w:val="single"/>
          <w:shd w:val="clear" w:color="auto" w:fill="FFFF99"/>
          <w:rtl/>
        </w:rPr>
        <w:t>(ד)</w:t>
      </w:r>
      <w:r w:rsidRPr="00C732F8">
        <w:rPr>
          <w:rStyle w:val="default"/>
          <w:rFonts w:cs="FrankRuehl" w:hint="cs"/>
          <w:vanish/>
          <w:sz w:val="22"/>
          <w:szCs w:val="22"/>
          <w:u w:val="single"/>
          <w:shd w:val="clear" w:color="auto" w:fill="FFFF99"/>
          <w:rtl/>
        </w:rPr>
        <w:tab/>
        <w:t>מאפשר את השימוש בציוד קצה רט"ן בתוך בית סוהר, לרבות על ידי מימון;</w:t>
      </w:r>
    </w:p>
    <w:p w14:paraId="2CD066E1" w14:textId="77777777" w:rsidR="009A630B" w:rsidRPr="00C732F8" w:rsidRDefault="009A630B" w:rsidP="009A630B">
      <w:pPr>
        <w:pStyle w:val="P00"/>
        <w:spacing w:before="0"/>
        <w:ind w:left="1474" w:right="1134"/>
        <w:rPr>
          <w:rStyle w:val="default"/>
          <w:rFonts w:cs="FrankRuehl" w:hint="cs"/>
          <w:vanish/>
          <w:sz w:val="22"/>
          <w:szCs w:val="22"/>
          <w:u w:val="single"/>
          <w:shd w:val="clear" w:color="auto" w:fill="FFFF99"/>
          <w:rtl/>
        </w:rPr>
      </w:pPr>
      <w:r w:rsidRPr="00C732F8">
        <w:rPr>
          <w:rStyle w:val="default"/>
          <w:rFonts w:cs="FrankRuehl" w:hint="cs"/>
          <w:vanish/>
          <w:sz w:val="22"/>
          <w:szCs w:val="22"/>
          <w:u w:val="single"/>
          <w:shd w:val="clear" w:color="auto" w:fill="FFFF99"/>
          <w:rtl/>
        </w:rPr>
        <w:t>(ה)</w:t>
      </w:r>
      <w:r w:rsidRPr="00C732F8">
        <w:rPr>
          <w:rStyle w:val="default"/>
          <w:rFonts w:cs="FrankRuehl" w:hint="cs"/>
          <w:vanish/>
          <w:sz w:val="22"/>
          <w:szCs w:val="22"/>
          <w:u w:val="single"/>
          <w:shd w:val="clear" w:color="auto" w:fill="FFFF99"/>
          <w:rtl/>
        </w:rPr>
        <w:tab/>
        <w:t>אסיר המחזיק בציוד קצה רט"ן;</w:t>
      </w:r>
    </w:p>
    <w:p w14:paraId="5207A186" w14:textId="77777777" w:rsidR="009A630B" w:rsidRPr="00C732F8" w:rsidRDefault="009A630B" w:rsidP="009A630B">
      <w:pPr>
        <w:pStyle w:val="P00"/>
        <w:spacing w:before="0"/>
        <w:ind w:left="1021" w:right="1134"/>
        <w:rPr>
          <w:rStyle w:val="default"/>
          <w:rFonts w:cs="FrankRuehl" w:hint="cs"/>
          <w:vanish/>
          <w:sz w:val="22"/>
          <w:szCs w:val="22"/>
          <w:shd w:val="clear" w:color="auto" w:fill="FFFF99"/>
          <w:rtl/>
        </w:rPr>
      </w:pPr>
      <w:r w:rsidRPr="00C732F8">
        <w:rPr>
          <w:rStyle w:val="default"/>
          <w:rFonts w:cs="FrankRuehl" w:hint="cs"/>
          <w:vanish/>
          <w:sz w:val="22"/>
          <w:szCs w:val="22"/>
          <w:u w:val="single"/>
          <w:shd w:val="clear" w:color="auto" w:fill="FFFF99"/>
          <w:rtl/>
        </w:rPr>
        <w:t>(3)</w:t>
      </w:r>
      <w:r w:rsidRPr="00C732F8">
        <w:rPr>
          <w:rStyle w:val="default"/>
          <w:rFonts w:cs="FrankRuehl" w:hint="cs"/>
          <w:vanish/>
          <w:sz w:val="22"/>
          <w:szCs w:val="22"/>
          <w:u w:val="single"/>
          <w:shd w:val="clear" w:color="auto" w:fill="FFFF99"/>
          <w:rtl/>
        </w:rPr>
        <w:tab/>
        <w:t xml:space="preserve">העושה פעולה כאמור בפסקאות (1) או (2), במטרה להביא לסיכון חיי אדם, לגרום חבלה חמורה לאדם, לפגוע בביטחון המדינה או לסייע לארגון טרור, דינו </w:t>
      </w:r>
      <w:r w:rsidRPr="00C732F8">
        <w:rPr>
          <w:rStyle w:val="default"/>
          <w:rFonts w:cs="FrankRuehl"/>
          <w:vanish/>
          <w:sz w:val="22"/>
          <w:szCs w:val="22"/>
          <w:u w:val="single"/>
          <w:shd w:val="clear" w:color="auto" w:fill="FFFF99"/>
          <w:rtl/>
        </w:rPr>
        <w:t>–</w:t>
      </w:r>
      <w:r w:rsidRPr="00C732F8">
        <w:rPr>
          <w:rStyle w:val="default"/>
          <w:rFonts w:cs="FrankRuehl" w:hint="cs"/>
          <w:vanish/>
          <w:sz w:val="22"/>
          <w:szCs w:val="22"/>
          <w:u w:val="single"/>
          <w:shd w:val="clear" w:color="auto" w:fill="FFFF99"/>
          <w:rtl/>
        </w:rPr>
        <w:t xml:space="preserve"> מאסר עשר שנים; לעניין זה, "במטרה" </w:t>
      </w:r>
      <w:r w:rsidRPr="00C732F8">
        <w:rPr>
          <w:rStyle w:val="default"/>
          <w:rFonts w:cs="FrankRuehl"/>
          <w:vanish/>
          <w:sz w:val="22"/>
          <w:szCs w:val="22"/>
          <w:u w:val="single"/>
          <w:shd w:val="clear" w:color="auto" w:fill="FFFF99"/>
          <w:rtl/>
        </w:rPr>
        <w:t>–</w:t>
      </w:r>
      <w:r w:rsidRPr="00C732F8">
        <w:rPr>
          <w:rStyle w:val="default"/>
          <w:rFonts w:cs="FrankRuehl" w:hint="cs"/>
          <w:vanish/>
          <w:sz w:val="22"/>
          <w:szCs w:val="22"/>
          <w:u w:val="single"/>
          <w:shd w:val="clear" w:color="auto" w:fill="FFFF99"/>
          <w:rtl/>
        </w:rPr>
        <w:t xml:space="preserve"> לרבות תוך ראייה מראש את אחת או יותר מהאפשרויות המפורטות בפסקה זו כאפשרות קרובה לוודאי.</w:t>
      </w:r>
    </w:p>
    <w:p w14:paraId="09CC7F14" w14:textId="77777777" w:rsidR="009A630B" w:rsidRPr="00C732F8" w:rsidRDefault="009A630B" w:rsidP="009A630B">
      <w:pPr>
        <w:pStyle w:val="P00"/>
        <w:spacing w:before="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hint="cs"/>
          <w:vanish/>
          <w:sz w:val="22"/>
          <w:szCs w:val="22"/>
          <w:u w:val="single"/>
          <w:shd w:val="clear" w:color="auto" w:fill="FFFF99"/>
          <w:rtl/>
        </w:rPr>
        <w:t>(ג)</w:t>
      </w:r>
      <w:r w:rsidRPr="00C732F8">
        <w:rPr>
          <w:rStyle w:val="default"/>
          <w:rFonts w:cs="FrankRuehl" w:hint="cs"/>
          <w:vanish/>
          <w:sz w:val="22"/>
          <w:szCs w:val="22"/>
          <w:u w:val="single"/>
          <w:shd w:val="clear" w:color="auto" w:fill="FFFF99"/>
          <w:rtl/>
        </w:rPr>
        <w:tab/>
        <w:t xml:space="preserve">בסעיף זה </w:t>
      </w:r>
      <w:r w:rsidRPr="00C732F8">
        <w:rPr>
          <w:rStyle w:val="default"/>
          <w:rFonts w:cs="FrankRuehl"/>
          <w:vanish/>
          <w:sz w:val="22"/>
          <w:szCs w:val="22"/>
          <w:u w:val="single"/>
          <w:shd w:val="clear" w:color="auto" w:fill="FFFF99"/>
          <w:rtl/>
        </w:rPr>
        <w:t>–</w:t>
      </w:r>
    </w:p>
    <w:p w14:paraId="0533DD3D" w14:textId="77777777" w:rsidR="009A630B" w:rsidRPr="00C732F8" w:rsidRDefault="009A630B" w:rsidP="009A630B">
      <w:pPr>
        <w:pStyle w:val="P00"/>
        <w:spacing w:before="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hint="cs"/>
          <w:vanish/>
          <w:sz w:val="22"/>
          <w:szCs w:val="22"/>
          <w:u w:val="single"/>
          <w:shd w:val="clear" w:color="auto" w:fill="FFFF99"/>
          <w:rtl/>
        </w:rPr>
        <w:t xml:space="preserve">"חפץ אסור מסוכן" </w:t>
      </w:r>
      <w:r w:rsidRPr="00C732F8">
        <w:rPr>
          <w:rStyle w:val="default"/>
          <w:rFonts w:cs="FrankRuehl"/>
          <w:vanish/>
          <w:sz w:val="22"/>
          <w:szCs w:val="22"/>
          <w:u w:val="single"/>
          <w:shd w:val="clear" w:color="auto" w:fill="FFFF99"/>
          <w:rtl/>
        </w:rPr>
        <w:t>–</w:t>
      </w:r>
      <w:r w:rsidRPr="00C732F8">
        <w:rPr>
          <w:rStyle w:val="default"/>
          <w:rFonts w:cs="FrankRuehl" w:hint="cs"/>
          <w:vanish/>
          <w:sz w:val="22"/>
          <w:szCs w:val="22"/>
          <w:u w:val="single"/>
          <w:shd w:val="clear" w:color="auto" w:fill="FFFF99"/>
          <w:rtl/>
        </w:rPr>
        <w:t xml:space="preserve"> חפץ אסור שבשל טיבו או מהותו הכנסתו לבית הסוהר, העברתו לאסיר או העברתו מאסיר לאדם אחר, עלולה לסכן חיי אדם או לפגוע בבריאותו, להביא לגרימת חבלה חמורה לאדם, לפגוע בביטחון המדינה או לסייע לבריחה מבית הסוהר, וכן חפץ שביכולתו לייצר חפץ כאמור;</w:t>
      </w:r>
    </w:p>
    <w:p w14:paraId="31BB1EC4" w14:textId="77777777" w:rsidR="009A630B" w:rsidRPr="008F5E04" w:rsidRDefault="009A630B" w:rsidP="008F5E04">
      <w:pPr>
        <w:pStyle w:val="P00"/>
        <w:spacing w:before="0"/>
        <w:ind w:left="0" w:right="1134"/>
        <w:rPr>
          <w:rStyle w:val="default"/>
          <w:rFonts w:cs="FrankRuehl" w:hint="cs"/>
          <w:sz w:val="2"/>
          <w:szCs w:val="2"/>
          <w:rtl/>
        </w:rPr>
      </w:pPr>
      <w:r w:rsidRPr="00C732F8">
        <w:rPr>
          <w:rStyle w:val="default"/>
          <w:rFonts w:cs="FrankRuehl" w:hint="cs"/>
          <w:vanish/>
          <w:sz w:val="22"/>
          <w:szCs w:val="22"/>
          <w:shd w:val="clear" w:color="auto" w:fill="FFFF99"/>
          <w:rtl/>
        </w:rPr>
        <w:tab/>
      </w:r>
      <w:r w:rsidRPr="00C732F8">
        <w:rPr>
          <w:rStyle w:val="default"/>
          <w:rFonts w:cs="FrankRuehl" w:hint="cs"/>
          <w:vanish/>
          <w:sz w:val="22"/>
          <w:szCs w:val="22"/>
          <w:u w:val="single"/>
          <w:shd w:val="clear" w:color="auto" w:fill="FFFF99"/>
          <w:rtl/>
        </w:rPr>
        <w:t xml:space="preserve">"ציוד קצה רט"ן" </w:t>
      </w:r>
      <w:r w:rsidRPr="00C732F8">
        <w:rPr>
          <w:rStyle w:val="default"/>
          <w:rFonts w:cs="FrankRuehl"/>
          <w:vanish/>
          <w:sz w:val="22"/>
          <w:szCs w:val="22"/>
          <w:u w:val="single"/>
          <w:shd w:val="clear" w:color="auto" w:fill="FFFF99"/>
          <w:rtl/>
        </w:rPr>
        <w:t>–</w:t>
      </w:r>
      <w:r w:rsidRPr="00C732F8">
        <w:rPr>
          <w:rStyle w:val="default"/>
          <w:rFonts w:cs="FrankRuehl" w:hint="cs"/>
          <w:vanish/>
          <w:sz w:val="22"/>
          <w:szCs w:val="22"/>
          <w:u w:val="single"/>
          <w:shd w:val="clear" w:color="auto" w:fill="FFFF99"/>
          <w:rtl/>
        </w:rPr>
        <w:t xml:space="preserve"> ציוד בזק כמשמעותו לפי חוק התקשורת (בזק ושידורים), התשמ"ב-1982, נישא או מיטלטל, המתחבר או המיועד להתחבר אל מערכת של מיתקני אלחוט שבאמצעותה ניתנים שירותי רדיו טלפון נייד </w:t>
      </w:r>
      <w:r w:rsidRPr="00C732F8">
        <w:rPr>
          <w:rStyle w:val="default"/>
          <w:rFonts w:cs="FrankRuehl" w:hint="cs"/>
          <w:vanish/>
          <w:sz w:val="18"/>
          <w:szCs w:val="22"/>
          <w:u w:val="single"/>
          <w:shd w:val="clear" w:color="auto" w:fill="FFFF99"/>
          <w:rtl/>
        </w:rPr>
        <w:t xml:space="preserve">לציבור, לרבות כל חלק של ציוד כאמור, כגון כרטיס </w:t>
      </w:r>
      <w:r w:rsidRPr="00C732F8">
        <w:rPr>
          <w:rStyle w:val="default"/>
          <w:rFonts w:cs="FrankRuehl"/>
          <w:vanish/>
          <w:sz w:val="18"/>
          <w:szCs w:val="22"/>
          <w:u w:val="single"/>
          <w:shd w:val="clear" w:color="auto" w:fill="FFFF99"/>
        </w:rPr>
        <w:t>sim</w:t>
      </w:r>
      <w:r w:rsidRPr="00C732F8">
        <w:rPr>
          <w:rStyle w:val="default"/>
          <w:rFonts w:cs="FrankRuehl" w:hint="cs"/>
          <w:vanish/>
          <w:sz w:val="18"/>
          <w:szCs w:val="22"/>
          <w:u w:val="single"/>
          <w:shd w:val="clear" w:color="auto" w:fill="FFFF99"/>
          <w:rtl/>
        </w:rPr>
        <w:t>, כרטיס זיכרון, אנטנה, סוללה ומטען.</w:t>
      </w:r>
      <w:bookmarkEnd w:id="167"/>
    </w:p>
    <w:p w14:paraId="7298021E" w14:textId="77777777" w:rsidR="00C0684E" w:rsidRDefault="00C0684E">
      <w:pPr>
        <w:pStyle w:val="header-2"/>
        <w:ind w:left="0" w:right="1134"/>
        <w:rPr>
          <w:rFonts w:cs="Miriam"/>
          <w:rtl/>
        </w:rPr>
      </w:pPr>
      <w:bookmarkStart w:id="168" w:name="hed28"/>
      <w:bookmarkEnd w:id="168"/>
      <w:r>
        <w:rPr>
          <w:rFonts w:cs="Miriam"/>
          <w:rtl/>
        </w:rPr>
        <w:t>ס</w:t>
      </w:r>
      <w:r>
        <w:rPr>
          <w:rFonts w:cs="Miriam" w:hint="cs"/>
          <w:rtl/>
        </w:rPr>
        <w:t>י</w:t>
      </w:r>
      <w:r>
        <w:rPr>
          <w:rFonts w:cs="Miriam"/>
          <w:rtl/>
        </w:rPr>
        <w:t>מ</w:t>
      </w:r>
      <w:r>
        <w:rPr>
          <w:rFonts w:cs="Miriam" w:hint="cs"/>
          <w:rtl/>
        </w:rPr>
        <w:t>ן</w:t>
      </w:r>
      <w:r>
        <w:rPr>
          <w:rFonts w:cs="Miriam"/>
          <w:rtl/>
        </w:rPr>
        <w:t xml:space="preserve"> </w:t>
      </w:r>
      <w:r>
        <w:rPr>
          <w:rFonts w:cs="Miriam" w:hint="cs"/>
          <w:rtl/>
        </w:rPr>
        <w:t>ז</w:t>
      </w:r>
      <w:r>
        <w:rPr>
          <w:rFonts w:cs="Miriam"/>
          <w:rtl/>
        </w:rPr>
        <w:t xml:space="preserve">': </w:t>
      </w:r>
      <w:r>
        <w:rPr>
          <w:rFonts w:cs="Miriam" w:hint="cs"/>
          <w:rtl/>
        </w:rPr>
        <w:t>אסירים שנידונו למיתה</w:t>
      </w:r>
    </w:p>
    <w:p w14:paraId="4C962C96" w14:textId="77777777" w:rsidR="00C0684E" w:rsidRDefault="00C0684E" w:rsidP="00971B0F">
      <w:pPr>
        <w:pStyle w:val="P00"/>
        <w:spacing w:before="72"/>
        <w:ind w:left="0" w:right="1134"/>
        <w:rPr>
          <w:rStyle w:val="default"/>
          <w:rFonts w:cs="FrankRuehl"/>
          <w:rtl/>
        </w:rPr>
      </w:pPr>
      <w:bookmarkStart w:id="169" w:name="Seif138"/>
      <w:bookmarkEnd w:id="169"/>
      <w:r>
        <w:rPr>
          <w:lang w:val="he-IL"/>
        </w:rPr>
        <w:pict w14:anchorId="0341546D">
          <v:rect id="_x0000_s2129" style="position:absolute;left:0;text-align:left;margin-left:464.5pt;margin-top:8.05pt;width:75.05pt;height:8pt;z-index:251584000" o:allowincell="f" filled="f" stroked="f" strokecolor="lime" strokeweight=".25pt">
            <v:textbox inset="0,0,0,0">
              <w:txbxContent>
                <w:p w14:paraId="5DFFFDB5" w14:textId="77777777" w:rsidR="00DA37EE" w:rsidRDefault="00DA37EE">
                  <w:pPr>
                    <w:spacing w:line="160" w:lineRule="exact"/>
                    <w:jc w:val="left"/>
                    <w:rPr>
                      <w:rFonts w:cs="Miriam"/>
                      <w:noProof/>
                      <w:sz w:val="18"/>
                      <w:szCs w:val="18"/>
                      <w:rtl/>
                    </w:rPr>
                  </w:pPr>
                  <w:r>
                    <w:rPr>
                      <w:rFonts w:cs="Miriam"/>
                      <w:sz w:val="18"/>
                      <w:szCs w:val="18"/>
                      <w:rtl/>
                    </w:rPr>
                    <w:t>ה</w:t>
                  </w:r>
                  <w:r>
                    <w:rPr>
                      <w:rFonts w:cs="Miriam" w:hint="cs"/>
                      <w:sz w:val="18"/>
                      <w:szCs w:val="18"/>
                      <w:rtl/>
                    </w:rPr>
                    <w:t>חזק</w:t>
                  </w:r>
                  <w:r>
                    <w:rPr>
                      <w:rFonts w:cs="Miriam"/>
                      <w:sz w:val="18"/>
                      <w:szCs w:val="18"/>
                      <w:rtl/>
                    </w:rPr>
                    <w:t>ה</w:t>
                  </w:r>
                </w:p>
              </w:txbxContent>
            </v:textbox>
            <w10:anchorlock/>
          </v:rect>
        </w:pict>
      </w:r>
      <w:r>
        <w:rPr>
          <w:rStyle w:val="big-number"/>
          <w:rFonts w:cs="Miriam"/>
          <w:rtl/>
        </w:rPr>
        <w:t>53.</w:t>
      </w:r>
      <w:r>
        <w:rPr>
          <w:rStyle w:val="big-number"/>
          <w:rFonts w:cs="Miriam"/>
          <w:rtl/>
        </w:rPr>
        <w:tab/>
      </w:r>
      <w:r>
        <w:rPr>
          <w:rStyle w:val="default"/>
          <w:rFonts w:cs="FrankRuehl"/>
          <w:rtl/>
        </w:rPr>
        <w:t>א</w:t>
      </w:r>
      <w:r>
        <w:rPr>
          <w:rStyle w:val="default"/>
          <w:rFonts w:cs="FrankRuehl" w:hint="cs"/>
          <w:rtl/>
        </w:rPr>
        <w:t>סיר</w:t>
      </w:r>
      <w:r>
        <w:rPr>
          <w:rStyle w:val="default"/>
          <w:rFonts w:cs="FrankRuehl"/>
          <w:rtl/>
        </w:rPr>
        <w:t xml:space="preserve"> </w:t>
      </w:r>
      <w:r>
        <w:rPr>
          <w:rStyle w:val="default"/>
          <w:rFonts w:cs="FrankRuehl" w:hint="cs"/>
          <w:rtl/>
        </w:rPr>
        <w:t>שנידון למיתה ייכלא במקום בטוח שבבית הסוהר, בנפרד, אם אפשר, מכל אסיר אחר, ויהיה נתון לתשומת עין מתמדת יומם ולילה.</w:t>
      </w:r>
    </w:p>
    <w:p w14:paraId="383961B7" w14:textId="77777777" w:rsidR="00C0684E" w:rsidRDefault="00C0684E" w:rsidP="00971B0F">
      <w:pPr>
        <w:pStyle w:val="P00"/>
        <w:spacing w:before="72"/>
        <w:ind w:left="0" w:right="1134"/>
        <w:rPr>
          <w:rStyle w:val="default"/>
          <w:rFonts w:cs="FrankRuehl"/>
          <w:rtl/>
        </w:rPr>
      </w:pPr>
      <w:bookmarkStart w:id="170" w:name="Seif139"/>
      <w:bookmarkEnd w:id="170"/>
      <w:r>
        <w:rPr>
          <w:lang w:val="he-IL"/>
        </w:rPr>
        <w:pict w14:anchorId="7C509A2F">
          <v:rect id="_x0000_s2130" style="position:absolute;left:0;text-align:left;margin-left:464.5pt;margin-top:8.05pt;width:75.05pt;height:16pt;z-index:251585024" o:allowincell="f" filled="f" stroked="f" strokecolor="lime" strokeweight=".25pt">
            <v:textbox inset="0,0,0,0">
              <w:txbxContent>
                <w:p w14:paraId="7793854F" w14:textId="77777777" w:rsidR="00DA37EE" w:rsidRDefault="00DA37EE">
                  <w:pPr>
                    <w:spacing w:line="160" w:lineRule="exact"/>
                    <w:jc w:val="left"/>
                    <w:rPr>
                      <w:rFonts w:cs="Miriam"/>
                      <w:noProof/>
                      <w:sz w:val="18"/>
                      <w:szCs w:val="18"/>
                      <w:rtl/>
                    </w:rPr>
                  </w:pPr>
                  <w:r>
                    <w:rPr>
                      <w:rFonts w:cs="Miriam"/>
                      <w:sz w:val="18"/>
                      <w:szCs w:val="18"/>
                      <w:rtl/>
                    </w:rPr>
                    <w:t>ג</w:t>
                  </w:r>
                  <w:r>
                    <w:rPr>
                      <w:rFonts w:cs="Miriam" w:hint="cs"/>
                      <w:sz w:val="18"/>
                      <w:szCs w:val="18"/>
                      <w:rtl/>
                    </w:rPr>
                    <w:t>ישה</w:t>
                  </w:r>
                </w:p>
                <w:p w14:paraId="716E1CBC" w14:textId="77777777" w:rsidR="00DA37EE" w:rsidRDefault="00DA37EE">
                  <w:pPr>
                    <w:spacing w:line="160" w:lineRule="exact"/>
                    <w:jc w:val="left"/>
                    <w:rPr>
                      <w:rFonts w:cs="Miriam"/>
                      <w:noProof/>
                      <w:sz w:val="18"/>
                      <w:szCs w:val="18"/>
                      <w:rtl/>
                    </w:rPr>
                  </w:pPr>
                </w:p>
              </w:txbxContent>
            </v:textbox>
            <w10:anchorlock/>
          </v:rect>
        </w:pict>
      </w:r>
      <w:r>
        <w:rPr>
          <w:rStyle w:val="big-number"/>
          <w:rFonts w:cs="Miriam"/>
          <w:rtl/>
        </w:rPr>
        <w:t>54.</w:t>
      </w:r>
      <w:r>
        <w:rPr>
          <w:rStyle w:val="big-number"/>
          <w:rFonts w:cs="Miriam"/>
          <w:rtl/>
        </w:rPr>
        <w:tab/>
      </w:r>
      <w:r>
        <w:rPr>
          <w:rStyle w:val="default"/>
          <w:rFonts w:cs="FrankRuehl"/>
          <w:rtl/>
        </w:rPr>
        <w:t>ל</w:t>
      </w:r>
      <w:r>
        <w:rPr>
          <w:rStyle w:val="default"/>
          <w:rFonts w:cs="FrankRuehl" w:hint="cs"/>
          <w:rtl/>
        </w:rPr>
        <w:t>א ת</w:t>
      </w:r>
      <w:r>
        <w:rPr>
          <w:rStyle w:val="default"/>
          <w:rFonts w:cs="FrankRuehl"/>
          <w:rtl/>
        </w:rPr>
        <w:t>ה</w:t>
      </w:r>
      <w:r>
        <w:rPr>
          <w:rStyle w:val="default"/>
          <w:rFonts w:cs="FrankRuehl" w:hint="cs"/>
          <w:rtl/>
        </w:rPr>
        <w:t xml:space="preserve">יה לאיש </w:t>
      </w:r>
      <w:r>
        <w:rPr>
          <w:rStyle w:val="default"/>
          <w:rFonts w:cs="FrankRuehl"/>
          <w:rtl/>
        </w:rPr>
        <w:t>–</w:t>
      </w:r>
      <w:r>
        <w:rPr>
          <w:rStyle w:val="default"/>
          <w:rFonts w:cs="FrankRuehl" w:hint="cs"/>
          <w:rtl/>
        </w:rPr>
        <w:t xml:space="preserve"> חו</w:t>
      </w:r>
      <w:r>
        <w:rPr>
          <w:rStyle w:val="default"/>
          <w:rFonts w:cs="FrankRuehl"/>
          <w:rtl/>
        </w:rPr>
        <w:t>ץ</w:t>
      </w:r>
      <w:r>
        <w:rPr>
          <w:rStyle w:val="default"/>
          <w:rFonts w:cs="FrankRuehl" w:hint="cs"/>
          <w:rtl/>
        </w:rPr>
        <w:t xml:space="preserve"> מסוהרים, הרופ</w:t>
      </w:r>
      <w:r>
        <w:rPr>
          <w:rStyle w:val="default"/>
          <w:rFonts w:cs="FrankRuehl"/>
          <w:rtl/>
        </w:rPr>
        <w:t xml:space="preserve">א, </w:t>
      </w:r>
      <w:r>
        <w:rPr>
          <w:rStyle w:val="default"/>
          <w:rFonts w:cs="FrankRuehl" w:hint="cs"/>
          <w:rtl/>
        </w:rPr>
        <w:t xml:space="preserve">מבקר רשמי, רב או כהן דתו של האסיר </w:t>
      </w:r>
      <w:r>
        <w:rPr>
          <w:rStyle w:val="default"/>
          <w:rFonts w:cs="FrankRuehl"/>
          <w:rtl/>
        </w:rPr>
        <w:t>–</w:t>
      </w:r>
      <w:r>
        <w:rPr>
          <w:rStyle w:val="default"/>
          <w:rFonts w:cs="FrankRuehl" w:hint="cs"/>
          <w:rtl/>
        </w:rPr>
        <w:t xml:space="preserve"> גי</w:t>
      </w:r>
      <w:r>
        <w:rPr>
          <w:rStyle w:val="default"/>
          <w:rFonts w:cs="FrankRuehl"/>
          <w:rtl/>
        </w:rPr>
        <w:t>ש</w:t>
      </w:r>
      <w:r>
        <w:rPr>
          <w:rStyle w:val="default"/>
          <w:rFonts w:cs="FrankRuehl" w:hint="cs"/>
          <w:rtl/>
        </w:rPr>
        <w:t xml:space="preserve">ה לאסיר שנידון למיתה, אלא </w:t>
      </w:r>
      <w:r>
        <w:rPr>
          <w:rStyle w:val="default"/>
          <w:rFonts w:cs="FrankRuehl"/>
          <w:rtl/>
        </w:rPr>
        <w:t>ב</w:t>
      </w:r>
      <w:r>
        <w:rPr>
          <w:rStyle w:val="default"/>
          <w:rFonts w:cs="FrankRuehl" w:hint="cs"/>
          <w:rtl/>
        </w:rPr>
        <w:t>רשו</w:t>
      </w:r>
      <w:r>
        <w:rPr>
          <w:rStyle w:val="default"/>
          <w:rFonts w:cs="FrankRuehl"/>
          <w:rtl/>
        </w:rPr>
        <w:t>ת</w:t>
      </w:r>
      <w:r>
        <w:rPr>
          <w:rStyle w:val="default"/>
          <w:rFonts w:cs="FrankRuehl" w:hint="cs"/>
          <w:rtl/>
        </w:rPr>
        <w:t xml:space="preserve"> שבכתב מאת מנהל בית הסוהר. </w:t>
      </w:r>
    </w:p>
    <w:p w14:paraId="0C66808D" w14:textId="77777777" w:rsidR="00C0684E" w:rsidRDefault="00C0684E" w:rsidP="00971B0F">
      <w:pPr>
        <w:pStyle w:val="P00"/>
        <w:spacing w:before="72"/>
        <w:ind w:left="0" w:right="1134"/>
        <w:rPr>
          <w:rStyle w:val="default"/>
          <w:rFonts w:cs="FrankRuehl" w:hint="cs"/>
          <w:rtl/>
        </w:rPr>
      </w:pPr>
      <w:bookmarkStart w:id="171" w:name="Seif140"/>
      <w:bookmarkEnd w:id="171"/>
      <w:r>
        <w:rPr>
          <w:lang w:val="he-IL"/>
        </w:rPr>
        <w:pict w14:anchorId="3B37ECF2">
          <v:rect id="_x0000_s2131" style="position:absolute;left:0;text-align:left;margin-left:464.5pt;margin-top:8.05pt;width:75.05pt;height:24pt;z-index:251586048" o:allowincell="f" filled="f" stroked="f" strokecolor="lime" strokeweight=".25pt">
            <v:textbox inset="0,0,0,0">
              <w:txbxContent>
                <w:p w14:paraId="522A8A5A" w14:textId="77777777" w:rsidR="00DA37EE" w:rsidRDefault="00DA37EE">
                  <w:pPr>
                    <w:spacing w:line="160" w:lineRule="exact"/>
                    <w:jc w:val="left"/>
                    <w:rPr>
                      <w:rFonts w:cs="Miriam"/>
                      <w:noProof/>
                      <w:sz w:val="18"/>
                      <w:szCs w:val="18"/>
                      <w:rtl/>
                    </w:rPr>
                  </w:pPr>
                  <w:r>
                    <w:rPr>
                      <w:rFonts w:cs="Miriam"/>
                      <w:sz w:val="18"/>
                      <w:szCs w:val="18"/>
                      <w:rtl/>
                    </w:rPr>
                    <w:t>ה</w:t>
                  </w:r>
                  <w:r>
                    <w:rPr>
                      <w:rFonts w:cs="Miriam" w:hint="cs"/>
                      <w:sz w:val="18"/>
                      <w:szCs w:val="18"/>
                      <w:rtl/>
                    </w:rPr>
                    <w:t>נו</w:t>
                  </w:r>
                  <w:r>
                    <w:rPr>
                      <w:rFonts w:cs="Miriam"/>
                      <w:sz w:val="18"/>
                      <w:szCs w:val="18"/>
                      <w:rtl/>
                    </w:rPr>
                    <w:t>כ</w:t>
                  </w:r>
                  <w:r>
                    <w:rPr>
                      <w:rFonts w:cs="Miriam" w:hint="cs"/>
                      <w:sz w:val="18"/>
                      <w:szCs w:val="18"/>
                      <w:rtl/>
                    </w:rPr>
                    <w:t>ח</w:t>
                  </w:r>
                  <w:r>
                    <w:rPr>
                      <w:rFonts w:cs="Miriam"/>
                      <w:sz w:val="18"/>
                      <w:szCs w:val="18"/>
                      <w:rtl/>
                    </w:rPr>
                    <w:t>ים</w:t>
                  </w:r>
                  <w:r>
                    <w:rPr>
                      <w:rFonts w:cs="Miriam" w:hint="cs"/>
                      <w:sz w:val="18"/>
                      <w:szCs w:val="18"/>
                      <w:rtl/>
                    </w:rPr>
                    <w:t xml:space="preserve"> בביצוע</w:t>
                  </w:r>
                </w:p>
                <w:p w14:paraId="450A808D" w14:textId="77777777" w:rsidR="00DA37EE" w:rsidRDefault="00DA37EE">
                  <w:pPr>
                    <w:spacing w:line="160" w:lineRule="exact"/>
                    <w:jc w:val="left"/>
                    <w:rPr>
                      <w:rFonts w:cs="Miriam"/>
                      <w:noProof/>
                      <w:sz w:val="18"/>
                      <w:szCs w:val="18"/>
                      <w:rtl/>
                    </w:rPr>
                  </w:pPr>
                  <w:r>
                    <w:rPr>
                      <w:rFonts w:cs="Miriam"/>
                      <w:sz w:val="18"/>
                      <w:szCs w:val="18"/>
                      <w:rtl/>
                    </w:rPr>
                    <w:t>ג</w:t>
                  </w:r>
                  <w:r>
                    <w:rPr>
                      <w:rFonts w:cs="Miriam" w:hint="cs"/>
                      <w:sz w:val="18"/>
                      <w:szCs w:val="18"/>
                      <w:rtl/>
                    </w:rPr>
                    <w:t>זר-</w:t>
                  </w:r>
                  <w:r>
                    <w:rPr>
                      <w:rFonts w:cs="Miriam"/>
                      <w:sz w:val="18"/>
                      <w:szCs w:val="18"/>
                      <w:rtl/>
                    </w:rPr>
                    <w:t>ה</w:t>
                  </w:r>
                  <w:r>
                    <w:rPr>
                      <w:rFonts w:cs="Miriam" w:hint="cs"/>
                      <w:sz w:val="18"/>
                      <w:szCs w:val="18"/>
                      <w:rtl/>
                    </w:rPr>
                    <w:t>דין</w:t>
                  </w:r>
                </w:p>
                <w:p w14:paraId="3EF2839B" w14:textId="77777777" w:rsidR="00DA37EE" w:rsidRDefault="00DA37EE">
                  <w:pPr>
                    <w:spacing w:line="160" w:lineRule="exact"/>
                    <w:jc w:val="left"/>
                    <w:rPr>
                      <w:rFonts w:cs="Miriam"/>
                      <w:noProof/>
                      <w:sz w:val="18"/>
                      <w:szCs w:val="18"/>
                      <w:rtl/>
                    </w:rPr>
                  </w:pPr>
                </w:p>
              </w:txbxContent>
            </v:textbox>
            <w10:anchorlock/>
          </v:rect>
        </w:pict>
      </w:r>
      <w:r>
        <w:rPr>
          <w:rStyle w:val="big-number"/>
          <w:rFonts w:cs="Miriam"/>
          <w:rtl/>
        </w:rPr>
        <w:t>55.</w:t>
      </w:r>
      <w:r>
        <w:rPr>
          <w:rStyle w:val="big-number"/>
          <w:rFonts w:cs="Miriam"/>
          <w:rtl/>
        </w:rPr>
        <w:tab/>
      </w:r>
      <w:r>
        <w:rPr>
          <w:rStyle w:val="default"/>
          <w:rFonts w:cs="FrankRuehl"/>
          <w:rtl/>
        </w:rPr>
        <w:t>ב</w:t>
      </w:r>
      <w:r>
        <w:rPr>
          <w:rStyle w:val="default"/>
          <w:rFonts w:cs="FrankRuehl" w:hint="cs"/>
          <w:rtl/>
        </w:rPr>
        <w:t>שעת</w:t>
      </w:r>
      <w:r>
        <w:rPr>
          <w:rStyle w:val="default"/>
          <w:rFonts w:cs="FrankRuehl"/>
          <w:rtl/>
        </w:rPr>
        <w:t xml:space="preserve"> </w:t>
      </w:r>
      <w:r>
        <w:rPr>
          <w:rStyle w:val="default"/>
          <w:rFonts w:cs="FrankRuehl" w:hint="cs"/>
          <w:rtl/>
        </w:rPr>
        <w:t xml:space="preserve">ביצוע גזר הדין יהיו נוכחים </w:t>
      </w:r>
      <w:r>
        <w:rPr>
          <w:rStyle w:val="default"/>
          <w:rFonts w:cs="FrankRuehl"/>
          <w:rtl/>
        </w:rPr>
        <w:t>–</w:t>
      </w:r>
    </w:p>
    <w:p w14:paraId="535E573F" w14:textId="77777777" w:rsidR="00C0684E" w:rsidRDefault="00C06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מנה</w:t>
      </w:r>
      <w:r>
        <w:rPr>
          <w:rStyle w:val="default"/>
          <w:rFonts w:cs="FrankRuehl"/>
          <w:rtl/>
        </w:rPr>
        <w:t>ל</w:t>
      </w:r>
      <w:r>
        <w:rPr>
          <w:rStyle w:val="default"/>
          <w:rFonts w:cs="FrankRuehl" w:hint="cs"/>
          <w:rtl/>
        </w:rPr>
        <w:t xml:space="preserve"> בית הסוהר;</w:t>
      </w:r>
    </w:p>
    <w:p w14:paraId="6545E44D" w14:textId="77777777" w:rsidR="00C0684E" w:rsidRDefault="00C06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הרו</w:t>
      </w:r>
      <w:r>
        <w:rPr>
          <w:rStyle w:val="default"/>
          <w:rFonts w:cs="FrankRuehl"/>
          <w:rtl/>
        </w:rPr>
        <w:t>פ</w:t>
      </w:r>
      <w:r>
        <w:rPr>
          <w:rStyle w:val="default"/>
          <w:rFonts w:cs="FrankRuehl" w:hint="cs"/>
          <w:rtl/>
        </w:rPr>
        <w:t>א;</w:t>
      </w:r>
    </w:p>
    <w:p w14:paraId="455444B3" w14:textId="77777777" w:rsidR="00C0684E" w:rsidRDefault="00C0684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פקי</w:t>
      </w:r>
      <w:r>
        <w:rPr>
          <w:rStyle w:val="default"/>
          <w:rFonts w:cs="FrankRuehl"/>
          <w:rtl/>
        </w:rPr>
        <w:t>ד</w:t>
      </w:r>
      <w:r>
        <w:rPr>
          <w:rStyle w:val="default"/>
          <w:rFonts w:cs="FrankRuehl" w:hint="cs"/>
          <w:rtl/>
        </w:rPr>
        <w:t xml:space="preserve"> מינהל המחוז;</w:t>
      </w:r>
    </w:p>
    <w:p w14:paraId="4CDC61FD" w14:textId="77777777" w:rsidR="00C0684E" w:rsidRDefault="00C0684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שני</w:t>
      </w:r>
      <w:r>
        <w:rPr>
          <w:rStyle w:val="default"/>
          <w:rFonts w:cs="FrankRuehl"/>
          <w:rtl/>
        </w:rPr>
        <w:t xml:space="preserve"> </w:t>
      </w:r>
      <w:r>
        <w:rPr>
          <w:rStyle w:val="default"/>
          <w:rFonts w:cs="FrankRuehl" w:hint="cs"/>
          <w:rtl/>
        </w:rPr>
        <w:t xml:space="preserve">שוטרים או פקידי בית המשפט שהיו נוכחים בבית המשפט בזמן </w:t>
      </w:r>
      <w:r>
        <w:rPr>
          <w:rStyle w:val="default"/>
          <w:rFonts w:cs="FrankRuehl"/>
          <w:rtl/>
        </w:rPr>
        <w:t>שה</w:t>
      </w:r>
      <w:r>
        <w:rPr>
          <w:rStyle w:val="default"/>
          <w:rFonts w:cs="FrankRuehl" w:hint="cs"/>
          <w:rtl/>
        </w:rPr>
        <w:t>אסיר נידון למיתה והם יכולים לזהותו כמי שנידון;</w:t>
      </w:r>
    </w:p>
    <w:p w14:paraId="3DA81461" w14:textId="77777777" w:rsidR="00C0684E" w:rsidRDefault="00C0684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רב </w:t>
      </w:r>
      <w:r>
        <w:rPr>
          <w:rStyle w:val="default"/>
          <w:rFonts w:cs="FrankRuehl"/>
          <w:rtl/>
        </w:rPr>
        <w:t>א</w:t>
      </w:r>
      <w:r>
        <w:rPr>
          <w:rStyle w:val="default"/>
          <w:rFonts w:cs="FrankRuehl" w:hint="cs"/>
          <w:rtl/>
        </w:rPr>
        <w:t>ו כהן דתו ש</w:t>
      </w:r>
      <w:r>
        <w:rPr>
          <w:rStyle w:val="default"/>
          <w:rFonts w:cs="FrankRuehl"/>
          <w:rtl/>
        </w:rPr>
        <w:t>ל</w:t>
      </w:r>
      <w:r>
        <w:rPr>
          <w:rStyle w:val="default"/>
          <w:rFonts w:cs="FrankRuehl" w:hint="cs"/>
          <w:rtl/>
        </w:rPr>
        <w:t xml:space="preserve"> הא</w:t>
      </w:r>
      <w:r>
        <w:rPr>
          <w:rStyle w:val="default"/>
          <w:rFonts w:cs="FrankRuehl"/>
          <w:rtl/>
        </w:rPr>
        <w:t>ס</w:t>
      </w:r>
      <w:r>
        <w:rPr>
          <w:rStyle w:val="default"/>
          <w:rFonts w:cs="FrankRuehl" w:hint="cs"/>
          <w:rtl/>
        </w:rPr>
        <w:t>יר, אם ביקש זאת האסיר.</w:t>
      </w:r>
    </w:p>
    <w:p w14:paraId="7422B589" w14:textId="77777777" w:rsidR="00C0684E" w:rsidRDefault="00C0684E">
      <w:pPr>
        <w:pStyle w:val="header-2"/>
        <w:ind w:left="0" w:right="1134"/>
        <w:rPr>
          <w:rFonts w:cs="Miriam"/>
          <w:rtl/>
        </w:rPr>
      </w:pPr>
      <w:bookmarkStart w:id="172" w:name="hed29"/>
      <w:bookmarkEnd w:id="172"/>
      <w:r>
        <w:rPr>
          <w:rFonts w:cs="Miriam"/>
          <w:rtl/>
        </w:rPr>
        <w:t>ס</w:t>
      </w:r>
      <w:r>
        <w:rPr>
          <w:rFonts w:cs="Miriam" w:hint="cs"/>
          <w:rtl/>
        </w:rPr>
        <w:t>ימן</w:t>
      </w:r>
      <w:r>
        <w:rPr>
          <w:rFonts w:cs="Miriam"/>
          <w:rtl/>
        </w:rPr>
        <w:t xml:space="preserve"> </w:t>
      </w:r>
      <w:r>
        <w:rPr>
          <w:rFonts w:cs="Miriam" w:hint="cs"/>
          <w:rtl/>
        </w:rPr>
        <w:t>ח': משמעת</w:t>
      </w:r>
    </w:p>
    <w:p w14:paraId="729B42FA" w14:textId="77777777" w:rsidR="00C0684E" w:rsidRDefault="00C0684E" w:rsidP="00971B0F">
      <w:pPr>
        <w:pStyle w:val="P00"/>
        <w:spacing w:before="72"/>
        <w:ind w:left="0" w:right="1134"/>
        <w:rPr>
          <w:rStyle w:val="default"/>
          <w:rFonts w:cs="FrankRuehl"/>
          <w:rtl/>
        </w:rPr>
      </w:pPr>
      <w:bookmarkStart w:id="173" w:name="Seif141"/>
      <w:bookmarkEnd w:id="173"/>
      <w:r>
        <w:rPr>
          <w:lang w:val="he-IL"/>
        </w:rPr>
        <w:pict w14:anchorId="6B89D1A9">
          <v:rect id="_x0000_s2132" style="position:absolute;left:0;text-align:left;margin-left:464.5pt;margin-top:8.05pt;width:75.05pt;height:16pt;z-index:251587072" o:allowincell="f" filled="f" stroked="f" strokecolor="lime" strokeweight=".25pt">
            <v:textbox inset="0,0,0,0">
              <w:txbxContent>
                <w:p w14:paraId="035D23FA" w14:textId="77777777" w:rsidR="00DA37EE" w:rsidRDefault="00DA37EE">
                  <w:pPr>
                    <w:spacing w:line="160" w:lineRule="exact"/>
                    <w:jc w:val="left"/>
                    <w:rPr>
                      <w:rFonts w:cs="Miriam"/>
                      <w:noProof/>
                      <w:sz w:val="18"/>
                      <w:szCs w:val="18"/>
                      <w:rtl/>
                    </w:rPr>
                  </w:pPr>
                  <w:r>
                    <w:rPr>
                      <w:rFonts w:cs="Miriam"/>
                      <w:sz w:val="18"/>
                      <w:szCs w:val="18"/>
                      <w:rtl/>
                    </w:rPr>
                    <w:t>ע</w:t>
                  </w:r>
                  <w:r>
                    <w:rPr>
                      <w:rFonts w:cs="Miriam" w:hint="cs"/>
                      <w:sz w:val="18"/>
                      <w:szCs w:val="18"/>
                      <w:rtl/>
                    </w:rPr>
                    <w:t>ביר</w:t>
                  </w:r>
                  <w:r>
                    <w:rPr>
                      <w:rFonts w:cs="Miriam"/>
                      <w:sz w:val="18"/>
                      <w:szCs w:val="18"/>
                      <w:rtl/>
                    </w:rPr>
                    <w:t>ו</w:t>
                  </w:r>
                  <w:r>
                    <w:rPr>
                      <w:rFonts w:cs="Miriam" w:hint="cs"/>
                      <w:sz w:val="18"/>
                      <w:szCs w:val="18"/>
                      <w:rtl/>
                    </w:rPr>
                    <w:t>ת בתי סוהר</w:t>
                  </w:r>
                </w:p>
                <w:p w14:paraId="2739DA1B" w14:textId="77777777" w:rsidR="00DA37EE" w:rsidRDefault="00DA37EE">
                  <w:pPr>
                    <w:spacing w:line="160" w:lineRule="exact"/>
                    <w:jc w:val="left"/>
                    <w:rPr>
                      <w:rFonts w:cs="Miriam"/>
                      <w:noProof/>
                      <w:sz w:val="18"/>
                      <w:szCs w:val="18"/>
                      <w:rtl/>
                    </w:rPr>
                  </w:pPr>
                </w:p>
              </w:txbxContent>
            </v:textbox>
            <w10:anchorlock/>
          </v:rect>
        </w:pict>
      </w:r>
      <w:r>
        <w:rPr>
          <w:rStyle w:val="big-number"/>
          <w:rFonts w:cs="Miriam"/>
          <w:rtl/>
        </w:rPr>
        <w:t>56.</w:t>
      </w:r>
      <w:r>
        <w:rPr>
          <w:rStyle w:val="big-number"/>
          <w:rFonts w:cs="Miriam"/>
          <w:rtl/>
        </w:rPr>
        <w:tab/>
      </w:r>
      <w:r>
        <w:rPr>
          <w:rStyle w:val="default"/>
          <w:rFonts w:cs="FrankRuehl"/>
          <w:rtl/>
        </w:rPr>
        <w:t>א</w:t>
      </w:r>
      <w:r>
        <w:rPr>
          <w:rStyle w:val="default"/>
          <w:rFonts w:cs="FrankRuehl" w:hint="cs"/>
          <w:rtl/>
        </w:rPr>
        <w:t>סיר</w:t>
      </w:r>
      <w:r>
        <w:rPr>
          <w:rStyle w:val="default"/>
          <w:rFonts w:cs="FrankRuehl"/>
          <w:rtl/>
        </w:rPr>
        <w:t xml:space="preserve"> </w:t>
      </w:r>
      <w:r>
        <w:rPr>
          <w:rStyle w:val="default"/>
          <w:rFonts w:cs="FrankRuehl" w:hint="cs"/>
          <w:rtl/>
        </w:rPr>
        <w:t>שעשה אחד מאלה עבר עבירת בית סוהר:</w:t>
      </w:r>
    </w:p>
    <w:p w14:paraId="4965548D" w14:textId="77777777" w:rsidR="00C0684E" w:rsidRDefault="00C06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התק</w:t>
      </w:r>
      <w:r>
        <w:rPr>
          <w:rStyle w:val="default"/>
          <w:rFonts w:cs="FrankRuehl"/>
          <w:rtl/>
        </w:rPr>
        <w:t>ו</w:t>
      </w:r>
      <w:r>
        <w:rPr>
          <w:rStyle w:val="default"/>
          <w:rFonts w:cs="FrankRuehl" w:hint="cs"/>
          <w:rtl/>
        </w:rPr>
        <w:t>טט עם אסיר אחר;</w:t>
      </w:r>
    </w:p>
    <w:p w14:paraId="4F697612" w14:textId="77777777" w:rsidR="00C0684E" w:rsidRDefault="00C06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התל</w:t>
      </w:r>
      <w:r>
        <w:rPr>
          <w:rStyle w:val="default"/>
          <w:rFonts w:cs="FrankRuehl"/>
          <w:rtl/>
        </w:rPr>
        <w:t>ו</w:t>
      </w:r>
      <w:r>
        <w:rPr>
          <w:rStyle w:val="default"/>
          <w:rFonts w:cs="FrankRuehl" w:hint="cs"/>
          <w:rtl/>
        </w:rPr>
        <w:t>נן תלונות ללא יסוד;</w:t>
      </w:r>
    </w:p>
    <w:p w14:paraId="1BE36A02" w14:textId="77777777" w:rsidR="00C0684E" w:rsidRDefault="00C0684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האש</w:t>
      </w:r>
      <w:r>
        <w:rPr>
          <w:rStyle w:val="default"/>
          <w:rFonts w:cs="FrankRuehl"/>
          <w:rtl/>
        </w:rPr>
        <w:t>י</w:t>
      </w:r>
      <w:r>
        <w:rPr>
          <w:rStyle w:val="default"/>
          <w:rFonts w:cs="FrankRuehl" w:hint="cs"/>
          <w:rtl/>
        </w:rPr>
        <w:t>ם סוהרים האשמות כוזבות בתשובה לשאלה</w:t>
      </w:r>
      <w:r>
        <w:rPr>
          <w:rStyle w:val="default"/>
          <w:rFonts w:cs="FrankRuehl"/>
          <w:rtl/>
        </w:rPr>
        <w:t xml:space="preserve"> </w:t>
      </w:r>
      <w:r>
        <w:rPr>
          <w:rStyle w:val="default"/>
          <w:rFonts w:cs="FrankRuehl" w:hint="cs"/>
          <w:rtl/>
        </w:rPr>
        <w:t>שנש</w:t>
      </w:r>
      <w:r>
        <w:rPr>
          <w:rStyle w:val="default"/>
          <w:rFonts w:cs="FrankRuehl"/>
          <w:rtl/>
        </w:rPr>
        <w:t xml:space="preserve">אל </w:t>
      </w:r>
      <w:r>
        <w:rPr>
          <w:rStyle w:val="default"/>
          <w:rFonts w:cs="FrankRuehl" w:hint="cs"/>
          <w:rtl/>
        </w:rPr>
        <w:t>בענינים הנוגעים לבית הסוהר או ל</w:t>
      </w:r>
      <w:r>
        <w:rPr>
          <w:rStyle w:val="default"/>
          <w:rFonts w:cs="FrankRuehl"/>
          <w:rtl/>
        </w:rPr>
        <w:t>מ</w:t>
      </w:r>
      <w:r>
        <w:rPr>
          <w:rStyle w:val="default"/>
          <w:rFonts w:cs="FrankRuehl" w:hint="cs"/>
          <w:rtl/>
        </w:rPr>
        <w:t>ש</w:t>
      </w:r>
      <w:r>
        <w:rPr>
          <w:rStyle w:val="default"/>
          <w:rFonts w:cs="FrankRuehl"/>
          <w:rtl/>
        </w:rPr>
        <w:t>מ</w:t>
      </w:r>
      <w:r>
        <w:rPr>
          <w:rStyle w:val="default"/>
          <w:rFonts w:cs="FrankRuehl" w:hint="cs"/>
          <w:rtl/>
        </w:rPr>
        <w:t>עת בו;</w:t>
      </w:r>
    </w:p>
    <w:p w14:paraId="7E667D8E" w14:textId="77777777" w:rsidR="00C0684E" w:rsidRDefault="00C0684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השי</w:t>
      </w:r>
      <w:r>
        <w:rPr>
          <w:rStyle w:val="default"/>
          <w:rFonts w:cs="FrankRuehl"/>
          <w:rtl/>
        </w:rPr>
        <w:t>ב</w:t>
      </w:r>
      <w:r>
        <w:rPr>
          <w:rStyle w:val="default"/>
          <w:rFonts w:cs="FrankRuehl" w:hint="cs"/>
          <w:rtl/>
        </w:rPr>
        <w:t xml:space="preserve"> תשובה לא נכונה ע</w:t>
      </w:r>
      <w:r>
        <w:rPr>
          <w:rStyle w:val="default"/>
          <w:rFonts w:cs="FrankRuehl"/>
          <w:rtl/>
        </w:rPr>
        <w:t>ל</w:t>
      </w:r>
      <w:r>
        <w:rPr>
          <w:rStyle w:val="default"/>
          <w:rFonts w:cs="FrankRuehl" w:hint="cs"/>
          <w:rtl/>
        </w:rPr>
        <w:t xml:space="preserve"> שא</w:t>
      </w:r>
      <w:r>
        <w:rPr>
          <w:rStyle w:val="default"/>
          <w:rFonts w:cs="FrankRuehl"/>
          <w:rtl/>
        </w:rPr>
        <w:t>ל</w:t>
      </w:r>
      <w:r>
        <w:rPr>
          <w:rStyle w:val="default"/>
          <w:rFonts w:cs="FrankRuehl" w:hint="cs"/>
          <w:rtl/>
        </w:rPr>
        <w:t xml:space="preserve">ה ששאל אותו סוהר בענינים הכלולים בסעיף </w:t>
      </w:r>
      <w:r>
        <w:rPr>
          <w:rStyle w:val="default"/>
          <w:rFonts w:cs="FrankRuehl"/>
          <w:rtl/>
        </w:rPr>
        <w:br/>
      </w:r>
      <w:r>
        <w:rPr>
          <w:rStyle w:val="default"/>
          <w:rFonts w:cs="FrankRuehl" w:hint="cs"/>
          <w:rtl/>
        </w:rPr>
        <w:t>6;</w:t>
      </w:r>
    </w:p>
    <w:p w14:paraId="3CEB9E95" w14:textId="77777777" w:rsidR="00C0684E" w:rsidRDefault="00C0684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קיי</w:t>
      </w:r>
      <w:r>
        <w:rPr>
          <w:rStyle w:val="default"/>
          <w:rFonts w:cs="FrankRuehl"/>
          <w:rtl/>
        </w:rPr>
        <w:t>ם</w:t>
      </w:r>
      <w:r>
        <w:rPr>
          <w:rStyle w:val="default"/>
          <w:rFonts w:cs="FrankRuehl" w:hint="cs"/>
          <w:rtl/>
        </w:rPr>
        <w:t xml:space="preserve"> תקשורת בכתב, בעל פה או בדרך אחרת עם אדם מבחוץ או עם אסיר תוך הפרת תקנות בית הסוהר;</w:t>
      </w:r>
    </w:p>
    <w:p w14:paraId="362F867B" w14:textId="77777777" w:rsidR="00C0684E" w:rsidRDefault="00C0684E">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עשה</w:t>
      </w:r>
      <w:r>
        <w:rPr>
          <w:rStyle w:val="default"/>
          <w:rFonts w:cs="FrankRuehl"/>
          <w:rtl/>
        </w:rPr>
        <w:t xml:space="preserve"> </w:t>
      </w:r>
      <w:r>
        <w:rPr>
          <w:rStyle w:val="default"/>
          <w:rFonts w:cs="FrankRuehl" w:hint="cs"/>
          <w:rtl/>
        </w:rPr>
        <w:t>מעשה המכוון לעורר בלב אסירים או סוהרים בה</w:t>
      </w:r>
      <w:r>
        <w:rPr>
          <w:rStyle w:val="default"/>
          <w:rFonts w:cs="FrankRuehl"/>
          <w:rtl/>
        </w:rPr>
        <w:t>לה</w:t>
      </w:r>
      <w:r>
        <w:rPr>
          <w:rStyle w:val="default"/>
          <w:rFonts w:cs="FrankRuehl" w:hint="cs"/>
          <w:rtl/>
        </w:rPr>
        <w:t xml:space="preserve"> ללא צורך; </w:t>
      </w:r>
    </w:p>
    <w:p w14:paraId="5846FA0B" w14:textId="77777777" w:rsidR="00C0684E" w:rsidRDefault="00C0684E">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נמנ</w:t>
      </w:r>
      <w:r>
        <w:rPr>
          <w:rStyle w:val="default"/>
          <w:rFonts w:cs="FrankRuehl"/>
          <w:rtl/>
        </w:rPr>
        <w:t>ע</w:t>
      </w:r>
      <w:r>
        <w:rPr>
          <w:rStyle w:val="default"/>
          <w:rFonts w:cs="FrankRuehl" w:hint="cs"/>
          <w:rtl/>
        </w:rPr>
        <w:t xml:space="preserve"> או סירב</w:t>
      </w:r>
      <w:r>
        <w:rPr>
          <w:rStyle w:val="default"/>
          <w:rFonts w:cs="FrankRuehl"/>
          <w:rtl/>
        </w:rPr>
        <w:t xml:space="preserve"> לצע</w:t>
      </w:r>
      <w:r>
        <w:rPr>
          <w:rStyle w:val="default"/>
          <w:rFonts w:cs="FrankRuehl" w:hint="cs"/>
          <w:rtl/>
        </w:rPr>
        <w:t>וד כנד</w:t>
      </w:r>
      <w:r>
        <w:rPr>
          <w:rStyle w:val="default"/>
          <w:rFonts w:cs="FrankRuehl"/>
          <w:rtl/>
        </w:rPr>
        <w:t>ר</w:t>
      </w:r>
      <w:r>
        <w:rPr>
          <w:rStyle w:val="default"/>
          <w:rFonts w:cs="FrankRuehl" w:hint="cs"/>
          <w:rtl/>
        </w:rPr>
        <w:t>ש ב</w:t>
      </w:r>
      <w:r>
        <w:rPr>
          <w:rStyle w:val="default"/>
          <w:rFonts w:cs="FrankRuehl"/>
          <w:rtl/>
        </w:rPr>
        <w:t>ש</w:t>
      </w:r>
      <w:r>
        <w:rPr>
          <w:rStyle w:val="default"/>
          <w:rFonts w:cs="FrankRuehl" w:hint="cs"/>
          <w:rtl/>
        </w:rPr>
        <w:t>עת צעדה בבית הסוהר או בהליכה לעבודה או בדרך ממנה;</w:t>
      </w:r>
    </w:p>
    <w:p w14:paraId="35F35E46" w14:textId="77777777" w:rsidR="00C0684E" w:rsidRDefault="00C0684E">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סיר</w:t>
      </w:r>
      <w:r>
        <w:rPr>
          <w:rStyle w:val="default"/>
          <w:rFonts w:cs="FrankRuehl"/>
          <w:rtl/>
        </w:rPr>
        <w:t>ב</w:t>
      </w:r>
      <w:r>
        <w:rPr>
          <w:rStyle w:val="default"/>
          <w:rFonts w:cs="FrankRuehl" w:hint="cs"/>
          <w:rtl/>
        </w:rPr>
        <w:t xml:space="preserve"> לאכול לחם חוקו;</w:t>
      </w:r>
    </w:p>
    <w:p w14:paraId="54747AF2" w14:textId="77777777" w:rsidR="00C0684E" w:rsidRDefault="00C0684E">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אכל</w:t>
      </w:r>
      <w:r>
        <w:rPr>
          <w:rStyle w:val="default"/>
          <w:rFonts w:cs="FrankRuehl"/>
          <w:rtl/>
        </w:rPr>
        <w:t xml:space="preserve"> </w:t>
      </w:r>
      <w:r>
        <w:rPr>
          <w:rStyle w:val="default"/>
          <w:rFonts w:cs="FrankRuehl" w:hint="cs"/>
          <w:rtl/>
        </w:rPr>
        <w:t>או לקח לעצמו מזון שלא נועד לו, או לקח מהמנות שנועדו לאסירים אחרים או הוסיף עליהן;</w:t>
      </w:r>
    </w:p>
    <w:p w14:paraId="139D75C0" w14:textId="77777777" w:rsidR="00C0684E" w:rsidRDefault="00C0684E">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הוצ</w:t>
      </w:r>
      <w:r>
        <w:rPr>
          <w:rStyle w:val="default"/>
          <w:rFonts w:cs="FrankRuehl"/>
          <w:rtl/>
        </w:rPr>
        <w:t>י</w:t>
      </w:r>
      <w:r>
        <w:rPr>
          <w:rStyle w:val="default"/>
          <w:rFonts w:cs="FrankRuehl" w:hint="cs"/>
          <w:rtl/>
        </w:rPr>
        <w:t>א בלי רשו</w:t>
      </w:r>
      <w:r>
        <w:rPr>
          <w:rStyle w:val="default"/>
          <w:rFonts w:cs="FrankRuehl"/>
          <w:rtl/>
        </w:rPr>
        <w:t>תו</w:t>
      </w:r>
      <w:r>
        <w:rPr>
          <w:rStyle w:val="default"/>
          <w:rFonts w:cs="FrankRuehl" w:hint="cs"/>
          <w:rtl/>
        </w:rPr>
        <w:t xml:space="preserve"> של סוהר מזון מהמטבח או מה</w:t>
      </w:r>
      <w:r>
        <w:rPr>
          <w:rStyle w:val="default"/>
          <w:rFonts w:cs="FrankRuehl"/>
          <w:rtl/>
        </w:rPr>
        <w:t>מ</w:t>
      </w:r>
      <w:r>
        <w:rPr>
          <w:rStyle w:val="default"/>
          <w:rFonts w:cs="FrankRuehl" w:hint="cs"/>
          <w:rtl/>
        </w:rPr>
        <w:t>ק</w:t>
      </w:r>
      <w:r>
        <w:rPr>
          <w:rStyle w:val="default"/>
          <w:rFonts w:cs="FrankRuehl"/>
          <w:rtl/>
        </w:rPr>
        <w:t>ו</w:t>
      </w:r>
      <w:r>
        <w:rPr>
          <w:rStyle w:val="default"/>
          <w:rFonts w:cs="FrankRuehl" w:hint="cs"/>
          <w:rtl/>
        </w:rPr>
        <w:t>ם שבו מגישים ארוחות, או הפר</w:t>
      </w:r>
      <w:r>
        <w:rPr>
          <w:rStyle w:val="default"/>
          <w:rFonts w:cs="FrankRuehl"/>
          <w:rtl/>
        </w:rPr>
        <w:t xml:space="preserve"> הור</w:t>
      </w:r>
      <w:r>
        <w:rPr>
          <w:rStyle w:val="default"/>
          <w:rFonts w:cs="FrankRuehl" w:hint="cs"/>
          <w:rtl/>
        </w:rPr>
        <w:t>אה לענ</w:t>
      </w:r>
      <w:r>
        <w:rPr>
          <w:rStyle w:val="default"/>
          <w:rFonts w:cs="FrankRuehl"/>
          <w:rtl/>
        </w:rPr>
        <w:t>י</w:t>
      </w:r>
      <w:r>
        <w:rPr>
          <w:rStyle w:val="default"/>
          <w:rFonts w:cs="FrankRuehl" w:hint="cs"/>
          <w:rtl/>
        </w:rPr>
        <w:t>ן מ</w:t>
      </w:r>
      <w:r>
        <w:rPr>
          <w:rStyle w:val="default"/>
          <w:rFonts w:cs="FrankRuehl"/>
          <w:rtl/>
        </w:rPr>
        <w:t>ת</w:t>
      </w:r>
      <w:r>
        <w:rPr>
          <w:rStyle w:val="default"/>
          <w:rFonts w:cs="FrankRuehl" w:hint="cs"/>
          <w:rtl/>
        </w:rPr>
        <w:t xml:space="preserve">ן מזון ומשקה וחלוקתם; </w:t>
      </w:r>
    </w:p>
    <w:p w14:paraId="1ABB0671" w14:textId="77777777" w:rsidR="00C0684E" w:rsidRDefault="00C0684E">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השח</w:t>
      </w:r>
      <w:r>
        <w:rPr>
          <w:rStyle w:val="default"/>
          <w:rFonts w:cs="FrankRuehl"/>
          <w:rtl/>
        </w:rPr>
        <w:t>י</w:t>
      </w:r>
      <w:r>
        <w:rPr>
          <w:rStyle w:val="default"/>
          <w:rFonts w:cs="FrankRuehl" w:hint="cs"/>
          <w:rtl/>
        </w:rPr>
        <w:t>ת מזון במזיד, או השליכו ללא הוראה;</w:t>
      </w:r>
    </w:p>
    <w:p w14:paraId="13F2DFAA" w14:textId="77777777" w:rsidR="00C0684E" w:rsidRDefault="00C0684E">
      <w:pPr>
        <w:pStyle w:val="P22"/>
        <w:spacing w:before="72"/>
        <w:ind w:left="1021"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הכנ</w:t>
      </w:r>
      <w:r>
        <w:rPr>
          <w:rStyle w:val="default"/>
          <w:rFonts w:cs="FrankRuehl"/>
          <w:rtl/>
        </w:rPr>
        <w:t>י</w:t>
      </w:r>
      <w:r>
        <w:rPr>
          <w:rStyle w:val="default"/>
          <w:rFonts w:cs="FrankRuehl" w:hint="cs"/>
          <w:rtl/>
        </w:rPr>
        <w:t>ס לתוך מזון או משקה דבר העלול לקלקל טעמו או טיבו;</w:t>
      </w:r>
    </w:p>
    <w:p w14:paraId="677B4297" w14:textId="77777777" w:rsidR="00C0684E" w:rsidRDefault="00C0684E">
      <w:pPr>
        <w:pStyle w:val="P22"/>
        <w:spacing w:before="72"/>
        <w:ind w:left="1021"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נמנ</w:t>
      </w:r>
      <w:r>
        <w:rPr>
          <w:rStyle w:val="default"/>
          <w:rFonts w:cs="FrankRuehl"/>
          <w:rtl/>
        </w:rPr>
        <w:t xml:space="preserve">ע </w:t>
      </w:r>
      <w:r>
        <w:rPr>
          <w:rStyle w:val="default"/>
          <w:rFonts w:cs="FrankRuehl" w:hint="cs"/>
          <w:rtl/>
        </w:rPr>
        <w:t>או סירב ללבוש את הבגדים שניתנו לו, או החליף חלק</w:t>
      </w:r>
      <w:r>
        <w:rPr>
          <w:rStyle w:val="default"/>
          <w:rFonts w:cs="FrankRuehl"/>
          <w:rtl/>
        </w:rPr>
        <w:t xml:space="preserve"> מ</w:t>
      </w:r>
      <w:r>
        <w:rPr>
          <w:rStyle w:val="default"/>
          <w:rFonts w:cs="FrankRuehl" w:hint="cs"/>
          <w:rtl/>
        </w:rPr>
        <w:t xml:space="preserve">הם בבגדי אסירים אחרים, או </w:t>
      </w:r>
      <w:r>
        <w:rPr>
          <w:rStyle w:val="default"/>
          <w:rFonts w:cs="FrankRuehl"/>
          <w:rtl/>
        </w:rPr>
        <w:t>א</w:t>
      </w:r>
      <w:r>
        <w:rPr>
          <w:rStyle w:val="default"/>
          <w:rFonts w:cs="FrankRuehl" w:hint="cs"/>
          <w:rtl/>
        </w:rPr>
        <w:t>י</w:t>
      </w:r>
      <w:r>
        <w:rPr>
          <w:rStyle w:val="default"/>
          <w:rFonts w:cs="FrankRuehl"/>
          <w:rtl/>
        </w:rPr>
        <w:t>ב</w:t>
      </w:r>
      <w:r>
        <w:rPr>
          <w:rStyle w:val="default"/>
          <w:rFonts w:cs="FrankRuehl" w:hint="cs"/>
          <w:rtl/>
        </w:rPr>
        <w:t>ד, השליך, קילקל או שינה חלק מהם;</w:t>
      </w:r>
    </w:p>
    <w:p w14:paraId="7EB67FC8" w14:textId="77777777" w:rsidR="00C0684E" w:rsidRDefault="00C0684E">
      <w:pPr>
        <w:pStyle w:val="P22"/>
        <w:spacing w:before="72"/>
        <w:ind w:left="1021"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הסי</w:t>
      </w:r>
      <w:r>
        <w:rPr>
          <w:rStyle w:val="default"/>
          <w:rFonts w:cs="FrankRuehl"/>
          <w:rtl/>
        </w:rPr>
        <w:t>ר</w:t>
      </w:r>
      <w:r>
        <w:rPr>
          <w:rStyle w:val="default"/>
          <w:rFonts w:cs="FrankRuehl" w:hint="cs"/>
          <w:rtl/>
        </w:rPr>
        <w:t>, השחית או שינה מספר, סימן או תג הצמודים לשם היכר לבגד או לגוף או שלובשים אותם על הבגד או הגוף לשם כך;</w:t>
      </w:r>
    </w:p>
    <w:p w14:paraId="3A510F32" w14:textId="77777777" w:rsidR="00C0684E" w:rsidRDefault="00C0684E">
      <w:pPr>
        <w:pStyle w:val="P22"/>
        <w:spacing w:before="72"/>
        <w:ind w:left="1021" w:right="1134"/>
        <w:rPr>
          <w:rStyle w:val="default"/>
          <w:rFonts w:cs="FrankRuehl"/>
          <w:rtl/>
        </w:rPr>
      </w:pPr>
      <w:r>
        <w:rPr>
          <w:rStyle w:val="default"/>
          <w:rFonts w:cs="FrankRuehl"/>
          <w:rtl/>
        </w:rPr>
        <w:t>(15)</w:t>
      </w:r>
      <w:r>
        <w:rPr>
          <w:rStyle w:val="default"/>
          <w:rFonts w:cs="FrankRuehl"/>
          <w:rtl/>
        </w:rPr>
        <w:tab/>
      </w:r>
      <w:r>
        <w:rPr>
          <w:rStyle w:val="default"/>
          <w:rFonts w:cs="FrankRuehl" w:hint="cs"/>
          <w:rtl/>
        </w:rPr>
        <w:t>נמנ</w:t>
      </w:r>
      <w:r>
        <w:rPr>
          <w:rStyle w:val="default"/>
          <w:rFonts w:cs="FrankRuehl"/>
          <w:rtl/>
        </w:rPr>
        <w:t>ע</w:t>
      </w:r>
      <w:r>
        <w:rPr>
          <w:rStyle w:val="default"/>
          <w:rFonts w:cs="FrankRuehl" w:hint="cs"/>
          <w:rtl/>
        </w:rPr>
        <w:t xml:space="preserve"> או סירב לשמור על נקיון</w:t>
      </w:r>
      <w:r>
        <w:rPr>
          <w:rStyle w:val="default"/>
          <w:rFonts w:cs="FrankRuehl"/>
          <w:rtl/>
        </w:rPr>
        <w:t xml:space="preserve"> </w:t>
      </w:r>
      <w:r>
        <w:rPr>
          <w:rStyle w:val="default"/>
          <w:rFonts w:cs="FrankRuehl" w:hint="cs"/>
          <w:rtl/>
        </w:rPr>
        <w:t>גופו או הפר הוראה המסדירה עניני תספורת או גילוח</w:t>
      </w:r>
      <w:r>
        <w:rPr>
          <w:rStyle w:val="default"/>
          <w:rFonts w:cs="FrankRuehl"/>
          <w:rtl/>
        </w:rPr>
        <w:t>;</w:t>
      </w:r>
    </w:p>
    <w:p w14:paraId="52C0CE99" w14:textId="77777777" w:rsidR="00C0684E" w:rsidRDefault="00C0684E">
      <w:pPr>
        <w:pStyle w:val="P22"/>
        <w:spacing w:before="72"/>
        <w:ind w:left="1021" w:right="1134"/>
        <w:rPr>
          <w:rStyle w:val="default"/>
          <w:rFonts w:cs="FrankRuehl"/>
          <w:rtl/>
        </w:rPr>
      </w:pPr>
      <w:r>
        <w:rPr>
          <w:rStyle w:val="default"/>
          <w:rFonts w:cs="FrankRuehl"/>
          <w:rtl/>
        </w:rPr>
        <w:t>(16)</w:t>
      </w:r>
      <w:r>
        <w:rPr>
          <w:rStyle w:val="default"/>
          <w:rFonts w:cs="FrankRuehl"/>
          <w:rtl/>
        </w:rPr>
        <w:tab/>
      </w:r>
      <w:r>
        <w:rPr>
          <w:rStyle w:val="default"/>
          <w:rFonts w:cs="FrankRuehl" w:hint="cs"/>
          <w:rtl/>
        </w:rPr>
        <w:t>נמנע</w:t>
      </w:r>
      <w:r>
        <w:rPr>
          <w:rStyle w:val="default"/>
          <w:rFonts w:cs="FrankRuehl"/>
          <w:rtl/>
        </w:rPr>
        <w:t xml:space="preserve"> או</w:t>
      </w:r>
      <w:r>
        <w:rPr>
          <w:rStyle w:val="default"/>
          <w:rFonts w:cs="FrankRuehl" w:hint="cs"/>
          <w:rtl/>
        </w:rPr>
        <w:t xml:space="preserve"> סירב </w:t>
      </w:r>
      <w:r>
        <w:rPr>
          <w:rStyle w:val="default"/>
          <w:rFonts w:cs="FrankRuehl"/>
          <w:rtl/>
        </w:rPr>
        <w:t>ל</w:t>
      </w:r>
      <w:r>
        <w:rPr>
          <w:rStyle w:val="default"/>
          <w:rFonts w:cs="FrankRuehl" w:hint="cs"/>
          <w:rtl/>
        </w:rPr>
        <w:t>שמו</w:t>
      </w:r>
      <w:r>
        <w:rPr>
          <w:rStyle w:val="default"/>
          <w:rFonts w:cs="FrankRuehl"/>
          <w:rtl/>
        </w:rPr>
        <w:t>ר</w:t>
      </w:r>
      <w:r>
        <w:rPr>
          <w:rStyle w:val="default"/>
          <w:rFonts w:cs="FrankRuehl" w:hint="cs"/>
          <w:rtl/>
        </w:rPr>
        <w:t xml:space="preserve"> על נקיונם של בגדים, שמיכות או כלי מיטה, או הפר הוראה בדבר סידורם או מקומם; </w:t>
      </w:r>
    </w:p>
    <w:p w14:paraId="49C2B0D4" w14:textId="77777777" w:rsidR="00C0684E" w:rsidRDefault="00C0684E">
      <w:pPr>
        <w:pStyle w:val="P22"/>
        <w:spacing w:before="72"/>
        <w:ind w:left="1021" w:right="1134"/>
        <w:rPr>
          <w:rStyle w:val="default"/>
          <w:rFonts w:cs="FrankRuehl"/>
          <w:rtl/>
        </w:rPr>
      </w:pPr>
      <w:r>
        <w:rPr>
          <w:rStyle w:val="default"/>
          <w:rFonts w:cs="FrankRuehl"/>
          <w:rtl/>
        </w:rPr>
        <w:t>(17)</w:t>
      </w:r>
      <w:r>
        <w:rPr>
          <w:rStyle w:val="default"/>
          <w:rFonts w:cs="FrankRuehl"/>
          <w:rtl/>
        </w:rPr>
        <w:tab/>
      </w:r>
      <w:r>
        <w:rPr>
          <w:rStyle w:val="default"/>
          <w:rFonts w:cs="FrankRuehl" w:hint="cs"/>
          <w:rtl/>
        </w:rPr>
        <w:t>התע</w:t>
      </w:r>
      <w:r>
        <w:rPr>
          <w:rStyle w:val="default"/>
          <w:rFonts w:cs="FrankRuehl"/>
          <w:rtl/>
        </w:rPr>
        <w:t>ס</w:t>
      </w:r>
      <w:r>
        <w:rPr>
          <w:rStyle w:val="default"/>
          <w:rFonts w:cs="FrankRuehl" w:hint="cs"/>
          <w:rtl/>
        </w:rPr>
        <w:t>ק במנעולים, במנורות או בנורות של בית הסוהר או ברכ</w:t>
      </w:r>
      <w:r>
        <w:rPr>
          <w:rStyle w:val="default"/>
          <w:rFonts w:cs="FrankRuehl"/>
          <w:rtl/>
        </w:rPr>
        <w:t>ו</w:t>
      </w:r>
      <w:r>
        <w:rPr>
          <w:rStyle w:val="default"/>
          <w:rFonts w:cs="FrankRuehl" w:hint="cs"/>
          <w:rtl/>
        </w:rPr>
        <w:t xml:space="preserve">ש אחר שאינו מענינו; </w:t>
      </w:r>
    </w:p>
    <w:p w14:paraId="4D068869" w14:textId="77777777" w:rsidR="00C0684E" w:rsidRDefault="00C0684E">
      <w:pPr>
        <w:pStyle w:val="P22"/>
        <w:spacing w:before="72"/>
        <w:ind w:left="1021" w:right="1134"/>
        <w:rPr>
          <w:rStyle w:val="default"/>
          <w:rFonts w:cs="FrankRuehl"/>
          <w:rtl/>
        </w:rPr>
      </w:pPr>
      <w:r>
        <w:rPr>
          <w:rStyle w:val="default"/>
          <w:rFonts w:cs="FrankRuehl"/>
          <w:rtl/>
        </w:rPr>
        <w:t>(18)</w:t>
      </w:r>
      <w:r>
        <w:rPr>
          <w:rStyle w:val="default"/>
          <w:rFonts w:cs="FrankRuehl"/>
          <w:rtl/>
        </w:rPr>
        <w:tab/>
      </w:r>
      <w:r>
        <w:rPr>
          <w:rStyle w:val="default"/>
          <w:rFonts w:cs="FrankRuehl" w:hint="cs"/>
          <w:rtl/>
        </w:rPr>
        <w:t>גנב</w:t>
      </w:r>
      <w:r>
        <w:rPr>
          <w:rStyle w:val="default"/>
          <w:rFonts w:cs="FrankRuehl"/>
          <w:rtl/>
        </w:rPr>
        <w:t xml:space="preserve"> </w:t>
      </w:r>
      <w:r>
        <w:rPr>
          <w:rStyle w:val="default"/>
          <w:rFonts w:cs="FrankRuehl" w:hint="cs"/>
          <w:rtl/>
        </w:rPr>
        <w:t>מבגדי בית הסוהר א</w:t>
      </w:r>
      <w:r>
        <w:rPr>
          <w:rStyle w:val="default"/>
          <w:rFonts w:cs="FrankRuehl"/>
          <w:rtl/>
        </w:rPr>
        <w:t xml:space="preserve">ו </w:t>
      </w:r>
      <w:r>
        <w:rPr>
          <w:rStyle w:val="default"/>
          <w:rFonts w:cs="FrankRuehl" w:hint="cs"/>
          <w:rtl/>
        </w:rPr>
        <w:t xml:space="preserve">מן הציוד של אסיר אחר; </w:t>
      </w:r>
    </w:p>
    <w:p w14:paraId="0EAC045B" w14:textId="77777777" w:rsidR="00C0684E" w:rsidRDefault="00C0684E">
      <w:pPr>
        <w:pStyle w:val="P22"/>
        <w:spacing w:before="72"/>
        <w:ind w:left="1021" w:right="1134"/>
        <w:rPr>
          <w:rStyle w:val="default"/>
          <w:rFonts w:cs="FrankRuehl"/>
          <w:rtl/>
        </w:rPr>
      </w:pPr>
      <w:r>
        <w:rPr>
          <w:rStyle w:val="default"/>
          <w:rFonts w:cs="FrankRuehl"/>
          <w:rtl/>
        </w:rPr>
        <w:t>(19)</w:t>
      </w:r>
      <w:r>
        <w:rPr>
          <w:rStyle w:val="default"/>
          <w:rFonts w:cs="FrankRuehl"/>
          <w:rtl/>
        </w:rPr>
        <w:tab/>
      </w:r>
      <w:r>
        <w:rPr>
          <w:rStyle w:val="default"/>
          <w:rFonts w:cs="FrankRuehl" w:hint="cs"/>
          <w:rtl/>
        </w:rPr>
        <w:t>גרם</w:t>
      </w:r>
      <w:r>
        <w:rPr>
          <w:rStyle w:val="default"/>
          <w:rFonts w:cs="FrankRuehl"/>
          <w:rtl/>
        </w:rPr>
        <w:t xml:space="preserve"> </w:t>
      </w:r>
      <w:r>
        <w:rPr>
          <w:rStyle w:val="default"/>
          <w:rFonts w:cs="FrankRuehl" w:hint="cs"/>
          <w:rtl/>
        </w:rPr>
        <w:t>למטרד בכל חלק של בית הסו</w:t>
      </w:r>
      <w:r>
        <w:rPr>
          <w:rStyle w:val="default"/>
          <w:rFonts w:cs="FrankRuehl"/>
          <w:rtl/>
        </w:rPr>
        <w:t>הר;</w:t>
      </w:r>
    </w:p>
    <w:p w14:paraId="782FD339" w14:textId="77777777" w:rsidR="00C0684E" w:rsidRDefault="00C0684E">
      <w:pPr>
        <w:pStyle w:val="P22"/>
        <w:spacing w:before="72"/>
        <w:ind w:left="1021" w:right="1134"/>
        <w:rPr>
          <w:rStyle w:val="default"/>
          <w:rFonts w:cs="FrankRuehl"/>
          <w:rtl/>
        </w:rPr>
      </w:pPr>
      <w:r>
        <w:rPr>
          <w:rStyle w:val="default"/>
          <w:rFonts w:cs="FrankRuehl"/>
          <w:rtl/>
        </w:rPr>
        <w:t>(20)</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ח</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או קילקל קיר, רהיט או רכוש אחר של בית הסוהר;</w:t>
      </w:r>
    </w:p>
    <w:p w14:paraId="5DC72C70" w14:textId="77777777" w:rsidR="00C0684E" w:rsidRDefault="00C0684E">
      <w:pPr>
        <w:pStyle w:val="P22"/>
        <w:spacing w:before="72"/>
        <w:ind w:left="1021" w:right="1134"/>
        <w:rPr>
          <w:rStyle w:val="default"/>
          <w:rFonts w:cs="FrankRuehl"/>
          <w:rtl/>
        </w:rPr>
      </w:pPr>
      <w:r>
        <w:rPr>
          <w:rStyle w:val="default"/>
          <w:rFonts w:cs="FrankRuehl"/>
          <w:rtl/>
        </w:rPr>
        <w:t>(21)</w:t>
      </w:r>
      <w:r>
        <w:rPr>
          <w:rStyle w:val="default"/>
          <w:rFonts w:cs="FrankRuehl"/>
          <w:rtl/>
        </w:rPr>
        <w:tab/>
      </w:r>
      <w:r>
        <w:rPr>
          <w:rStyle w:val="default"/>
          <w:rFonts w:cs="FrankRuehl" w:hint="cs"/>
          <w:rtl/>
        </w:rPr>
        <w:t>ליכ</w:t>
      </w:r>
      <w:r>
        <w:rPr>
          <w:rStyle w:val="default"/>
          <w:rFonts w:cs="FrankRuehl"/>
          <w:rtl/>
        </w:rPr>
        <w:t>ל</w:t>
      </w:r>
      <w:r>
        <w:rPr>
          <w:rStyle w:val="default"/>
          <w:rFonts w:cs="FrankRuehl" w:hint="cs"/>
          <w:rtl/>
        </w:rPr>
        <w:t xml:space="preserve">ך רצפה, דלת, קיר או חלק אחר של בנין בית הסוהר או כל חפץ בבית הסוהר, או ירק עליהם; </w:t>
      </w:r>
    </w:p>
    <w:p w14:paraId="3D00B2E8" w14:textId="77777777" w:rsidR="00C0684E" w:rsidRDefault="00C0684E">
      <w:pPr>
        <w:pStyle w:val="P22"/>
        <w:spacing w:before="72"/>
        <w:ind w:left="1021" w:right="1134"/>
        <w:rPr>
          <w:rStyle w:val="default"/>
          <w:rFonts w:cs="FrankRuehl"/>
          <w:rtl/>
        </w:rPr>
      </w:pPr>
      <w:r>
        <w:rPr>
          <w:rStyle w:val="default"/>
          <w:rFonts w:cs="FrankRuehl"/>
          <w:rtl/>
        </w:rPr>
        <w:t>(22)</w:t>
      </w:r>
      <w:r>
        <w:rPr>
          <w:rStyle w:val="default"/>
          <w:rFonts w:cs="FrankRuehl"/>
          <w:rtl/>
        </w:rPr>
        <w:tab/>
      </w:r>
      <w:r>
        <w:rPr>
          <w:rStyle w:val="default"/>
          <w:rFonts w:cs="FrankRuehl" w:hint="cs"/>
          <w:rtl/>
        </w:rPr>
        <w:t>זיה</w:t>
      </w:r>
      <w:r>
        <w:rPr>
          <w:rStyle w:val="default"/>
          <w:rFonts w:cs="FrankRuehl"/>
          <w:rtl/>
        </w:rPr>
        <w:t>ם</w:t>
      </w:r>
      <w:r>
        <w:rPr>
          <w:rStyle w:val="default"/>
          <w:rFonts w:cs="FrankRuehl" w:hint="cs"/>
          <w:rtl/>
        </w:rPr>
        <w:t xml:space="preserve"> במזיד באר, בית כסא או מקום כביסה או </w:t>
      </w:r>
      <w:r>
        <w:rPr>
          <w:rStyle w:val="default"/>
          <w:rFonts w:cs="FrankRuehl"/>
          <w:rtl/>
        </w:rPr>
        <w:t>רח</w:t>
      </w:r>
      <w:r>
        <w:rPr>
          <w:rStyle w:val="default"/>
          <w:rFonts w:cs="FrankRuehl" w:hint="cs"/>
          <w:rtl/>
        </w:rPr>
        <w:t>צה;</w:t>
      </w:r>
    </w:p>
    <w:p w14:paraId="5EDC4F89" w14:textId="77777777" w:rsidR="00C0684E" w:rsidRDefault="00C0684E">
      <w:pPr>
        <w:pStyle w:val="P22"/>
        <w:spacing w:before="72"/>
        <w:ind w:left="1021" w:right="1134"/>
        <w:rPr>
          <w:rStyle w:val="default"/>
          <w:rFonts w:cs="FrankRuehl"/>
          <w:rtl/>
        </w:rPr>
      </w:pPr>
      <w:r>
        <w:rPr>
          <w:rStyle w:val="default"/>
          <w:rFonts w:cs="FrankRuehl"/>
          <w:rtl/>
        </w:rPr>
        <w:t>(23)</w:t>
      </w:r>
      <w:r>
        <w:rPr>
          <w:rStyle w:val="default"/>
          <w:rFonts w:cs="FrankRuehl"/>
          <w:rtl/>
        </w:rPr>
        <w:tab/>
      </w:r>
      <w:r>
        <w:rPr>
          <w:rStyle w:val="default"/>
          <w:rFonts w:cs="FrankRuehl" w:hint="cs"/>
          <w:rtl/>
        </w:rPr>
        <w:t>נמנ</w:t>
      </w:r>
      <w:r>
        <w:rPr>
          <w:rStyle w:val="default"/>
          <w:rFonts w:cs="FrankRuehl"/>
          <w:rtl/>
        </w:rPr>
        <w:t>ע</w:t>
      </w:r>
      <w:r>
        <w:rPr>
          <w:rStyle w:val="default"/>
          <w:rFonts w:cs="FrankRuehl" w:hint="cs"/>
          <w:rtl/>
        </w:rPr>
        <w:t xml:space="preserve"> או סירב לטפל כיאות במכשירים, בבגדים או בחפצים אחרים </w:t>
      </w:r>
      <w:r>
        <w:rPr>
          <w:rStyle w:val="default"/>
          <w:rFonts w:cs="FrankRuehl"/>
          <w:rtl/>
        </w:rPr>
        <w:t>ש</w:t>
      </w:r>
      <w:r>
        <w:rPr>
          <w:rStyle w:val="default"/>
          <w:rFonts w:cs="FrankRuehl" w:hint="cs"/>
          <w:rtl/>
        </w:rPr>
        <w:t xml:space="preserve">הם </w:t>
      </w:r>
      <w:r>
        <w:rPr>
          <w:rStyle w:val="default"/>
          <w:rFonts w:cs="FrankRuehl"/>
          <w:rtl/>
        </w:rPr>
        <w:t>ר</w:t>
      </w:r>
      <w:r>
        <w:rPr>
          <w:rStyle w:val="default"/>
          <w:rFonts w:cs="FrankRuehl" w:hint="cs"/>
          <w:rtl/>
        </w:rPr>
        <w:t xml:space="preserve">כוש המדינה, או השחיתם, השמידם או שלח יד בהם; </w:t>
      </w:r>
    </w:p>
    <w:p w14:paraId="44E43221" w14:textId="77777777" w:rsidR="00C0684E" w:rsidRDefault="00C0684E">
      <w:pPr>
        <w:pStyle w:val="P22"/>
        <w:spacing w:before="72"/>
        <w:ind w:left="1021" w:right="1134"/>
        <w:rPr>
          <w:rStyle w:val="default"/>
          <w:rFonts w:cs="FrankRuehl"/>
          <w:rtl/>
        </w:rPr>
      </w:pPr>
      <w:r>
        <w:rPr>
          <w:rStyle w:val="default"/>
          <w:rFonts w:cs="FrankRuehl"/>
          <w:rtl/>
        </w:rPr>
        <w:t>(24)</w:t>
      </w:r>
      <w:r>
        <w:rPr>
          <w:rStyle w:val="default"/>
          <w:rFonts w:cs="FrankRuehl"/>
          <w:rtl/>
        </w:rPr>
        <w:tab/>
      </w:r>
      <w:r>
        <w:rPr>
          <w:rStyle w:val="default"/>
          <w:rFonts w:cs="FrankRuehl" w:hint="cs"/>
          <w:rtl/>
        </w:rPr>
        <w:t>במז</w:t>
      </w:r>
      <w:r>
        <w:rPr>
          <w:rStyle w:val="default"/>
          <w:rFonts w:cs="FrankRuehl"/>
          <w:rtl/>
        </w:rPr>
        <w:t>י</w:t>
      </w:r>
      <w:r>
        <w:rPr>
          <w:rStyle w:val="default"/>
          <w:rFonts w:cs="FrankRuehl" w:hint="cs"/>
          <w:rtl/>
        </w:rPr>
        <w:t>ד גרם לעצמו מחלה, חבלה או אי-כושר;</w:t>
      </w:r>
    </w:p>
    <w:p w14:paraId="01640365" w14:textId="77777777" w:rsidR="00C0684E" w:rsidRDefault="00C0684E">
      <w:pPr>
        <w:pStyle w:val="P22"/>
        <w:spacing w:before="72"/>
        <w:ind w:left="1021" w:right="1134"/>
        <w:rPr>
          <w:rStyle w:val="default"/>
          <w:rFonts w:cs="FrankRuehl"/>
          <w:rtl/>
        </w:rPr>
      </w:pPr>
      <w:r>
        <w:rPr>
          <w:rStyle w:val="default"/>
          <w:rFonts w:cs="FrankRuehl"/>
          <w:rtl/>
        </w:rPr>
        <w:t>(25)</w:t>
      </w:r>
      <w:r>
        <w:rPr>
          <w:rStyle w:val="default"/>
          <w:rFonts w:cs="FrankRuehl"/>
          <w:rtl/>
        </w:rPr>
        <w:tab/>
      </w:r>
      <w:r>
        <w:rPr>
          <w:rStyle w:val="default"/>
          <w:rFonts w:cs="FrankRuehl" w:hint="cs"/>
          <w:rtl/>
        </w:rPr>
        <w:t>גרם</w:t>
      </w:r>
      <w:r>
        <w:rPr>
          <w:rStyle w:val="default"/>
          <w:rFonts w:cs="FrankRuehl"/>
          <w:rtl/>
        </w:rPr>
        <w:t xml:space="preserve"> </w:t>
      </w:r>
      <w:r>
        <w:rPr>
          <w:rStyle w:val="default"/>
          <w:rFonts w:cs="FrankRuehl" w:hint="cs"/>
          <w:rtl/>
        </w:rPr>
        <w:t>לאלימות או לכל מרי שהוא, או נמנע מלעזור</w:t>
      </w:r>
      <w:r>
        <w:rPr>
          <w:rFonts w:cs="FrankRuehl"/>
          <w:sz w:val="26"/>
          <w:rtl/>
        </w:rPr>
        <w:t> </w:t>
      </w:r>
      <w:r>
        <w:rPr>
          <w:rStyle w:val="default"/>
          <w:rFonts w:cs="FrankRuehl"/>
          <w:rtl/>
        </w:rPr>
        <w:t xml:space="preserve"> </w:t>
      </w:r>
      <w:r>
        <w:rPr>
          <w:rStyle w:val="default"/>
          <w:rFonts w:cs="FrankRuehl" w:hint="cs"/>
          <w:rtl/>
        </w:rPr>
        <w:t>בדי</w:t>
      </w:r>
      <w:r>
        <w:rPr>
          <w:rStyle w:val="default"/>
          <w:rFonts w:cs="FrankRuehl"/>
          <w:rtl/>
        </w:rPr>
        <w:t>כ</w:t>
      </w:r>
      <w:r>
        <w:rPr>
          <w:rStyle w:val="default"/>
          <w:rFonts w:cs="FrankRuehl" w:hint="cs"/>
          <w:rtl/>
        </w:rPr>
        <w:t>וים;</w:t>
      </w:r>
    </w:p>
    <w:p w14:paraId="74E2E047" w14:textId="77777777" w:rsidR="00C0684E" w:rsidRDefault="00C0684E">
      <w:pPr>
        <w:pStyle w:val="P22"/>
        <w:spacing w:before="72"/>
        <w:ind w:left="1021" w:right="1134"/>
        <w:rPr>
          <w:rStyle w:val="default"/>
          <w:rFonts w:cs="FrankRuehl"/>
          <w:rtl/>
        </w:rPr>
      </w:pPr>
      <w:r>
        <w:rPr>
          <w:rStyle w:val="default"/>
          <w:rFonts w:cs="FrankRuehl"/>
          <w:rtl/>
        </w:rPr>
        <w:t>(26)</w:t>
      </w:r>
      <w:r>
        <w:rPr>
          <w:rStyle w:val="default"/>
          <w:rFonts w:cs="FrankRuehl"/>
          <w:rtl/>
        </w:rPr>
        <w:tab/>
      </w:r>
      <w:r>
        <w:rPr>
          <w:rStyle w:val="default"/>
          <w:rFonts w:cs="FrankRuehl" w:hint="cs"/>
          <w:rtl/>
        </w:rPr>
        <w:t>השת</w:t>
      </w:r>
      <w:r>
        <w:rPr>
          <w:rStyle w:val="default"/>
          <w:rFonts w:cs="FrankRuehl"/>
          <w:rtl/>
        </w:rPr>
        <w:t>ת</w:t>
      </w:r>
      <w:r>
        <w:rPr>
          <w:rStyle w:val="default"/>
          <w:rFonts w:cs="FrankRuehl" w:hint="cs"/>
          <w:rtl/>
        </w:rPr>
        <w:t>ף בהתקפה על סוהר או על אס</w:t>
      </w:r>
      <w:r>
        <w:rPr>
          <w:rStyle w:val="default"/>
          <w:rFonts w:cs="FrankRuehl"/>
          <w:rtl/>
        </w:rPr>
        <w:t>יר</w:t>
      </w:r>
      <w:r>
        <w:rPr>
          <w:rStyle w:val="default"/>
          <w:rFonts w:cs="FrankRuehl" w:hint="cs"/>
          <w:rtl/>
        </w:rPr>
        <w:t xml:space="preserve">; </w:t>
      </w:r>
    </w:p>
    <w:p w14:paraId="3EC2F28A" w14:textId="77777777" w:rsidR="00C0684E" w:rsidRDefault="00C0684E">
      <w:pPr>
        <w:pStyle w:val="P22"/>
        <w:spacing w:before="72"/>
        <w:ind w:left="1021" w:right="1134"/>
        <w:rPr>
          <w:rStyle w:val="default"/>
          <w:rFonts w:cs="FrankRuehl"/>
          <w:rtl/>
        </w:rPr>
      </w:pPr>
      <w:r>
        <w:rPr>
          <w:rStyle w:val="default"/>
          <w:rFonts w:cs="FrankRuehl"/>
          <w:rtl/>
        </w:rPr>
        <w:t>(27)</w:t>
      </w:r>
      <w:r>
        <w:rPr>
          <w:rStyle w:val="default"/>
          <w:rFonts w:cs="FrankRuehl"/>
          <w:rtl/>
        </w:rPr>
        <w:tab/>
      </w:r>
      <w:r>
        <w:rPr>
          <w:rStyle w:val="default"/>
          <w:rFonts w:cs="FrankRuehl" w:hint="cs"/>
          <w:rtl/>
        </w:rPr>
        <w:t>נמנ</w:t>
      </w:r>
      <w:r>
        <w:rPr>
          <w:rStyle w:val="default"/>
          <w:rFonts w:cs="FrankRuehl"/>
          <w:rtl/>
        </w:rPr>
        <w:t>ע</w:t>
      </w:r>
      <w:r>
        <w:rPr>
          <w:rStyle w:val="default"/>
          <w:rFonts w:cs="FrankRuehl" w:hint="cs"/>
          <w:rtl/>
        </w:rPr>
        <w:t xml:space="preserve"> או סירב לעזור לסוהר במקרה של נסיון בריחה או</w:t>
      </w:r>
      <w:r>
        <w:rPr>
          <w:rStyle w:val="default"/>
          <w:rFonts w:cs="FrankRuehl"/>
          <w:rtl/>
        </w:rPr>
        <w:t xml:space="preserve"> במק</w:t>
      </w:r>
      <w:r>
        <w:rPr>
          <w:rStyle w:val="default"/>
          <w:rFonts w:cs="FrankRuehl" w:hint="cs"/>
          <w:rtl/>
        </w:rPr>
        <w:t xml:space="preserve">רה של </w:t>
      </w:r>
      <w:r>
        <w:rPr>
          <w:rStyle w:val="default"/>
          <w:rFonts w:cs="FrankRuehl"/>
          <w:rtl/>
        </w:rPr>
        <w:t>ה</w:t>
      </w:r>
      <w:r>
        <w:rPr>
          <w:rStyle w:val="default"/>
          <w:rFonts w:cs="FrankRuehl" w:hint="cs"/>
          <w:rtl/>
        </w:rPr>
        <w:t>תקפ</w:t>
      </w:r>
      <w:r>
        <w:rPr>
          <w:rStyle w:val="default"/>
          <w:rFonts w:cs="FrankRuehl"/>
          <w:rtl/>
        </w:rPr>
        <w:t>ה</w:t>
      </w:r>
      <w:r>
        <w:rPr>
          <w:rStyle w:val="default"/>
          <w:rFonts w:cs="FrankRuehl" w:hint="cs"/>
          <w:rtl/>
        </w:rPr>
        <w:t xml:space="preserve"> על סוהר או על אסיר; </w:t>
      </w:r>
    </w:p>
    <w:p w14:paraId="57DF68FB" w14:textId="77777777" w:rsidR="00C0684E" w:rsidRDefault="00C0684E">
      <w:pPr>
        <w:pStyle w:val="P22"/>
        <w:spacing w:before="72"/>
        <w:ind w:left="1021" w:right="1134"/>
        <w:rPr>
          <w:rStyle w:val="default"/>
          <w:rFonts w:cs="FrankRuehl"/>
          <w:rtl/>
        </w:rPr>
      </w:pPr>
      <w:r>
        <w:rPr>
          <w:rStyle w:val="default"/>
          <w:rFonts w:cs="FrankRuehl"/>
          <w:rtl/>
        </w:rPr>
        <w:t>(28)</w:t>
      </w:r>
      <w:r>
        <w:rPr>
          <w:rStyle w:val="default"/>
          <w:rFonts w:cs="FrankRuehl"/>
          <w:rtl/>
        </w:rPr>
        <w:tab/>
      </w:r>
      <w:r>
        <w:rPr>
          <w:rStyle w:val="default"/>
          <w:rFonts w:cs="FrankRuehl" w:hint="cs"/>
          <w:rtl/>
        </w:rPr>
        <w:t>הפר</w:t>
      </w:r>
      <w:r>
        <w:rPr>
          <w:rStyle w:val="default"/>
          <w:rFonts w:cs="FrankRuehl"/>
          <w:rtl/>
        </w:rPr>
        <w:t xml:space="preserve"> </w:t>
      </w:r>
      <w:r>
        <w:rPr>
          <w:rStyle w:val="default"/>
          <w:rFonts w:cs="FrankRuehl" w:hint="cs"/>
          <w:rtl/>
        </w:rPr>
        <w:t>אחד הכללים או הוראה חוקית של סוהר, או נמנע או סירב לבצע תפקידים בדרך שנקבעה;</w:t>
      </w:r>
    </w:p>
    <w:p w14:paraId="30CB3EA6" w14:textId="77777777" w:rsidR="00C0684E" w:rsidRDefault="00C0684E">
      <w:pPr>
        <w:pStyle w:val="P22"/>
        <w:spacing w:before="72"/>
        <w:ind w:left="1021" w:right="1134"/>
        <w:rPr>
          <w:rStyle w:val="default"/>
          <w:rFonts w:cs="FrankRuehl"/>
          <w:rtl/>
        </w:rPr>
      </w:pPr>
      <w:r>
        <w:rPr>
          <w:rStyle w:val="default"/>
          <w:rFonts w:cs="FrankRuehl"/>
          <w:rtl/>
        </w:rPr>
        <w:t>(29)</w:t>
      </w:r>
      <w:r>
        <w:rPr>
          <w:rStyle w:val="default"/>
          <w:rFonts w:cs="FrankRuehl"/>
          <w:rtl/>
        </w:rPr>
        <w:tab/>
      </w:r>
      <w:r>
        <w:rPr>
          <w:rStyle w:val="default"/>
          <w:rFonts w:cs="FrankRuehl" w:hint="cs"/>
          <w:rtl/>
        </w:rPr>
        <w:t>התנ</w:t>
      </w:r>
      <w:r>
        <w:rPr>
          <w:rStyle w:val="default"/>
          <w:rFonts w:cs="FrankRuehl"/>
          <w:rtl/>
        </w:rPr>
        <w:t>ה</w:t>
      </w:r>
      <w:r>
        <w:rPr>
          <w:rStyle w:val="default"/>
          <w:rFonts w:cs="FrankRuehl" w:hint="cs"/>
          <w:rtl/>
        </w:rPr>
        <w:t>ג בחוסר נימוס כלפ</w:t>
      </w:r>
      <w:r>
        <w:rPr>
          <w:rStyle w:val="default"/>
          <w:rFonts w:cs="FrankRuehl"/>
          <w:rtl/>
        </w:rPr>
        <w:t>י</w:t>
      </w:r>
      <w:r>
        <w:rPr>
          <w:rStyle w:val="default"/>
          <w:rFonts w:cs="FrankRuehl" w:hint="cs"/>
          <w:rtl/>
        </w:rPr>
        <w:t xml:space="preserve"> סוהר, עובד בית סוהר, מבקר או כל אדם המועסק בעני</w:t>
      </w:r>
      <w:r>
        <w:rPr>
          <w:rStyle w:val="default"/>
          <w:rFonts w:cs="FrankRuehl"/>
          <w:rtl/>
        </w:rPr>
        <w:t xml:space="preserve">ן </w:t>
      </w:r>
      <w:r>
        <w:rPr>
          <w:rStyle w:val="default"/>
          <w:rFonts w:cs="FrankRuehl" w:hint="cs"/>
          <w:rtl/>
        </w:rPr>
        <w:t>של בית הסוהר;</w:t>
      </w:r>
    </w:p>
    <w:p w14:paraId="002F3B81" w14:textId="77777777" w:rsidR="00C0684E" w:rsidRDefault="00C0684E">
      <w:pPr>
        <w:pStyle w:val="P22"/>
        <w:spacing w:before="72"/>
        <w:ind w:left="1021" w:right="1134"/>
        <w:rPr>
          <w:rStyle w:val="default"/>
          <w:rFonts w:cs="FrankRuehl"/>
          <w:rtl/>
        </w:rPr>
      </w:pPr>
      <w:r>
        <w:rPr>
          <w:rStyle w:val="default"/>
          <w:rFonts w:cs="FrankRuehl"/>
          <w:rtl/>
        </w:rPr>
        <w:t>(30)</w:t>
      </w:r>
      <w:r>
        <w:rPr>
          <w:rStyle w:val="default"/>
          <w:rFonts w:cs="FrankRuehl"/>
          <w:rtl/>
        </w:rPr>
        <w:tab/>
      </w:r>
      <w:r>
        <w:rPr>
          <w:rStyle w:val="default"/>
          <w:rFonts w:cs="FrankRuehl" w:hint="cs"/>
          <w:rtl/>
        </w:rPr>
        <w:t>סיר</w:t>
      </w:r>
      <w:r>
        <w:rPr>
          <w:rStyle w:val="default"/>
          <w:rFonts w:cs="FrankRuehl"/>
          <w:rtl/>
        </w:rPr>
        <w:t>ב</w:t>
      </w:r>
      <w:r>
        <w:rPr>
          <w:rStyle w:val="default"/>
          <w:rFonts w:cs="FrankRuehl" w:hint="cs"/>
          <w:rtl/>
        </w:rPr>
        <w:t xml:space="preserve"> לע</w:t>
      </w:r>
      <w:r>
        <w:rPr>
          <w:rStyle w:val="default"/>
          <w:rFonts w:cs="FrankRuehl"/>
          <w:rtl/>
        </w:rPr>
        <w:t>ב</w:t>
      </w:r>
      <w:r>
        <w:rPr>
          <w:rStyle w:val="default"/>
          <w:rFonts w:cs="FrankRuehl" w:hint="cs"/>
          <w:rtl/>
        </w:rPr>
        <w:t>ו</w:t>
      </w:r>
      <w:r>
        <w:rPr>
          <w:rStyle w:val="default"/>
          <w:rFonts w:cs="FrankRuehl"/>
          <w:rtl/>
        </w:rPr>
        <w:t>ד</w:t>
      </w:r>
      <w:r>
        <w:rPr>
          <w:rStyle w:val="default"/>
          <w:rFonts w:cs="FrankRuehl" w:hint="cs"/>
          <w:rtl/>
        </w:rPr>
        <w:t>, או התעצל, זלזל או התרשל ב</w:t>
      </w:r>
      <w:r>
        <w:rPr>
          <w:rStyle w:val="default"/>
          <w:rFonts w:cs="FrankRuehl"/>
          <w:rtl/>
        </w:rPr>
        <w:t>עבוד</w:t>
      </w:r>
      <w:r>
        <w:rPr>
          <w:rStyle w:val="default"/>
          <w:rFonts w:cs="FrankRuehl" w:hint="cs"/>
          <w:rtl/>
        </w:rPr>
        <w:t xml:space="preserve">תו; </w:t>
      </w:r>
    </w:p>
    <w:p w14:paraId="2F0A6522" w14:textId="77777777" w:rsidR="00C0684E" w:rsidRDefault="00C0684E">
      <w:pPr>
        <w:pStyle w:val="P22"/>
        <w:spacing w:before="72"/>
        <w:ind w:left="1021" w:right="1134"/>
        <w:rPr>
          <w:rStyle w:val="default"/>
          <w:rFonts w:cs="FrankRuehl"/>
          <w:rtl/>
        </w:rPr>
      </w:pPr>
      <w:r>
        <w:rPr>
          <w:rStyle w:val="default"/>
          <w:rFonts w:cs="FrankRuehl"/>
          <w:rtl/>
        </w:rPr>
        <w:t>(31)</w:t>
      </w:r>
      <w:r>
        <w:rPr>
          <w:rStyle w:val="default"/>
          <w:rFonts w:cs="FrankRuehl"/>
          <w:rtl/>
        </w:rPr>
        <w:tab/>
      </w:r>
      <w:r>
        <w:rPr>
          <w:rStyle w:val="default"/>
          <w:rFonts w:cs="FrankRuehl" w:hint="cs"/>
          <w:rtl/>
        </w:rPr>
        <w:t>עזב</w:t>
      </w:r>
      <w:r>
        <w:rPr>
          <w:rStyle w:val="default"/>
          <w:rFonts w:cs="FrankRuehl"/>
          <w:rtl/>
        </w:rPr>
        <w:t xml:space="preserve"> </w:t>
      </w:r>
      <w:r>
        <w:rPr>
          <w:rStyle w:val="default"/>
          <w:rFonts w:cs="FrankRuehl" w:hint="cs"/>
          <w:rtl/>
        </w:rPr>
        <w:t xml:space="preserve">בלי רשות את תאו או מקום אחר שנועד לו או את מקום עבודתו; </w:t>
      </w:r>
    </w:p>
    <w:p w14:paraId="3CD695B5" w14:textId="77777777" w:rsidR="00C0684E" w:rsidRDefault="00C0684E">
      <w:pPr>
        <w:pStyle w:val="P22"/>
        <w:spacing w:before="72"/>
        <w:ind w:left="1021" w:right="1134"/>
        <w:rPr>
          <w:rStyle w:val="default"/>
          <w:rFonts w:cs="FrankRuehl"/>
          <w:rtl/>
        </w:rPr>
      </w:pPr>
      <w:r>
        <w:rPr>
          <w:rStyle w:val="default"/>
          <w:rFonts w:cs="FrankRuehl"/>
          <w:rtl/>
        </w:rPr>
        <w:t>(32)</w:t>
      </w:r>
      <w:r>
        <w:rPr>
          <w:rStyle w:val="default"/>
          <w:rFonts w:cs="FrankRuehl"/>
          <w:rtl/>
        </w:rPr>
        <w:tab/>
      </w:r>
      <w:r>
        <w:rPr>
          <w:rStyle w:val="default"/>
          <w:rFonts w:cs="FrankRuehl" w:hint="cs"/>
          <w:rtl/>
        </w:rPr>
        <w:t>החז</w:t>
      </w:r>
      <w:r>
        <w:rPr>
          <w:rStyle w:val="default"/>
          <w:rFonts w:cs="FrankRuehl"/>
          <w:rtl/>
        </w:rPr>
        <w:t>י</w:t>
      </w:r>
      <w:r>
        <w:rPr>
          <w:rStyle w:val="default"/>
          <w:rFonts w:cs="FrankRuehl" w:hint="cs"/>
          <w:rtl/>
        </w:rPr>
        <w:t>ק בחפץ שאינו רשאי להחזיקו;</w:t>
      </w:r>
    </w:p>
    <w:p w14:paraId="0F3A0624" w14:textId="77777777" w:rsidR="00C0684E" w:rsidRDefault="00C0684E">
      <w:pPr>
        <w:pStyle w:val="P22"/>
        <w:spacing w:before="72"/>
        <w:ind w:left="1021" w:right="1134"/>
        <w:rPr>
          <w:rStyle w:val="default"/>
          <w:rFonts w:cs="FrankRuehl"/>
          <w:rtl/>
        </w:rPr>
      </w:pPr>
      <w:r>
        <w:rPr>
          <w:rStyle w:val="default"/>
          <w:rFonts w:cs="FrankRuehl"/>
          <w:rtl/>
        </w:rPr>
        <w:t>(33)</w:t>
      </w:r>
      <w:r>
        <w:rPr>
          <w:rStyle w:val="default"/>
          <w:rFonts w:cs="FrankRuehl"/>
          <w:rtl/>
        </w:rPr>
        <w:tab/>
      </w:r>
      <w:r>
        <w:rPr>
          <w:rStyle w:val="default"/>
          <w:rFonts w:cs="FrankRuehl" w:hint="cs"/>
          <w:rtl/>
        </w:rPr>
        <w:t>תקף</w:t>
      </w:r>
      <w:r>
        <w:rPr>
          <w:rStyle w:val="default"/>
          <w:rFonts w:cs="FrankRuehl"/>
          <w:rtl/>
        </w:rPr>
        <w:t xml:space="preserve">, </w:t>
      </w:r>
      <w:r>
        <w:rPr>
          <w:rStyle w:val="default"/>
          <w:rFonts w:cs="FrankRuehl" w:hint="cs"/>
          <w:rtl/>
        </w:rPr>
        <w:t>או השתמש בכוח שימוש שיש בו ע</w:t>
      </w:r>
      <w:r>
        <w:rPr>
          <w:rStyle w:val="default"/>
          <w:rFonts w:cs="FrankRuehl"/>
          <w:rtl/>
        </w:rPr>
        <w:t>ב</w:t>
      </w:r>
      <w:r>
        <w:rPr>
          <w:rStyle w:val="default"/>
          <w:rFonts w:cs="FrankRuehl" w:hint="cs"/>
          <w:rtl/>
        </w:rPr>
        <w:t>ירה;</w:t>
      </w:r>
    </w:p>
    <w:p w14:paraId="400A4E32" w14:textId="77777777" w:rsidR="00C0684E" w:rsidRDefault="00C0684E">
      <w:pPr>
        <w:pStyle w:val="P22"/>
        <w:spacing w:before="72"/>
        <w:ind w:left="1021" w:right="1134"/>
        <w:rPr>
          <w:rStyle w:val="default"/>
          <w:rFonts w:cs="FrankRuehl"/>
          <w:rtl/>
        </w:rPr>
      </w:pPr>
      <w:r>
        <w:rPr>
          <w:rStyle w:val="default"/>
          <w:rFonts w:cs="FrankRuehl"/>
          <w:rtl/>
        </w:rPr>
        <w:t>(34)</w:t>
      </w:r>
      <w:r>
        <w:rPr>
          <w:rStyle w:val="default"/>
          <w:rFonts w:cs="FrankRuehl"/>
          <w:rtl/>
        </w:rPr>
        <w:tab/>
      </w:r>
      <w:r>
        <w:rPr>
          <w:rStyle w:val="default"/>
          <w:rFonts w:cs="FrankRuehl" w:hint="cs"/>
          <w:rtl/>
        </w:rPr>
        <w:t>השמ</w:t>
      </w:r>
      <w:r>
        <w:rPr>
          <w:rStyle w:val="default"/>
          <w:rFonts w:cs="FrankRuehl"/>
          <w:rtl/>
        </w:rPr>
        <w:t>י</w:t>
      </w:r>
      <w:r>
        <w:rPr>
          <w:rStyle w:val="default"/>
          <w:rFonts w:cs="FrankRuehl" w:hint="cs"/>
          <w:rtl/>
        </w:rPr>
        <w:t>ע רעש ללא צורך או קילל או חירף;</w:t>
      </w:r>
    </w:p>
    <w:p w14:paraId="6666BA11" w14:textId="77777777" w:rsidR="00C0684E" w:rsidRDefault="00C0684E">
      <w:pPr>
        <w:pStyle w:val="P22"/>
        <w:spacing w:before="72"/>
        <w:ind w:left="1021" w:right="1134"/>
        <w:rPr>
          <w:rStyle w:val="default"/>
          <w:rFonts w:cs="FrankRuehl"/>
          <w:rtl/>
        </w:rPr>
      </w:pPr>
      <w:r>
        <w:rPr>
          <w:rStyle w:val="default"/>
          <w:rFonts w:cs="FrankRuehl"/>
          <w:rtl/>
        </w:rPr>
        <w:t>(35)</w:t>
      </w:r>
      <w:r>
        <w:rPr>
          <w:rStyle w:val="default"/>
          <w:rFonts w:cs="FrankRuehl"/>
          <w:rtl/>
        </w:rPr>
        <w:tab/>
      </w:r>
      <w:r>
        <w:rPr>
          <w:rStyle w:val="default"/>
          <w:rFonts w:cs="FrankRuehl" w:hint="cs"/>
          <w:rtl/>
        </w:rPr>
        <w:t>התנ</w:t>
      </w:r>
      <w:r>
        <w:rPr>
          <w:rStyle w:val="default"/>
          <w:rFonts w:cs="FrankRuehl"/>
          <w:rtl/>
        </w:rPr>
        <w:t>ה</w:t>
      </w:r>
      <w:r>
        <w:rPr>
          <w:rStyle w:val="default"/>
          <w:rFonts w:cs="FrankRuehl" w:hint="cs"/>
          <w:rtl/>
        </w:rPr>
        <w:t>ג באופן פרוע, גס או ב</w:t>
      </w:r>
      <w:r>
        <w:rPr>
          <w:rStyle w:val="default"/>
          <w:rFonts w:cs="FrankRuehl"/>
          <w:rtl/>
        </w:rPr>
        <w:t>ל</w:t>
      </w:r>
      <w:r>
        <w:rPr>
          <w:rStyle w:val="default"/>
          <w:rFonts w:cs="FrankRuehl" w:hint="cs"/>
          <w:rtl/>
        </w:rPr>
        <w:t>ת</w:t>
      </w:r>
      <w:r>
        <w:rPr>
          <w:rStyle w:val="default"/>
          <w:rFonts w:cs="FrankRuehl"/>
          <w:rtl/>
        </w:rPr>
        <w:t>י</w:t>
      </w:r>
      <w:r>
        <w:rPr>
          <w:rStyle w:val="default"/>
          <w:rFonts w:cs="FrankRuehl" w:hint="cs"/>
          <w:rtl/>
        </w:rPr>
        <w:t xml:space="preserve"> מוסרי;</w:t>
      </w:r>
    </w:p>
    <w:p w14:paraId="0DFCF938" w14:textId="77777777" w:rsidR="00C0684E" w:rsidRDefault="00C0684E">
      <w:pPr>
        <w:pStyle w:val="P22"/>
        <w:spacing w:before="72"/>
        <w:ind w:left="1021" w:right="1134"/>
        <w:rPr>
          <w:rStyle w:val="default"/>
          <w:rFonts w:cs="FrankRuehl" w:hint="cs"/>
          <w:rtl/>
        </w:rPr>
      </w:pPr>
      <w:r>
        <w:rPr>
          <w:rStyle w:val="default"/>
          <w:rFonts w:cs="FrankRuehl"/>
          <w:rtl/>
        </w:rPr>
        <w:t>(36)</w:t>
      </w:r>
      <w:r>
        <w:rPr>
          <w:rStyle w:val="default"/>
          <w:rFonts w:cs="FrankRuehl"/>
          <w:rtl/>
        </w:rPr>
        <w:tab/>
      </w:r>
      <w:r>
        <w:rPr>
          <w:rStyle w:val="default"/>
          <w:rFonts w:cs="FrankRuehl" w:hint="cs"/>
          <w:rtl/>
        </w:rPr>
        <w:t>השת</w:t>
      </w:r>
      <w:r>
        <w:rPr>
          <w:rStyle w:val="default"/>
          <w:rFonts w:cs="FrankRuehl"/>
          <w:rtl/>
        </w:rPr>
        <w:t>מ</w:t>
      </w:r>
      <w:r>
        <w:rPr>
          <w:rStyle w:val="default"/>
          <w:rFonts w:cs="FrankRuehl" w:hint="cs"/>
          <w:rtl/>
        </w:rPr>
        <w:t xml:space="preserve">ש בלשון גסה, מעליבה </w:t>
      </w:r>
      <w:r>
        <w:rPr>
          <w:rStyle w:val="default"/>
          <w:rFonts w:cs="FrankRuehl"/>
          <w:rtl/>
        </w:rPr>
        <w:t>א</w:t>
      </w:r>
      <w:r>
        <w:rPr>
          <w:rStyle w:val="default"/>
          <w:rFonts w:cs="FrankRuehl" w:hint="cs"/>
          <w:rtl/>
        </w:rPr>
        <w:t>ו מ</w:t>
      </w:r>
      <w:r>
        <w:rPr>
          <w:rStyle w:val="default"/>
          <w:rFonts w:cs="FrankRuehl"/>
          <w:rtl/>
        </w:rPr>
        <w:t>א</w:t>
      </w:r>
      <w:r>
        <w:rPr>
          <w:rStyle w:val="default"/>
          <w:rFonts w:cs="FrankRuehl" w:hint="cs"/>
          <w:rtl/>
        </w:rPr>
        <w:t xml:space="preserve">יימת; </w:t>
      </w:r>
    </w:p>
    <w:p w14:paraId="3CF1810E" w14:textId="77777777" w:rsidR="00C0684E" w:rsidRDefault="00C0684E">
      <w:pPr>
        <w:pStyle w:val="P22"/>
        <w:spacing w:before="72"/>
        <w:ind w:left="1021" w:right="1134"/>
        <w:rPr>
          <w:rStyle w:val="default"/>
          <w:rFonts w:cs="FrankRuehl"/>
          <w:rtl/>
        </w:rPr>
      </w:pPr>
      <w:r>
        <w:rPr>
          <w:rStyle w:val="default"/>
          <w:rFonts w:cs="FrankRuehl"/>
          <w:rtl/>
        </w:rPr>
        <w:t>(37)</w:t>
      </w:r>
      <w:r>
        <w:rPr>
          <w:rStyle w:val="default"/>
          <w:rFonts w:cs="FrankRuehl"/>
          <w:rtl/>
        </w:rPr>
        <w:tab/>
      </w:r>
      <w:r>
        <w:rPr>
          <w:rStyle w:val="default"/>
          <w:rFonts w:cs="FrankRuehl" w:hint="cs"/>
          <w:rtl/>
        </w:rPr>
        <w:t>התח</w:t>
      </w:r>
      <w:r>
        <w:rPr>
          <w:rStyle w:val="default"/>
          <w:rFonts w:cs="FrankRuehl"/>
          <w:rtl/>
        </w:rPr>
        <w:t>ל</w:t>
      </w:r>
      <w:r>
        <w:rPr>
          <w:rStyle w:val="default"/>
          <w:rFonts w:cs="FrankRuehl" w:hint="cs"/>
          <w:rtl/>
        </w:rPr>
        <w:t xml:space="preserve">ה; </w:t>
      </w:r>
    </w:p>
    <w:p w14:paraId="17F0DA45" w14:textId="77777777" w:rsidR="00C0684E" w:rsidRDefault="00C0684E">
      <w:pPr>
        <w:pStyle w:val="P22"/>
        <w:spacing w:before="72"/>
        <w:ind w:left="1021" w:right="1134"/>
        <w:rPr>
          <w:rStyle w:val="default"/>
          <w:rFonts w:cs="FrankRuehl"/>
          <w:rtl/>
        </w:rPr>
      </w:pPr>
      <w:r>
        <w:rPr>
          <w:rStyle w:val="default"/>
          <w:rFonts w:cs="FrankRuehl"/>
          <w:rtl/>
        </w:rPr>
        <w:t>(38)</w:t>
      </w:r>
      <w:r>
        <w:rPr>
          <w:rStyle w:val="default"/>
          <w:rFonts w:cs="FrankRuehl"/>
          <w:rtl/>
        </w:rPr>
        <w:tab/>
      </w:r>
      <w:r>
        <w:rPr>
          <w:rStyle w:val="default"/>
          <w:rFonts w:cs="FrankRuehl" w:hint="cs"/>
          <w:rtl/>
        </w:rPr>
        <w:t>במז</w:t>
      </w:r>
      <w:r>
        <w:rPr>
          <w:rStyle w:val="default"/>
          <w:rFonts w:cs="FrankRuehl"/>
          <w:rtl/>
        </w:rPr>
        <w:t>י</w:t>
      </w:r>
      <w:r>
        <w:rPr>
          <w:rStyle w:val="default"/>
          <w:rFonts w:cs="FrankRuehl" w:hint="cs"/>
          <w:rtl/>
        </w:rPr>
        <w:t xml:space="preserve">ד האשים סוהר או אסיר האשמת שוא; </w:t>
      </w:r>
    </w:p>
    <w:p w14:paraId="0DF236ED" w14:textId="77777777" w:rsidR="00C0684E" w:rsidRDefault="00C0684E">
      <w:pPr>
        <w:pStyle w:val="P22"/>
        <w:spacing w:before="72"/>
        <w:ind w:left="1021" w:right="1134"/>
        <w:rPr>
          <w:rStyle w:val="default"/>
          <w:rFonts w:cs="FrankRuehl"/>
          <w:rtl/>
        </w:rPr>
      </w:pPr>
      <w:r>
        <w:rPr>
          <w:rStyle w:val="default"/>
          <w:rFonts w:cs="FrankRuehl"/>
          <w:rtl/>
        </w:rPr>
        <w:t>(39)</w:t>
      </w:r>
      <w:r>
        <w:rPr>
          <w:rStyle w:val="default"/>
          <w:rFonts w:cs="FrankRuehl"/>
          <w:rtl/>
        </w:rPr>
        <w:tab/>
      </w:r>
      <w:r>
        <w:rPr>
          <w:rStyle w:val="default"/>
          <w:rFonts w:cs="FrankRuehl" w:hint="cs"/>
          <w:rtl/>
        </w:rPr>
        <w:t>נמל</w:t>
      </w:r>
      <w:r>
        <w:rPr>
          <w:rStyle w:val="default"/>
          <w:rFonts w:cs="FrankRuehl"/>
          <w:rtl/>
        </w:rPr>
        <w:t>ט</w:t>
      </w:r>
      <w:r>
        <w:rPr>
          <w:rStyle w:val="default"/>
          <w:rFonts w:cs="FrankRuehl" w:hint="cs"/>
          <w:rtl/>
        </w:rPr>
        <w:t xml:space="preserve">, קשר קשר להימלט או עזר לאחר להימלט; </w:t>
      </w:r>
    </w:p>
    <w:p w14:paraId="2031DBDF" w14:textId="77777777" w:rsidR="00C0684E" w:rsidRDefault="00C0684E">
      <w:pPr>
        <w:pStyle w:val="P22"/>
        <w:spacing w:before="72"/>
        <w:ind w:left="1021" w:right="1134"/>
        <w:rPr>
          <w:rStyle w:val="default"/>
          <w:rFonts w:cs="FrankRuehl"/>
          <w:rtl/>
        </w:rPr>
      </w:pPr>
      <w:r>
        <w:rPr>
          <w:rStyle w:val="default"/>
          <w:rFonts w:cs="FrankRuehl"/>
          <w:rtl/>
        </w:rPr>
        <w:t>(40)</w:t>
      </w:r>
      <w:r>
        <w:rPr>
          <w:rStyle w:val="default"/>
          <w:rFonts w:cs="FrankRuehl"/>
          <w:rtl/>
        </w:rPr>
        <w:tab/>
      </w:r>
      <w:r>
        <w:rPr>
          <w:rStyle w:val="default"/>
          <w:rFonts w:cs="FrankRuehl" w:hint="cs"/>
          <w:rtl/>
        </w:rPr>
        <w:t>נסי</w:t>
      </w:r>
      <w:r>
        <w:rPr>
          <w:rStyle w:val="default"/>
          <w:rFonts w:cs="FrankRuehl"/>
          <w:rtl/>
        </w:rPr>
        <w:t>ו</w:t>
      </w:r>
      <w:r>
        <w:rPr>
          <w:rStyle w:val="default"/>
          <w:rFonts w:cs="FrankRuehl" w:hint="cs"/>
          <w:rtl/>
        </w:rPr>
        <w:t>ן או סיוע לבצע אחת העבירות האמורות בסעי</w:t>
      </w:r>
      <w:r>
        <w:rPr>
          <w:rStyle w:val="default"/>
          <w:rFonts w:cs="FrankRuehl"/>
          <w:rtl/>
        </w:rPr>
        <w:t xml:space="preserve">ף </w:t>
      </w:r>
      <w:r>
        <w:rPr>
          <w:rStyle w:val="default"/>
          <w:rFonts w:cs="FrankRuehl" w:hint="cs"/>
          <w:rtl/>
        </w:rPr>
        <w:t>זה;</w:t>
      </w:r>
    </w:p>
    <w:p w14:paraId="33CCAF36" w14:textId="77777777" w:rsidR="00C0684E" w:rsidRDefault="00C0684E">
      <w:pPr>
        <w:pStyle w:val="P22"/>
        <w:spacing w:before="72"/>
        <w:ind w:left="1021" w:right="1134"/>
        <w:rPr>
          <w:rStyle w:val="default"/>
          <w:rFonts w:cs="FrankRuehl"/>
          <w:rtl/>
        </w:rPr>
      </w:pPr>
      <w:r>
        <w:rPr>
          <w:rStyle w:val="default"/>
          <w:rFonts w:cs="FrankRuehl"/>
          <w:rtl/>
        </w:rPr>
        <w:t>(41)</w:t>
      </w:r>
      <w:r>
        <w:rPr>
          <w:rStyle w:val="default"/>
          <w:rFonts w:cs="FrankRuehl"/>
          <w:rtl/>
        </w:rPr>
        <w:tab/>
      </w:r>
      <w:r>
        <w:rPr>
          <w:rStyle w:val="default"/>
          <w:rFonts w:cs="FrankRuehl" w:hint="cs"/>
          <w:rtl/>
        </w:rPr>
        <w:t xml:space="preserve">כל </w:t>
      </w:r>
      <w:r>
        <w:rPr>
          <w:rStyle w:val="default"/>
          <w:rFonts w:cs="FrankRuehl"/>
          <w:rtl/>
        </w:rPr>
        <w:t>מ</w:t>
      </w:r>
      <w:r>
        <w:rPr>
          <w:rStyle w:val="default"/>
          <w:rFonts w:cs="FrankRuehl" w:hint="cs"/>
          <w:rtl/>
        </w:rPr>
        <w:t xml:space="preserve">עשה, התנהגות, אי-סדר או הזנחה הפוגעים בסדר </w:t>
      </w:r>
      <w:r>
        <w:rPr>
          <w:rStyle w:val="default"/>
          <w:rFonts w:cs="FrankRuehl"/>
          <w:rtl/>
        </w:rPr>
        <w:t>הטוב</w:t>
      </w:r>
      <w:r>
        <w:rPr>
          <w:rStyle w:val="default"/>
          <w:rFonts w:cs="FrankRuehl" w:hint="cs"/>
          <w:rtl/>
        </w:rPr>
        <w:t xml:space="preserve"> או במ</w:t>
      </w:r>
      <w:r>
        <w:rPr>
          <w:rStyle w:val="default"/>
          <w:rFonts w:cs="FrankRuehl"/>
          <w:rtl/>
        </w:rPr>
        <w:t>ש</w:t>
      </w:r>
      <w:r>
        <w:rPr>
          <w:rStyle w:val="default"/>
          <w:rFonts w:cs="FrankRuehl" w:hint="cs"/>
          <w:rtl/>
        </w:rPr>
        <w:t>מעת</w:t>
      </w:r>
      <w:r>
        <w:rPr>
          <w:rStyle w:val="default"/>
          <w:rFonts w:cs="FrankRuehl"/>
          <w:rtl/>
        </w:rPr>
        <w:t xml:space="preserve">, </w:t>
      </w:r>
      <w:r>
        <w:rPr>
          <w:rStyle w:val="default"/>
          <w:rFonts w:cs="FrankRuehl" w:hint="cs"/>
          <w:rtl/>
        </w:rPr>
        <w:t xml:space="preserve">אף אם לא פורטו בפסקאות הקודמות. </w:t>
      </w:r>
    </w:p>
    <w:p w14:paraId="4E6A831B" w14:textId="77777777" w:rsidR="00C0684E" w:rsidRDefault="00C0684E" w:rsidP="00971B0F">
      <w:pPr>
        <w:pStyle w:val="P00"/>
        <w:spacing w:before="72"/>
        <w:ind w:left="0" w:right="1134"/>
        <w:rPr>
          <w:rStyle w:val="default"/>
          <w:rFonts w:cs="FrankRuehl"/>
          <w:rtl/>
        </w:rPr>
      </w:pPr>
      <w:bookmarkStart w:id="174" w:name="Seif18"/>
      <w:bookmarkEnd w:id="174"/>
      <w:r>
        <w:rPr>
          <w:lang w:val="he-IL"/>
        </w:rPr>
        <w:pict w14:anchorId="213D20C1">
          <v:rect id="_x0000_s2133" style="position:absolute;left:0;text-align:left;margin-left:464.5pt;margin-top:8.05pt;width:75.05pt;height:32pt;z-index:251434496" o:allowincell="f" filled="f" stroked="f" strokecolor="lime" strokeweight=".25pt">
            <v:textbox inset="0,0,0,0">
              <w:txbxContent>
                <w:p w14:paraId="16E7D80B" w14:textId="77777777" w:rsidR="00DA37EE" w:rsidRDefault="00DA37EE">
                  <w:pPr>
                    <w:spacing w:line="160" w:lineRule="exact"/>
                    <w:jc w:val="left"/>
                    <w:rPr>
                      <w:rFonts w:cs="Miriam"/>
                      <w:noProof/>
                      <w:sz w:val="18"/>
                      <w:szCs w:val="18"/>
                      <w:rtl/>
                    </w:rPr>
                  </w:pPr>
                  <w:r>
                    <w:rPr>
                      <w:rFonts w:cs="Miriam"/>
                      <w:sz w:val="18"/>
                      <w:szCs w:val="18"/>
                      <w:rtl/>
                    </w:rPr>
                    <w:t>ש</w:t>
                  </w:r>
                  <w:r>
                    <w:rPr>
                      <w:rFonts w:cs="Miriam" w:hint="cs"/>
                      <w:sz w:val="18"/>
                      <w:szCs w:val="18"/>
                      <w:rtl/>
                    </w:rPr>
                    <w:t>יפו</w:t>
                  </w:r>
                  <w:r>
                    <w:rPr>
                      <w:rFonts w:cs="Miriam"/>
                      <w:sz w:val="18"/>
                      <w:szCs w:val="18"/>
                      <w:rtl/>
                    </w:rPr>
                    <w:t>ט</w:t>
                  </w:r>
                  <w:r>
                    <w:rPr>
                      <w:rFonts w:cs="Miriam" w:hint="cs"/>
                      <w:sz w:val="18"/>
                      <w:szCs w:val="18"/>
                      <w:rtl/>
                    </w:rPr>
                    <w:t xml:space="preserve"> בעבירות </w:t>
                  </w:r>
                  <w:r>
                    <w:rPr>
                      <w:rFonts w:cs="Miriam"/>
                      <w:sz w:val="18"/>
                      <w:szCs w:val="18"/>
                      <w:rtl/>
                    </w:rPr>
                    <w:t>ב</w:t>
                  </w:r>
                  <w:r>
                    <w:rPr>
                      <w:rFonts w:cs="Miriam" w:hint="cs"/>
                      <w:sz w:val="18"/>
                      <w:szCs w:val="18"/>
                      <w:rtl/>
                    </w:rPr>
                    <w:t xml:space="preserve">ית </w:t>
                  </w:r>
                  <w:r>
                    <w:rPr>
                      <w:rFonts w:cs="Miriam"/>
                      <w:sz w:val="18"/>
                      <w:szCs w:val="18"/>
                      <w:rtl/>
                    </w:rPr>
                    <w:t>ס</w:t>
                  </w:r>
                  <w:r>
                    <w:rPr>
                      <w:rFonts w:cs="Miriam" w:hint="cs"/>
                      <w:sz w:val="18"/>
                      <w:szCs w:val="18"/>
                      <w:rtl/>
                    </w:rPr>
                    <w:t>והר</w:t>
                  </w:r>
                </w:p>
                <w:p w14:paraId="5757EEB1" w14:textId="77777777" w:rsidR="00DA37EE" w:rsidRDefault="00DA37EE">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w:t>
                  </w:r>
                  <w:r>
                    <w:rPr>
                      <w:rFonts w:cs="Miriam"/>
                      <w:sz w:val="18"/>
                      <w:szCs w:val="18"/>
                      <w:rtl/>
                    </w:rPr>
                    <w:t>9)</w:t>
                  </w:r>
                  <w:r>
                    <w:rPr>
                      <w:rFonts w:cs="Miriam" w:hint="cs"/>
                      <w:sz w:val="18"/>
                      <w:szCs w:val="18"/>
                      <w:rtl/>
                    </w:rPr>
                    <w:t xml:space="preserve"> </w:t>
                  </w:r>
                </w:p>
                <w:p w14:paraId="636CEE31"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ח</w:t>
                  </w:r>
                  <w:r>
                    <w:rPr>
                      <w:rFonts w:cs="Miriam" w:hint="cs"/>
                      <w:sz w:val="18"/>
                      <w:szCs w:val="18"/>
                      <w:rtl/>
                    </w:rPr>
                    <w:t>-1988</w:t>
                  </w:r>
                </w:p>
              </w:txbxContent>
            </v:textbox>
            <w10:anchorlock/>
          </v:rect>
        </w:pict>
      </w:r>
      <w:r>
        <w:rPr>
          <w:rStyle w:val="big-number"/>
          <w:rFonts w:cs="Miriam"/>
          <w:rtl/>
        </w:rPr>
        <w:t>57.</w:t>
      </w:r>
      <w:r>
        <w:rPr>
          <w:rStyle w:val="big-number"/>
          <w:rFonts w:cs="Miriam"/>
          <w:rtl/>
        </w:rPr>
        <w:tab/>
      </w:r>
      <w:r>
        <w:rPr>
          <w:rStyle w:val="default"/>
          <w:rFonts w:cs="FrankRuehl"/>
          <w:rtl/>
        </w:rPr>
        <w:t>כ</w:t>
      </w:r>
      <w:r>
        <w:rPr>
          <w:rStyle w:val="default"/>
          <w:rFonts w:cs="FrankRuehl" w:hint="cs"/>
          <w:rtl/>
        </w:rPr>
        <w:t>ל א</w:t>
      </w:r>
      <w:r>
        <w:rPr>
          <w:rStyle w:val="default"/>
          <w:rFonts w:cs="FrankRuehl"/>
          <w:rtl/>
        </w:rPr>
        <w:t>ח</w:t>
      </w:r>
      <w:r>
        <w:rPr>
          <w:rStyle w:val="default"/>
          <w:rFonts w:cs="FrankRuehl" w:hint="cs"/>
          <w:rtl/>
        </w:rPr>
        <w:t xml:space="preserve">ד מאלה יהיה מוסמך לדון ולהחליט באישום אסיר על עבירות בית סוהר (להלן בסימן זה </w:t>
      </w:r>
      <w:r>
        <w:rPr>
          <w:rStyle w:val="default"/>
          <w:rFonts w:cs="FrankRuehl"/>
          <w:rtl/>
        </w:rPr>
        <w:t>–</w:t>
      </w:r>
      <w:r>
        <w:rPr>
          <w:rStyle w:val="default"/>
          <w:rFonts w:cs="FrankRuehl" w:hint="cs"/>
          <w:rtl/>
        </w:rPr>
        <w:t xml:space="preserve"> קצ</w:t>
      </w:r>
      <w:r>
        <w:rPr>
          <w:rStyle w:val="default"/>
          <w:rFonts w:cs="FrankRuehl"/>
          <w:rtl/>
        </w:rPr>
        <w:t>י</w:t>
      </w:r>
      <w:r>
        <w:rPr>
          <w:rStyle w:val="default"/>
          <w:rFonts w:cs="FrankRuehl" w:hint="cs"/>
          <w:rtl/>
        </w:rPr>
        <w:t xml:space="preserve">ן שיפוט): </w:t>
      </w:r>
    </w:p>
    <w:p w14:paraId="67349080" w14:textId="77777777" w:rsidR="00C0684E" w:rsidRDefault="00C06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הנצ</w:t>
      </w:r>
      <w:r>
        <w:rPr>
          <w:rStyle w:val="default"/>
          <w:rFonts w:cs="FrankRuehl"/>
          <w:rtl/>
        </w:rPr>
        <w:t>י</w:t>
      </w:r>
      <w:r>
        <w:rPr>
          <w:rStyle w:val="default"/>
          <w:rFonts w:cs="FrankRuehl" w:hint="cs"/>
          <w:rtl/>
        </w:rPr>
        <w:t xml:space="preserve">ב; </w:t>
      </w:r>
    </w:p>
    <w:p w14:paraId="66987BB4" w14:textId="77777777" w:rsidR="00C0684E" w:rsidRDefault="00C06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מנה</w:t>
      </w:r>
      <w:r>
        <w:rPr>
          <w:rStyle w:val="default"/>
          <w:rFonts w:cs="FrankRuehl"/>
          <w:rtl/>
        </w:rPr>
        <w:t>ל</w:t>
      </w:r>
      <w:r>
        <w:rPr>
          <w:rStyle w:val="default"/>
          <w:rFonts w:cs="FrankRuehl" w:hint="cs"/>
          <w:rtl/>
        </w:rPr>
        <w:t xml:space="preserve"> בית סוהר שהנציב הסמיכו לכ</w:t>
      </w:r>
      <w:r>
        <w:rPr>
          <w:rStyle w:val="default"/>
          <w:rFonts w:cs="FrankRuehl"/>
          <w:rtl/>
        </w:rPr>
        <w:t xml:space="preserve">ך; </w:t>
      </w:r>
    </w:p>
    <w:p w14:paraId="02CE963D" w14:textId="77777777" w:rsidR="00C0684E" w:rsidRDefault="00C0684E">
      <w:pPr>
        <w:pStyle w:val="P22"/>
        <w:spacing w:before="72"/>
        <w:ind w:left="1021" w:right="1134"/>
        <w:rPr>
          <w:rStyle w:val="default"/>
          <w:rFonts w:cs="FrankRuehl"/>
          <w:rtl/>
        </w:rPr>
      </w:pPr>
      <w:r>
        <w:rPr>
          <w:lang w:val="he-IL"/>
        </w:rPr>
        <w:pict w14:anchorId="411E565E">
          <v:rect id="_x0000_s2134" style="position:absolute;left:0;text-align:left;margin-left:464.5pt;margin-top:8.05pt;width:75.05pt;height:16pt;z-index:251435520" o:allowincell="f" filled="f" stroked="f" strokecolor="lime" strokeweight=".25pt">
            <v:textbox inset="0,0,0,0">
              <w:txbxContent>
                <w:p w14:paraId="7F880A0A"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9) </w:t>
                  </w:r>
                </w:p>
                <w:p w14:paraId="20F61B65"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ח</w:t>
                  </w:r>
                  <w:r>
                    <w:rPr>
                      <w:rFonts w:cs="Miriam" w:hint="cs"/>
                      <w:sz w:val="18"/>
                      <w:szCs w:val="18"/>
                      <w:rtl/>
                    </w:rPr>
                    <w:t>-1988</w:t>
                  </w:r>
                </w:p>
              </w:txbxContent>
            </v:textbox>
            <w10:anchorlock/>
          </v:rect>
        </w:pict>
      </w:r>
      <w:r>
        <w:rPr>
          <w:rStyle w:val="default"/>
          <w:rFonts w:cs="FrankRuehl"/>
          <w:rtl/>
        </w:rPr>
        <w:t>(3)</w:t>
      </w:r>
      <w:r>
        <w:rPr>
          <w:rStyle w:val="default"/>
          <w:rFonts w:cs="FrankRuehl"/>
          <w:rtl/>
        </w:rPr>
        <w:tab/>
      </w:r>
      <w:r>
        <w:rPr>
          <w:rStyle w:val="default"/>
          <w:rFonts w:cs="FrankRuehl" w:hint="cs"/>
          <w:rtl/>
        </w:rPr>
        <w:t>סוה</w:t>
      </w:r>
      <w:r>
        <w:rPr>
          <w:rStyle w:val="default"/>
          <w:rFonts w:cs="FrankRuehl"/>
          <w:rtl/>
        </w:rPr>
        <w:t>ר</w:t>
      </w:r>
      <w:r>
        <w:rPr>
          <w:rStyle w:val="default"/>
          <w:rFonts w:cs="FrankRuehl" w:hint="cs"/>
          <w:rtl/>
        </w:rPr>
        <w:t xml:space="preserve"> מדרגת כלאי ומעלה שהנציב הסמיכו לכך;</w:t>
      </w:r>
    </w:p>
    <w:p w14:paraId="4A666093" w14:textId="77777777" w:rsidR="00C0684E" w:rsidRDefault="00C0684E">
      <w:pPr>
        <w:pStyle w:val="P22"/>
        <w:spacing w:before="72"/>
        <w:ind w:left="1021" w:right="1134"/>
        <w:rPr>
          <w:rStyle w:val="default"/>
          <w:rFonts w:cs="FrankRuehl" w:hint="cs"/>
          <w:rtl/>
        </w:rPr>
      </w:pPr>
      <w:r>
        <w:rPr>
          <w:rFonts w:cs="FrankRuehl"/>
          <w:sz w:val="26"/>
          <w:rtl/>
          <w:lang w:eastAsia="en-US"/>
        </w:rPr>
        <w:pict w14:anchorId="43E42E36">
          <v:rect id="_x0000_s2405" style="position:absolute;left:0;text-align:left;margin-left:464.35pt;margin-top:7.1pt;width:75.05pt;height:16pt;z-index:251699712" filled="f" stroked="f" strokecolor="lime" strokeweight=".25pt">
            <v:textbox inset="0,0,0,0">
              <w:txbxContent>
                <w:p w14:paraId="4F15692C"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w:t>
                  </w:r>
                </w:p>
                <w:p w14:paraId="03708D3D" w14:textId="77777777" w:rsidR="00DA37EE" w:rsidRDefault="00DA37EE">
                  <w:pPr>
                    <w:spacing w:line="160" w:lineRule="exact"/>
                    <w:jc w:val="left"/>
                    <w:rPr>
                      <w:rFonts w:cs="Miriam" w:hint="cs"/>
                      <w:noProof/>
                      <w:sz w:val="18"/>
                      <w:szCs w:val="18"/>
                      <w:rtl/>
                    </w:rPr>
                  </w:pPr>
                  <w:r>
                    <w:rPr>
                      <w:rFonts w:cs="Miriam"/>
                      <w:sz w:val="18"/>
                      <w:szCs w:val="18"/>
                      <w:rtl/>
                    </w:rPr>
                    <w:t>ת</w:t>
                  </w:r>
                  <w:r>
                    <w:rPr>
                      <w:rFonts w:cs="Miriam" w:hint="cs"/>
                      <w:sz w:val="18"/>
                      <w:szCs w:val="18"/>
                      <w:rtl/>
                    </w:rPr>
                    <w:t>של"ד-19</w:t>
                  </w:r>
                  <w:r>
                    <w:rPr>
                      <w:rFonts w:cs="Miriam" w:hint="cs"/>
                      <w:noProof/>
                      <w:sz w:val="18"/>
                      <w:szCs w:val="18"/>
                      <w:rtl/>
                    </w:rPr>
                    <w:t>74</w:t>
                  </w:r>
                </w:p>
              </w:txbxContent>
            </v:textbox>
            <w10:anchorlock/>
          </v:rect>
        </w:pict>
      </w:r>
      <w:r>
        <w:rPr>
          <w:rStyle w:val="default"/>
          <w:rFonts w:cs="FrankRuehl"/>
          <w:rtl/>
        </w:rPr>
        <w:t>(4)</w:t>
      </w:r>
      <w:r>
        <w:rPr>
          <w:rStyle w:val="default"/>
          <w:rFonts w:cs="FrankRuehl"/>
          <w:rtl/>
        </w:rPr>
        <w:tab/>
      </w:r>
      <w:r>
        <w:rPr>
          <w:rStyle w:val="default"/>
          <w:rFonts w:cs="FrankRuehl" w:hint="cs"/>
          <w:rtl/>
        </w:rPr>
        <w:t>(בוט</w:t>
      </w:r>
      <w:r>
        <w:rPr>
          <w:rStyle w:val="default"/>
          <w:rFonts w:cs="FrankRuehl"/>
          <w:rtl/>
        </w:rPr>
        <w:t>ל</w:t>
      </w:r>
      <w:r>
        <w:rPr>
          <w:rStyle w:val="default"/>
          <w:rFonts w:cs="FrankRuehl" w:hint="cs"/>
          <w:rtl/>
        </w:rPr>
        <w:t xml:space="preserve">ה). </w:t>
      </w:r>
    </w:p>
    <w:p w14:paraId="5493CD02" w14:textId="77777777" w:rsidR="00C0684E" w:rsidRPr="00C732F8" w:rsidRDefault="00C0684E">
      <w:pPr>
        <w:pStyle w:val="P00"/>
        <w:spacing w:before="0"/>
        <w:ind w:left="1021" w:right="1134"/>
        <w:rPr>
          <w:rFonts w:cs="FrankRuehl" w:hint="cs"/>
          <w:vanish/>
          <w:color w:val="FF0000"/>
          <w:szCs w:val="20"/>
          <w:shd w:val="clear" w:color="auto" w:fill="FFFF99"/>
          <w:rtl/>
        </w:rPr>
      </w:pPr>
      <w:bookmarkStart w:id="175" w:name="Rov351"/>
      <w:r w:rsidRPr="00C732F8">
        <w:rPr>
          <w:rFonts w:cs="FrankRuehl" w:hint="cs"/>
          <w:vanish/>
          <w:color w:val="FF0000"/>
          <w:szCs w:val="20"/>
          <w:shd w:val="clear" w:color="auto" w:fill="FFFF99"/>
          <w:rtl/>
        </w:rPr>
        <w:t>מיום 5.4.1974</w:t>
      </w:r>
    </w:p>
    <w:p w14:paraId="452C9BE5" w14:textId="77777777" w:rsidR="00C0684E" w:rsidRPr="00C732F8" w:rsidRDefault="00C0684E">
      <w:pPr>
        <w:pStyle w:val="P00"/>
        <w:spacing w:before="0"/>
        <w:ind w:left="1021" w:right="1134"/>
        <w:rPr>
          <w:rFonts w:cs="FrankRuehl" w:hint="cs"/>
          <w:b/>
          <w:bCs/>
          <w:vanish/>
          <w:szCs w:val="20"/>
          <w:shd w:val="clear" w:color="auto" w:fill="FFFF99"/>
          <w:rtl/>
        </w:rPr>
      </w:pPr>
      <w:r w:rsidRPr="00C732F8">
        <w:rPr>
          <w:rFonts w:cs="FrankRuehl" w:hint="cs"/>
          <w:b/>
          <w:bCs/>
          <w:vanish/>
          <w:szCs w:val="20"/>
          <w:shd w:val="clear" w:color="auto" w:fill="FFFF99"/>
          <w:rtl/>
        </w:rPr>
        <w:t>תיקון מס' 3</w:t>
      </w:r>
    </w:p>
    <w:p w14:paraId="5B6575AF" w14:textId="77777777" w:rsidR="00C0684E" w:rsidRPr="00C732F8" w:rsidRDefault="00C0684E">
      <w:pPr>
        <w:pStyle w:val="P00"/>
        <w:spacing w:before="0"/>
        <w:ind w:left="1021" w:right="1134"/>
        <w:rPr>
          <w:rFonts w:cs="FrankRuehl" w:hint="cs"/>
          <w:vanish/>
          <w:szCs w:val="20"/>
          <w:shd w:val="clear" w:color="auto" w:fill="FFFF99"/>
          <w:rtl/>
        </w:rPr>
      </w:pPr>
      <w:hyperlink r:id="rId238" w:history="1">
        <w:r w:rsidRPr="00C732F8">
          <w:rPr>
            <w:rStyle w:val="Hyperlink"/>
            <w:rFonts w:cs="FrankRuehl" w:hint="cs"/>
            <w:vanish/>
            <w:szCs w:val="20"/>
            <w:shd w:val="clear" w:color="auto" w:fill="FFFF99"/>
            <w:rtl/>
          </w:rPr>
          <w:t>ס"ח תשל"ד מס' 730</w:t>
        </w:r>
      </w:hyperlink>
      <w:r w:rsidRPr="00C732F8">
        <w:rPr>
          <w:rFonts w:cs="FrankRuehl" w:hint="cs"/>
          <w:vanish/>
          <w:szCs w:val="20"/>
          <w:shd w:val="clear" w:color="auto" w:fill="FFFF99"/>
          <w:rtl/>
        </w:rPr>
        <w:t xml:space="preserve"> מיום 5.4.1974 עמ' 52 (</w:t>
      </w:r>
      <w:hyperlink r:id="rId239" w:history="1">
        <w:r w:rsidRPr="00C732F8">
          <w:rPr>
            <w:rStyle w:val="Hyperlink"/>
            <w:rFonts w:cs="FrankRuehl" w:hint="cs"/>
            <w:vanish/>
            <w:szCs w:val="20"/>
            <w:shd w:val="clear" w:color="auto" w:fill="FFFF99"/>
            <w:rtl/>
          </w:rPr>
          <w:t>ה"ח 1097</w:t>
        </w:r>
      </w:hyperlink>
      <w:r w:rsidRPr="00C732F8">
        <w:rPr>
          <w:rFonts w:cs="FrankRuehl" w:hint="cs"/>
          <w:vanish/>
          <w:szCs w:val="20"/>
          <w:shd w:val="clear" w:color="auto" w:fill="FFFF99"/>
          <w:rtl/>
        </w:rPr>
        <w:t>)</w:t>
      </w:r>
    </w:p>
    <w:p w14:paraId="5E609E14" w14:textId="77777777" w:rsidR="00C0684E" w:rsidRPr="00C732F8" w:rsidRDefault="00C0684E">
      <w:pPr>
        <w:pStyle w:val="P00"/>
        <w:spacing w:before="0"/>
        <w:ind w:left="1021" w:right="1134"/>
        <w:rPr>
          <w:rFonts w:cs="FrankRuehl" w:hint="cs"/>
          <w:vanish/>
          <w:szCs w:val="20"/>
          <w:shd w:val="clear" w:color="auto" w:fill="FFFF99"/>
          <w:rtl/>
        </w:rPr>
      </w:pPr>
      <w:r w:rsidRPr="00C732F8">
        <w:rPr>
          <w:rFonts w:cs="FrankRuehl" w:hint="cs"/>
          <w:b/>
          <w:bCs/>
          <w:vanish/>
          <w:szCs w:val="20"/>
          <w:shd w:val="clear" w:color="auto" w:fill="FFFF99"/>
          <w:rtl/>
        </w:rPr>
        <w:t>ביטול פסקה 57(4)</w:t>
      </w:r>
    </w:p>
    <w:p w14:paraId="3B9D477F" w14:textId="77777777" w:rsidR="00C0684E" w:rsidRPr="00C732F8" w:rsidRDefault="00C0684E">
      <w:pPr>
        <w:pStyle w:val="P00"/>
        <w:ind w:left="1021"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1BCCB200"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(4)</w:t>
      </w:r>
      <w:r w:rsidRPr="00C732F8">
        <w:rPr>
          <w:rFonts w:cs="FrankRuehl" w:hint="cs"/>
          <w:strike/>
          <w:vanish/>
          <w:sz w:val="22"/>
          <w:szCs w:val="22"/>
          <w:shd w:val="clear" w:color="auto" w:fill="FFFF99"/>
          <w:rtl/>
        </w:rPr>
        <w:tab/>
        <w:t>מבקר רשמי.</w:t>
      </w:r>
    </w:p>
    <w:p w14:paraId="16D55BD5" w14:textId="77777777" w:rsidR="00C0684E" w:rsidRPr="00C732F8" w:rsidRDefault="00C0684E">
      <w:pPr>
        <w:pStyle w:val="P00"/>
        <w:spacing w:before="0"/>
        <w:ind w:left="0" w:right="1134"/>
        <w:rPr>
          <w:rFonts w:cs="FrankRuehl" w:hint="cs"/>
          <w:vanish/>
          <w:szCs w:val="20"/>
          <w:shd w:val="clear" w:color="auto" w:fill="FFFF99"/>
          <w:rtl/>
        </w:rPr>
      </w:pPr>
    </w:p>
    <w:p w14:paraId="1230A5D7" w14:textId="77777777" w:rsidR="00C0684E" w:rsidRPr="00C732F8" w:rsidRDefault="00C0684E">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27.1.1989</w:t>
      </w:r>
    </w:p>
    <w:p w14:paraId="6F56EA11"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9</w:t>
      </w:r>
    </w:p>
    <w:p w14:paraId="745E7A85" w14:textId="77777777" w:rsidR="00C0684E" w:rsidRPr="00C732F8" w:rsidRDefault="00C0684E">
      <w:pPr>
        <w:pStyle w:val="P00"/>
        <w:spacing w:before="0"/>
        <w:ind w:left="0" w:right="1134"/>
        <w:rPr>
          <w:rFonts w:cs="FrankRuehl" w:hint="cs"/>
          <w:vanish/>
          <w:szCs w:val="20"/>
          <w:shd w:val="clear" w:color="auto" w:fill="FFFF99"/>
          <w:rtl/>
        </w:rPr>
      </w:pPr>
      <w:hyperlink r:id="rId240" w:history="1">
        <w:r w:rsidRPr="00C732F8">
          <w:rPr>
            <w:rStyle w:val="Hyperlink"/>
            <w:rFonts w:cs="FrankRuehl" w:hint="cs"/>
            <w:vanish/>
            <w:szCs w:val="20"/>
            <w:shd w:val="clear" w:color="auto" w:fill="FFFF99"/>
            <w:rtl/>
          </w:rPr>
          <w:t>ס"ח תשמ"ח מס' 1262</w:t>
        </w:r>
      </w:hyperlink>
      <w:r w:rsidRPr="00C732F8">
        <w:rPr>
          <w:rFonts w:cs="FrankRuehl" w:hint="cs"/>
          <w:vanish/>
          <w:szCs w:val="20"/>
          <w:shd w:val="clear" w:color="auto" w:fill="FFFF99"/>
          <w:rtl/>
        </w:rPr>
        <w:t xml:space="preserve"> מיום 27.7.1988 עמ' 228 (</w:t>
      </w:r>
      <w:hyperlink r:id="rId241" w:history="1">
        <w:r w:rsidRPr="00C732F8">
          <w:rPr>
            <w:rStyle w:val="Hyperlink"/>
            <w:rFonts w:cs="FrankRuehl" w:hint="cs"/>
            <w:vanish/>
            <w:szCs w:val="20"/>
            <w:shd w:val="clear" w:color="auto" w:fill="FFFF99"/>
            <w:rtl/>
          </w:rPr>
          <w:t>ה"ח 1827</w:t>
        </w:r>
      </w:hyperlink>
      <w:r w:rsidRPr="00C732F8">
        <w:rPr>
          <w:rFonts w:cs="FrankRuehl" w:hint="cs"/>
          <w:vanish/>
          <w:szCs w:val="20"/>
          <w:shd w:val="clear" w:color="auto" w:fill="FFFF99"/>
          <w:rtl/>
        </w:rPr>
        <w:t>)</w:t>
      </w:r>
    </w:p>
    <w:p w14:paraId="678F3354" w14:textId="77777777" w:rsidR="00C0684E" w:rsidRPr="00C732F8" w:rsidRDefault="00C0684E">
      <w:pPr>
        <w:pStyle w:val="P00"/>
        <w:ind w:left="0"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57</w:t>
      </w:r>
      <w:r w:rsidRPr="00C732F8">
        <w:rPr>
          <w:rStyle w:val="default"/>
          <w:rFonts w:cs="FrankRuehl" w:hint="cs"/>
          <w:vanish/>
          <w:shd w:val="clear" w:color="auto" w:fill="FFFF99"/>
          <w:rtl/>
        </w:rPr>
        <w:t>.</w:t>
      </w:r>
      <w:r w:rsidRPr="00C732F8">
        <w:rPr>
          <w:rStyle w:val="default"/>
          <w:rFonts w:cs="FrankRuehl" w:hint="cs"/>
          <w:vanish/>
          <w:shd w:val="clear" w:color="auto" w:fill="FFFF99"/>
          <w:rtl/>
        </w:rPr>
        <w:tab/>
      </w:r>
      <w:r w:rsidRPr="00C732F8">
        <w:rPr>
          <w:rStyle w:val="default"/>
          <w:rFonts w:cs="FrankRuehl"/>
          <w:vanish/>
          <w:sz w:val="22"/>
          <w:szCs w:val="22"/>
          <w:shd w:val="clear" w:color="auto" w:fill="FFFF99"/>
          <w:rtl/>
        </w:rPr>
        <w:t>כ</w:t>
      </w:r>
      <w:r w:rsidRPr="00C732F8">
        <w:rPr>
          <w:rStyle w:val="default"/>
          <w:rFonts w:cs="FrankRuehl" w:hint="cs"/>
          <w:vanish/>
          <w:sz w:val="22"/>
          <w:szCs w:val="22"/>
          <w:shd w:val="clear" w:color="auto" w:fill="FFFF99"/>
          <w:rtl/>
        </w:rPr>
        <w:t>ל א</w:t>
      </w:r>
      <w:r w:rsidRPr="00C732F8">
        <w:rPr>
          <w:rStyle w:val="default"/>
          <w:rFonts w:cs="FrankRuehl"/>
          <w:vanish/>
          <w:sz w:val="22"/>
          <w:szCs w:val="22"/>
          <w:shd w:val="clear" w:color="auto" w:fill="FFFF99"/>
          <w:rtl/>
        </w:rPr>
        <w:t>ח</w:t>
      </w:r>
      <w:r w:rsidRPr="00C732F8">
        <w:rPr>
          <w:rStyle w:val="default"/>
          <w:rFonts w:cs="FrankRuehl" w:hint="cs"/>
          <w:vanish/>
          <w:sz w:val="22"/>
          <w:szCs w:val="22"/>
          <w:shd w:val="clear" w:color="auto" w:fill="FFFF99"/>
          <w:rtl/>
        </w:rPr>
        <w:t xml:space="preserve">ד מאלה יהיה מוסמך לדון ולהחליט באישום אסיר על עבירות בית סוהר </w:t>
      </w:r>
      <w:r w:rsidRPr="00C732F8">
        <w:rPr>
          <w:rStyle w:val="default"/>
          <w:rFonts w:cs="FrankRuehl" w:hint="cs"/>
          <w:strike/>
          <w:vanish/>
          <w:sz w:val="22"/>
          <w:szCs w:val="22"/>
          <w:shd w:val="clear" w:color="auto" w:fill="FFFF99"/>
          <w:rtl/>
        </w:rPr>
        <w:t xml:space="preserve">(להלן </w:t>
      </w:r>
      <w:r w:rsidRPr="00C732F8">
        <w:rPr>
          <w:rStyle w:val="default"/>
          <w:rFonts w:cs="FrankRuehl"/>
          <w:strike/>
          <w:vanish/>
          <w:sz w:val="22"/>
          <w:szCs w:val="22"/>
          <w:shd w:val="clear" w:color="auto" w:fill="FFFF99"/>
          <w:rtl/>
        </w:rPr>
        <w:t>–</w:t>
      </w:r>
      <w:r w:rsidRPr="00C732F8">
        <w:rPr>
          <w:rStyle w:val="default"/>
          <w:rFonts w:cs="FrankRuehl" w:hint="cs"/>
          <w:strike/>
          <w:vanish/>
          <w:sz w:val="22"/>
          <w:szCs w:val="22"/>
          <w:shd w:val="clear" w:color="auto" w:fill="FFFF99"/>
          <w:rtl/>
        </w:rPr>
        <w:t xml:space="preserve"> קצין שיפוט)</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 xml:space="preserve">(להלן בסימן זה </w:t>
      </w:r>
      <w:r w:rsidRPr="00C732F8">
        <w:rPr>
          <w:rStyle w:val="default"/>
          <w:rFonts w:cs="FrankRuehl"/>
          <w:vanish/>
          <w:sz w:val="22"/>
          <w:szCs w:val="22"/>
          <w:u w:val="single"/>
          <w:shd w:val="clear" w:color="auto" w:fill="FFFF99"/>
          <w:rtl/>
        </w:rPr>
        <w:t>–</w:t>
      </w:r>
      <w:r w:rsidRPr="00C732F8">
        <w:rPr>
          <w:rStyle w:val="default"/>
          <w:rFonts w:cs="FrankRuehl" w:hint="cs"/>
          <w:vanish/>
          <w:sz w:val="22"/>
          <w:szCs w:val="22"/>
          <w:u w:val="single"/>
          <w:shd w:val="clear" w:color="auto" w:fill="FFFF99"/>
          <w:rtl/>
        </w:rPr>
        <w:t xml:space="preserve"> קצ</w:t>
      </w:r>
      <w:r w:rsidRPr="00C732F8">
        <w:rPr>
          <w:rStyle w:val="default"/>
          <w:rFonts w:cs="FrankRuehl"/>
          <w:vanish/>
          <w:sz w:val="22"/>
          <w:szCs w:val="22"/>
          <w:u w:val="single"/>
          <w:shd w:val="clear" w:color="auto" w:fill="FFFF99"/>
          <w:rtl/>
        </w:rPr>
        <w:t>י</w:t>
      </w:r>
      <w:r w:rsidRPr="00C732F8">
        <w:rPr>
          <w:rStyle w:val="default"/>
          <w:rFonts w:cs="FrankRuehl" w:hint="cs"/>
          <w:vanish/>
          <w:sz w:val="22"/>
          <w:szCs w:val="22"/>
          <w:u w:val="single"/>
          <w:shd w:val="clear" w:color="auto" w:fill="FFFF99"/>
          <w:rtl/>
        </w:rPr>
        <w:t>ן שיפוט)</w:t>
      </w:r>
      <w:r w:rsidRPr="00C732F8">
        <w:rPr>
          <w:rStyle w:val="default"/>
          <w:rFonts w:cs="FrankRuehl" w:hint="cs"/>
          <w:vanish/>
          <w:sz w:val="22"/>
          <w:szCs w:val="22"/>
          <w:shd w:val="clear" w:color="auto" w:fill="FFFF99"/>
          <w:rtl/>
        </w:rPr>
        <w:t xml:space="preserve">: </w:t>
      </w:r>
    </w:p>
    <w:p w14:paraId="7BB116D2" w14:textId="77777777" w:rsidR="00C0684E" w:rsidRPr="00C732F8" w:rsidRDefault="00C0684E">
      <w:pPr>
        <w:pStyle w:val="P22"/>
        <w:spacing w:before="0"/>
        <w:ind w:left="1021"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(1)</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הנצ</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 xml:space="preserve">ב; </w:t>
      </w:r>
    </w:p>
    <w:p w14:paraId="53C5796A" w14:textId="77777777" w:rsidR="00C0684E" w:rsidRPr="00C732F8" w:rsidRDefault="00C0684E">
      <w:pPr>
        <w:pStyle w:val="P22"/>
        <w:spacing w:before="0"/>
        <w:ind w:left="1021"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(2)</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מנה</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 xml:space="preserve"> בית סוהר שהנציב הסמיכו לכ</w:t>
      </w:r>
      <w:r w:rsidRPr="00C732F8">
        <w:rPr>
          <w:rStyle w:val="default"/>
          <w:rFonts w:cs="FrankRuehl"/>
          <w:vanish/>
          <w:sz w:val="22"/>
          <w:szCs w:val="22"/>
          <w:shd w:val="clear" w:color="auto" w:fill="FFFF99"/>
          <w:rtl/>
        </w:rPr>
        <w:t xml:space="preserve">ך; </w:t>
      </w:r>
    </w:p>
    <w:p w14:paraId="59CFAC8D" w14:textId="77777777" w:rsidR="00C0684E" w:rsidRPr="00C732F8" w:rsidRDefault="00C0684E">
      <w:pPr>
        <w:pStyle w:val="P22"/>
        <w:spacing w:before="0"/>
        <w:ind w:left="1021" w:right="1134"/>
        <w:rPr>
          <w:rStyle w:val="default"/>
          <w:rFonts w:cs="FrankRuehl" w:hint="cs"/>
          <w:vanish/>
          <w:sz w:val="22"/>
          <w:szCs w:val="22"/>
          <w:shd w:val="clear" w:color="auto" w:fill="FFFF99"/>
          <w:rtl/>
        </w:rPr>
      </w:pPr>
      <w:r w:rsidRPr="00C732F8">
        <w:rPr>
          <w:rStyle w:val="default"/>
          <w:rFonts w:cs="FrankRuehl"/>
          <w:vanish/>
          <w:sz w:val="22"/>
          <w:szCs w:val="22"/>
          <w:shd w:val="clear" w:color="auto" w:fill="FFFF99"/>
          <w:rtl/>
        </w:rPr>
        <w:t>(3)</w:t>
      </w:r>
      <w:r w:rsidRPr="00C732F8">
        <w:rPr>
          <w:rStyle w:val="default"/>
          <w:rFonts w:cs="FrankRuehl"/>
          <w:vanish/>
          <w:sz w:val="22"/>
          <w:szCs w:val="22"/>
          <w:shd w:val="clear" w:color="auto" w:fill="FFFF99"/>
          <w:rtl/>
        </w:rPr>
        <w:tab/>
      </w:r>
      <w:r w:rsidRPr="00C732F8">
        <w:rPr>
          <w:rStyle w:val="default"/>
          <w:rFonts w:cs="FrankRuehl" w:hint="cs"/>
          <w:strike/>
          <w:vanish/>
          <w:sz w:val="22"/>
          <w:szCs w:val="22"/>
          <w:shd w:val="clear" w:color="auto" w:fill="FFFF99"/>
          <w:rtl/>
        </w:rPr>
        <w:t>סוהר בכיר אחר</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סוה</w:t>
      </w:r>
      <w:r w:rsidRPr="00C732F8">
        <w:rPr>
          <w:rStyle w:val="default"/>
          <w:rFonts w:cs="FrankRuehl"/>
          <w:vanish/>
          <w:sz w:val="22"/>
          <w:szCs w:val="22"/>
          <w:u w:val="single"/>
          <w:shd w:val="clear" w:color="auto" w:fill="FFFF99"/>
          <w:rtl/>
        </w:rPr>
        <w:t>ר</w:t>
      </w:r>
      <w:r w:rsidRPr="00C732F8">
        <w:rPr>
          <w:rStyle w:val="default"/>
          <w:rFonts w:cs="FrankRuehl" w:hint="cs"/>
          <w:vanish/>
          <w:sz w:val="22"/>
          <w:szCs w:val="22"/>
          <w:u w:val="single"/>
          <w:shd w:val="clear" w:color="auto" w:fill="FFFF99"/>
          <w:rtl/>
        </w:rPr>
        <w:t xml:space="preserve"> מדרגת כלאי ומעלה</w:t>
      </w:r>
      <w:r w:rsidRPr="00C732F8">
        <w:rPr>
          <w:rStyle w:val="default"/>
          <w:rFonts w:cs="FrankRuehl" w:hint="cs"/>
          <w:vanish/>
          <w:sz w:val="22"/>
          <w:szCs w:val="22"/>
          <w:shd w:val="clear" w:color="auto" w:fill="FFFF99"/>
          <w:rtl/>
        </w:rPr>
        <w:t xml:space="preserve"> שהנציב הסמיכו לכך;</w:t>
      </w:r>
    </w:p>
    <w:p w14:paraId="0F1B7D49" w14:textId="77777777" w:rsidR="00C0684E" w:rsidRDefault="00C0684E">
      <w:pPr>
        <w:pStyle w:val="P22"/>
        <w:spacing w:before="0"/>
        <w:ind w:left="1021" w:right="1134"/>
        <w:rPr>
          <w:rStyle w:val="default"/>
          <w:rFonts w:cs="FrankRuehl"/>
          <w:sz w:val="2"/>
          <w:szCs w:val="2"/>
          <w:rtl/>
        </w:rPr>
      </w:pPr>
      <w:r w:rsidRPr="00C732F8">
        <w:rPr>
          <w:rStyle w:val="default"/>
          <w:rFonts w:cs="FrankRuehl" w:hint="cs"/>
          <w:vanish/>
          <w:sz w:val="22"/>
          <w:szCs w:val="22"/>
          <w:shd w:val="clear" w:color="auto" w:fill="FFFF99"/>
          <w:rtl/>
        </w:rPr>
        <w:t>(4)</w:t>
      </w:r>
      <w:r w:rsidRPr="00C732F8">
        <w:rPr>
          <w:rStyle w:val="default"/>
          <w:rFonts w:cs="FrankRuehl" w:hint="cs"/>
          <w:vanish/>
          <w:sz w:val="22"/>
          <w:szCs w:val="22"/>
          <w:shd w:val="clear" w:color="auto" w:fill="FFFF99"/>
          <w:rtl/>
        </w:rPr>
        <w:tab/>
        <w:t>(בוטלה).</w:t>
      </w:r>
      <w:bookmarkEnd w:id="175"/>
    </w:p>
    <w:p w14:paraId="2CA207C0" w14:textId="77777777" w:rsidR="00C0684E" w:rsidRDefault="00C0684E" w:rsidP="00971B0F">
      <w:pPr>
        <w:pStyle w:val="P00"/>
        <w:spacing w:before="72"/>
        <w:ind w:left="0" w:right="1134"/>
        <w:rPr>
          <w:rStyle w:val="default"/>
          <w:rFonts w:cs="FrankRuehl"/>
          <w:rtl/>
        </w:rPr>
      </w:pPr>
      <w:bookmarkStart w:id="176" w:name="Seif19"/>
      <w:bookmarkEnd w:id="176"/>
      <w:r>
        <w:rPr>
          <w:lang w:val="he-IL"/>
        </w:rPr>
        <w:pict w14:anchorId="23CDB432">
          <v:rect id="_x0000_s2135" style="position:absolute;left:0;text-align:left;margin-left:464.5pt;margin-top:8.05pt;width:75.05pt;height:32pt;z-index:251436544" o:allowincell="f" filled="f" stroked="f" strokecolor="lime" strokeweight=".25pt">
            <v:textbox inset="0,0,0,0">
              <w:txbxContent>
                <w:p w14:paraId="2BCCCD8A" w14:textId="77777777" w:rsidR="00DA37EE" w:rsidRDefault="00DA37EE">
                  <w:pPr>
                    <w:spacing w:line="160" w:lineRule="exact"/>
                    <w:jc w:val="left"/>
                    <w:rPr>
                      <w:rFonts w:cs="Miriam"/>
                      <w:noProof/>
                      <w:sz w:val="18"/>
                      <w:szCs w:val="18"/>
                      <w:rtl/>
                    </w:rPr>
                  </w:pPr>
                  <w:r>
                    <w:rPr>
                      <w:rFonts w:cs="Miriam"/>
                      <w:sz w:val="18"/>
                      <w:szCs w:val="18"/>
                      <w:rtl/>
                    </w:rPr>
                    <w:t>ע</w:t>
                  </w:r>
                  <w:r>
                    <w:rPr>
                      <w:rFonts w:cs="Miriam" w:hint="cs"/>
                      <w:sz w:val="18"/>
                      <w:szCs w:val="18"/>
                      <w:rtl/>
                    </w:rPr>
                    <w:t>ונש</w:t>
                  </w:r>
                  <w:r>
                    <w:rPr>
                      <w:rFonts w:cs="Miriam"/>
                      <w:sz w:val="18"/>
                      <w:szCs w:val="18"/>
                      <w:rtl/>
                    </w:rPr>
                    <w:t>י</w:t>
                  </w:r>
                  <w:r>
                    <w:rPr>
                      <w:rFonts w:cs="Miriam" w:hint="cs"/>
                      <w:sz w:val="18"/>
                      <w:szCs w:val="18"/>
                      <w:rtl/>
                    </w:rPr>
                    <w:t xml:space="preserve">ן ועבירת </w:t>
                  </w:r>
                  <w:r>
                    <w:rPr>
                      <w:rFonts w:cs="Miriam"/>
                      <w:sz w:val="18"/>
                      <w:szCs w:val="18"/>
                      <w:rtl/>
                    </w:rPr>
                    <w:t>ב</w:t>
                  </w:r>
                  <w:r>
                    <w:rPr>
                      <w:rFonts w:cs="Miriam" w:hint="cs"/>
                      <w:sz w:val="18"/>
                      <w:szCs w:val="18"/>
                      <w:rtl/>
                    </w:rPr>
                    <w:t xml:space="preserve">ית </w:t>
                  </w:r>
                  <w:r>
                    <w:rPr>
                      <w:rFonts w:cs="Miriam"/>
                      <w:sz w:val="18"/>
                      <w:szCs w:val="18"/>
                      <w:rtl/>
                    </w:rPr>
                    <w:t>ס</w:t>
                  </w:r>
                  <w:r>
                    <w:rPr>
                      <w:rFonts w:cs="Miriam" w:hint="cs"/>
                      <w:sz w:val="18"/>
                      <w:szCs w:val="18"/>
                      <w:rtl/>
                    </w:rPr>
                    <w:t>והר</w:t>
                  </w:r>
                </w:p>
                <w:p w14:paraId="6AF5EBC4"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10)</w:t>
                  </w:r>
                </w:p>
                <w:p w14:paraId="7762A6BA"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ט</w:t>
                  </w:r>
                  <w:r>
                    <w:rPr>
                      <w:rFonts w:cs="Miriam" w:hint="cs"/>
                      <w:sz w:val="18"/>
                      <w:szCs w:val="18"/>
                      <w:rtl/>
                    </w:rPr>
                    <w:t>-1989</w:t>
                  </w:r>
                </w:p>
              </w:txbxContent>
            </v:textbox>
            <w10:anchorlock/>
          </v:rect>
        </w:pict>
      </w:r>
      <w:r>
        <w:rPr>
          <w:rStyle w:val="big-number"/>
          <w:rFonts w:cs="Miriam"/>
          <w:rtl/>
        </w:rPr>
        <w:t>58.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קצי</w:t>
      </w:r>
      <w:r>
        <w:rPr>
          <w:rStyle w:val="default"/>
          <w:rFonts w:cs="FrankRuehl"/>
          <w:rtl/>
        </w:rPr>
        <w:t>ן</w:t>
      </w:r>
      <w:r>
        <w:rPr>
          <w:rStyle w:val="default"/>
          <w:rFonts w:cs="FrankRuehl" w:hint="cs"/>
          <w:rtl/>
        </w:rPr>
        <w:t xml:space="preserve"> שיפוט שהרשיע אסיר בעבירת בית סוהר יהיה רשאי להטיל עליו עונשים אלה, כולם או מקצתם:</w:t>
      </w:r>
    </w:p>
    <w:p w14:paraId="5F102D5C" w14:textId="77777777" w:rsidR="00C0684E" w:rsidRDefault="00C06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אתר</w:t>
      </w:r>
      <w:r>
        <w:rPr>
          <w:rStyle w:val="default"/>
          <w:rFonts w:cs="FrankRuehl"/>
          <w:rtl/>
        </w:rPr>
        <w:t>א</w:t>
      </w:r>
      <w:r>
        <w:rPr>
          <w:rStyle w:val="default"/>
          <w:rFonts w:cs="FrankRuehl" w:hint="cs"/>
          <w:rtl/>
        </w:rPr>
        <w:t>ה;</w:t>
      </w:r>
    </w:p>
    <w:p w14:paraId="0AA90FBF" w14:textId="77777777" w:rsidR="00C0684E" w:rsidRDefault="00C06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אזה</w:t>
      </w:r>
      <w:r>
        <w:rPr>
          <w:rStyle w:val="default"/>
          <w:rFonts w:cs="FrankRuehl"/>
          <w:rtl/>
        </w:rPr>
        <w:t>ר</w:t>
      </w:r>
      <w:r>
        <w:rPr>
          <w:rStyle w:val="default"/>
          <w:rFonts w:cs="FrankRuehl" w:hint="cs"/>
          <w:rtl/>
        </w:rPr>
        <w:t>ה חמורה;</w:t>
      </w:r>
    </w:p>
    <w:p w14:paraId="12CDC664" w14:textId="77777777" w:rsidR="00C0684E" w:rsidRDefault="00033D9B" w:rsidP="00033D9B">
      <w:pPr>
        <w:pStyle w:val="P22"/>
        <w:spacing w:before="72"/>
        <w:ind w:left="1021" w:right="1134"/>
        <w:rPr>
          <w:rStyle w:val="default"/>
          <w:rFonts w:cs="FrankRuehl"/>
          <w:rtl/>
        </w:rPr>
      </w:pPr>
      <w:r>
        <w:rPr>
          <w:lang w:val="he-IL"/>
        </w:rPr>
        <w:pict w14:anchorId="2586AF31">
          <v:rect id="_x0000_s2789" style="position:absolute;left:0;text-align:left;margin-left:464.5pt;margin-top:8.05pt;width:75.05pt;height:16pt;z-index:251886080" o:allowincell="f" filled="f" stroked="f" strokecolor="lime" strokeweight=".25pt">
            <v:textbox inset="0,0,0,0">
              <w:txbxContent>
                <w:p w14:paraId="719EFF06" w14:textId="77777777" w:rsidR="00033D9B" w:rsidRDefault="00033D9B" w:rsidP="00033D9B">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w:t>
                  </w:r>
                  <w:r w:rsidR="00882F67">
                    <w:rPr>
                      <w:rFonts w:cs="Miriam" w:hint="cs"/>
                      <w:sz w:val="18"/>
                      <w:szCs w:val="18"/>
                      <w:rtl/>
                    </w:rPr>
                    <w:t>60) תשפ"ג-2023</w:t>
                  </w:r>
                </w:p>
              </w:txbxContent>
            </v:textbox>
            <w10:anchorlock/>
          </v:rect>
        </w:pict>
      </w:r>
      <w:r>
        <w:rPr>
          <w:rStyle w:val="default"/>
          <w:rFonts w:cs="FrankRuehl"/>
          <w:rtl/>
        </w:rPr>
        <w:t>(3)</w:t>
      </w:r>
      <w:r>
        <w:rPr>
          <w:rStyle w:val="default"/>
          <w:rFonts w:cs="FrankRuehl"/>
          <w:rtl/>
        </w:rPr>
        <w:tab/>
      </w:r>
      <w:r w:rsidR="00C0684E">
        <w:rPr>
          <w:rStyle w:val="default"/>
          <w:rFonts w:cs="FrankRuehl" w:hint="cs"/>
          <w:rtl/>
        </w:rPr>
        <w:t>קנס</w:t>
      </w:r>
      <w:r w:rsidR="00C0684E">
        <w:rPr>
          <w:rStyle w:val="default"/>
          <w:rFonts w:cs="FrankRuehl"/>
          <w:rtl/>
        </w:rPr>
        <w:t xml:space="preserve"> </w:t>
      </w:r>
      <w:r w:rsidR="00C0684E">
        <w:rPr>
          <w:rStyle w:val="default"/>
          <w:rFonts w:cs="FrankRuehl" w:hint="cs"/>
          <w:rtl/>
        </w:rPr>
        <w:t>בסכום שלא יעלה על הסכום שיקבע השר בצ</w:t>
      </w:r>
      <w:r w:rsidR="00C0684E">
        <w:rPr>
          <w:rStyle w:val="default"/>
          <w:rFonts w:cs="FrankRuehl"/>
          <w:rtl/>
        </w:rPr>
        <w:t xml:space="preserve">ו, </w:t>
      </w:r>
      <w:r w:rsidR="00C0684E">
        <w:rPr>
          <w:rStyle w:val="default"/>
          <w:rFonts w:cs="FrankRuehl" w:hint="cs"/>
          <w:rtl/>
        </w:rPr>
        <w:t xml:space="preserve">בהסכמת שר המשפטים ובאישור </w:t>
      </w:r>
      <w:r w:rsidR="00882F67">
        <w:rPr>
          <w:rStyle w:val="default"/>
          <w:rFonts w:cs="FrankRuehl" w:hint="cs"/>
          <w:rtl/>
        </w:rPr>
        <w:t>הוועדה לביטחון לאומי</w:t>
      </w:r>
      <w:r w:rsidR="00062326" w:rsidRPr="00062326">
        <w:rPr>
          <w:rStyle w:val="default"/>
          <w:rFonts w:cs="FrankRuehl" w:hint="cs"/>
          <w:rtl/>
        </w:rPr>
        <w:t xml:space="preserve"> </w:t>
      </w:r>
      <w:r w:rsidR="00C0684E">
        <w:rPr>
          <w:rStyle w:val="default"/>
          <w:rFonts w:cs="FrankRuehl" w:hint="cs"/>
          <w:rtl/>
        </w:rPr>
        <w:t>של הכנסת;</w:t>
      </w:r>
    </w:p>
    <w:p w14:paraId="7B40A00C" w14:textId="77777777" w:rsidR="00C0684E" w:rsidRDefault="00C0684E">
      <w:pPr>
        <w:pStyle w:val="P22"/>
        <w:spacing w:before="72"/>
        <w:ind w:left="1021" w:right="1134"/>
        <w:rPr>
          <w:rStyle w:val="default"/>
          <w:rFonts w:cs="FrankRuehl"/>
          <w:rtl/>
        </w:rPr>
      </w:pPr>
      <w:r>
        <w:rPr>
          <w:rStyle w:val="default"/>
          <w:rFonts w:cs="FrankRuehl"/>
          <w:rtl/>
        </w:rPr>
        <w:t>(4)</w:t>
      </w:r>
      <w:r>
        <w:rPr>
          <w:rStyle w:val="default"/>
          <w:rFonts w:cs="FrankRuehl"/>
          <w:rtl/>
        </w:rPr>
        <w:tab/>
        <w:t>ב</w:t>
      </w:r>
      <w:r>
        <w:rPr>
          <w:rStyle w:val="default"/>
          <w:rFonts w:cs="FrankRuehl" w:hint="cs"/>
          <w:rtl/>
        </w:rPr>
        <w:t>יד</w:t>
      </w:r>
      <w:r>
        <w:rPr>
          <w:rStyle w:val="default"/>
          <w:rFonts w:cs="FrankRuehl"/>
          <w:rtl/>
        </w:rPr>
        <w:t>וד</w:t>
      </w:r>
      <w:r>
        <w:rPr>
          <w:rStyle w:val="default"/>
          <w:rFonts w:cs="FrankRuehl" w:hint="cs"/>
          <w:rtl/>
        </w:rPr>
        <w:t xml:space="preserve"> לתקופה שלא תעלה על ארבעה עשר ימים, ובלבד שתקופת בידוד לא תהא רצופה יותר משבעה ימים וה</w:t>
      </w:r>
      <w:r>
        <w:rPr>
          <w:rStyle w:val="default"/>
          <w:rFonts w:cs="FrankRuehl"/>
          <w:rtl/>
        </w:rPr>
        <w:t>פ</w:t>
      </w:r>
      <w:r>
        <w:rPr>
          <w:rStyle w:val="default"/>
          <w:rFonts w:cs="FrankRuehl" w:hint="cs"/>
          <w:rtl/>
        </w:rPr>
        <w:t>ס</w:t>
      </w:r>
      <w:r>
        <w:rPr>
          <w:rStyle w:val="default"/>
          <w:rFonts w:cs="FrankRuehl"/>
          <w:rtl/>
        </w:rPr>
        <w:t>ק</w:t>
      </w:r>
      <w:r>
        <w:rPr>
          <w:rStyle w:val="default"/>
          <w:rFonts w:cs="FrankRuehl" w:hint="cs"/>
          <w:rtl/>
        </w:rPr>
        <w:t>ה של שבעה ימים תהיה בינה לבין המשכה;</w:t>
      </w:r>
    </w:p>
    <w:p w14:paraId="7948F5A0" w14:textId="77777777" w:rsidR="00C0684E" w:rsidRDefault="00C0684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הפח</w:t>
      </w:r>
      <w:r>
        <w:rPr>
          <w:rStyle w:val="default"/>
          <w:rFonts w:cs="FrankRuehl"/>
          <w:rtl/>
        </w:rPr>
        <w:t>ת</w:t>
      </w:r>
      <w:r>
        <w:rPr>
          <w:rStyle w:val="default"/>
          <w:rFonts w:cs="FrankRuehl" w:hint="cs"/>
          <w:rtl/>
        </w:rPr>
        <w:t>ת ימי שחרור לתקופה שלא תעלה על עשרים ואחד ימים; ל</w:t>
      </w:r>
      <w:r>
        <w:rPr>
          <w:rStyle w:val="default"/>
          <w:rFonts w:cs="FrankRuehl"/>
          <w:rtl/>
        </w:rPr>
        <w:t>ענ</w:t>
      </w:r>
      <w:r>
        <w:rPr>
          <w:rStyle w:val="default"/>
          <w:rFonts w:cs="FrankRuehl" w:hint="cs"/>
          <w:rtl/>
        </w:rPr>
        <w:t xml:space="preserve">ין זה, "שחרור" </w:t>
      </w:r>
      <w:r>
        <w:rPr>
          <w:rStyle w:val="default"/>
          <w:rFonts w:cs="FrankRuehl"/>
          <w:rtl/>
        </w:rPr>
        <w:t>–</w:t>
      </w:r>
      <w:r>
        <w:rPr>
          <w:rStyle w:val="default"/>
          <w:rFonts w:cs="FrankRuehl" w:hint="cs"/>
          <w:rtl/>
        </w:rPr>
        <w:t xml:space="preserve"> כמ</w:t>
      </w:r>
      <w:r>
        <w:rPr>
          <w:rStyle w:val="default"/>
          <w:rFonts w:cs="FrankRuehl"/>
          <w:rtl/>
        </w:rPr>
        <w:t>ש</w:t>
      </w:r>
      <w:r>
        <w:rPr>
          <w:rStyle w:val="default"/>
          <w:rFonts w:cs="FrankRuehl" w:hint="cs"/>
          <w:rtl/>
        </w:rPr>
        <w:t>מעותו בסעיף 49 לחוק העונשין, תשל"ז-1977, לר</w:t>
      </w:r>
      <w:r>
        <w:rPr>
          <w:rStyle w:val="default"/>
          <w:rFonts w:cs="FrankRuehl"/>
          <w:rtl/>
        </w:rPr>
        <w:t>ב</w:t>
      </w:r>
      <w:r>
        <w:rPr>
          <w:rStyle w:val="default"/>
          <w:rFonts w:cs="FrankRuehl" w:hint="cs"/>
          <w:rtl/>
        </w:rPr>
        <w:t>ות</w:t>
      </w:r>
      <w:r>
        <w:rPr>
          <w:rStyle w:val="default"/>
          <w:rFonts w:cs="FrankRuehl"/>
          <w:rtl/>
        </w:rPr>
        <w:t xml:space="preserve"> </w:t>
      </w:r>
      <w:r>
        <w:rPr>
          <w:rStyle w:val="default"/>
          <w:rFonts w:cs="FrankRuehl" w:hint="cs"/>
          <w:rtl/>
        </w:rPr>
        <w:t>רשי</w:t>
      </w:r>
      <w:r>
        <w:rPr>
          <w:rStyle w:val="default"/>
          <w:rFonts w:cs="FrankRuehl"/>
          <w:rtl/>
        </w:rPr>
        <w:t>ו</w:t>
      </w:r>
      <w:r>
        <w:rPr>
          <w:rStyle w:val="default"/>
          <w:rFonts w:cs="FrankRuehl" w:hint="cs"/>
          <w:rtl/>
        </w:rPr>
        <w:t>ן חופש כ</w:t>
      </w:r>
      <w:r>
        <w:rPr>
          <w:rStyle w:val="default"/>
          <w:rFonts w:cs="FrankRuehl"/>
          <w:rtl/>
        </w:rPr>
        <w:t>מ</w:t>
      </w:r>
      <w:r>
        <w:rPr>
          <w:rStyle w:val="default"/>
          <w:rFonts w:cs="FrankRuehl" w:hint="cs"/>
          <w:rtl/>
        </w:rPr>
        <w:t>שמעותו בסעיף 28.</w:t>
      </w:r>
    </w:p>
    <w:p w14:paraId="7F03F255"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קצי</w:t>
      </w:r>
      <w:r>
        <w:rPr>
          <w:rStyle w:val="default"/>
          <w:rFonts w:cs="FrankRuehl"/>
          <w:rtl/>
        </w:rPr>
        <w:t>ן</w:t>
      </w:r>
      <w:r>
        <w:rPr>
          <w:rStyle w:val="default"/>
          <w:rFonts w:cs="FrankRuehl" w:hint="cs"/>
          <w:rtl/>
        </w:rPr>
        <w:t xml:space="preserve"> שיפוט שהטיל על אסיר עונש בידוד או עונש הפחתת ימי שחרור יהיה </w:t>
      </w:r>
      <w:r>
        <w:rPr>
          <w:rStyle w:val="default"/>
          <w:rFonts w:cs="FrankRuehl"/>
          <w:rtl/>
        </w:rPr>
        <w:t>ר</w:t>
      </w:r>
      <w:r>
        <w:rPr>
          <w:rStyle w:val="default"/>
          <w:rFonts w:cs="FrankRuehl" w:hint="cs"/>
          <w:rtl/>
        </w:rPr>
        <w:t>שאי</w:t>
      </w:r>
      <w:r>
        <w:rPr>
          <w:rStyle w:val="default"/>
          <w:rFonts w:cs="FrankRuehl"/>
          <w:rtl/>
        </w:rPr>
        <w:t xml:space="preserve"> </w:t>
      </w:r>
      <w:r>
        <w:rPr>
          <w:rStyle w:val="default"/>
          <w:rFonts w:cs="FrankRuehl" w:hint="cs"/>
          <w:rtl/>
        </w:rPr>
        <w:t>לצוות בפסק כי העונש, כולו או מקצתו, יהיה על תנאי, ויהיה תלוי ועומד לתקופה שנקבעה בפסק, ובלבד שלא תעלה על שנה מיום הפס</w:t>
      </w:r>
      <w:r>
        <w:rPr>
          <w:rStyle w:val="default"/>
          <w:rFonts w:cs="FrankRuehl"/>
          <w:rtl/>
        </w:rPr>
        <w:t>ק; אס</w:t>
      </w:r>
      <w:r>
        <w:rPr>
          <w:rStyle w:val="default"/>
          <w:rFonts w:cs="FrankRuehl" w:hint="cs"/>
          <w:rtl/>
        </w:rPr>
        <w:t>יר שנידון לעונש על תנאי כאמור, לא ישא את עונשו אלא אם כן עבר,</w:t>
      </w:r>
      <w:r>
        <w:rPr>
          <w:rStyle w:val="default"/>
          <w:rFonts w:cs="FrankRuehl"/>
          <w:rtl/>
        </w:rPr>
        <w:t xml:space="preserve"> ת</w:t>
      </w:r>
      <w:r>
        <w:rPr>
          <w:rStyle w:val="default"/>
          <w:rFonts w:cs="FrankRuehl" w:hint="cs"/>
          <w:rtl/>
        </w:rPr>
        <w:t xml:space="preserve">וך התקופה שנקבעה בפסק, עבירה זהה או דומה לעבירה שעליה נשפט או כל </w:t>
      </w:r>
      <w:r>
        <w:rPr>
          <w:rStyle w:val="default"/>
          <w:rFonts w:cs="FrankRuehl"/>
          <w:rtl/>
        </w:rPr>
        <w:t>עב</w:t>
      </w:r>
      <w:r>
        <w:rPr>
          <w:rStyle w:val="default"/>
          <w:rFonts w:cs="FrankRuehl" w:hint="cs"/>
          <w:rtl/>
        </w:rPr>
        <w:t>יר</w:t>
      </w:r>
      <w:r>
        <w:rPr>
          <w:rStyle w:val="default"/>
          <w:rFonts w:cs="FrankRuehl"/>
          <w:rtl/>
        </w:rPr>
        <w:t xml:space="preserve">ת </w:t>
      </w:r>
      <w:r>
        <w:rPr>
          <w:rStyle w:val="default"/>
          <w:rFonts w:cs="FrankRuehl" w:hint="cs"/>
          <w:rtl/>
        </w:rPr>
        <w:t>בית סוהר</w:t>
      </w:r>
      <w:r>
        <w:rPr>
          <w:rStyle w:val="default"/>
          <w:rFonts w:cs="FrankRuehl"/>
          <w:rtl/>
        </w:rPr>
        <w:t xml:space="preserve"> </w:t>
      </w:r>
      <w:r>
        <w:rPr>
          <w:rStyle w:val="default"/>
          <w:rFonts w:cs="FrankRuehl" w:hint="cs"/>
          <w:rtl/>
        </w:rPr>
        <w:t xml:space="preserve">אחרת </w:t>
      </w:r>
      <w:r>
        <w:rPr>
          <w:rStyle w:val="default"/>
          <w:rFonts w:cs="FrankRuehl"/>
          <w:rtl/>
        </w:rPr>
        <w:t>–</w:t>
      </w:r>
      <w:r>
        <w:rPr>
          <w:rStyle w:val="default"/>
          <w:rFonts w:cs="FrankRuehl" w:hint="cs"/>
          <w:rtl/>
        </w:rPr>
        <w:t xml:space="preserve"> אם</w:t>
      </w:r>
      <w:r>
        <w:rPr>
          <w:rStyle w:val="default"/>
          <w:rFonts w:cs="FrankRuehl"/>
          <w:rtl/>
        </w:rPr>
        <w:t xml:space="preserve"> </w:t>
      </w:r>
      <w:r>
        <w:rPr>
          <w:rStyle w:val="default"/>
          <w:rFonts w:cs="FrankRuehl" w:hint="cs"/>
          <w:rtl/>
        </w:rPr>
        <w:t>קבע זאת קצין השיפוט בפסק שבו הוטל עליו העונש על תנאי, והורשע בשל כ</w:t>
      </w:r>
      <w:r>
        <w:rPr>
          <w:rStyle w:val="default"/>
          <w:rFonts w:cs="FrankRuehl"/>
          <w:rtl/>
        </w:rPr>
        <w:t>ך</w:t>
      </w:r>
      <w:r>
        <w:rPr>
          <w:rStyle w:val="default"/>
          <w:rFonts w:cs="FrankRuehl" w:hint="cs"/>
          <w:rtl/>
        </w:rPr>
        <w:t xml:space="preserve">. </w:t>
      </w:r>
    </w:p>
    <w:p w14:paraId="5574A6C8"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ף האמור בסעיף קטן (</w:t>
      </w:r>
      <w:r>
        <w:rPr>
          <w:rStyle w:val="default"/>
          <w:rFonts w:cs="FrankRuehl"/>
          <w:rtl/>
        </w:rPr>
        <w:t>א) –</w:t>
      </w:r>
    </w:p>
    <w:p w14:paraId="772F22E4" w14:textId="77777777" w:rsidR="00C0684E" w:rsidRDefault="00C06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עונ</w:t>
      </w:r>
      <w:r>
        <w:rPr>
          <w:rStyle w:val="default"/>
          <w:rFonts w:cs="FrankRuehl"/>
          <w:rtl/>
        </w:rPr>
        <w:t>ש</w:t>
      </w:r>
      <w:r>
        <w:rPr>
          <w:rStyle w:val="default"/>
          <w:rFonts w:cs="FrankRuehl" w:hint="cs"/>
          <w:rtl/>
        </w:rPr>
        <w:t xml:space="preserve"> הפחתת ימי שחרור יהיה מוסמך להטיל רק מנהל בית הסוהר,</w:t>
      </w:r>
      <w:r>
        <w:rPr>
          <w:rStyle w:val="default"/>
          <w:rFonts w:cs="FrankRuehl"/>
          <w:rtl/>
        </w:rPr>
        <w:t xml:space="preserve"> ב</w:t>
      </w:r>
      <w:r>
        <w:rPr>
          <w:rStyle w:val="default"/>
          <w:rFonts w:cs="FrankRuehl" w:hint="cs"/>
          <w:rtl/>
        </w:rPr>
        <w:t>אישור הנציב;</w:t>
      </w:r>
    </w:p>
    <w:p w14:paraId="665A75AB" w14:textId="77777777" w:rsidR="00C0684E" w:rsidRDefault="00C06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עונ</w:t>
      </w:r>
      <w:r>
        <w:rPr>
          <w:rStyle w:val="default"/>
          <w:rFonts w:cs="FrankRuehl"/>
          <w:rtl/>
        </w:rPr>
        <w:t>ש</w:t>
      </w:r>
      <w:r>
        <w:rPr>
          <w:rStyle w:val="default"/>
          <w:rFonts w:cs="FrankRuehl" w:hint="cs"/>
          <w:rtl/>
        </w:rPr>
        <w:t xml:space="preserve"> בידוד לתקופה שמעל לשבעה ימים ועונש קנס מעל מ</w:t>
      </w:r>
      <w:r>
        <w:rPr>
          <w:rStyle w:val="default"/>
          <w:rFonts w:cs="FrankRuehl"/>
          <w:rtl/>
        </w:rPr>
        <w:t>ח</w:t>
      </w:r>
      <w:r>
        <w:rPr>
          <w:rStyle w:val="default"/>
          <w:rFonts w:cs="FrankRuehl" w:hint="cs"/>
          <w:rtl/>
        </w:rPr>
        <w:t>צית</w:t>
      </w:r>
      <w:r>
        <w:rPr>
          <w:rStyle w:val="default"/>
          <w:rFonts w:cs="FrankRuehl"/>
          <w:rtl/>
        </w:rPr>
        <w:t xml:space="preserve"> </w:t>
      </w:r>
      <w:r>
        <w:rPr>
          <w:rStyle w:val="default"/>
          <w:rFonts w:cs="FrankRuehl" w:hint="cs"/>
          <w:rtl/>
        </w:rPr>
        <w:t xml:space="preserve">הסכום שנקבע בצו כאמור בסעיף קטן (א)(3), יהיה מוסמך להטיל רק מנהל בית הסוהר או סגנו. </w:t>
      </w:r>
    </w:p>
    <w:p w14:paraId="3761103E"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הוט</w:t>
      </w:r>
      <w:r>
        <w:rPr>
          <w:rStyle w:val="default"/>
          <w:rFonts w:cs="FrankRuehl"/>
          <w:rtl/>
        </w:rPr>
        <w:t>ל</w:t>
      </w:r>
      <w:r>
        <w:rPr>
          <w:rStyle w:val="default"/>
          <w:rFonts w:cs="FrankRuehl" w:hint="cs"/>
          <w:rtl/>
        </w:rPr>
        <w:t xml:space="preserve"> על אסיר עונש קנס, בידוד או הפחתת ימי שחרור, רשאי הנציב או סוהר בכיר שהנציב הסמיכו לכך, א</w:t>
      </w:r>
      <w:r>
        <w:rPr>
          <w:rStyle w:val="default"/>
          <w:rFonts w:cs="FrankRuehl"/>
          <w:rtl/>
        </w:rPr>
        <w:t xml:space="preserve">ם </w:t>
      </w:r>
      <w:r>
        <w:rPr>
          <w:rStyle w:val="default"/>
          <w:rFonts w:cs="FrankRuehl" w:hint="cs"/>
          <w:rtl/>
        </w:rPr>
        <w:t>ראה טעם מיוחד המצדיק לעשות כן, לבטל את העונש או להקל בו על ידי הפח</w:t>
      </w:r>
      <w:r>
        <w:rPr>
          <w:rStyle w:val="default"/>
          <w:rFonts w:cs="FrankRuehl"/>
          <w:rtl/>
        </w:rPr>
        <w:t>ת</w:t>
      </w:r>
      <w:r>
        <w:rPr>
          <w:rStyle w:val="default"/>
          <w:rFonts w:cs="FrankRuehl" w:hint="cs"/>
          <w:rtl/>
        </w:rPr>
        <w:t xml:space="preserve">תו </w:t>
      </w:r>
      <w:r>
        <w:rPr>
          <w:rStyle w:val="default"/>
          <w:rFonts w:cs="FrankRuehl"/>
          <w:rtl/>
        </w:rPr>
        <w:t>א</w:t>
      </w:r>
      <w:r>
        <w:rPr>
          <w:rStyle w:val="default"/>
          <w:rFonts w:cs="FrankRuehl" w:hint="cs"/>
          <w:rtl/>
        </w:rPr>
        <w:t>ו החלפתו</w:t>
      </w:r>
      <w:r>
        <w:rPr>
          <w:rStyle w:val="default"/>
          <w:rFonts w:cs="FrankRuehl"/>
          <w:rtl/>
        </w:rPr>
        <w:t xml:space="preserve"> </w:t>
      </w:r>
      <w:r>
        <w:rPr>
          <w:rStyle w:val="default"/>
          <w:rFonts w:cs="FrankRuehl" w:hint="cs"/>
          <w:rtl/>
        </w:rPr>
        <w:t xml:space="preserve">בעונש קל ממנו. </w:t>
      </w:r>
    </w:p>
    <w:p w14:paraId="21B8DC50"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177" w:name="Rov762"/>
      <w:r w:rsidRPr="00C732F8">
        <w:rPr>
          <w:rFonts w:cs="FrankRuehl" w:hint="cs"/>
          <w:vanish/>
          <w:color w:val="FF0000"/>
          <w:szCs w:val="20"/>
          <w:shd w:val="clear" w:color="auto" w:fill="FFFF99"/>
          <w:rtl/>
        </w:rPr>
        <w:t>מיום 14.6.1989</w:t>
      </w:r>
    </w:p>
    <w:p w14:paraId="4BE8AEF8"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10</w:t>
      </w:r>
    </w:p>
    <w:p w14:paraId="388D4BFE" w14:textId="77777777" w:rsidR="00C0684E" w:rsidRPr="00C732F8" w:rsidRDefault="00C0684E">
      <w:pPr>
        <w:pStyle w:val="P00"/>
        <w:spacing w:before="0"/>
        <w:ind w:left="0" w:right="1134"/>
        <w:rPr>
          <w:rFonts w:cs="FrankRuehl" w:hint="cs"/>
          <w:vanish/>
          <w:szCs w:val="20"/>
          <w:shd w:val="clear" w:color="auto" w:fill="FFFF99"/>
          <w:rtl/>
        </w:rPr>
      </w:pPr>
      <w:hyperlink r:id="rId242" w:history="1">
        <w:r w:rsidRPr="00C732F8">
          <w:rPr>
            <w:rStyle w:val="Hyperlink"/>
            <w:rFonts w:cs="FrankRuehl" w:hint="cs"/>
            <w:vanish/>
            <w:szCs w:val="20"/>
            <w:shd w:val="clear" w:color="auto" w:fill="FFFF99"/>
            <w:rtl/>
          </w:rPr>
          <w:t>ס"ח תשמ"ט מס' 1277</w:t>
        </w:r>
      </w:hyperlink>
      <w:r w:rsidRPr="00C732F8">
        <w:rPr>
          <w:rFonts w:cs="FrankRuehl" w:hint="cs"/>
          <w:vanish/>
          <w:szCs w:val="20"/>
          <w:shd w:val="clear" w:color="auto" w:fill="FFFF99"/>
          <w:rtl/>
        </w:rPr>
        <w:t xml:space="preserve"> מיום 14.6.1989 עמ' 60 (</w:t>
      </w:r>
      <w:hyperlink r:id="rId243" w:history="1">
        <w:r w:rsidRPr="00C732F8">
          <w:rPr>
            <w:rStyle w:val="Hyperlink"/>
            <w:rFonts w:cs="FrankRuehl" w:hint="cs"/>
            <w:vanish/>
            <w:szCs w:val="20"/>
            <w:shd w:val="clear" w:color="auto" w:fill="FFFF99"/>
            <w:rtl/>
          </w:rPr>
          <w:t>ה"ח 1833</w:t>
        </w:r>
      </w:hyperlink>
      <w:r w:rsidRPr="00C732F8">
        <w:rPr>
          <w:rFonts w:cs="FrankRuehl" w:hint="cs"/>
          <w:vanish/>
          <w:szCs w:val="20"/>
          <w:shd w:val="clear" w:color="auto" w:fill="FFFF99"/>
          <w:rtl/>
        </w:rPr>
        <w:t>)</w:t>
      </w:r>
    </w:p>
    <w:p w14:paraId="1FA91855" w14:textId="77777777" w:rsidR="00C0684E" w:rsidRPr="00C732F8" w:rsidRDefault="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החלפת סעיף 58</w:t>
      </w:r>
    </w:p>
    <w:p w14:paraId="35172C2D" w14:textId="77777777" w:rsidR="00C0684E" w:rsidRPr="00C732F8" w:rsidRDefault="00C0684E">
      <w:pPr>
        <w:pStyle w:val="P00"/>
        <w:ind w:left="0"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55069622" w14:textId="77777777" w:rsidR="00C0684E" w:rsidRPr="00C732F8" w:rsidRDefault="00C0684E">
      <w:pPr>
        <w:pStyle w:val="P00"/>
        <w:spacing w:before="20"/>
        <w:ind w:left="0" w:right="1134"/>
        <w:rPr>
          <w:rFonts w:cs="Miriam" w:hint="cs"/>
          <w:strike/>
          <w:vanish/>
          <w:sz w:val="16"/>
          <w:szCs w:val="16"/>
          <w:shd w:val="clear" w:color="auto" w:fill="FFFF99"/>
          <w:rtl/>
        </w:rPr>
      </w:pPr>
      <w:r w:rsidRPr="00C732F8">
        <w:rPr>
          <w:rFonts w:cs="Miriam" w:hint="cs"/>
          <w:strike/>
          <w:vanish/>
          <w:sz w:val="16"/>
          <w:szCs w:val="16"/>
          <w:shd w:val="clear" w:color="auto" w:fill="FFFF99"/>
          <w:rtl/>
        </w:rPr>
        <w:t>עונשין בעבירות בית סוהר</w:t>
      </w:r>
    </w:p>
    <w:p w14:paraId="78BA83BE" w14:textId="77777777" w:rsidR="00C0684E" w:rsidRPr="00C732F8" w:rsidRDefault="00C0684E">
      <w:pPr>
        <w:pStyle w:val="P00"/>
        <w:spacing w:before="0"/>
        <w:ind w:left="0"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58.</w:t>
      </w:r>
      <w:r w:rsidRPr="00C732F8">
        <w:rPr>
          <w:rFonts w:cs="FrankRuehl" w:hint="cs"/>
          <w:strike/>
          <w:vanish/>
          <w:sz w:val="22"/>
          <w:szCs w:val="22"/>
          <w:shd w:val="clear" w:color="auto" w:fill="FFFF99"/>
          <w:rtl/>
        </w:rPr>
        <w:tab/>
        <w:t>קצין שיפוט שהרשיע אסיר רשאי להטיל עליו ענשים אלה, כולם או מקצתם:</w:t>
      </w:r>
    </w:p>
    <w:p w14:paraId="265D17B8"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(1)</w:t>
      </w:r>
      <w:r w:rsidRPr="00C732F8">
        <w:rPr>
          <w:rFonts w:cs="FrankRuehl" w:hint="cs"/>
          <w:strike/>
          <w:vanish/>
          <w:sz w:val="22"/>
          <w:szCs w:val="22"/>
          <w:shd w:val="clear" w:color="auto" w:fill="FFFF99"/>
          <w:rtl/>
        </w:rPr>
        <w:tab/>
        <w:t xml:space="preserve">הפסד ימי שחרור, שלא יעלה על שבעה ימים; לענין זה, שחרור </w:t>
      </w:r>
      <w:r w:rsidRPr="00C732F8">
        <w:rPr>
          <w:rFonts w:cs="FrankRuehl"/>
          <w:strike/>
          <w:vanish/>
          <w:sz w:val="22"/>
          <w:szCs w:val="22"/>
          <w:shd w:val="clear" w:color="auto" w:fill="FFFF99"/>
          <w:rtl/>
        </w:rPr>
        <w:t>–</w:t>
      </w:r>
      <w:r w:rsidRPr="00C732F8">
        <w:rPr>
          <w:rFonts w:cs="FrankRuehl" w:hint="cs"/>
          <w:strike/>
          <w:vanish/>
          <w:sz w:val="22"/>
          <w:szCs w:val="22"/>
          <w:shd w:val="clear" w:color="auto" w:fill="FFFF99"/>
          <w:rtl/>
        </w:rPr>
        <w:t xml:space="preserve"> כמשמעותו בסעיף 15 לחוק דרכי ענישה;</w:t>
      </w:r>
    </w:p>
    <w:p w14:paraId="5C63C5E2"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(2)</w:t>
      </w:r>
      <w:r w:rsidRPr="00C732F8">
        <w:rPr>
          <w:rFonts w:cs="FrankRuehl" w:hint="cs"/>
          <w:strike/>
          <w:vanish/>
          <w:sz w:val="22"/>
          <w:szCs w:val="22"/>
          <w:shd w:val="clear" w:color="auto" w:fill="FFFF99"/>
          <w:rtl/>
        </w:rPr>
        <w:tab/>
        <w:t>בידוד שלא יעלה על ארבעים ושמונה שעות;</w:t>
      </w:r>
    </w:p>
    <w:p w14:paraId="7AAB5959"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(3)</w:t>
      </w:r>
      <w:r w:rsidRPr="00C732F8">
        <w:rPr>
          <w:rFonts w:cs="FrankRuehl" w:hint="cs"/>
          <w:strike/>
          <w:vanish/>
          <w:sz w:val="22"/>
          <w:szCs w:val="22"/>
          <w:shd w:val="clear" w:color="auto" w:fill="FFFF99"/>
          <w:rtl/>
        </w:rPr>
        <w:tab/>
        <w:t>בידוד כאמור עם לחם ענושים;</w:t>
      </w:r>
    </w:p>
    <w:p w14:paraId="1A8F9AE7" w14:textId="77777777" w:rsidR="00C0684E" w:rsidRPr="00C732F8" w:rsidRDefault="00C0684E">
      <w:pPr>
        <w:pStyle w:val="P00"/>
        <w:spacing w:before="0"/>
        <w:ind w:left="1021" w:right="1134"/>
        <w:rPr>
          <w:rFonts w:cs="FrankRuehl"/>
          <w:vanish/>
          <w:sz w:val="22"/>
          <w:szCs w:val="22"/>
          <w:shd w:val="clear" w:color="auto" w:fill="FFFF99"/>
          <w:rtl/>
        </w:rPr>
      </w:pPr>
      <w:r w:rsidRPr="00C732F8">
        <w:rPr>
          <w:rFonts w:cs="FrankRuehl" w:hint="cs"/>
          <w:strike/>
          <w:vanish/>
          <w:sz w:val="22"/>
          <w:szCs w:val="22"/>
          <w:shd w:val="clear" w:color="auto" w:fill="FFFF99"/>
          <w:rtl/>
        </w:rPr>
        <w:t>(4)</w:t>
      </w:r>
      <w:r w:rsidRPr="00C732F8">
        <w:rPr>
          <w:rFonts w:cs="FrankRuehl" w:hint="cs"/>
          <w:strike/>
          <w:vanish/>
          <w:sz w:val="22"/>
          <w:szCs w:val="22"/>
          <w:shd w:val="clear" w:color="auto" w:fill="FFFF99"/>
          <w:rtl/>
        </w:rPr>
        <w:tab/>
        <w:t>לחם צר לתקופה שלא תעלה על ארבעה ימים.</w:t>
      </w:r>
    </w:p>
    <w:p w14:paraId="1236553B" w14:textId="77777777" w:rsidR="00033D9B" w:rsidRPr="00C732F8" w:rsidRDefault="00033D9B" w:rsidP="00033D9B">
      <w:pPr>
        <w:pStyle w:val="P00"/>
        <w:spacing w:before="0"/>
        <w:ind w:left="0" w:right="1134"/>
        <w:rPr>
          <w:rStyle w:val="default"/>
          <w:rFonts w:cs="FrankRuehl"/>
          <w:vanish/>
          <w:szCs w:val="20"/>
          <w:shd w:val="clear" w:color="auto" w:fill="FFFF99"/>
          <w:rtl/>
        </w:rPr>
      </w:pPr>
    </w:p>
    <w:p w14:paraId="49706C95" w14:textId="77777777" w:rsidR="00033D9B" w:rsidRPr="00C732F8" w:rsidRDefault="00033D9B" w:rsidP="00033D9B">
      <w:pPr>
        <w:pStyle w:val="P00"/>
        <w:spacing w:before="0"/>
        <w:ind w:left="0" w:right="1134"/>
        <w:rPr>
          <w:rStyle w:val="default"/>
          <w:rFonts w:cs="FrankRuehl"/>
          <w:vanish/>
          <w:color w:val="FF0000"/>
          <w:szCs w:val="20"/>
          <w:shd w:val="clear" w:color="auto" w:fill="FFFF99"/>
          <w:rtl/>
        </w:rPr>
      </w:pPr>
      <w:r w:rsidRPr="00C732F8">
        <w:rPr>
          <w:rStyle w:val="default"/>
          <w:rFonts w:cs="FrankRuehl" w:hint="cs"/>
          <w:vanish/>
          <w:color w:val="FF0000"/>
          <w:szCs w:val="20"/>
          <w:shd w:val="clear" w:color="auto" w:fill="FFFF99"/>
          <w:rtl/>
        </w:rPr>
        <w:t>מיום 12.10.2021 עד תום כהונתה של הכנסת ה-24</w:t>
      </w:r>
    </w:p>
    <w:p w14:paraId="79027A26" w14:textId="77777777" w:rsidR="00033D9B" w:rsidRPr="00C732F8" w:rsidRDefault="00033D9B" w:rsidP="00033D9B">
      <w:pPr>
        <w:pStyle w:val="P00"/>
        <w:spacing w:before="0"/>
        <w:ind w:left="0" w:right="1134"/>
        <w:rPr>
          <w:rStyle w:val="default"/>
          <w:rFonts w:ascii="FrankRuehl" w:hAnsi="FrankRuehl" w:cs="FrankRuehl"/>
          <w:vanish/>
          <w:szCs w:val="20"/>
          <w:shd w:val="clear" w:color="auto" w:fill="FFFF99"/>
          <w:rtl/>
        </w:rPr>
      </w:pPr>
      <w:r w:rsidRPr="00C732F8">
        <w:rPr>
          <w:rStyle w:val="default"/>
          <w:rFonts w:ascii="FrankRuehl" w:hAnsi="FrankRuehl" w:cs="FrankRuehl"/>
          <w:b/>
          <w:bCs/>
          <w:vanish/>
          <w:szCs w:val="20"/>
          <w:shd w:val="clear" w:color="auto" w:fill="FFFF99"/>
          <w:rtl/>
        </w:rPr>
        <w:t xml:space="preserve">תיקון מס' </w:t>
      </w:r>
      <w:r w:rsidRPr="00C732F8">
        <w:rPr>
          <w:rStyle w:val="default"/>
          <w:rFonts w:ascii="FrankRuehl" w:hAnsi="FrankRuehl" w:cs="FrankRuehl" w:hint="cs"/>
          <w:b/>
          <w:bCs/>
          <w:vanish/>
          <w:szCs w:val="20"/>
          <w:shd w:val="clear" w:color="auto" w:fill="FFFF99"/>
          <w:rtl/>
        </w:rPr>
        <w:t>55</w:t>
      </w:r>
    </w:p>
    <w:p w14:paraId="6F1504D4" w14:textId="77777777" w:rsidR="00033D9B" w:rsidRPr="00C732F8" w:rsidRDefault="00033D9B" w:rsidP="00033D9B">
      <w:pPr>
        <w:pStyle w:val="P00"/>
        <w:spacing w:before="0"/>
        <w:ind w:left="0" w:right="1134"/>
        <w:rPr>
          <w:rStyle w:val="default"/>
          <w:rFonts w:ascii="FrankRuehl" w:hAnsi="FrankRuehl" w:cs="FrankRuehl"/>
          <w:vanish/>
          <w:szCs w:val="20"/>
          <w:shd w:val="clear" w:color="auto" w:fill="FFFF99"/>
          <w:rtl/>
        </w:rPr>
      </w:pPr>
      <w:hyperlink r:id="rId244" w:history="1">
        <w:r w:rsidRPr="00C732F8">
          <w:rPr>
            <w:rStyle w:val="Hyperlink"/>
            <w:rFonts w:ascii="FrankRuehl" w:hAnsi="FrankRuehl" w:cs="FrankRuehl"/>
            <w:vanish/>
            <w:sz w:val="26"/>
            <w:szCs w:val="20"/>
            <w:shd w:val="clear" w:color="auto" w:fill="FFFF99"/>
            <w:rtl/>
          </w:rPr>
          <w:t>ס"ח תשפ"ב מס' 2929</w:t>
        </w:r>
      </w:hyperlink>
      <w:r w:rsidRPr="00C732F8">
        <w:rPr>
          <w:rStyle w:val="default"/>
          <w:rFonts w:ascii="FrankRuehl" w:hAnsi="FrankRuehl" w:cs="FrankRuehl"/>
          <w:vanish/>
          <w:szCs w:val="20"/>
          <w:shd w:val="clear" w:color="auto" w:fill="FFFF99"/>
          <w:rtl/>
        </w:rPr>
        <w:t xml:space="preserve"> מיום 12.10.2021 עמ' </w:t>
      </w:r>
      <w:r w:rsidRPr="00C732F8">
        <w:rPr>
          <w:rStyle w:val="default"/>
          <w:rFonts w:ascii="FrankRuehl" w:hAnsi="FrankRuehl" w:cs="FrankRuehl" w:hint="cs"/>
          <w:vanish/>
          <w:szCs w:val="20"/>
          <w:shd w:val="clear" w:color="auto" w:fill="FFFF99"/>
          <w:rtl/>
        </w:rPr>
        <w:t>6</w:t>
      </w:r>
      <w:r w:rsidRPr="00C732F8">
        <w:rPr>
          <w:rStyle w:val="default"/>
          <w:rFonts w:ascii="FrankRuehl" w:hAnsi="FrankRuehl" w:cs="FrankRuehl"/>
          <w:vanish/>
          <w:szCs w:val="20"/>
          <w:shd w:val="clear" w:color="auto" w:fill="FFFF99"/>
          <w:rtl/>
        </w:rPr>
        <w:t xml:space="preserve"> (</w:t>
      </w:r>
      <w:hyperlink r:id="rId245" w:history="1">
        <w:r w:rsidRPr="00C732F8">
          <w:rPr>
            <w:rStyle w:val="Hyperlink"/>
            <w:rFonts w:ascii="FrankRuehl" w:hAnsi="FrankRuehl" w:cs="FrankRuehl"/>
            <w:vanish/>
            <w:sz w:val="26"/>
            <w:szCs w:val="20"/>
            <w:shd w:val="clear" w:color="auto" w:fill="FFFF99"/>
            <w:rtl/>
          </w:rPr>
          <w:t>ה"ח 873</w:t>
        </w:r>
      </w:hyperlink>
      <w:r w:rsidRPr="00C732F8">
        <w:rPr>
          <w:rStyle w:val="default"/>
          <w:rFonts w:ascii="FrankRuehl" w:hAnsi="FrankRuehl" w:cs="FrankRuehl"/>
          <w:vanish/>
          <w:szCs w:val="20"/>
          <w:shd w:val="clear" w:color="auto" w:fill="FFFF99"/>
          <w:rtl/>
        </w:rPr>
        <w:t>)</w:t>
      </w:r>
    </w:p>
    <w:p w14:paraId="14673121" w14:textId="77777777" w:rsidR="00882F67" w:rsidRPr="00C732F8" w:rsidRDefault="00882F67" w:rsidP="00882F67">
      <w:pPr>
        <w:pStyle w:val="P00"/>
        <w:ind w:left="0" w:right="1134"/>
        <w:rPr>
          <w:rFonts w:cs="FrankRuehl"/>
          <w:vanish/>
          <w:sz w:val="22"/>
          <w:szCs w:val="22"/>
          <w:shd w:val="clear" w:color="auto" w:fill="FFFF99"/>
          <w:rtl/>
        </w:rPr>
      </w:pPr>
      <w:r w:rsidRPr="00C732F8">
        <w:rPr>
          <w:rFonts w:cs="FrankRuehl"/>
          <w:vanish/>
          <w:sz w:val="22"/>
          <w:szCs w:val="22"/>
          <w:shd w:val="clear" w:color="auto" w:fill="FFFF99"/>
          <w:rtl/>
        </w:rPr>
        <w:tab/>
        <w:t>(</w:t>
      </w:r>
      <w:r w:rsidRPr="00C732F8">
        <w:rPr>
          <w:rFonts w:cs="FrankRuehl" w:hint="cs"/>
          <w:vanish/>
          <w:sz w:val="22"/>
          <w:szCs w:val="22"/>
          <w:shd w:val="clear" w:color="auto" w:fill="FFFF99"/>
          <w:rtl/>
        </w:rPr>
        <w:t>א)</w:t>
      </w:r>
      <w:r w:rsidRPr="00C732F8">
        <w:rPr>
          <w:rFonts w:cs="FrankRuehl"/>
          <w:vanish/>
          <w:sz w:val="22"/>
          <w:szCs w:val="22"/>
          <w:shd w:val="clear" w:color="auto" w:fill="FFFF99"/>
          <w:rtl/>
        </w:rPr>
        <w:tab/>
      </w:r>
      <w:r w:rsidRPr="00C732F8">
        <w:rPr>
          <w:rFonts w:cs="FrankRuehl" w:hint="cs"/>
          <w:vanish/>
          <w:sz w:val="22"/>
          <w:szCs w:val="22"/>
          <w:shd w:val="clear" w:color="auto" w:fill="FFFF99"/>
          <w:rtl/>
        </w:rPr>
        <w:t>קצי</w:t>
      </w:r>
      <w:r w:rsidRPr="00C732F8">
        <w:rPr>
          <w:rFonts w:cs="FrankRuehl"/>
          <w:vanish/>
          <w:sz w:val="22"/>
          <w:szCs w:val="22"/>
          <w:shd w:val="clear" w:color="auto" w:fill="FFFF99"/>
          <w:rtl/>
        </w:rPr>
        <w:t>ן</w:t>
      </w:r>
      <w:r w:rsidRPr="00C732F8">
        <w:rPr>
          <w:rFonts w:cs="FrankRuehl" w:hint="cs"/>
          <w:vanish/>
          <w:sz w:val="22"/>
          <w:szCs w:val="22"/>
          <w:shd w:val="clear" w:color="auto" w:fill="FFFF99"/>
          <w:rtl/>
        </w:rPr>
        <w:t xml:space="preserve"> שיפוט שהרשיע אסיר בעבירת בית סוהר יהיה רשאי להטיל עליו עונשים אלה, כולם או מקצתם:</w:t>
      </w:r>
    </w:p>
    <w:p w14:paraId="55D4790F" w14:textId="77777777" w:rsidR="00882F67" w:rsidRPr="00C732F8" w:rsidRDefault="00882F67" w:rsidP="00882F67">
      <w:pPr>
        <w:pStyle w:val="P00"/>
        <w:spacing w:before="0"/>
        <w:ind w:left="1021" w:right="1134"/>
        <w:rPr>
          <w:rFonts w:cs="FrankRuehl"/>
          <w:vanish/>
          <w:sz w:val="22"/>
          <w:szCs w:val="22"/>
          <w:shd w:val="clear" w:color="auto" w:fill="FFFF99"/>
          <w:rtl/>
        </w:rPr>
      </w:pPr>
      <w:r w:rsidRPr="00C732F8">
        <w:rPr>
          <w:rFonts w:cs="FrankRuehl"/>
          <w:vanish/>
          <w:sz w:val="22"/>
          <w:szCs w:val="22"/>
          <w:shd w:val="clear" w:color="auto" w:fill="FFFF99"/>
          <w:rtl/>
        </w:rPr>
        <w:t>(1)</w:t>
      </w:r>
      <w:r w:rsidRPr="00C732F8">
        <w:rPr>
          <w:rFonts w:cs="FrankRuehl"/>
          <w:vanish/>
          <w:sz w:val="22"/>
          <w:szCs w:val="22"/>
          <w:shd w:val="clear" w:color="auto" w:fill="FFFF99"/>
          <w:rtl/>
        </w:rPr>
        <w:tab/>
      </w:r>
      <w:r w:rsidRPr="00C732F8">
        <w:rPr>
          <w:rFonts w:cs="FrankRuehl" w:hint="cs"/>
          <w:vanish/>
          <w:sz w:val="22"/>
          <w:szCs w:val="22"/>
          <w:shd w:val="clear" w:color="auto" w:fill="FFFF99"/>
          <w:rtl/>
        </w:rPr>
        <w:t>אתר</w:t>
      </w:r>
      <w:r w:rsidRPr="00C732F8">
        <w:rPr>
          <w:rFonts w:cs="FrankRuehl"/>
          <w:vanish/>
          <w:sz w:val="22"/>
          <w:szCs w:val="22"/>
          <w:shd w:val="clear" w:color="auto" w:fill="FFFF99"/>
          <w:rtl/>
        </w:rPr>
        <w:t>א</w:t>
      </w:r>
      <w:r w:rsidRPr="00C732F8">
        <w:rPr>
          <w:rFonts w:cs="FrankRuehl" w:hint="cs"/>
          <w:vanish/>
          <w:sz w:val="22"/>
          <w:szCs w:val="22"/>
          <w:shd w:val="clear" w:color="auto" w:fill="FFFF99"/>
          <w:rtl/>
        </w:rPr>
        <w:t>ה;</w:t>
      </w:r>
    </w:p>
    <w:p w14:paraId="53350585" w14:textId="77777777" w:rsidR="00882F67" w:rsidRPr="00C732F8" w:rsidRDefault="00882F67" w:rsidP="00882F67">
      <w:pPr>
        <w:pStyle w:val="P00"/>
        <w:spacing w:before="0"/>
        <w:ind w:left="1021" w:right="1134"/>
        <w:rPr>
          <w:rFonts w:cs="FrankRuehl"/>
          <w:vanish/>
          <w:sz w:val="22"/>
          <w:szCs w:val="22"/>
          <w:shd w:val="clear" w:color="auto" w:fill="FFFF99"/>
          <w:rtl/>
        </w:rPr>
      </w:pPr>
      <w:r w:rsidRPr="00C732F8">
        <w:rPr>
          <w:rFonts w:cs="FrankRuehl"/>
          <w:vanish/>
          <w:sz w:val="22"/>
          <w:szCs w:val="22"/>
          <w:shd w:val="clear" w:color="auto" w:fill="FFFF99"/>
          <w:rtl/>
        </w:rPr>
        <w:t>(2)</w:t>
      </w:r>
      <w:r w:rsidRPr="00C732F8">
        <w:rPr>
          <w:rFonts w:cs="FrankRuehl"/>
          <w:vanish/>
          <w:sz w:val="22"/>
          <w:szCs w:val="22"/>
          <w:shd w:val="clear" w:color="auto" w:fill="FFFF99"/>
          <w:rtl/>
        </w:rPr>
        <w:tab/>
      </w:r>
      <w:r w:rsidRPr="00C732F8">
        <w:rPr>
          <w:rFonts w:cs="FrankRuehl" w:hint="cs"/>
          <w:vanish/>
          <w:sz w:val="22"/>
          <w:szCs w:val="22"/>
          <w:shd w:val="clear" w:color="auto" w:fill="FFFF99"/>
          <w:rtl/>
        </w:rPr>
        <w:t>אזה</w:t>
      </w:r>
      <w:r w:rsidRPr="00C732F8">
        <w:rPr>
          <w:rFonts w:cs="FrankRuehl"/>
          <w:vanish/>
          <w:sz w:val="22"/>
          <w:szCs w:val="22"/>
          <w:shd w:val="clear" w:color="auto" w:fill="FFFF99"/>
          <w:rtl/>
        </w:rPr>
        <w:t>ר</w:t>
      </w:r>
      <w:r w:rsidRPr="00C732F8">
        <w:rPr>
          <w:rFonts w:cs="FrankRuehl" w:hint="cs"/>
          <w:vanish/>
          <w:sz w:val="22"/>
          <w:szCs w:val="22"/>
          <w:shd w:val="clear" w:color="auto" w:fill="FFFF99"/>
          <w:rtl/>
        </w:rPr>
        <w:t>ה חמורה;</w:t>
      </w:r>
    </w:p>
    <w:p w14:paraId="3421ADB0" w14:textId="77777777" w:rsidR="00882F67" w:rsidRPr="00C732F8" w:rsidRDefault="00882F67" w:rsidP="00882F67">
      <w:pPr>
        <w:pStyle w:val="P00"/>
        <w:spacing w:before="0"/>
        <w:ind w:left="1021" w:right="1134"/>
        <w:rPr>
          <w:rFonts w:cs="FrankRuehl"/>
          <w:vanish/>
          <w:sz w:val="22"/>
          <w:szCs w:val="22"/>
          <w:shd w:val="clear" w:color="auto" w:fill="FFFF99"/>
          <w:rtl/>
        </w:rPr>
      </w:pPr>
      <w:r w:rsidRPr="00C732F8">
        <w:rPr>
          <w:rFonts w:cs="FrankRuehl"/>
          <w:vanish/>
          <w:sz w:val="22"/>
          <w:szCs w:val="22"/>
          <w:shd w:val="clear" w:color="auto" w:fill="FFFF99"/>
          <w:rtl/>
        </w:rPr>
        <w:t>(3)</w:t>
      </w:r>
      <w:r w:rsidRPr="00C732F8">
        <w:rPr>
          <w:rFonts w:cs="FrankRuehl"/>
          <w:vanish/>
          <w:sz w:val="22"/>
          <w:szCs w:val="22"/>
          <w:shd w:val="clear" w:color="auto" w:fill="FFFF99"/>
          <w:rtl/>
        </w:rPr>
        <w:tab/>
      </w:r>
      <w:r w:rsidRPr="00C732F8">
        <w:rPr>
          <w:rFonts w:cs="FrankRuehl" w:hint="cs"/>
          <w:vanish/>
          <w:sz w:val="22"/>
          <w:szCs w:val="22"/>
          <w:shd w:val="clear" w:color="auto" w:fill="FFFF99"/>
          <w:rtl/>
        </w:rPr>
        <w:t>קנס</w:t>
      </w:r>
      <w:r w:rsidRPr="00C732F8">
        <w:rPr>
          <w:rFonts w:cs="FrankRuehl"/>
          <w:vanish/>
          <w:sz w:val="22"/>
          <w:szCs w:val="22"/>
          <w:shd w:val="clear" w:color="auto" w:fill="FFFF99"/>
          <w:rtl/>
        </w:rPr>
        <w:t xml:space="preserve"> </w:t>
      </w:r>
      <w:r w:rsidRPr="00C732F8">
        <w:rPr>
          <w:rFonts w:cs="FrankRuehl" w:hint="cs"/>
          <w:vanish/>
          <w:sz w:val="22"/>
          <w:szCs w:val="22"/>
          <w:shd w:val="clear" w:color="auto" w:fill="FFFF99"/>
          <w:rtl/>
        </w:rPr>
        <w:t>בסכום שלא יעלה על הסכום שיקבע השר בצ</w:t>
      </w:r>
      <w:r w:rsidRPr="00C732F8">
        <w:rPr>
          <w:rFonts w:cs="FrankRuehl"/>
          <w:vanish/>
          <w:sz w:val="22"/>
          <w:szCs w:val="22"/>
          <w:shd w:val="clear" w:color="auto" w:fill="FFFF99"/>
          <w:rtl/>
        </w:rPr>
        <w:t xml:space="preserve">ו, </w:t>
      </w:r>
      <w:r w:rsidRPr="00C732F8">
        <w:rPr>
          <w:rFonts w:cs="FrankRuehl" w:hint="cs"/>
          <w:vanish/>
          <w:sz w:val="22"/>
          <w:szCs w:val="22"/>
          <w:shd w:val="clear" w:color="auto" w:fill="FFFF99"/>
          <w:rtl/>
        </w:rPr>
        <w:t xml:space="preserve">בהסכמת שר המשפטים ובאישור ועדת </w:t>
      </w:r>
      <w:r w:rsidRPr="00C732F8">
        <w:rPr>
          <w:rFonts w:cs="FrankRuehl" w:hint="cs"/>
          <w:strike/>
          <w:vanish/>
          <w:sz w:val="22"/>
          <w:szCs w:val="22"/>
          <w:shd w:val="clear" w:color="auto" w:fill="FFFF99"/>
          <w:rtl/>
        </w:rPr>
        <w:t>הפנים ואיכות הסביבה</w:t>
      </w:r>
      <w:r w:rsidRPr="00C732F8">
        <w:rPr>
          <w:rFonts w:cs="FrankRuehl" w:hint="cs"/>
          <w:vanish/>
          <w:sz w:val="22"/>
          <w:szCs w:val="22"/>
          <w:shd w:val="clear" w:color="auto" w:fill="FFFF99"/>
          <w:rtl/>
        </w:rPr>
        <w:t xml:space="preserve"> </w:t>
      </w:r>
      <w:r w:rsidRPr="00C732F8">
        <w:rPr>
          <w:rFonts w:cs="FrankRuehl" w:hint="cs"/>
          <w:vanish/>
          <w:sz w:val="22"/>
          <w:szCs w:val="22"/>
          <w:u w:val="single"/>
          <w:shd w:val="clear" w:color="auto" w:fill="FFFF99"/>
          <w:rtl/>
        </w:rPr>
        <w:t>ביטחון הפנים</w:t>
      </w:r>
      <w:r w:rsidRPr="00C732F8">
        <w:rPr>
          <w:rFonts w:cs="FrankRuehl" w:hint="cs"/>
          <w:vanish/>
          <w:sz w:val="22"/>
          <w:szCs w:val="22"/>
          <w:shd w:val="clear" w:color="auto" w:fill="FFFF99"/>
          <w:rtl/>
        </w:rPr>
        <w:t xml:space="preserve"> של הכנסת;</w:t>
      </w:r>
    </w:p>
    <w:p w14:paraId="0B1101C5" w14:textId="77777777" w:rsidR="00882F67" w:rsidRPr="00C732F8" w:rsidRDefault="00882F67" w:rsidP="00882F67">
      <w:pPr>
        <w:pStyle w:val="P00"/>
        <w:spacing w:before="0"/>
        <w:ind w:left="0" w:right="1134"/>
        <w:rPr>
          <w:rStyle w:val="default"/>
          <w:rFonts w:ascii="FrankRuehl" w:hAnsi="FrankRuehl" w:cs="FrankRuehl"/>
          <w:vanish/>
          <w:szCs w:val="20"/>
          <w:shd w:val="clear" w:color="auto" w:fill="FFFF99"/>
          <w:rtl/>
        </w:rPr>
      </w:pPr>
    </w:p>
    <w:p w14:paraId="267DAB53" w14:textId="77777777" w:rsidR="00882F67" w:rsidRPr="00C732F8" w:rsidRDefault="00882F67" w:rsidP="00882F67">
      <w:pPr>
        <w:pStyle w:val="P00"/>
        <w:tabs>
          <w:tab w:val="clear" w:pos="6259"/>
        </w:tabs>
        <w:spacing w:before="0"/>
        <w:ind w:left="0" w:right="1134"/>
        <w:rPr>
          <w:rFonts w:ascii="FrankRuehl" w:hAnsi="FrankRuehl" w:cs="FrankRuehl"/>
          <w:vanish/>
          <w:color w:val="FF0000"/>
          <w:szCs w:val="20"/>
          <w:shd w:val="clear" w:color="auto" w:fill="FFFF99"/>
          <w:rtl/>
        </w:rPr>
      </w:pPr>
      <w:r w:rsidRPr="00C732F8">
        <w:rPr>
          <w:rFonts w:ascii="FrankRuehl" w:hAnsi="FrankRuehl" w:cs="FrankRuehl"/>
          <w:vanish/>
          <w:color w:val="FF0000"/>
          <w:szCs w:val="20"/>
          <w:shd w:val="clear" w:color="auto" w:fill="FFFF99"/>
          <w:rtl/>
        </w:rPr>
        <w:t>מיום 9.2.2023</w:t>
      </w:r>
    </w:p>
    <w:p w14:paraId="3E2250F1" w14:textId="77777777" w:rsidR="00882F67" w:rsidRPr="00C732F8" w:rsidRDefault="00882F67" w:rsidP="00882F67">
      <w:pPr>
        <w:pStyle w:val="P00"/>
        <w:tabs>
          <w:tab w:val="clear" w:pos="6259"/>
        </w:tabs>
        <w:spacing w:before="0"/>
        <w:ind w:left="0" w:right="1134"/>
        <w:rPr>
          <w:rFonts w:ascii="FrankRuehl" w:hAnsi="FrankRuehl" w:cs="FrankRuehl"/>
          <w:vanish/>
          <w:szCs w:val="20"/>
          <w:shd w:val="clear" w:color="auto" w:fill="FFFF99"/>
          <w:rtl/>
        </w:rPr>
      </w:pPr>
      <w:r w:rsidRPr="00C732F8">
        <w:rPr>
          <w:rFonts w:ascii="FrankRuehl" w:hAnsi="FrankRuehl" w:cs="FrankRuehl"/>
          <w:b/>
          <w:bCs/>
          <w:vanish/>
          <w:szCs w:val="20"/>
          <w:shd w:val="clear" w:color="auto" w:fill="FFFF99"/>
          <w:rtl/>
        </w:rPr>
        <w:t xml:space="preserve">תיקון מס' </w:t>
      </w:r>
      <w:r w:rsidRPr="00C732F8">
        <w:rPr>
          <w:rFonts w:ascii="FrankRuehl" w:hAnsi="FrankRuehl" w:cs="FrankRuehl" w:hint="cs"/>
          <w:b/>
          <w:bCs/>
          <w:vanish/>
          <w:szCs w:val="20"/>
          <w:shd w:val="clear" w:color="auto" w:fill="FFFF99"/>
          <w:rtl/>
        </w:rPr>
        <w:t>60</w:t>
      </w:r>
    </w:p>
    <w:p w14:paraId="4587F375" w14:textId="77777777" w:rsidR="00882F67" w:rsidRPr="00C732F8" w:rsidRDefault="00882F67" w:rsidP="00882F67">
      <w:pPr>
        <w:pStyle w:val="P00"/>
        <w:tabs>
          <w:tab w:val="clear" w:pos="6259"/>
        </w:tabs>
        <w:spacing w:before="0"/>
        <w:ind w:left="0" w:right="1134"/>
        <w:rPr>
          <w:rFonts w:ascii="FrankRuehl" w:hAnsi="FrankRuehl" w:cs="FrankRuehl"/>
          <w:vanish/>
          <w:szCs w:val="20"/>
          <w:shd w:val="clear" w:color="auto" w:fill="FFFF99"/>
          <w:rtl/>
        </w:rPr>
      </w:pPr>
      <w:hyperlink r:id="rId246" w:history="1">
        <w:r w:rsidRPr="00C732F8">
          <w:rPr>
            <w:rStyle w:val="Hyperlink"/>
            <w:rFonts w:ascii="FrankRuehl" w:hAnsi="FrankRuehl" w:cs="FrankRuehl"/>
            <w:vanish/>
            <w:szCs w:val="20"/>
            <w:shd w:val="clear" w:color="auto" w:fill="FFFF99"/>
            <w:rtl/>
          </w:rPr>
          <w:t>ס"ח תשפ"ג מס' 3016</w:t>
        </w:r>
      </w:hyperlink>
      <w:r w:rsidRPr="00C732F8">
        <w:rPr>
          <w:rFonts w:ascii="FrankRuehl" w:hAnsi="FrankRuehl" w:cs="FrankRuehl"/>
          <w:vanish/>
          <w:szCs w:val="20"/>
          <w:shd w:val="clear" w:color="auto" w:fill="FFFF99"/>
          <w:rtl/>
        </w:rPr>
        <w:t xml:space="preserve"> מיום 9.2.2023 עמ' 22 (</w:t>
      </w:r>
      <w:hyperlink r:id="rId247" w:history="1">
        <w:r w:rsidRPr="00C732F8">
          <w:rPr>
            <w:rStyle w:val="Hyperlink"/>
            <w:rFonts w:ascii="FrankRuehl" w:hAnsi="FrankRuehl" w:cs="FrankRuehl"/>
            <w:vanish/>
            <w:szCs w:val="20"/>
            <w:shd w:val="clear" w:color="auto" w:fill="FFFF99"/>
            <w:rtl/>
          </w:rPr>
          <w:t>ה"ח 945</w:t>
        </w:r>
      </w:hyperlink>
      <w:r w:rsidRPr="00C732F8">
        <w:rPr>
          <w:rFonts w:ascii="FrankRuehl" w:hAnsi="FrankRuehl" w:cs="FrankRuehl"/>
          <w:vanish/>
          <w:szCs w:val="20"/>
          <w:shd w:val="clear" w:color="auto" w:fill="FFFF99"/>
          <w:rtl/>
        </w:rPr>
        <w:t>)</w:t>
      </w:r>
    </w:p>
    <w:p w14:paraId="0B93BB67" w14:textId="77777777" w:rsidR="00033D9B" w:rsidRPr="00C732F8" w:rsidRDefault="00033D9B" w:rsidP="00033D9B">
      <w:pPr>
        <w:pStyle w:val="P00"/>
        <w:ind w:left="0" w:right="1134"/>
        <w:rPr>
          <w:rFonts w:cs="FrankRuehl"/>
          <w:vanish/>
          <w:sz w:val="22"/>
          <w:szCs w:val="22"/>
          <w:shd w:val="clear" w:color="auto" w:fill="FFFF99"/>
          <w:rtl/>
        </w:rPr>
      </w:pPr>
      <w:r w:rsidRPr="00C732F8">
        <w:rPr>
          <w:rFonts w:cs="FrankRuehl"/>
          <w:vanish/>
          <w:sz w:val="22"/>
          <w:szCs w:val="22"/>
          <w:shd w:val="clear" w:color="auto" w:fill="FFFF99"/>
          <w:rtl/>
        </w:rPr>
        <w:tab/>
        <w:t>(</w:t>
      </w:r>
      <w:r w:rsidRPr="00C732F8">
        <w:rPr>
          <w:rFonts w:cs="FrankRuehl" w:hint="cs"/>
          <w:vanish/>
          <w:sz w:val="22"/>
          <w:szCs w:val="22"/>
          <w:shd w:val="clear" w:color="auto" w:fill="FFFF99"/>
          <w:rtl/>
        </w:rPr>
        <w:t>א)</w:t>
      </w:r>
      <w:r w:rsidRPr="00C732F8">
        <w:rPr>
          <w:rFonts w:cs="FrankRuehl"/>
          <w:vanish/>
          <w:sz w:val="22"/>
          <w:szCs w:val="22"/>
          <w:shd w:val="clear" w:color="auto" w:fill="FFFF99"/>
          <w:rtl/>
        </w:rPr>
        <w:tab/>
      </w:r>
      <w:r w:rsidRPr="00C732F8">
        <w:rPr>
          <w:rFonts w:cs="FrankRuehl" w:hint="cs"/>
          <w:vanish/>
          <w:sz w:val="22"/>
          <w:szCs w:val="22"/>
          <w:shd w:val="clear" w:color="auto" w:fill="FFFF99"/>
          <w:rtl/>
        </w:rPr>
        <w:t>קצי</w:t>
      </w:r>
      <w:r w:rsidRPr="00C732F8">
        <w:rPr>
          <w:rFonts w:cs="FrankRuehl"/>
          <w:vanish/>
          <w:sz w:val="22"/>
          <w:szCs w:val="22"/>
          <w:shd w:val="clear" w:color="auto" w:fill="FFFF99"/>
          <w:rtl/>
        </w:rPr>
        <w:t>ן</w:t>
      </w:r>
      <w:r w:rsidRPr="00C732F8">
        <w:rPr>
          <w:rFonts w:cs="FrankRuehl" w:hint="cs"/>
          <w:vanish/>
          <w:sz w:val="22"/>
          <w:szCs w:val="22"/>
          <w:shd w:val="clear" w:color="auto" w:fill="FFFF99"/>
          <w:rtl/>
        </w:rPr>
        <w:t xml:space="preserve"> שיפוט שהרשיע אסיר בעבירת בית סוהר יהיה רשאי להטיל עליו עונשים אלה, כולם או מקצתם:</w:t>
      </w:r>
    </w:p>
    <w:p w14:paraId="3D892779" w14:textId="77777777" w:rsidR="00033D9B" w:rsidRPr="00C732F8" w:rsidRDefault="00033D9B" w:rsidP="00033D9B">
      <w:pPr>
        <w:pStyle w:val="P00"/>
        <w:spacing w:before="0"/>
        <w:ind w:left="1021" w:right="1134"/>
        <w:rPr>
          <w:rFonts w:cs="FrankRuehl"/>
          <w:vanish/>
          <w:sz w:val="22"/>
          <w:szCs w:val="22"/>
          <w:shd w:val="clear" w:color="auto" w:fill="FFFF99"/>
          <w:rtl/>
        </w:rPr>
      </w:pPr>
      <w:r w:rsidRPr="00C732F8">
        <w:rPr>
          <w:rFonts w:cs="FrankRuehl"/>
          <w:vanish/>
          <w:sz w:val="22"/>
          <w:szCs w:val="22"/>
          <w:shd w:val="clear" w:color="auto" w:fill="FFFF99"/>
          <w:rtl/>
        </w:rPr>
        <w:t>(1)</w:t>
      </w:r>
      <w:r w:rsidRPr="00C732F8">
        <w:rPr>
          <w:rFonts w:cs="FrankRuehl"/>
          <w:vanish/>
          <w:sz w:val="22"/>
          <w:szCs w:val="22"/>
          <w:shd w:val="clear" w:color="auto" w:fill="FFFF99"/>
          <w:rtl/>
        </w:rPr>
        <w:tab/>
      </w:r>
      <w:r w:rsidRPr="00C732F8">
        <w:rPr>
          <w:rFonts w:cs="FrankRuehl" w:hint="cs"/>
          <w:vanish/>
          <w:sz w:val="22"/>
          <w:szCs w:val="22"/>
          <w:shd w:val="clear" w:color="auto" w:fill="FFFF99"/>
          <w:rtl/>
        </w:rPr>
        <w:t>אתר</w:t>
      </w:r>
      <w:r w:rsidRPr="00C732F8">
        <w:rPr>
          <w:rFonts w:cs="FrankRuehl"/>
          <w:vanish/>
          <w:sz w:val="22"/>
          <w:szCs w:val="22"/>
          <w:shd w:val="clear" w:color="auto" w:fill="FFFF99"/>
          <w:rtl/>
        </w:rPr>
        <w:t>א</w:t>
      </w:r>
      <w:r w:rsidRPr="00C732F8">
        <w:rPr>
          <w:rFonts w:cs="FrankRuehl" w:hint="cs"/>
          <w:vanish/>
          <w:sz w:val="22"/>
          <w:szCs w:val="22"/>
          <w:shd w:val="clear" w:color="auto" w:fill="FFFF99"/>
          <w:rtl/>
        </w:rPr>
        <w:t>ה;</w:t>
      </w:r>
    </w:p>
    <w:p w14:paraId="51BC2A9E" w14:textId="77777777" w:rsidR="00033D9B" w:rsidRPr="00C732F8" w:rsidRDefault="00033D9B" w:rsidP="00033D9B">
      <w:pPr>
        <w:pStyle w:val="P00"/>
        <w:spacing w:before="0"/>
        <w:ind w:left="1021" w:right="1134"/>
        <w:rPr>
          <w:rFonts w:cs="FrankRuehl"/>
          <w:vanish/>
          <w:sz w:val="22"/>
          <w:szCs w:val="22"/>
          <w:shd w:val="clear" w:color="auto" w:fill="FFFF99"/>
          <w:rtl/>
        </w:rPr>
      </w:pPr>
      <w:r w:rsidRPr="00C732F8">
        <w:rPr>
          <w:rFonts w:cs="FrankRuehl"/>
          <w:vanish/>
          <w:sz w:val="22"/>
          <w:szCs w:val="22"/>
          <w:shd w:val="clear" w:color="auto" w:fill="FFFF99"/>
          <w:rtl/>
        </w:rPr>
        <w:t>(2)</w:t>
      </w:r>
      <w:r w:rsidRPr="00C732F8">
        <w:rPr>
          <w:rFonts w:cs="FrankRuehl"/>
          <w:vanish/>
          <w:sz w:val="22"/>
          <w:szCs w:val="22"/>
          <w:shd w:val="clear" w:color="auto" w:fill="FFFF99"/>
          <w:rtl/>
        </w:rPr>
        <w:tab/>
      </w:r>
      <w:r w:rsidRPr="00C732F8">
        <w:rPr>
          <w:rFonts w:cs="FrankRuehl" w:hint="cs"/>
          <w:vanish/>
          <w:sz w:val="22"/>
          <w:szCs w:val="22"/>
          <w:shd w:val="clear" w:color="auto" w:fill="FFFF99"/>
          <w:rtl/>
        </w:rPr>
        <w:t>אזה</w:t>
      </w:r>
      <w:r w:rsidRPr="00C732F8">
        <w:rPr>
          <w:rFonts w:cs="FrankRuehl"/>
          <w:vanish/>
          <w:sz w:val="22"/>
          <w:szCs w:val="22"/>
          <w:shd w:val="clear" w:color="auto" w:fill="FFFF99"/>
          <w:rtl/>
        </w:rPr>
        <w:t>ר</w:t>
      </w:r>
      <w:r w:rsidRPr="00C732F8">
        <w:rPr>
          <w:rFonts w:cs="FrankRuehl" w:hint="cs"/>
          <w:vanish/>
          <w:sz w:val="22"/>
          <w:szCs w:val="22"/>
          <w:shd w:val="clear" w:color="auto" w:fill="FFFF99"/>
          <w:rtl/>
        </w:rPr>
        <w:t>ה חמורה;</w:t>
      </w:r>
    </w:p>
    <w:p w14:paraId="3ABBCB30" w14:textId="77777777" w:rsidR="00033D9B" w:rsidRPr="00033D9B" w:rsidRDefault="00033D9B" w:rsidP="00033D9B">
      <w:pPr>
        <w:pStyle w:val="P00"/>
        <w:spacing w:before="0"/>
        <w:ind w:left="1021" w:right="1134"/>
        <w:rPr>
          <w:rFonts w:cs="FrankRuehl"/>
          <w:sz w:val="2"/>
          <w:szCs w:val="2"/>
          <w:shd w:val="clear" w:color="auto" w:fill="FFFF99"/>
          <w:rtl/>
        </w:rPr>
      </w:pPr>
      <w:r w:rsidRPr="00C732F8">
        <w:rPr>
          <w:rFonts w:cs="FrankRuehl"/>
          <w:vanish/>
          <w:sz w:val="22"/>
          <w:szCs w:val="22"/>
          <w:shd w:val="clear" w:color="auto" w:fill="FFFF99"/>
          <w:rtl/>
        </w:rPr>
        <w:t>(3)</w:t>
      </w:r>
      <w:r w:rsidRPr="00C732F8">
        <w:rPr>
          <w:rFonts w:cs="FrankRuehl"/>
          <w:vanish/>
          <w:sz w:val="22"/>
          <w:szCs w:val="22"/>
          <w:shd w:val="clear" w:color="auto" w:fill="FFFF99"/>
          <w:rtl/>
        </w:rPr>
        <w:tab/>
      </w:r>
      <w:r w:rsidRPr="00C732F8">
        <w:rPr>
          <w:rFonts w:cs="FrankRuehl" w:hint="cs"/>
          <w:vanish/>
          <w:sz w:val="22"/>
          <w:szCs w:val="22"/>
          <w:shd w:val="clear" w:color="auto" w:fill="FFFF99"/>
          <w:rtl/>
        </w:rPr>
        <w:t>קנס</w:t>
      </w:r>
      <w:r w:rsidRPr="00C732F8">
        <w:rPr>
          <w:rFonts w:cs="FrankRuehl"/>
          <w:vanish/>
          <w:sz w:val="22"/>
          <w:szCs w:val="22"/>
          <w:shd w:val="clear" w:color="auto" w:fill="FFFF99"/>
          <w:rtl/>
        </w:rPr>
        <w:t xml:space="preserve"> </w:t>
      </w:r>
      <w:r w:rsidRPr="00C732F8">
        <w:rPr>
          <w:rFonts w:cs="FrankRuehl" w:hint="cs"/>
          <w:vanish/>
          <w:sz w:val="22"/>
          <w:szCs w:val="22"/>
          <w:shd w:val="clear" w:color="auto" w:fill="FFFF99"/>
          <w:rtl/>
        </w:rPr>
        <w:t>בסכום שלא יעלה על הסכום שיקבע השר בצ</w:t>
      </w:r>
      <w:r w:rsidRPr="00C732F8">
        <w:rPr>
          <w:rFonts w:cs="FrankRuehl"/>
          <w:vanish/>
          <w:sz w:val="22"/>
          <w:szCs w:val="22"/>
          <w:shd w:val="clear" w:color="auto" w:fill="FFFF99"/>
          <w:rtl/>
        </w:rPr>
        <w:t xml:space="preserve">ו, </w:t>
      </w:r>
      <w:r w:rsidRPr="00C732F8">
        <w:rPr>
          <w:rFonts w:cs="FrankRuehl" w:hint="cs"/>
          <w:vanish/>
          <w:sz w:val="22"/>
          <w:szCs w:val="22"/>
          <w:shd w:val="clear" w:color="auto" w:fill="FFFF99"/>
          <w:rtl/>
        </w:rPr>
        <w:t xml:space="preserve">בהסכמת שר המשפטים ובאישור </w:t>
      </w:r>
      <w:r w:rsidRPr="00C732F8">
        <w:rPr>
          <w:rFonts w:cs="FrankRuehl" w:hint="cs"/>
          <w:strike/>
          <w:vanish/>
          <w:sz w:val="22"/>
          <w:szCs w:val="22"/>
          <w:shd w:val="clear" w:color="auto" w:fill="FFFF99"/>
          <w:rtl/>
        </w:rPr>
        <w:t>ועדת הפנים ואיכות הסביבה</w:t>
      </w:r>
      <w:r w:rsidRPr="00C732F8">
        <w:rPr>
          <w:rFonts w:cs="FrankRuehl" w:hint="cs"/>
          <w:vanish/>
          <w:sz w:val="22"/>
          <w:szCs w:val="22"/>
          <w:shd w:val="clear" w:color="auto" w:fill="FFFF99"/>
          <w:rtl/>
        </w:rPr>
        <w:t xml:space="preserve"> </w:t>
      </w:r>
      <w:r w:rsidR="00882F67" w:rsidRPr="00C732F8">
        <w:rPr>
          <w:rFonts w:cs="FrankRuehl" w:hint="cs"/>
          <w:vanish/>
          <w:sz w:val="22"/>
          <w:szCs w:val="22"/>
          <w:u w:val="single"/>
          <w:shd w:val="clear" w:color="auto" w:fill="FFFF99"/>
          <w:rtl/>
        </w:rPr>
        <w:t>הוועדה לביטחון לאומי</w:t>
      </w:r>
      <w:r w:rsidRPr="00C732F8">
        <w:rPr>
          <w:rFonts w:cs="FrankRuehl" w:hint="cs"/>
          <w:vanish/>
          <w:sz w:val="22"/>
          <w:szCs w:val="22"/>
          <w:shd w:val="clear" w:color="auto" w:fill="FFFF99"/>
          <w:rtl/>
        </w:rPr>
        <w:t xml:space="preserve"> של הכנסת;</w:t>
      </w:r>
      <w:bookmarkEnd w:id="177"/>
    </w:p>
    <w:p w14:paraId="516EB778" w14:textId="77777777" w:rsidR="00C0684E" w:rsidRDefault="00C0684E" w:rsidP="00971B0F">
      <w:pPr>
        <w:pStyle w:val="P00"/>
        <w:spacing w:before="72"/>
        <w:ind w:left="0" w:right="1134"/>
        <w:rPr>
          <w:rStyle w:val="default"/>
          <w:rFonts w:cs="FrankRuehl"/>
          <w:rtl/>
        </w:rPr>
      </w:pPr>
      <w:bookmarkStart w:id="178" w:name="Seif195"/>
      <w:bookmarkEnd w:id="178"/>
      <w:r>
        <w:rPr>
          <w:lang w:val="he-IL"/>
        </w:rPr>
        <w:pict w14:anchorId="3AFBBA27">
          <v:rect id="_x0000_s2136" style="position:absolute;left:0;text-align:left;margin-left:464.5pt;margin-top:8.05pt;width:75.05pt;height:41pt;z-index:251651584" o:allowincell="f" filled="f" stroked="f" strokecolor="lime" strokeweight=".25pt">
            <v:textbox inset="0,0,0,0">
              <w:txbxContent>
                <w:p w14:paraId="56967B3E" w14:textId="77777777" w:rsidR="00DA37EE" w:rsidRDefault="00DA37EE">
                  <w:pPr>
                    <w:spacing w:line="160" w:lineRule="exact"/>
                    <w:jc w:val="left"/>
                    <w:rPr>
                      <w:rFonts w:cs="Miriam"/>
                      <w:noProof/>
                      <w:sz w:val="18"/>
                      <w:szCs w:val="18"/>
                      <w:rtl/>
                    </w:rPr>
                  </w:pPr>
                  <w:r>
                    <w:rPr>
                      <w:rFonts w:cs="Miriam"/>
                      <w:sz w:val="18"/>
                      <w:szCs w:val="18"/>
                      <w:rtl/>
                    </w:rPr>
                    <w:t>ח</w:t>
                  </w:r>
                  <w:r>
                    <w:rPr>
                      <w:rFonts w:cs="Miriam" w:hint="cs"/>
                      <w:sz w:val="18"/>
                      <w:szCs w:val="18"/>
                      <w:rtl/>
                    </w:rPr>
                    <w:t>יוב</w:t>
                  </w:r>
                  <w:r>
                    <w:rPr>
                      <w:rFonts w:cs="Miriam"/>
                      <w:sz w:val="18"/>
                      <w:szCs w:val="18"/>
                      <w:rtl/>
                    </w:rPr>
                    <w:t xml:space="preserve"> </w:t>
                  </w:r>
                  <w:r>
                    <w:rPr>
                      <w:rFonts w:cs="Miriam" w:hint="cs"/>
                      <w:sz w:val="18"/>
                      <w:szCs w:val="18"/>
                      <w:rtl/>
                    </w:rPr>
                    <w:t>בפיצויים</w:t>
                  </w:r>
                </w:p>
                <w:p w14:paraId="6602EC3D"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10)</w:t>
                  </w:r>
                </w:p>
                <w:p w14:paraId="192DBD86"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ט</w:t>
                  </w:r>
                  <w:r>
                    <w:rPr>
                      <w:rFonts w:cs="Miriam" w:hint="cs"/>
                      <w:sz w:val="18"/>
                      <w:szCs w:val="18"/>
                      <w:rtl/>
                    </w:rPr>
                    <w:t>-1989</w:t>
                  </w:r>
                </w:p>
                <w:p w14:paraId="0ACC7D99" w14:textId="77777777" w:rsidR="005C7391" w:rsidRDefault="005C7391">
                  <w:pPr>
                    <w:spacing w:line="160" w:lineRule="exact"/>
                    <w:jc w:val="left"/>
                    <w:rPr>
                      <w:rFonts w:cs="Miriam"/>
                      <w:noProof/>
                      <w:sz w:val="18"/>
                      <w:szCs w:val="18"/>
                      <w:rtl/>
                    </w:rPr>
                  </w:pPr>
                  <w:r>
                    <w:rPr>
                      <w:rFonts w:cs="Miriam" w:hint="cs"/>
                      <w:noProof/>
                      <w:sz w:val="18"/>
                      <w:szCs w:val="18"/>
                      <w:rtl/>
                    </w:rPr>
                    <w:t xml:space="preserve">(תיקון מס' </w:t>
                  </w:r>
                  <w:r w:rsidR="00882F67">
                    <w:rPr>
                      <w:rFonts w:cs="Miriam" w:hint="cs"/>
                      <w:noProof/>
                      <w:sz w:val="18"/>
                      <w:szCs w:val="18"/>
                      <w:rtl/>
                    </w:rPr>
                    <w:t>60) תשפ"ג-2023</w:t>
                  </w:r>
                </w:p>
              </w:txbxContent>
            </v:textbox>
            <w10:anchorlock/>
          </v:rect>
        </w:pict>
      </w:r>
      <w:r>
        <w:rPr>
          <w:rStyle w:val="big-number"/>
          <w:rFonts w:cs="Miriam"/>
          <w:rtl/>
        </w:rPr>
        <w:t>59.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קצי</w:t>
      </w:r>
      <w:r>
        <w:rPr>
          <w:rStyle w:val="default"/>
          <w:rFonts w:cs="FrankRuehl"/>
          <w:rtl/>
        </w:rPr>
        <w:t>ן</w:t>
      </w:r>
      <w:r>
        <w:rPr>
          <w:rStyle w:val="default"/>
          <w:rFonts w:cs="FrankRuehl" w:hint="cs"/>
          <w:rtl/>
        </w:rPr>
        <w:t xml:space="preserve"> שיפוט שהרשיע אסיר בעבירת בית סוהר, יוכל לחייבו, בנוסף לכל עונש, בתשלום פיצויים לשירות על נזק שנגרם עקב העבירה, ובלבד שלא יחייבו בתשלום פיצויים ב</w:t>
      </w:r>
      <w:r>
        <w:rPr>
          <w:rStyle w:val="default"/>
          <w:rFonts w:cs="FrankRuehl"/>
          <w:rtl/>
        </w:rPr>
        <w:t>סכ</w:t>
      </w:r>
      <w:r>
        <w:rPr>
          <w:rStyle w:val="default"/>
          <w:rFonts w:cs="FrankRuehl" w:hint="cs"/>
          <w:rtl/>
        </w:rPr>
        <w:t>ום העולה על הסכום שיקבע השר בצו, בהסכמת</w:t>
      </w:r>
      <w:r>
        <w:rPr>
          <w:rStyle w:val="default"/>
          <w:rFonts w:cs="FrankRuehl"/>
          <w:rtl/>
        </w:rPr>
        <w:t xml:space="preserve"> </w:t>
      </w:r>
      <w:r>
        <w:rPr>
          <w:rStyle w:val="default"/>
          <w:rFonts w:cs="FrankRuehl" w:hint="cs"/>
          <w:rtl/>
        </w:rPr>
        <w:t xml:space="preserve">שר המשפטים ובאישור </w:t>
      </w:r>
      <w:r w:rsidR="00882F67">
        <w:rPr>
          <w:rStyle w:val="default"/>
          <w:rFonts w:cs="FrankRuehl" w:hint="cs"/>
          <w:rtl/>
        </w:rPr>
        <w:t>הוועדה לביטחון לאומי</w:t>
      </w:r>
      <w:r w:rsidR="00062326" w:rsidRPr="00062326">
        <w:rPr>
          <w:rStyle w:val="default"/>
          <w:rFonts w:cs="FrankRuehl" w:hint="cs"/>
          <w:rtl/>
        </w:rPr>
        <w:t xml:space="preserve"> </w:t>
      </w:r>
      <w:r>
        <w:rPr>
          <w:rStyle w:val="default"/>
          <w:rFonts w:cs="FrankRuehl" w:hint="cs"/>
          <w:rtl/>
        </w:rPr>
        <w:t>של הכנסת.</w:t>
      </w:r>
    </w:p>
    <w:p w14:paraId="1F8157EE"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חוי</w:t>
      </w:r>
      <w:r>
        <w:rPr>
          <w:rStyle w:val="default"/>
          <w:rFonts w:cs="FrankRuehl"/>
          <w:rtl/>
        </w:rPr>
        <w:t>י</w:t>
      </w:r>
      <w:r>
        <w:rPr>
          <w:rStyle w:val="default"/>
          <w:rFonts w:cs="FrankRuehl" w:hint="cs"/>
          <w:rtl/>
        </w:rPr>
        <w:t>ב אסיר בתשלום</w:t>
      </w:r>
      <w:r>
        <w:rPr>
          <w:rStyle w:val="default"/>
          <w:rFonts w:cs="FrankRuehl"/>
          <w:rtl/>
        </w:rPr>
        <w:t xml:space="preserve"> </w:t>
      </w:r>
      <w:r>
        <w:rPr>
          <w:rStyle w:val="default"/>
          <w:rFonts w:cs="FrankRuehl" w:hint="cs"/>
          <w:rtl/>
        </w:rPr>
        <w:t>פ</w:t>
      </w:r>
      <w:r>
        <w:rPr>
          <w:rStyle w:val="default"/>
          <w:rFonts w:cs="FrankRuehl"/>
          <w:rtl/>
        </w:rPr>
        <w:t>י</w:t>
      </w:r>
      <w:r>
        <w:rPr>
          <w:rStyle w:val="default"/>
          <w:rFonts w:cs="FrankRuehl" w:hint="cs"/>
          <w:rtl/>
        </w:rPr>
        <w:t>צויים כאמור בסעיף קטן (א), רש</w:t>
      </w:r>
      <w:r>
        <w:rPr>
          <w:rStyle w:val="default"/>
          <w:rFonts w:cs="FrankRuehl"/>
          <w:rtl/>
        </w:rPr>
        <w:t>אי ה</w:t>
      </w:r>
      <w:r>
        <w:rPr>
          <w:rStyle w:val="default"/>
          <w:rFonts w:cs="FrankRuehl" w:hint="cs"/>
          <w:rtl/>
        </w:rPr>
        <w:t xml:space="preserve">נציב או סוהר בכיר שהנציב הסמיכו לכך, אם ראה טעם מיוחד המצדיק לעשות כן, לבטל את החיוב או להפחיתו. </w:t>
      </w:r>
    </w:p>
    <w:p w14:paraId="4016F710"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179" w:name="Rov763"/>
      <w:r w:rsidRPr="00C732F8">
        <w:rPr>
          <w:rFonts w:cs="FrankRuehl" w:hint="cs"/>
          <w:vanish/>
          <w:color w:val="FF0000"/>
          <w:szCs w:val="20"/>
          <w:shd w:val="clear" w:color="auto" w:fill="FFFF99"/>
          <w:rtl/>
        </w:rPr>
        <w:t>מיום 14.6.1989</w:t>
      </w:r>
    </w:p>
    <w:p w14:paraId="4C110418"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10</w:t>
      </w:r>
    </w:p>
    <w:p w14:paraId="43D6DA0B" w14:textId="77777777" w:rsidR="00C0684E" w:rsidRPr="00C732F8" w:rsidRDefault="00C0684E">
      <w:pPr>
        <w:pStyle w:val="P00"/>
        <w:spacing w:before="0"/>
        <w:ind w:left="0" w:right="1134"/>
        <w:rPr>
          <w:rFonts w:cs="FrankRuehl" w:hint="cs"/>
          <w:vanish/>
          <w:szCs w:val="20"/>
          <w:shd w:val="clear" w:color="auto" w:fill="FFFF99"/>
          <w:rtl/>
        </w:rPr>
      </w:pPr>
      <w:hyperlink r:id="rId248" w:history="1">
        <w:r w:rsidRPr="00C732F8">
          <w:rPr>
            <w:rStyle w:val="Hyperlink"/>
            <w:rFonts w:cs="FrankRuehl" w:hint="cs"/>
            <w:vanish/>
            <w:szCs w:val="20"/>
            <w:shd w:val="clear" w:color="auto" w:fill="FFFF99"/>
            <w:rtl/>
          </w:rPr>
          <w:t>ס"ח תשמ"ט מס' 1277</w:t>
        </w:r>
      </w:hyperlink>
      <w:r w:rsidRPr="00C732F8">
        <w:rPr>
          <w:rFonts w:cs="FrankRuehl" w:hint="cs"/>
          <w:vanish/>
          <w:szCs w:val="20"/>
          <w:shd w:val="clear" w:color="auto" w:fill="FFFF99"/>
          <w:rtl/>
        </w:rPr>
        <w:t xml:space="preserve"> מיום 14.6.1989 עמ' 61 (</w:t>
      </w:r>
      <w:hyperlink r:id="rId249" w:history="1">
        <w:r w:rsidRPr="00C732F8">
          <w:rPr>
            <w:rStyle w:val="Hyperlink"/>
            <w:rFonts w:cs="FrankRuehl" w:hint="cs"/>
            <w:vanish/>
            <w:szCs w:val="20"/>
            <w:shd w:val="clear" w:color="auto" w:fill="FFFF99"/>
            <w:rtl/>
          </w:rPr>
          <w:t>ה"ח 1833</w:t>
        </w:r>
      </w:hyperlink>
      <w:r w:rsidRPr="00C732F8">
        <w:rPr>
          <w:rFonts w:cs="FrankRuehl" w:hint="cs"/>
          <w:vanish/>
          <w:szCs w:val="20"/>
          <w:shd w:val="clear" w:color="auto" w:fill="FFFF99"/>
          <w:rtl/>
        </w:rPr>
        <w:t>)</w:t>
      </w:r>
    </w:p>
    <w:p w14:paraId="2477C338" w14:textId="77777777" w:rsidR="00C0684E" w:rsidRPr="00C732F8" w:rsidRDefault="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החלפת סעיף 59</w:t>
      </w:r>
    </w:p>
    <w:p w14:paraId="2189126A" w14:textId="77777777" w:rsidR="00C0684E" w:rsidRPr="00C732F8" w:rsidRDefault="00C0684E">
      <w:pPr>
        <w:pStyle w:val="P00"/>
        <w:ind w:left="0"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22942289" w14:textId="77777777" w:rsidR="00C0684E" w:rsidRPr="00C732F8" w:rsidRDefault="00C0684E">
      <w:pPr>
        <w:pStyle w:val="P00"/>
        <w:spacing w:before="20"/>
        <w:ind w:left="0" w:right="1134"/>
        <w:rPr>
          <w:rFonts w:cs="Miriam" w:hint="cs"/>
          <w:strike/>
          <w:vanish/>
          <w:sz w:val="16"/>
          <w:szCs w:val="16"/>
          <w:shd w:val="clear" w:color="auto" w:fill="FFFF99"/>
          <w:rtl/>
        </w:rPr>
      </w:pPr>
      <w:r w:rsidRPr="00C732F8">
        <w:rPr>
          <w:rFonts w:cs="Miriam" w:hint="cs"/>
          <w:strike/>
          <w:vanish/>
          <w:sz w:val="16"/>
          <w:szCs w:val="16"/>
          <w:shd w:val="clear" w:color="auto" w:fill="FFFF99"/>
          <w:rtl/>
        </w:rPr>
        <w:t>עונשין בעבירות חמורות או חוזרות</w:t>
      </w:r>
    </w:p>
    <w:p w14:paraId="27FD93D3" w14:textId="77777777" w:rsidR="00C0684E" w:rsidRPr="00C732F8" w:rsidRDefault="00C0684E">
      <w:pPr>
        <w:pStyle w:val="P00"/>
        <w:spacing w:before="0"/>
        <w:ind w:left="0"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59.</w:t>
      </w:r>
      <w:r w:rsidRPr="00C732F8">
        <w:rPr>
          <w:rFonts w:cs="FrankRuehl" w:hint="cs"/>
          <w:strike/>
          <w:vanish/>
          <w:sz w:val="22"/>
          <w:szCs w:val="22"/>
          <w:shd w:val="clear" w:color="auto" w:fill="FFFF99"/>
          <w:rtl/>
        </w:rPr>
        <w:tab/>
        <w:t>(א)</w:t>
      </w:r>
      <w:r w:rsidRPr="00C732F8">
        <w:rPr>
          <w:rFonts w:cs="FrankRuehl" w:hint="cs"/>
          <w:strike/>
          <w:vanish/>
          <w:sz w:val="22"/>
          <w:szCs w:val="22"/>
          <w:shd w:val="clear" w:color="auto" w:fill="FFFF99"/>
          <w:rtl/>
        </w:rPr>
        <w:tab/>
        <w:t>היתה העבירה חמורה או חוזרת רשאי קצין השיפוט להטיל ענשים אלה, כולם או מקצתם:</w:t>
      </w:r>
    </w:p>
    <w:p w14:paraId="461CC604"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(1)</w:t>
      </w:r>
      <w:r w:rsidRPr="00C732F8">
        <w:rPr>
          <w:rFonts w:cs="FrankRuehl" w:hint="cs"/>
          <w:strike/>
          <w:vanish/>
          <w:sz w:val="22"/>
          <w:szCs w:val="22"/>
          <w:shd w:val="clear" w:color="auto" w:fill="FFFF99"/>
          <w:rtl/>
        </w:rPr>
        <w:tab/>
        <w:t>הפסד ימי שחרור כאמור, שלא יעלה על עשרים ושמונה ימים;</w:t>
      </w:r>
    </w:p>
    <w:p w14:paraId="58E5626A"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(2)</w:t>
      </w:r>
      <w:r w:rsidRPr="00C732F8">
        <w:rPr>
          <w:rFonts w:cs="FrankRuehl" w:hint="cs"/>
          <w:strike/>
          <w:vanish/>
          <w:sz w:val="22"/>
          <w:szCs w:val="22"/>
          <w:shd w:val="clear" w:color="auto" w:fill="FFFF99"/>
          <w:rtl/>
        </w:rPr>
        <w:tab/>
        <w:t>בידוד שלא יעלה על ארבעה עשר יום;</w:t>
      </w:r>
    </w:p>
    <w:p w14:paraId="72FD69FA"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(3)</w:t>
      </w:r>
      <w:r w:rsidRPr="00C732F8">
        <w:rPr>
          <w:rFonts w:cs="FrankRuehl" w:hint="cs"/>
          <w:strike/>
          <w:vanish/>
          <w:sz w:val="22"/>
          <w:szCs w:val="22"/>
          <w:shd w:val="clear" w:color="auto" w:fill="FFFF99"/>
          <w:rtl/>
        </w:rPr>
        <w:tab/>
        <w:t>בידוד כאמור עם לחם ענושים;</w:t>
      </w:r>
    </w:p>
    <w:p w14:paraId="7ED7841E"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(4)</w:t>
      </w:r>
      <w:r w:rsidRPr="00C732F8">
        <w:rPr>
          <w:rFonts w:cs="FrankRuehl" w:hint="cs"/>
          <w:strike/>
          <w:vanish/>
          <w:sz w:val="22"/>
          <w:szCs w:val="22"/>
          <w:shd w:val="clear" w:color="auto" w:fill="FFFF99"/>
          <w:rtl/>
        </w:rPr>
        <w:tab/>
        <w:t>לחם צר לתקופה שלא תעלה על עשרים ושמונה ימים.</w:t>
      </w:r>
    </w:p>
    <w:p w14:paraId="2CF46D1C" w14:textId="77777777" w:rsidR="00C0684E" w:rsidRPr="00C732F8" w:rsidRDefault="00C0684E">
      <w:pPr>
        <w:pStyle w:val="P00"/>
        <w:spacing w:before="0"/>
        <w:ind w:left="0" w:right="1134"/>
        <w:rPr>
          <w:rFonts w:cs="FrankRuehl" w:hint="cs"/>
          <w:strike/>
          <w:vanish/>
          <w:sz w:val="22"/>
          <w:szCs w:val="22"/>
          <w:shd w:val="clear" w:color="auto" w:fill="FFFF99"/>
          <w:rtl/>
        </w:rPr>
      </w:pPr>
      <w:r w:rsidRPr="00C732F8">
        <w:rPr>
          <w:rFonts w:cs="FrankRuehl" w:hint="cs"/>
          <w:vanish/>
          <w:sz w:val="22"/>
          <w:szCs w:val="22"/>
          <w:shd w:val="clear" w:color="auto" w:fill="FFFF99"/>
          <w:rtl/>
        </w:rPr>
        <w:tab/>
      </w:r>
      <w:r w:rsidRPr="00C732F8">
        <w:rPr>
          <w:rFonts w:cs="FrankRuehl" w:hint="cs"/>
          <w:strike/>
          <w:vanish/>
          <w:sz w:val="22"/>
          <w:szCs w:val="22"/>
          <w:shd w:val="clear" w:color="auto" w:fill="FFFF99"/>
          <w:rtl/>
        </w:rPr>
        <w:t>(ב)</w:t>
      </w:r>
      <w:r w:rsidRPr="00C732F8">
        <w:rPr>
          <w:rFonts w:cs="FrankRuehl" w:hint="cs"/>
          <w:strike/>
          <w:vanish/>
          <w:sz w:val="22"/>
          <w:szCs w:val="22"/>
          <w:shd w:val="clear" w:color="auto" w:fill="FFFF99"/>
          <w:rtl/>
        </w:rPr>
        <w:tab/>
        <w:t>תקופת הבידוד לפי סעיף זה לא תהא רצופה יותר משבעה ימים, והפסקה של שבעה ימים תהיה בינה לבין המשכה.</w:t>
      </w:r>
    </w:p>
    <w:p w14:paraId="380A888A" w14:textId="77777777" w:rsidR="00C0684E" w:rsidRPr="00C732F8" w:rsidRDefault="00C0684E">
      <w:pPr>
        <w:pStyle w:val="P00"/>
        <w:spacing w:before="0"/>
        <w:ind w:left="0" w:right="1134"/>
        <w:rPr>
          <w:rFonts w:cs="FrankRuehl" w:hint="cs"/>
          <w:strike/>
          <w:vanish/>
          <w:sz w:val="22"/>
          <w:szCs w:val="22"/>
          <w:shd w:val="clear" w:color="auto" w:fill="FFFF99"/>
          <w:rtl/>
        </w:rPr>
      </w:pPr>
      <w:r w:rsidRPr="00C732F8">
        <w:rPr>
          <w:rFonts w:cs="FrankRuehl" w:hint="cs"/>
          <w:vanish/>
          <w:sz w:val="22"/>
          <w:szCs w:val="22"/>
          <w:shd w:val="clear" w:color="auto" w:fill="FFFF99"/>
          <w:rtl/>
        </w:rPr>
        <w:tab/>
      </w:r>
      <w:r w:rsidRPr="00C732F8">
        <w:rPr>
          <w:rFonts w:cs="FrankRuehl" w:hint="cs"/>
          <w:strike/>
          <w:vanish/>
          <w:sz w:val="22"/>
          <w:szCs w:val="22"/>
          <w:shd w:val="clear" w:color="auto" w:fill="FFFF99"/>
          <w:rtl/>
        </w:rPr>
        <w:t>(ג)</w:t>
      </w:r>
      <w:r w:rsidRPr="00C732F8">
        <w:rPr>
          <w:rFonts w:cs="FrankRuehl" w:hint="cs"/>
          <w:strike/>
          <w:vanish/>
          <w:sz w:val="22"/>
          <w:szCs w:val="22"/>
          <w:shd w:val="clear" w:color="auto" w:fill="FFFF99"/>
          <w:rtl/>
        </w:rPr>
        <w:tab/>
        <w:t>נידון העבריין ללחם ענושים לתקופה העולה על ארבעה ימים, לא תהא התקופה רצופה יותר משלושה ימים, והפסקה של שלושה ימים תהיה בינה לבין המשכה.</w:t>
      </w:r>
    </w:p>
    <w:p w14:paraId="0724E6E9" w14:textId="77777777" w:rsidR="00C0684E" w:rsidRPr="00C732F8" w:rsidRDefault="00C0684E">
      <w:pPr>
        <w:pStyle w:val="P00"/>
        <w:spacing w:before="0"/>
        <w:ind w:left="0" w:right="1134"/>
        <w:rPr>
          <w:rFonts w:cs="FrankRuehl"/>
          <w:vanish/>
          <w:sz w:val="22"/>
          <w:szCs w:val="22"/>
          <w:shd w:val="clear" w:color="auto" w:fill="FFFF99"/>
          <w:rtl/>
        </w:rPr>
      </w:pPr>
      <w:r w:rsidRPr="00C732F8">
        <w:rPr>
          <w:rFonts w:cs="FrankRuehl" w:hint="cs"/>
          <w:vanish/>
          <w:sz w:val="22"/>
          <w:szCs w:val="22"/>
          <w:shd w:val="clear" w:color="auto" w:fill="FFFF99"/>
          <w:rtl/>
        </w:rPr>
        <w:tab/>
      </w:r>
      <w:r w:rsidRPr="00C732F8">
        <w:rPr>
          <w:rFonts w:cs="FrankRuehl" w:hint="cs"/>
          <w:strike/>
          <w:vanish/>
          <w:sz w:val="22"/>
          <w:szCs w:val="22"/>
          <w:shd w:val="clear" w:color="auto" w:fill="FFFF99"/>
          <w:rtl/>
        </w:rPr>
        <w:t>(ד)</w:t>
      </w:r>
      <w:r w:rsidRPr="00C732F8">
        <w:rPr>
          <w:rFonts w:cs="FrankRuehl" w:hint="cs"/>
          <w:strike/>
          <w:vanish/>
          <w:sz w:val="22"/>
          <w:szCs w:val="22"/>
          <w:shd w:val="clear" w:color="auto" w:fill="FFFF99"/>
          <w:rtl/>
        </w:rPr>
        <w:tab/>
        <w:t>נידון העבריין ללחם צר לתקופה העולה על שבעה ימים, לא תהא התקופה רצופה יותר משבעה ימים, והפסקה של שלושה ימים תהיה בינה לבין המשכה.</w:t>
      </w:r>
    </w:p>
    <w:p w14:paraId="2DBB24C7" w14:textId="77777777" w:rsidR="00033D9B" w:rsidRPr="00C732F8" w:rsidRDefault="00033D9B" w:rsidP="00033D9B">
      <w:pPr>
        <w:pStyle w:val="P00"/>
        <w:spacing w:before="0"/>
        <w:ind w:left="0" w:right="1134"/>
        <w:rPr>
          <w:rStyle w:val="default"/>
          <w:rFonts w:cs="FrankRuehl"/>
          <w:vanish/>
          <w:szCs w:val="20"/>
          <w:shd w:val="clear" w:color="auto" w:fill="FFFF99"/>
          <w:rtl/>
        </w:rPr>
      </w:pPr>
    </w:p>
    <w:p w14:paraId="7F7EBF9B" w14:textId="77777777" w:rsidR="00033D9B" w:rsidRPr="00C732F8" w:rsidRDefault="00033D9B" w:rsidP="00033D9B">
      <w:pPr>
        <w:pStyle w:val="P00"/>
        <w:spacing w:before="0"/>
        <w:ind w:left="0" w:right="1134"/>
        <w:rPr>
          <w:rStyle w:val="default"/>
          <w:rFonts w:cs="FrankRuehl"/>
          <w:vanish/>
          <w:color w:val="FF0000"/>
          <w:szCs w:val="20"/>
          <w:shd w:val="clear" w:color="auto" w:fill="FFFF99"/>
          <w:rtl/>
        </w:rPr>
      </w:pPr>
      <w:r w:rsidRPr="00C732F8">
        <w:rPr>
          <w:rStyle w:val="default"/>
          <w:rFonts w:cs="FrankRuehl" w:hint="cs"/>
          <w:vanish/>
          <w:color w:val="FF0000"/>
          <w:szCs w:val="20"/>
          <w:shd w:val="clear" w:color="auto" w:fill="FFFF99"/>
          <w:rtl/>
        </w:rPr>
        <w:t>מיום 12.10.2021 עד תום כהונתה של הכנסת ה-24</w:t>
      </w:r>
    </w:p>
    <w:p w14:paraId="3C898AEE" w14:textId="77777777" w:rsidR="00033D9B" w:rsidRPr="00C732F8" w:rsidRDefault="00033D9B" w:rsidP="00033D9B">
      <w:pPr>
        <w:pStyle w:val="P00"/>
        <w:spacing w:before="0"/>
        <w:ind w:left="0" w:right="1134"/>
        <w:rPr>
          <w:rStyle w:val="default"/>
          <w:rFonts w:ascii="FrankRuehl" w:hAnsi="FrankRuehl" w:cs="FrankRuehl"/>
          <w:vanish/>
          <w:szCs w:val="20"/>
          <w:shd w:val="clear" w:color="auto" w:fill="FFFF99"/>
          <w:rtl/>
        </w:rPr>
      </w:pPr>
      <w:r w:rsidRPr="00C732F8">
        <w:rPr>
          <w:rStyle w:val="default"/>
          <w:rFonts w:ascii="FrankRuehl" w:hAnsi="FrankRuehl" w:cs="FrankRuehl"/>
          <w:b/>
          <w:bCs/>
          <w:vanish/>
          <w:szCs w:val="20"/>
          <w:shd w:val="clear" w:color="auto" w:fill="FFFF99"/>
          <w:rtl/>
        </w:rPr>
        <w:t xml:space="preserve">תיקון מס' </w:t>
      </w:r>
      <w:r w:rsidRPr="00C732F8">
        <w:rPr>
          <w:rStyle w:val="default"/>
          <w:rFonts w:ascii="FrankRuehl" w:hAnsi="FrankRuehl" w:cs="FrankRuehl" w:hint="cs"/>
          <w:b/>
          <w:bCs/>
          <w:vanish/>
          <w:szCs w:val="20"/>
          <w:shd w:val="clear" w:color="auto" w:fill="FFFF99"/>
          <w:rtl/>
        </w:rPr>
        <w:t>55</w:t>
      </w:r>
    </w:p>
    <w:p w14:paraId="03A39C6A" w14:textId="77777777" w:rsidR="00033D9B" w:rsidRPr="00C732F8" w:rsidRDefault="00033D9B" w:rsidP="00033D9B">
      <w:pPr>
        <w:pStyle w:val="P00"/>
        <w:spacing w:before="0"/>
        <w:ind w:left="0" w:right="1134"/>
        <w:rPr>
          <w:rStyle w:val="default"/>
          <w:rFonts w:ascii="FrankRuehl" w:hAnsi="FrankRuehl" w:cs="FrankRuehl"/>
          <w:vanish/>
          <w:szCs w:val="20"/>
          <w:shd w:val="clear" w:color="auto" w:fill="FFFF99"/>
          <w:rtl/>
        </w:rPr>
      </w:pPr>
      <w:hyperlink r:id="rId250" w:history="1">
        <w:r w:rsidRPr="00C732F8">
          <w:rPr>
            <w:rStyle w:val="Hyperlink"/>
            <w:rFonts w:ascii="FrankRuehl" w:hAnsi="FrankRuehl" w:cs="FrankRuehl"/>
            <w:vanish/>
            <w:sz w:val="26"/>
            <w:szCs w:val="20"/>
            <w:shd w:val="clear" w:color="auto" w:fill="FFFF99"/>
            <w:rtl/>
          </w:rPr>
          <w:t>ס"ח תשפ"ב מס' 2929</w:t>
        </w:r>
      </w:hyperlink>
      <w:r w:rsidRPr="00C732F8">
        <w:rPr>
          <w:rStyle w:val="default"/>
          <w:rFonts w:ascii="FrankRuehl" w:hAnsi="FrankRuehl" w:cs="FrankRuehl"/>
          <w:vanish/>
          <w:szCs w:val="20"/>
          <w:shd w:val="clear" w:color="auto" w:fill="FFFF99"/>
          <w:rtl/>
        </w:rPr>
        <w:t xml:space="preserve"> מיום 12.10.2021 עמ' </w:t>
      </w:r>
      <w:r w:rsidRPr="00C732F8">
        <w:rPr>
          <w:rStyle w:val="default"/>
          <w:rFonts w:ascii="FrankRuehl" w:hAnsi="FrankRuehl" w:cs="FrankRuehl" w:hint="cs"/>
          <w:vanish/>
          <w:szCs w:val="20"/>
          <w:shd w:val="clear" w:color="auto" w:fill="FFFF99"/>
          <w:rtl/>
        </w:rPr>
        <w:t>6</w:t>
      </w:r>
      <w:r w:rsidRPr="00C732F8">
        <w:rPr>
          <w:rStyle w:val="default"/>
          <w:rFonts w:ascii="FrankRuehl" w:hAnsi="FrankRuehl" w:cs="FrankRuehl"/>
          <w:vanish/>
          <w:szCs w:val="20"/>
          <w:shd w:val="clear" w:color="auto" w:fill="FFFF99"/>
          <w:rtl/>
        </w:rPr>
        <w:t xml:space="preserve"> (</w:t>
      </w:r>
      <w:hyperlink r:id="rId251" w:history="1">
        <w:r w:rsidRPr="00C732F8">
          <w:rPr>
            <w:rStyle w:val="Hyperlink"/>
            <w:rFonts w:ascii="FrankRuehl" w:hAnsi="FrankRuehl" w:cs="FrankRuehl"/>
            <w:vanish/>
            <w:sz w:val="26"/>
            <w:szCs w:val="20"/>
            <w:shd w:val="clear" w:color="auto" w:fill="FFFF99"/>
            <w:rtl/>
          </w:rPr>
          <w:t>ה"ח 873</w:t>
        </w:r>
      </w:hyperlink>
      <w:r w:rsidRPr="00C732F8">
        <w:rPr>
          <w:rStyle w:val="default"/>
          <w:rFonts w:ascii="FrankRuehl" w:hAnsi="FrankRuehl" w:cs="FrankRuehl"/>
          <w:vanish/>
          <w:szCs w:val="20"/>
          <w:shd w:val="clear" w:color="auto" w:fill="FFFF99"/>
          <w:rtl/>
        </w:rPr>
        <w:t>)</w:t>
      </w:r>
    </w:p>
    <w:p w14:paraId="36B43AB7" w14:textId="77777777" w:rsidR="00882F67" w:rsidRPr="00C732F8" w:rsidRDefault="00882F67" w:rsidP="00882F67">
      <w:pPr>
        <w:pStyle w:val="P00"/>
        <w:ind w:left="0"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ab/>
        <w:t>(</w:t>
      </w:r>
      <w:r w:rsidRPr="00C732F8">
        <w:rPr>
          <w:rStyle w:val="default"/>
          <w:rFonts w:cs="FrankRuehl" w:hint="cs"/>
          <w:vanish/>
          <w:sz w:val="22"/>
          <w:szCs w:val="22"/>
          <w:shd w:val="clear" w:color="auto" w:fill="FFFF99"/>
          <w:rtl/>
        </w:rPr>
        <w:t>א)</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קצי</w:t>
      </w:r>
      <w:r w:rsidRPr="00C732F8">
        <w:rPr>
          <w:rStyle w:val="default"/>
          <w:rFonts w:cs="FrankRuehl"/>
          <w:vanish/>
          <w:sz w:val="22"/>
          <w:szCs w:val="22"/>
          <w:shd w:val="clear" w:color="auto" w:fill="FFFF99"/>
          <w:rtl/>
        </w:rPr>
        <w:t>ן</w:t>
      </w:r>
      <w:r w:rsidRPr="00C732F8">
        <w:rPr>
          <w:rStyle w:val="default"/>
          <w:rFonts w:cs="FrankRuehl" w:hint="cs"/>
          <w:vanish/>
          <w:sz w:val="22"/>
          <w:szCs w:val="22"/>
          <w:shd w:val="clear" w:color="auto" w:fill="FFFF99"/>
          <w:rtl/>
        </w:rPr>
        <w:t xml:space="preserve"> שיפוט שהרשיע אסיר בעבירת בית סוהר, יוכל לחייבו, בנוסף לכל עונש, בתשלום פיצויים לשירות על נזק שנגרם עקב העבירה, ובלבד שלא יחייבו בתשלום פיצויים ב</w:t>
      </w:r>
      <w:r w:rsidRPr="00C732F8">
        <w:rPr>
          <w:rStyle w:val="default"/>
          <w:rFonts w:cs="FrankRuehl"/>
          <w:vanish/>
          <w:sz w:val="22"/>
          <w:szCs w:val="22"/>
          <w:shd w:val="clear" w:color="auto" w:fill="FFFF99"/>
          <w:rtl/>
        </w:rPr>
        <w:t>סכ</w:t>
      </w:r>
      <w:r w:rsidRPr="00C732F8">
        <w:rPr>
          <w:rStyle w:val="default"/>
          <w:rFonts w:cs="FrankRuehl" w:hint="cs"/>
          <w:vanish/>
          <w:sz w:val="22"/>
          <w:szCs w:val="22"/>
          <w:shd w:val="clear" w:color="auto" w:fill="FFFF99"/>
          <w:rtl/>
        </w:rPr>
        <w:t>ום העולה על הסכום שיקבע השר בצו, בהסכמת</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 xml:space="preserve">שר המשפטים ובאישור ועדת </w:t>
      </w:r>
      <w:r w:rsidRPr="00C732F8">
        <w:rPr>
          <w:rStyle w:val="default"/>
          <w:rFonts w:cs="FrankRuehl" w:hint="cs"/>
          <w:strike/>
          <w:vanish/>
          <w:sz w:val="22"/>
          <w:szCs w:val="22"/>
          <w:shd w:val="clear" w:color="auto" w:fill="FFFF99"/>
          <w:rtl/>
        </w:rPr>
        <w:t>הפ</w:t>
      </w:r>
      <w:r w:rsidRPr="00C732F8">
        <w:rPr>
          <w:rStyle w:val="default"/>
          <w:rFonts w:cs="FrankRuehl"/>
          <w:strike/>
          <w:vanish/>
          <w:sz w:val="22"/>
          <w:szCs w:val="22"/>
          <w:shd w:val="clear" w:color="auto" w:fill="FFFF99"/>
          <w:rtl/>
        </w:rPr>
        <w:t>נ</w:t>
      </w:r>
      <w:r w:rsidRPr="00C732F8">
        <w:rPr>
          <w:rStyle w:val="default"/>
          <w:rFonts w:cs="FrankRuehl" w:hint="cs"/>
          <w:strike/>
          <w:vanish/>
          <w:sz w:val="22"/>
          <w:szCs w:val="22"/>
          <w:shd w:val="clear" w:color="auto" w:fill="FFFF99"/>
          <w:rtl/>
        </w:rPr>
        <w:t xml:space="preserve">ים </w:t>
      </w:r>
      <w:r w:rsidRPr="00C732F8">
        <w:rPr>
          <w:rStyle w:val="default"/>
          <w:rFonts w:cs="FrankRuehl"/>
          <w:strike/>
          <w:vanish/>
          <w:sz w:val="22"/>
          <w:szCs w:val="22"/>
          <w:shd w:val="clear" w:color="auto" w:fill="FFFF99"/>
          <w:rtl/>
        </w:rPr>
        <w:t>ו</w:t>
      </w:r>
      <w:r w:rsidRPr="00C732F8">
        <w:rPr>
          <w:rStyle w:val="default"/>
          <w:rFonts w:cs="FrankRuehl" w:hint="cs"/>
          <w:strike/>
          <w:vanish/>
          <w:sz w:val="22"/>
          <w:szCs w:val="22"/>
          <w:shd w:val="clear" w:color="auto" w:fill="FFFF99"/>
          <w:rtl/>
        </w:rPr>
        <w:t>איכות הסביבה</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ביטחון הפנים</w:t>
      </w:r>
      <w:r w:rsidRPr="00C732F8">
        <w:rPr>
          <w:rStyle w:val="default"/>
          <w:rFonts w:cs="FrankRuehl" w:hint="cs"/>
          <w:vanish/>
          <w:sz w:val="22"/>
          <w:szCs w:val="22"/>
          <w:shd w:val="clear" w:color="auto" w:fill="FFFF99"/>
          <w:rtl/>
        </w:rPr>
        <w:t xml:space="preserve"> של הכנסת.</w:t>
      </w:r>
    </w:p>
    <w:p w14:paraId="3B3D5EC4" w14:textId="77777777" w:rsidR="00882F67" w:rsidRPr="00C732F8" w:rsidRDefault="00882F67" w:rsidP="00882F67">
      <w:pPr>
        <w:pStyle w:val="P00"/>
        <w:spacing w:before="0"/>
        <w:ind w:left="0" w:right="1134"/>
        <w:rPr>
          <w:rStyle w:val="default"/>
          <w:rFonts w:ascii="FrankRuehl" w:hAnsi="FrankRuehl" w:cs="FrankRuehl"/>
          <w:vanish/>
          <w:szCs w:val="20"/>
          <w:shd w:val="clear" w:color="auto" w:fill="FFFF99"/>
          <w:rtl/>
        </w:rPr>
      </w:pPr>
    </w:p>
    <w:p w14:paraId="3C694857" w14:textId="77777777" w:rsidR="00882F67" w:rsidRPr="00C732F8" w:rsidRDefault="00882F67" w:rsidP="00882F67">
      <w:pPr>
        <w:pStyle w:val="P00"/>
        <w:tabs>
          <w:tab w:val="clear" w:pos="6259"/>
        </w:tabs>
        <w:spacing w:before="0"/>
        <w:ind w:left="0" w:right="1134"/>
        <w:rPr>
          <w:rFonts w:ascii="FrankRuehl" w:hAnsi="FrankRuehl" w:cs="FrankRuehl"/>
          <w:vanish/>
          <w:color w:val="FF0000"/>
          <w:szCs w:val="20"/>
          <w:shd w:val="clear" w:color="auto" w:fill="FFFF99"/>
          <w:rtl/>
        </w:rPr>
      </w:pPr>
      <w:r w:rsidRPr="00C732F8">
        <w:rPr>
          <w:rFonts w:ascii="FrankRuehl" w:hAnsi="FrankRuehl" w:cs="FrankRuehl"/>
          <w:vanish/>
          <w:color w:val="FF0000"/>
          <w:szCs w:val="20"/>
          <w:shd w:val="clear" w:color="auto" w:fill="FFFF99"/>
          <w:rtl/>
        </w:rPr>
        <w:t>מיום 9.2.2023</w:t>
      </w:r>
    </w:p>
    <w:p w14:paraId="2E0901DB" w14:textId="77777777" w:rsidR="00882F67" w:rsidRPr="00C732F8" w:rsidRDefault="00882F67" w:rsidP="00882F67">
      <w:pPr>
        <w:pStyle w:val="P00"/>
        <w:tabs>
          <w:tab w:val="clear" w:pos="6259"/>
        </w:tabs>
        <w:spacing w:before="0"/>
        <w:ind w:left="0" w:right="1134"/>
        <w:rPr>
          <w:rFonts w:ascii="FrankRuehl" w:hAnsi="FrankRuehl" w:cs="FrankRuehl"/>
          <w:vanish/>
          <w:szCs w:val="20"/>
          <w:shd w:val="clear" w:color="auto" w:fill="FFFF99"/>
          <w:rtl/>
        </w:rPr>
      </w:pPr>
      <w:r w:rsidRPr="00C732F8">
        <w:rPr>
          <w:rFonts w:ascii="FrankRuehl" w:hAnsi="FrankRuehl" w:cs="FrankRuehl"/>
          <w:b/>
          <w:bCs/>
          <w:vanish/>
          <w:szCs w:val="20"/>
          <w:shd w:val="clear" w:color="auto" w:fill="FFFF99"/>
          <w:rtl/>
        </w:rPr>
        <w:t xml:space="preserve">תיקון מס' </w:t>
      </w:r>
      <w:r w:rsidRPr="00C732F8">
        <w:rPr>
          <w:rFonts w:ascii="FrankRuehl" w:hAnsi="FrankRuehl" w:cs="FrankRuehl" w:hint="cs"/>
          <w:b/>
          <w:bCs/>
          <w:vanish/>
          <w:szCs w:val="20"/>
          <w:shd w:val="clear" w:color="auto" w:fill="FFFF99"/>
          <w:rtl/>
        </w:rPr>
        <w:t>60</w:t>
      </w:r>
    </w:p>
    <w:p w14:paraId="2A98F6A4" w14:textId="77777777" w:rsidR="00882F67" w:rsidRPr="00C732F8" w:rsidRDefault="00882F67" w:rsidP="00882F67">
      <w:pPr>
        <w:pStyle w:val="P00"/>
        <w:tabs>
          <w:tab w:val="clear" w:pos="6259"/>
        </w:tabs>
        <w:spacing w:before="0"/>
        <w:ind w:left="0" w:right="1134"/>
        <w:rPr>
          <w:rFonts w:ascii="FrankRuehl" w:hAnsi="FrankRuehl" w:cs="FrankRuehl"/>
          <w:vanish/>
          <w:szCs w:val="20"/>
          <w:shd w:val="clear" w:color="auto" w:fill="FFFF99"/>
          <w:rtl/>
        </w:rPr>
      </w:pPr>
      <w:hyperlink r:id="rId252" w:history="1">
        <w:r w:rsidRPr="00C732F8">
          <w:rPr>
            <w:rStyle w:val="Hyperlink"/>
            <w:rFonts w:ascii="FrankRuehl" w:hAnsi="FrankRuehl" w:cs="FrankRuehl"/>
            <w:vanish/>
            <w:szCs w:val="20"/>
            <w:shd w:val="clear" w:color="auto" w:fill="FFFF99"/>
            <w:rtl/>
          </w:rPr>
          <w:t>ס"ח תשפ"ג מס' 3016</w:t>
        </w:r>
      </w:hyperlink>
      <w:r w:rsidRPr="00C732F8">
        <w:rPr>
          <w:rFonts w:ascii="FrankRuehl" w:hAnsi="FrankRuehl" w:cs="FrankRuehl"/>
          <w:vanish/>
          <w:szCs w:val="20"/>
          <w:shd w:val="clear" w:color="auto" w:fill="FFFF99"/>
          <w:rtl/>
        </w:rPr>
        <w:t xml:space="preserve"> מיום 9.2.2023 עמ' 22 (</w:t>
      </w:r>
      <w:hyperlink r:id="rId253" w:history="1">
        <w:r w:rsidRPr="00C732F8">
          <w:rPr>
            <w:rStyle w:val="Hyperlink"/>
            <w:rFonts w:ascii="FrankRuehl" w:hAnsi="FrankRuehl" w:cs="FrankRuehl"/>
            <w:vanish/>
            <w:szCs w:val="20"/>
            <w:shd w:val="clear" w:color="auto" w:fill="FFFF99"/>
            <w:rtl/>
          </w:rPr>
          <w:t>ה"ח 945</w:t>
        </w:r>
      </w:hyperlink>
      <w:r w:rsidRPr="00C732F8">
        <w:rPr>
          <w:rFonts w:ascii="FrankRuehl" w:hAnsi="FrankRuehl" w:cs="FrankRuehl"/>
          <w:vanish/>
          <w:szCs w:val="20"/>
          <w:shd w:val="clear" w:color="auto" w:fill="FFFF99"/>
          <w:rtl/>
        </w:rPr>
        <w:t>)</w:t>
      </w:r>
    </w:p>
    <w:p w14:paraId="493AC160" w14:textId="77777777" w:rsidR="005C7391" w:rsidRPr="005C7391" w:rsidRDefault="005C7391" w:rsidP="005C7391">
      <w:pPr>
        <w:pStyle w:val="P00"/>
        <w:ind w:left="0" w:right="1134"/>
        <w:rPr>
          <w:rStyle w:val="default"/>
          <w:rFonts w:cs="FrankRuehl"/>
          <w:sz w:val="2"/>
          <w:szCs w:val="2"/>
          <w:rtl/>
        </w:rPr>
      </w:pPr>
      <w:r w:rsidRPr="00C732F8">
        <w:rPr>
          <w:rStyle w:val="default"/>
          <w:rFonts w:cs="FrankRuehl"/>
          <w:vanish/>
          <w:sz w:val="22"/>
          <w:szCs w:val="22"/>
          <w:shd w:val="clear" w:color="auto" w:fill="FFFF99"/>
          <w:rtl/>
        </w:rPr>
        <w:tab/>
        <w:t>(</w:t>
      </w:r>
      <w:r w:rsidRPr="00C732F8">
        <w:rPr>
          <w:rStyle w:val="default"/>
          <w:rFonts w:cs="FrankRuehl" w:hint="cs"/>
          <w:vanish/>
          <w:sz w:val="22"/>
          <w:szCs w:val="22"/>
          <w:shd w:val="clear" w:color="auto" w:fill="FFFF99"/>
          <w:rtl/>
        </w:rPr>
        <w:t>א)</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קצי</w:t>
      </w:r>
      <w:r w:rsidRPr="00C732F8">
        <w:rPr>
          <w:rStyle w:val="default"/>
          <w:rFonts w:cs="FrankRuehl"/>
          <w:vanish/>
          <w:sz w:val="22"/>
          <w:szCs w:val="22"/>
          <w:shd w:val="clear" w:color="auto" w:fill="FFFF99"/>
          <w:rtl/>
        </w:rPr>
        <w:t>ן</w:t>
      </w:r>
      <w:r w:rsidRPr="00C732F8">
        <w:rPr>
          <w:rStyle w:val="default"/>
          <w:rFonts w:cs="FrankRuehl" w:hint="cs"/>
          <w:vanish/>
          <w:sz w:val="22"/>
          <w:szCs w:val="22"/>
          <w:shd w:val="clear" w:color="auto" w:fill="FFFF99"/>
          <w:rtl/>
        </w:rPr>
        <w:t xml:space="preserve"> שיפוט שהרשיע אסיר בעבירת בית סוהר, יוכל לחייבו, בנוסף לכל עונש, בתשלום פיצויים לשירות על נזק שנגרם עקב העבירה, ובלבד שלא יחייבו בתשלום פיצויים ב</w:t>
      </w:r>
      <w:r w:rsidRPr="00C732F8">
        <w:rPr>
          <w:rStyle w:val="default"/>
          <w:rFonts w:cs="FrankRuehl"/>
          <w:vanish/>
          <w:sz w:val="22"/>
          <w:szCs w:val="22"/>
          <w:shd w:val="clear" w:color="auto" w:fill="FFFF99"/>
          <w:rtl/>
        </w:rPr>
        <w:t>סכ</w:t>
      </w:r>
      <w:r w:rsidRPr="00C732F8">
        <w:rPr>
          <w:rStyle w:val="default"/>
          <w:rFonts w:cs="FrankRuehl" w:hint="cs"/>
          <w:vanish/>
          <w:sz w:val="22"/>
          <w:szCs w:val="22"/>
          <w:shd w:val="clear" w:color="auto" w:fill="FFFF99"/>
          <w:rtl/>
        </w:rPr>
        <w:t>ום העולה על הסכום שיקבע השר בצו, בהסכמת</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 xml:space="preserve">שר המשפטים ובאישור </w:t>
      </w:r>
      <w:r w:rsidRPr="00C732F8">
        <w:rPr>
          <w:rStyle w:val="default"/>
          <w:rFonts w:cs="FrankRuehl" w:hint="cs"/>
          <w:strike/>
          <w:vanish/>
          <w:sz w:val="22"/>
          <w:szCs w:val="22"/>
          <w:shd w:val="clear" w:color="auto" w:fill="FFFF99"/>
          <w:rtl/>
        </w:rPr>
        <w:t>ועדת הפ</w:t>
      </w:r>
      <w:r w:rsidRPr="00C732F8">
        <w:rPr>
          <w:rStyle w:val="default"/>
          <w:rFonts w:cs="FrankRuehl"/>
          <w:strike/>
          <w:vanish/>
          <w:sz w:val="22"/>
          <w:szCs w:val="22"/>
          <w:shd w:val="clear" w:color="auto" w:fill="FFFF99"/>
          <w:rtl/>
        </w:rPr>
        <w:t>נ</w:t>
      </w:r>
      <w:r w:rsidRPr="00C732F8">
        <w:rPr>
          <w:rStyle w:val="default"/>
          <w:rFonts w:cs="FrankRuehl" w:hint="cs"/>
          <w:strike/>
          <w:vanish/>
          <w:sz w:val="22"/>
          <w:szCs w:val="22"/>
          <w:shd w:val="clear" w:color="auto" w:fill="FFFF99"/>
          <w:rtl/>
        </w:rPr>
        <w:t xml:space="preserve">ים </w:t>
      </w:r>
      <w:r w:rsidRPr="00C732F8">
        <w:rPr>
          <w:rStyle w:val="default"/>
          <w:rFonts w:cs="FrankRuehl"/>
          <w:strike/>
          <w:vanish/>
          <w:sz w:val="22"/>
          <w:szCs w:val="22"/>
          <w:shd w:val="clear" w:color="auto" w:fill="FFFF99"/>
          <w:rtl/>
        </w:rPr>
        <w:t>ו</w:t>
      </w:r>
      <w:r w:rsidRPr="00C732F8">
        <w:rPr>
          <w:rStyle w:val="default"/>
          <w:rFonts w:cs="FrankRuehl" w:hint="cs"/>
          <w:strike/>
          <w:vanish/>
          <w:sz w:val="22"/>
          <w:szCs w:val="22"/>
          <w:shd w:val="clear" w:color="auto" w:fill="FFFF99"/>
          <w:rtl/>
        </w:rPr>
        <w:t>איכות הסביבה</w:t>
      </w:r>
      <w:r w:rsidRPr="00C732F8">
        <w:rPr>
          <w:rStyle w:val="default"/>
          <w:rFonts w:cs="FrankRuehl" w:hint="cs"/>
          <w:vanish/>
          <w:sz w:val="22"/>
          <w:szCs w:val="22"/>
          <w:shd w:val="clear" w:color="auto" w:fill="FFFF99"/>
          <w:rtl/>
        </w:rPr>
        <w:t xml:space="preserve"> </w:t>
      </w:r>
      <w:r w:rsidR="00882F67" w:rsidRPr="00C732F8">
        <w:rPr>
          <w:rStyle w:val="default"/>
          <w:rFonts w:cs="FrankRuehl" w:hint="cs"/>
          <w:vanish/>
          <w:sz w:val="22"/>
          <w:szCs w:val="22"/>
          <w:u w:val="single"/>
          <w:shd w:val="clear" w:color="auto" w:fill="FFFF99"/>
          <w:rtl/>
        </w:rPr>
        <w:t>הוועדה לביטחון לאומי</w:t>
      </w:r>
      <w:r w:rsidRPr="00C732F8">
        <w:rPr>
          <w:rStyle w:val="default"/>
          <w:rFonts w:cs="FrankRuehl" w:hint="cs"/>
          <w:vanish/>
          <w:sz w:val="22"/>
          <w:szCs w:val="22"/>
          <w:shd w:val="clear" w:color="auto" w:fill="FFFF99"/>
          <w:rtl/>
        </w:rPr>
        <w:t xml:space="preserve"> של הכנסת.</w:t>
      </w:r>
      <w:bookmarkEnd w:id="179"/>
    </w:p>
    <w:p w14:paraId="6E196ADF" w14:textId="77777777" w:rsidR="00C0684E" w:rsidRDefault="00C0684E" w:rsidP="00971B0F">
      <w:pPr>
        <w:pStyle w:val="P00"/>
        <w:spacing w:before="72"/>
        <w:ind w:left="0" w:right="1134"/>
        <w:rPr>
          <w:rStyle w:val="default"/>
          <w:rFonts w:cs="FrankRuehl" w:hint="cs"/>
          <w:rtl/>
        </w:rPr>
      </w:pPr>
      <w:bookmarkStart w:id="180" w:name="Seif196"/>
      <w:bookmarkEnd w:id="180"/>
      <w:r>
        <w:rPr>
          <w:lang w:val="he-IL"/>
        </w:rPr>
        <w:pict w14:anchorId="66212B5B">
          <v:rect id="_x0000_s2137" style="position:absolute;left:0;text-align:left;margin-left:464.5pt;margin-top:8.05pt;width:75.05pt;height:36.3pt;z-index:251652608" o:allowincell="f" filled="f" stroked="f" strokecolor="lime" strokeweight=".25pt">
            <v:textbox inset="0,0,0,0">
              <w:txbxContent>
                <w:p w14:paraId="76649721" w14:textId="77777777" w:rsidR="00DA37EE" w:rsidRDefault="00DA37EE">
                  <w:pPr>
                    <w:spacing w:line="160" w:lineRule="exact"/>
                    <w:jc w:val="left"/>
                    <w:rPr>
                      <w:rFonts w:cs="Miriam"/>
                      <w:noProof/>
                      <w:sz w:val="18"/>
                      <w:szCs w:val="18"/>
                      <w:rtl/>
                    </w:rPr>
                  </w:pPr>
                  <w:r>
                    <w:rPr>
                      <w:rFonts w:cs="Miriam"/>
                      <w:sz w:val="18"/>
                      <w:szCs w:val="18"/>
                      <w:rtl/>
                    </w:rPr>
                    <w:t>ג</w:t>
                  </w:r>
                  <w:r>
                    <w:rPr>
                      <w:rFonts w:cs="Miriam" w:hint="cs"/>
                      <w:sz w:val="18"/>
                      <w:szCs w:val="18"/>
                      <w:rtl/>
                    </w:rPr>
                    <w:t>ביי</w:t>
                  </w:r>
                  <w:r>
                    <w:rPr>
                      <w:rFonts w:cs="Miriam"/>
                      <w:sz w:val="18"/>
                      <w:szCs w:val="18"/>
                      <w:rtl/>
                    </w:rPr>
                    <w:t>ת</w:t>
                  </w:r>
                  <w:r>
                    <w:rPr>
                      <w:rFonts w:cs="Miriam" w:hint="cs"/>
                      <w:sz w:val="18"/>
                      <w:szCs w:val="18"/>
                      <w:rtl/>
                    </w:rPr>
                    <w:t xml:space="preserve"> קנס </w:t>
                  </w:r>
                  <w:r>
                    <w:rPr>
                      <w:rFonts w:cs="Miriam"/>
                      <w:sz w:val="18"/>
                      <w:szCs w:val="18"/>
                      <w:rtl/>
                    </w:rPr>
                    <w:t>ו</w:t>
                  </w:r>
                  <w:r>
                    <w:rPr>
                      <w:rFonts w:cs="Miriam" w:hint="cs"/>
                      <w:sz w:val="18"/>
                      <w:szCs w:val="18"/>
                      <w:rtl/>
                    </w:rPr>
                    <w:t>פיצ</w:t>
                  </w:r>
                  <w:r>
                    <w:rPr>
                      <w:rFonts w:cs="Miriam"/>
                      <w:sz w:val="18"/>
                      <w:szCs w:val="18"/>
                      <w:rtl/>
                    </w:rPr>
                    <w:t>ו</w:t>
                  </w:r>
                  <w:r>
                    <w:rPr>
                      <w:rFonts w:cs="Miriam" w:hint="cs"/>
                      <w:sz w:val="18"/>
                      <w:szCs w:val="18"/>
                      <w:rtl/>
                    </w:rPr>
                    <w:t>יים</w:t>
                  </w:r>
                </w:p>
                <w:p w14:paraId="0C06B30B"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10)</w:t>
                  </w:r>
                </w:p>
                <w:p w14:paraId="780F6FC1" w14:textId="77777777" w:rsidR="00DA37EE" w:rsidRDefault="00DA37EE">
                  <w:pPr>
                    <w:spacing w:line="160" w:lineRule="exact"/>
                    <w:jc w:val="left"/>
                    <w:rPr>
                      <w:rFonts w:cs="Miriam" w:hint="cs"/>
                      <w:sz w:val="18"/>
                      <w:szCs w:val="18"/>
                      <w:rtl/>
                    </w:rPr>
                  </w:pPr>
                  <w:r>
                    <w:rPr>
                      <w:rFonts w:cs="Miriam"/>
                      <w:sz w:val="18"/>
                      <w:szCs w:val="18"/>
                      <w:rtl/>
                    </w:rPr>
                    <w:t>ת</w:t>
                  </w:r>
                  <w:r>
                    <w:rPr>
                      <w:rFonts w:cs="Miriam" w:hint="cs"/>
                      <w:sz w:val="18"/>
                      <w:szCs w:val="18"/>
                      <w:rtl/>
                    </w:rPr>
                    <w:t>שמ"</w:t>
                  </w:r>
                  <w:r>
                    <w:rPr>
                      <w:rFonts w:cs="Miriam"/>
                      <w:sz w:val="18"/>
                      <w:szCs w:val="18"/>
                      <w:rtl/>
                    </w:rPr>
                    <w:t>ט</w:t>
                  </w:r>
                  <w:r>
                    <w:rPr>
                      <w:rFonts w:cs="Miriam" w:hint="cs"/>
                      <w:sz w:val="18"/>
                      <w:szCs w:val="18"/>
                      <w:rtl/>
                    </w:rPr>
                    <w:t>-1989</w:t>
                  </w:r>
                </w:p>
                <w:p w14:paraId="033F3940" w14:textId="77777777" w:rsidR="00DA37EE" w:rsidRDefault="00DA37EE">
                  <w:pPr>
                    <w:spacing w:line="160" w:lineRule="exact"/>
                    <w:jc w:val="left"/>
                    <w:rPr>
                      <w:rFonts w:cs="Miriam" w:hint="cs"/>
                      <w:noProof/>
                      <w:sz w:val="18"/>
                      <w:szCs w:val="18"/>
                      <w:rtl/>
                    </w:rPr>
                  </w:pPr>
                  <w:r>
                    <w:rPr>
                      <w:rFonts w:cs="Miriam" w:hint="cs"/>
                      <w:noProof/>
                      <w:sz w:val="18"/>
                      <w:szCs w:val="18"/>
                      <w:rtl/>
                    </w:rPr>
                    <w:t>ת"ט תשמ"ט-1989</w:t>
                  </w:r>
                </w:p>
              </w:txbxContent>
            </v:textbox>
            <w10:anchorlock/>
          </v:rect>
        </w:pict>
      </w:r>
      <w:r>
        <w:rPr>
          <w:rStyle w:val="big-number"/>
          <w:rFonts w:cs="Miriam"/>
          <w:rtl/>
        </w:rPr>
        <w:t>59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נית</w:t>
      </w:r>
      <w:r>
        <w:rPr>
          <w:rStyle w:val="default"/>
          <w:rFonts w:cs="FrankRuehl"/>
          <w:rtl/>
        </w:rPr>
        <w:t>ן</w:t>
      </w:r>
      <w:r>
        <w:rPr>
          <w:rStyle w:val="default"/>
          <w:rFonts w:cs="FrankRuehl" w:hint="cs"/>
          <w:rtl/>
        </w:rPr>
        <w:t xml:space="preserve"> לגבות קנס כאמור בסעיף 58 ופיצויים כאמור בסעיף 59 על ידי ניכוי</w:t>
      </w:r>
      <w:r>
        <w:rPr>
          <w:rStyle w:val="default"/>
          <w:rFonts w:cs="FrankRuehl"/>
          <w:rtl/>
        </w:rPr>
        <w:t xml:space="preserve"> </w:t>
      </w:r>
      <w:r>
        <w:rPr>
          <w:rStyle w:val="default"/>
          <w:rFonts w:cs="FrankRuehl" w:hint="cs"/>
          <w:rtl/>
        </w:rPr>
        <w:t>משכ</w:t>
      </w:r>
      <w:r>
        <w:rPr>
          <w:rStyle w:val="default"/>
          <w:rFonts w:cs="FrankRuehl"/>
          <w:rtl/>
        </w:rPr>
        <w:t xml:space="preserve">ר </w:t>
      </w:r>
      <w:r>
        <w:rPr>
          <w:rStyle w:val="default"/>
          <w:rFonts w:cs="FrankRuehl" w:hint="cs"/>
          <w:rtl/>
        </w:rPr>
        <w:t>ה</w:t>
      </w:r>
      <w:r>
        <w:rPr>
          <w:rStyle w:val="default"/>
          <w:rFonts w:cs="FrankRuehl"/>
          <w:rtl/>
        </w:rPr>
        <w:t>ע</w:t>
      </w:r>
      <w:r>
        <w:rPr>
          <w:rStyle w:val="default"/>
          <w:rFonts w:cs="FrankRuehl" w:hint="cs"/>
          <w:rtl/>
        </w:rPr>
        <w:t>בודה המשתלם או שישתלם לאסיר א</w:t>
      </w:r>
      <w:r>
        <w:rPr>
          <w:rStyle w:val="default"/>
          <w:rFonts w:cs="FrankRuehl"/>
          <w:rtl/>
        </w:rPr>
        <w:t>ו מכ</w:t>
      </w:r>
      <w:r>
        <w:rPr>
          <w:rStyle w:val="default"/>
          <w:rFonts w:cs="FrankRuehl" w:hint="cs"/>
          <w:rtl/>
        </w:rPr>
        <w:t>ספים אחרים המצויים או שיהיו מצויים בפקדונו, בבת אחת או בשיעורים חדשיים כפי שיורה קצין השיפוט, ובלבד שהסכום הנותר לזכותו של האסיר לאחר הניכוי לא יפח</w:t>
      </w:r>
      <w:r>
        <w:rPr>
          <w:rStyle w:val="default"/>
          <w:rFonts w:cs="FrankRuehl"/>
          <w:rtl/>
        </w:rPr>
        <w:t xml:space="preserve">ת, </w:t>
      </w:r>
      <w:r>
        <w:rPr>
          <w:rStyle w:val="default"/>
          <w:rFonts w:cs="FrankRuehl" w:hint="cs"/>
          <w:rtl/>
        </w:rPr>
        <w:t>בכל חודש, מהסכום שיקבע הנציב מעת לעת כסכום המיועד לצרכיו של האסי</w:t>
      </w:r>
      <w:r>
        <w:rPr>
          <w:rStyle w:val="default"/>
          <w:rFonts w:cs="FrankRuehl"/>
          <w:rtl/>
        </w:rPr>
        <w:t xml:space="preserve">ר </w:t>
      </w:r>
      <w:r>
        <w:rPr>
          <w:rStyle w:val="default"/>
          <w:rFonts w:cs="FrankRuehl" w:hint="cs"/>
          <w:rtl/>
        </w:rPr>
        <w:t>בב</w:t>
      </w:r>
      <w:r>
        <w:rPr>
          <w:rStyle w:val="default"/>
          <w:rFonts w:cs="FrankRuehl"/>
          <w:rtl/>
        </w:rPr>
        <w:t xml:space="preserve">ית </w:t>
      </w:r>
      <w:r>
        <w:rPr>
          <w:rStyle w:val="default"/>
          <w:rFonts w:cs="FrankRuehl" w:hint="cs"/>
          <w:rtl/>
        </w:rPr>
        <w:t>ה</w:t>
      </w:r>
      <w:r>
        <w:rPr>
          <w:rStyle w:val="default"/>
          <w:rFonts w:cs="FrankRuehl"/>
          <w:rtl/>
        </w:rPr>
        <w:t>ס</w:t>
      </w:r>
      <w:r>
        <w:rPr>
          <w:rStyle w:val="default"/>
          <w:rFonts w:cs="FrankRuehl" w:hint="cs"/>
          <w:rtl/>
        </w:rPr>
        <w:t xml:space="preserve">והר. </w:t>
      </w:r>
    </w:p>
    <w:p w14:paraId="6025D589"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181" w:name="Rov428"/>
      <w:r w:rsidRPr="00C732F8">
        <w:rPr>
          <w:rFonts w:cs="FrankRuehl" w:hint="cs"/>
          <w:vanish/>
          <w:color w:val="FF0000"/>
          <w:szCs w:val="20"/>
          <w:shd w:val="clear" w:color="auto" w:fill="FFFF99"/>
          <w:rtl/>
        </w:rPr>
        <w:t>מיום 14.6.1989</w:t>
      </w:r>
    </w:p>
    <w:p w14:paraId="267DD199"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10</w:t>
      </w:r>
    </w:p>
    <w:p w14:paraId="43DE927B" w14:textId="77777777" w:rsidR="00C0684E" w:rsidRPr="00C732F8" w:rsidRDefault="00C0684E">
      <w:pPr>
        <w:pStyle w:val="P00"/>
        <w:spacing w:before="0"/>
        <w:ind w:left="0" w:right="1134"/>
        <w:rPr>
          <w:rFonts w:cs="FrankRuehl" w:hint="cs"/>
          <w:vanish/>
          <w:szCs w:val="20"/>
          <w:shd w:val="clear" w:color="auto" w:fill="FFFF99"/>
          <w:rtl/>
        </w:rPr>
      </w:pPr>
      <w:hyperlink r:id="rId254" w:history="1">
        <w:r w:rsidRPr="00C732F8">
          <w:rPr>
            <w:rStyle w:val="Hyperlink"/>
            <w:rFonts w:cs="FrankRuehl" w:hint="cs"/>
            <w:vanish/>
            <w:szCs w:val="20"/>
            <w:shd w:val="clear" w:color="auto" w:fill="FFFF99"/>
            <w:rtl/>
          </w:rPr>
          <w:t>ס"ח תשמ"ט מס' 1277</w:t>
        </w:r>
      </w:hyperlink>
      <w:r w:rsidRPr="00C732F8">
        <w:rPr>
          <w:rFonts w:cs="FrankRuehl" w:hint="cs"/>
          <w:vanish/>
          <w:szCs w:val="20"/>
          <w:shd w:val="clear" w:color="auto" w:fill="FFFF99"/>
          <w:rtl/>
        </w:rPr>
        <w:t xml:space="preserve"> מיום 14.6.1989 עמ' 61 (</w:t>
      </w:r>
      <w:hyperlink r:id="rId255" w:history="1">
        <w:r w:rsidRPr="00C732F8">
          <w:rPr>
            <w:rStyle w:val="Hyperlink"/>
            <w:rFonts w:cs="FrankRuehl" w:hint="cs"/>
            <w:vanish/>
            <w:szCs w:val="20"/>
            <w:shd w:val="clear" w:color="auto" w:fill="FFFF99"/>
            <w:rtl/>
          </w:rPr>
          <w:t>ה"ח 1833</w:t>
        </w:r>
      </w:hyperlink>
      <w:r w:rsidRPr="00C732F8">
        <w:rPr>
          <w:rFonts w:cs="FrankRuehl" w:hint="cs"/>
          <w:vanish/>
          <w:szCs w:val="20"/>
          <w:shd w:val="clear" w:color="auto" w:fill="FFFF99"/>
          <w:rtl/>
        </w:rPr>
        <w:t>)</w:t>
      </w:r>
    </w:p>
    <w:p w14:paraId="4CA63F7E"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ת"ט תשמ"ט-1989</w:t>
      </w:r>
    </w:p>
    <w:p w14:paraId="20DE9134" w14:textId="77777777" w:rsidR="00C0684E" w:rsidRPr="00C732F8" w:rsidRDefault="00C0684E">
      <w:pPr>
        <w:pStyle w:val="P00"/>
        <w:spacing w:before="0"/>
        <w:ind w:left="0" w:right="1134"/>
        <w:rPr>
          <w:rFonts w:cs="FrankRuehl" w:hint="cs"/>
          <w:vanish/>
          <w:szCs w:val="20"/>
          <w:shd w:val="clear" w:color="auto" w:fill="FFFF99"/>
          <w:rtl/>
        </w:rPr>
      </w:pPr>
      <w:hyperlink r:id="rId256" w:history="1">
        <w:r w:rsidRPr="00C732F8">
          <w:rPr>
            <w:rStyle w:val="Hyperlink"/>
            <w:rFonts w:cs="FrankRuehl" w:hint="cs"/>
            <w:vanish/>
            <w:szCs w:val="20"/>
            <w:shd w:val="clear" w:color="auto" w:fill="FFFF99"/>
            <w:rtl/>
          </w:rPr>
          <w:t>ס"ח תשמ"ט מס' 1279</w:t>
        </w:r>
      </w:hyperlink>
      <w:r w:rsidRPr="00C732F8">
        <w:rPr>
          <w:rFonts w:cs="FrankRuehl" w:hint="cs"/>
          <w:vanish/>
          <w:szCs w:val="20"/>
          <w:shd w:val="clear" w:color="auto" w:fill="FFFF99"/>
          <w:rtl/>
        </w:rPr>
        <w:t xml:space="preserve"> מיום 13.7.1989 עמ' 66</w:t>
      </w:r>
    </w:p>
    <w:p w14:paraId="157535DC"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59א</w:t>
      </w:r>
      <w:bookmarkEnd w:id="181"/>
    </w:p>
    <w:p w14:paraId="4C9FF4B7" w14:textId="77777777" w:rsidR="00C0684E" w:rsidRDefault="00C0684E" w:rsidP="00971B0F">
      <w:pPr>
        <w:pStyle w:val="P00"/>
        <w:spacing w:before="72"/>
        <w:ind w:left="0" w:right="1134"/>
        <w:rPr>
          <w:rStyle w:val="default"/>
          <w:rFonts w:cs="FrankRuehl" w:hint="cs"/>
          <w:rtl/>
        </w:rPr>
      </w:pPr>
      <w:bookmarkStart w:id="182" w:name="Seif197"/>
      <w:bookmarkEnd w:id="182"/>
      <w:r>
        <w:rPr>
          <w:lang w:val="he-IL"/>
        </w:rPr>
        <w:pict w14:anchorId="21891CF3">
          <v:rect id="_x0000_s2138" style="position:absolute;left:0;text-align:left;margin-left:464.5pt;margin-top:8.05pt;width:75.05pt;height:24pt;z-index:251653632" o:allowincell="f" filled="f" stroked="f" strokecolor="lime" strokeweight=".25pt">
            <v:textbox style="mso-next-textbox:#_x0000_s2138" inset="0,0,0,0">
              <w:txbxContent>
                <w:p w14:paraId="02694F13" w14:textId="77777777" w:rsidR="00DA37EE" w:rsidRDefault="00DA37EE">
                  <w:pPr>
                    <w:spacing w:line="160" w:lineRule="exact"/>
                    <w:jc w:val="left"/>
                    <w:rPr>
                      <w:rFonts w:cs="Miriam"/>
                      <w:noProof/>
                      <w:sz w:val="18"/>
                      <w:szCs w:val="18"/>
                      <w:rtl/>
                    </w:rPr>
                  </w:pPr>
                  <w:r>
                    <w:rPr>
                      <w:rFonts w:cs="Miriam"/>
                      <w:sz w:val="18"/>
                      <w:szCs w:val="18"/>
                      <w:rtl/>
                    </w:rPr>
                    <w:t>י</w:t>
                  </w:r>
                  <w:r>
                    <w:rPr>
                      <w:rFonts w:cs="Miriam" w:hint="cs"/>
                      <w:sz w:val="18"/>
                      <w:szCs w:val="18"/>
                      <w:rtl/>
                    </w:rPr>
                    <w:t>יעו</w:t>
                  </w:r>
                  <w:r>
                    <w:rPr>
                      <w:rFonts w:cs="Miriam"/>
                      <w:sz w:val="18"/>
                      <w:szCs w:val="18"/>
                      <w:rtl/>
                    </w:rPr>
                    <w:t>ד</w:t>
                  </w:r>
                  <w:r>
                    <w:rPr>
                      <w:rFonts w:cs="Miriam" w:hint="cs"/>
                      <w:sz w:val="18"/>
                      <w:szCs w:val="18"/>
                      <w:rtl/>
                    </w:rPr>
                    <w:t xml:space="preserve"> קנסות</w:t>
                  </w:r>
                </w:p>
                <w:p w14:paraId="1D0B4A8B"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10</w:t>
                  </w:r>
                  <w:r>
                    <w:rPr>
                      <w:rFonts w:cs="Miriam"/>
                      <w:sz w:val="18"/>
                      <w:szCs w:val="18"/>
                      <w:rtl/>
                    </w:rPr>
                    <w:t>)</w:t>
                  </w:r>
                </w:p>
                <w:p w14:paraId="55378AA4"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ט</w:t>
                  </w:r>
                  <w:r>
                    <w:rPr>
                      <w:rFonts w:cs="Miriam" w:hint="cs"/>
                      <w:sz w:val="18"/>
                      <w:szCs w:val="18"/>
                      <w:rtl/>
                    </w:rPr>
                    <w:t>-1989</w:t>
                  </w:r>
                </w:p>
              </w:txbxContent>
            </v:textbox>
            <w10:anchorlock/>
          </v:rect>
        </w:pict>
      </w:r>
      <w:r>
        <w:rPr>
          <w:rStyle w:val="big-number"/>
          <w:rFonts w:cs="Miriam"/>
          <w:rtl/>
        </w:rPr>
        <w:t>59</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קנס</w:t>
      </w:r>
      <w:r>
        <w:rPr>
          <w:rStyle w:val="default"/>
          <w:rFonts w:cs="FrankRuehl"/>
          <w:rtl/>
        </w:rPr>
        <w:t>ו</w:t>
      </w:r>
      <w:r>
        <w:rPr>
          <w:rStyle w:val="default"/>
          <w:rFonts w:cs="FrankRuehl" w:hint="cs"/>
          <w:rtl/>
        </w:rPr>
        <w:t xml:space="preserve">ת שנגבו כאמור בסעיף 59א ישולמו לקרן שתיקרא "הקרן לרווחת אסירים" וישמשו לרווחת האסירים כפי שיקבע השר בתקנות. </w:t>
      </w:r>
    </w:p>
    <w:p w14:paraId="2F7BE85F"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183" w:name="Rov429"/>
      <w:r w:rsidRPr="00C732F8">
        <w:rPr>
          <w:rFonts w:cs="FrankRuehl" w:hint="cs"/>
          <w:vanish/>
          <w:color w:val="FF0000"/>
          <w:szCs w:val="20"/>
          <w:shd w:val="clear" w:color="auto" w:fill="FFFF99"/>
          <w:rtl/>
        </w:rPr>
        <w:t>מיום 14.6.1989</w:t>
      </w:r>
    </w:p>
    <w:p w14:paraId="3F8E60D3"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10</w:t>
      </w:r>
    </w:p>
    <w:p w14:paraId="54255019" w14:textId="77777777" w:rsidR="00C0684E" w:rsidRPr="00C732F8" w:rsidRDefault="00C0684E">
      <w:pPr>
        <w:pStyle w:val="P00"/>
        <w:spacing w:before="0"/>
        <w:ind w:left="0" w:right="1134"/>
        <w:rPr>
          <w:rFonts w:cs="FrankRuehl" w:hint="cs"/>
          <w:vanish/>
          <w:szCs w:val="20"/>
          <w:shd w:val="clear" w:color="auto" w:fill="FFFF99"/>
          <w:rtl/>
        </w:rPr>
      </w:pPr>
      <w:hyperlink r:id="rId257" w:history="1">
        <w:r w:rsidRPr="00C732F8">
          <w:rPr>
            <w:rStyle w:val="Hyperlink"/>
            <w:rFonts w:cs="FrankRuehl" w:hint="cs"/>
            <w:vanish/>
            <w:szCs w:val="20"/>
            <w:shd w:val="clear" w:color="auto" w:fill="FFFF99"/>
            <w:rtl/>
          </w:rPr>
          <w:t>ס"ח תשמ"ט מס' 1277</w:t>
        </w:r>
      </w:hyperlink>
      <w:r w:rsidRPr="00C732F8">
        <w:rPr>
          <w:rFonts w:cs="FrankRuehl" w:hint="cs"/>
          <w:vanish/>
          <w:szCs w:val="20"/>
          <w:shd w:val="clear" w:color="auto" w:fill="FFFF99"/>
          <w:rtl/>
        </w:rPr>
        <w:t xml:space="preserve"> מיום 14.6.1989 עמ' 61 (</w:t>
      </w:r>
      <w:hyperlink r:id="rId258" w:history="1">
        <w:r w:rsidRPr="00C732F8">
          <w:rPr>
            <w:rStyle w:val="Hyperlink"/>
            <w:rFonts w:cs="FrankRuehl" w:hint="cs"/>
            <w:vanish/>
            <w:szCs w:val="20"/>
            <w:shd w:val="clear" w:color="auto" w:fill="FFFF99"/>
            <w:rtl/>
          </w:rPr>
          <w:t>ה"ח 1833</w:t>
        </w:r>
      </w:hyperlink>
      <w:r w:rsidRPr="00C732F8">
        <w:rPr>
          <w:rFonts w:cs="FrankRuehl" w:hint="cs"/>
          <w:vanish/>
          <w:szCs w:val="20"/>
          <w:shd w:val="clear" w:color="auto" w:fill="FFFF99"/>
          <w:rtl/>
        </w:rPr>
        <w:t>)</w:t>
      </w:r>
    </w:p>
    <w:p w14:paraId="367EB9EE"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59ב</w:t>
      </w:r>
      <w:bookmarkEnd w:id="183"/>
    </w:p>
    <w:p w14:paraId="36AFBA0D" w14:textId="77777777" w:rsidR="00C0684E" w:rsidRDefault="00C0684E" w:rsidP="00971B0F">
      <w:pPr>
        <w:pStyle w:val="P00"/>
        <w:spacing w:before="72"/>
        <w:ind w:left="0" w:right="1134"/>
        <w:rPr>
          <w:rStyle w:val="default"/>
          <w:rFonts w:cs="FrankRuehl"/>
          <w:rtl/>
        </w:rPr>
      </w:pPr>
      <w:bookmarkStart w:id="184" w:name="Seif198"/>
      <w:bookmarkEnd w:id="184"/>
      <w:r>
        <w:rPr>
          <w:lang w:val="he-IL"/>
        </w:rPr>
        <w:pict w14:anchorId="2428566B">
          <v:rect id="_x0000_s2139" style="position:absolute;left:0;text-align:left;margin-left:464.5pt;margin-top:8.05pt;width:75.05pt;height:16pt;z-index:251654656" o:allowincell="f" filled="f" stroked="f" strokecolor="lime" strokeweight=".25pt">
            <v:textbox inset="0,0,0,0">
              <w:txbxContent>
                <w:p w14:paraId="68B96700" w14:textId="77777777" w:rsidR="00DA37EE" w:rsidRDefault="00DA37EE">
                  <w:pPr>
                    <w:spacing w:line="160" w:lineRule="exact"/>
                    <w:jc w:val="left"/>
                    <w:rPr>
                      <w:rFonts w:cs="Miriam"/>
                      <w:noProof/>
                      <w:sz w:val="18"/>
                      <w:szCs w:val="18"/>
                      <w:rtl/>
                    </w:rPr>
                  </w:pPr>
                  <w:r>
                    <w:rPr>
                      <w:rFonts w:cs="Miriam"/>
                      <w:sz w:val="18"/>
                      <w:szCs w:val="18"/>
                      <w:rtl/>
                    </w:rPr>
                    <w:t>ז</w:t>
                  </w:r>
                  <w:r>
                    <w:rPr>
                      <w:rFonts w:cs="Miriam" w:hint="cs"/>
                      <w:sz w:val="18"/>
                      <w:szCs w:val="18"/>
                      <w:rtl/>
                    </w:rPr>
                    <w:t>כות</w:t>
                  </w:r>
                  <w:r>
                    <w:rPr>
                      <w:rFonts w:cs="Miriam"/>
                      <w:sz w:val="18"/>
                      <w:szCs w:val="18"/>
                      <w:rtl/>
                    </w:rPr>
                    <w:t xml:space="preserve"> </w:t>
                  </w:r>
                  <w:r>
                    <w:rPr>
                      <w:rFonts w:cs="Miriam" w:hint="cs"/>
                      <w:sz w:val="18"/>
                      <w:szCs w:val="18"/>
                      <w:rtl/>
                    </w:rPr>
                    <w:t xml:space="preserve">אסיר </w:t>
                  </w:r>
                  <w:r>
                    <w:rPr>
                      <w:rFonts w:cs="Miriam"/>
                      <w:sz w:val="18"/>
                      <w:szCs w:val="18"/>
                      <w:rtl/>
                    </w:rPr>
                    <w:t>ל</w:t>
                  </w:r>
                  <w:r>
                    <w:rPr>
                      <w:rFonts w:cs="Miriam" w:hint="cs"/>
                      <w:sz w:val="18"/>
                      <w:szCs w:val="18"/>
                      <w:rtl/>
                    </w:rPr>
                    <w:t>התג</w:t>
                  </w:r>
                  <w:r>
                    <w:rPr>
                      <w:rFonts w:cs="Miriam"/>
                      <w:sz w:val="18"/>
                      <w:szCs w:val="18"/>
                      <w:rtl/>
                    </w:rPr>
                    <w:t>ו</w:t>
                  </w:r>
                  <w:r>
                    <w:rPr>
                      <w:rFonts w:cs="Miriam" w:hint="cs"/>
                      <w:sz w:val="18"/>
                      <w:szCs w:val="18"/>
                      <w:rtl/>
                    </w:rPr>
                    <w:t>נן בדין</w:t>
                  </w:r>
                </w:p>
              </w:txbxContent>
            </v:textbox>
            <w10:anchorlock/>
          </v:rect>
        </w:pict>
      </w:r>
      <w:r>
        <w:rPr>
          <w:rStyle w:val="big-number"/>
          <w:rFonts w:cs="Miriam"/>
          <w:rtl/>
        </w:rPr>
        <w:t>60.</w:t>
      </w:r>
      <w:r>
        <w:rPr>
          <w:rStyle w:val="big-number"/>
          <w:rFonts w:cs="Miriam"/>
          <w:rtl/>
        </w:rPr>
        <w:tab/>
      </w:r>
      <w:r>
        <w:rPr>
          <w:rStyle w:val="default"/>
          <w:rFonts w:cs="FrankRuehl"/>
          <w:rtl/>
        </w:rPr>
        <w:t>ל</w:t>
      </w:r>
      <w:r>
        <w:rPr>
          <w:rStyle w:val="default"/>
          <w:rFonts w:cs="FrankRuehl" w:hint="cs"/>
          <w:rtl/>
        </w:rPr>
        <w:t>א י</w:t>
      </w:r>
      <w:r>
        <w:rPr>
          <w:rStyle w:val="default"/>
          <w:rFonts w:cs="FrankRuehl"/>
          <w:rtl/>
        </w:rPr>
        <w:t>ו</w:t>
      </w:r>
      <w:r>
        <w:rPr>
          <w:rStyle w:val="default"/>
          <w:rFonts w:cs="FrankRuehl" w:hint="cs"/>
          <w:rtl/>
        </w:rPr>
        <w:t>טל עונש על אסיר אלא</w:t>
      </w:r>
      <w:r>
        <w:rPr>
          <w:rStyle w:val="default"/>
          <w:rFonts w:cs="FrankRuehl"/>
          <w:rtl/>
        </w:rPr>
        <w:t xml:space="preserve"> ל</w:t>
      </w:r>
      <w:r>
        <w:rPr>
          <w:rStyle w:val="default"/>
          <w:rFonts w:cs="FrankRuehl" w:hint="cs"/>
          <w:rtl/>
        </w:rPr>
        <w:t>אחר חקירה מתאימה ולאחר שניתנה לו הזדמנות לשמוע את האישום והראיות נ</w:t>
      </w:r>
      <w:r>
        <w:rPr>
          <w:rStyle w:val="default"/>
          <w:rFonts w:cs="FrankRuehl"/>
          <w:rtl/>
        </w:rPr>
        <w:t>ג</w:t>
      </w:r>
      <w:r>
        <w:rPr>
          <w:rStyle w:val="default"/>
          <w:rFonts w:cs="FrankRuehl" w:hint="cs"/>
          <w:rtl/>
        </w:rPr>
        <w:t xml:space="preserve">דו </w:t>
      </w:r>
      <w:r>
        <w:rPr>
          <w:rStyle w:val="default"/>
          <w:rFonts w:cs="FrankRuehl"/>
          <w:rtl/>
        </w:rPr>
        <w:t>ו</w:t>
      </w:r>
      <w:r>
        <w:rPr>
          <w:rStyle w:val="default"/>
          <w:rFonts w:cs="FrankRuehl" w:hint="cs"/>
          <w:rtl/>
        </w:rPr>
        <w:t xml:space="preserve">להתגונן. </w:t>
      </w:r>
    </w:p>
    <w:p w14:paraId="0E814F5B" w14:textId="77777777" w:rsidR="00C0684E" w:rsidRDefault="00C0684E" w:rsidP="00971B0F">
      <w:pPr>
        <w:pStyle w:val="P00"/>
        <w:spacing w:before="72"/>
        <w:ind w:left="0" w:right="1134"/>
        <w:rPr>
          <w:rStyle w:val="default"/>
          <w:rFonts w:cs="FrankRuehl"/>
          <w:rtl/>
        </w:rPr>
      </w:pPr>
      <w:bookmarkStart w:id="185" w:name="Seif199"/>
      <w:bookmarkEnd w:id="185"/>
      <w:r>
        <w:rPr>
          <w:lang w:val="he-IL"/>
        </w:rPr>
        <w:pict w14:anchorId="3A880CEE">
          <v:rect id="_x0000_s2140" style="position:absolute;left:0;text-align:left;margin-left:464.5pt;margin-top:8.05pt;width:75.05pt;height:16pt;z-index:251655680" o:allowincell="f" filled="f" stroked="f" strokecolor="lime" strokeweight=".25pt">
            <v:textbox inset="0,0,0,0">
              <w:txbxContent>
                <w:p w14:paraId="5047FD1D" w14:textId="77777777" w:rsidR="00DA37EE" w:rsidRDefault="00DA37EE">
                  <w:pPr>
                    <w:spacing w:line="160" w:lineRule="exact"/>
                    <w:jc w:val="left"/>
                    <w:rPr>
                      <w:rFonts w:cs="Miriam"/>
                      <w:noProof/>
                      <w:sz w:val="18"/>
                      <w:szCs w:val="18"/>
                      <w:rtl/>
                    </w:rPr>
                  </w:pPr>
                  <w:r>
                    <w:rPr>
                      <w:rFonts w:cs="Miriam"/>
                      <w:sz w:val="18"/>
                      <w:szCs w:val="18"/>
                      <w:rtl/>
                    </w:rPr>
                    <w:t>ש</w:t>
                  </w:r>
                  <w:r>
                    <w:rPr>
                      <w:rFonts w:cs="Miriam" w:hint="cs"/>
                      <w:sz w:val="18"/>
                      <w:szCs w:val="18"/>
                      <w:rtl/>
                    </w:rPr>
                    <w:t>יפו</w:t>
                  </w:r>
                  <w:r>
                    <w:rPr>
                      <w:rFonts w:cs="Miriam"/>
                      <w:sz w:val="18"/>
                      <w:szCs w:val="18"/>
                      <w:rtl/>
                    </w:rPr>
                    <w:t>ט</w:t>
                  </w:r>
                  <w:r>
                    <w:rPr>
                      <w:rFonts w:cs="Miriam" w:hint="cs"/>
                      <w:sz w:val="18"/>
                      <w:szCs w:val="18"/>
                      <w:rtl/>
                    </w:rPr>
                    <w:t xml:space="preserve"> בתי </w:t>
                  </w:r>
                  <w:r>
                    <w:rPr>
                      <w:rFonts w:cs="Miriam"/>
                      <w:sz w:val="18"/>
                      <w:szCs w:val="18"/>
                      <w:rtl/>
                    </w:rPr>
                    <w:t>ה</w:t>
                  </w:r>
                  <w:r>
                    <w:rPr>
                      <w:rFonts w:cs="Miriam" w:hint="cs"/>
                      <w:sz w:val="18"/>
                      <w:szCs w:val="18"/>
                      <w:rtl/>
                    </w:rPr>
                    <w:t>משפ</w:t>
                  </w:r>
                  <w:r>
                    <w:rPr>
                      <w:rFonts w:cs="Miriam"/>
                      <w:sz w:val="18"/>
                      <w:szCs w:val="18"/>
                      <w:rtl/>
                    </w:rPr>
                    <w:t>ט</w:t>
                  </w:r>
                </w:p>
              </w:txbxContent>
            </v:textbox>
            <w10:anchorlock/>
          </v:rect>
        </w:pict>
      </w:r>
      <w:r>
        <w:rPr>
          <w:rStyle w:val="big-number"/>
          <w:rFonts w:cs="Miriam"/>
          <w:rtl/>
        </w:rPr>
        <w:t>61.</w:t>
      </w:r>
      <w:r>
        <w:rPr>
          <w:rStyle w:val="big-number"/>
          <w:rFonts w:cs="Miriam"/>
          <w:rtl/>
        </w:rPr>
        <w:tab/>
      </w:r>
      <w:r>
        <w:rPr>
          <w:rStyle w:val="default"/>
          <w:rFonts w:cs="FrankRuehl"/>
          <w:rtl/>
        </w:rPr>
        <w:t>א</w:t>
      </w:r>
      <w:r>
        <w:rPr>
          <w:rStyle w:val="default"/>
          <w:rFonts w:cs="FrankRuehl" w:hint="cs"/>
          <w:rtl/>
        </w:rPr>
        <w:t>סיר</w:t>
      </w:r>
      <w:r>
        <w:rPr>
          <w:rStyle w:val="default"/>
          <w:rFonts w:cs="FrankRuehl"/>
          <w:rtl/>
        </w:rPr>
        <w:t xml:space="preserve"> </w:t>
      </w:r>
      <w:r>
        <w:rPr>
          <w:rStyle w:val="default"/>
          <w:rFonts w:cs="FrankRuehl" w:hint="cs"/>
          <w:rtl/>
        </w:rPr>
        <w:t xml:space="preserve">שעבר עבירת בית סוהר יכול שיואשם לפני בית משפט, ורשאי בית המשפט להטיל עליו עונש מאסר ששה חדשים, שיתחיל בתום כל מאסר קודם. </w:t>
      </w:r>
    </w:p>
    <w:p w14:paraId="11CE063E" w14:textId="77777777" w:rsidR="00C0684E" w:rsidRDefault="00C0684E" w:rsidP="00971B0F">
      <w:pPr>
        <w:pStyle w:val="P00"/>
        <w:spacing w:before="72"/>
        <w:ind w:left="0" w:right="1134"/>
        <w:rPr>
          <w:rStyle w:val="default"/>
          <w:rFonts w:cs="FrankRuehl"/>
          <w:rtl/>
        </w:rPr>
      </w:pPr>
      <w:bookmarkStart w:id="186" w:name="Seif200"/>
      <w:bookmarkEnd w:id="186"/>
      <w:r>
        <w:rPr>
          <w:lang w:val="he-IL"/>
        </w:rPr>
        <w:pict w14:anchorId="1064D9EF">
          <v:rect id="_x0000_s2141" style="position:absolute;left:0;text-align:left;margin-left:470.25pt;margin-top:8.05pt;width:69.3pt;height:17.65pt;z-index:251656704" o:allowincell="f" filled="f" stroked="f" strokecolor="lime" strokeweight=".25pt">
            <v:textbox inset="0,0,0,0">
              <w:txbxContent>
                <w:p w14:paraId="70AD312E" w14:textId="77777777" w:rsidR="00DA37EE" w:rsidRDefault="00DA37EE">
                  <w:pPr>
                    <w:spacing w:line="160" w:lineRule="exact"/>
                    <w:jc w:val="left"/>
                    <w:rPr>
                      <w:rFonts w:cs="Miriam"/>
                      <w:noProof/>
                      <w:sz w:val="18"/>
                      <w:szCs w:val="18"/>
                      <w:rtl/>
                    </w:rPr>
                  </w:pPr>
                  <w:r>
                    <w:rPr>
                      <w:rFonts w:cs="Miriam"/>
                      <w:sz w:val="18"/>
                      <w:szCs w:val="18"/>
                      <w:rtl/>
                    </w:rPr>
                    <w:t>א</w:t>
                  </w:r>
                  <w:r>
                    <w:rPr>
                      <w:rFonts w:cs="Miriam" w:hint="cs"/>
                      <w:sz w:val="18"/>
                      <w:szCs w:val="18"/>
                      <w:rtl/>
                    </w:rPr>
                    <w:t xml:space="preserve">ין </w:t>
                  </w:r>
                  <w:r>
                    <w:rPr>
                      <w:rFonts w:cs="Miriam"/>
                      <w:sz w:val="18"/>
                      <w:szCs w:val="18"/>
                      <w:rtl/>
                    </w:rPr>
                    <w:t>פ</w:t>
                  </w:r>
                  <w:r>
                    <w:rPr>
                      <w:rFonts w:cs="Miriam" w:hint="cs"/>
                      <w:sz w:val="18"/>
                      <w:szCs w:val="18"/>
                      <w:rtl/>
                    </w:rPr>
                    <w:t>ט</w:t>
                  </w:r>
                  <w:r>
                    <w:rPr>
                      <w:rFonts w:cs="Miriam"/>
                      <w:sz w:val="18"/>
                      <w:szCs w:val="18"/>
                      <w:rtl/>
                    </w:rPr>
                    <w:t>ור</w:t>
                  </w:r>
                  <w:r>
                    <w:rPr>
                      <w:rFonts w:cs="Miriam" w:hint="cs"/>
                      <w:sz w:val="18"/>
                      <w:szCs w:val="18"/>
                      <w:rtl/>
                    </w:rPr>
                    <w:t xml:space="preserve"> מהליכים</w:t>
                  </w:r>
                </w:p>
                <w:p w14:paraId="3F44A7B9" w14:textId="77777777" w:rsidR="00DA37EE" w:rsidRDefault="00DA37EE">
                  <w:pPr>
                    <w:spacing w:line="160" w:lineRule="exact"/>
                    <w:jc w:val="left"/>
                    <w:rPr>
                      <w:rFonts w:cs="Miriam"/>
                      <w:noProof/>
                      <w:sz w:val="18"/>
                      <w:szCs w:val="18"/>
                      <w:rtl/>
                    </w:rPr>
                  </w:pPr>
                  <w:r>
                    <w:rPr>
                      <w:rFonts w:cs="Miriam"/>
                      <w:sz w:val="18"/>
                      <w:szCs w:val="18"/>
                      <w:rtl/>
                    </w:rPr>
                    <w:t>ר</w:t>
                  </w:r>
                  <w:r>
                    <w:rPr>
                      <w:rFonts w:cs="Miriam" w:hint="cs"/>
                      <w:sz w:val="18"/>
                      <w:szCs w:val="18"/>
                      <w:rtl/>
                    </w:rPr>
                    <w:t>גיל</w:t>
                  </w:r>
                  <w:r>
                    <w:rPr>
                      <w:rFonts w:cs="Miriam"/>
                      <w:sz w:val="18"/>
                      <w:szCs w:val="18"/>
                      <w:rtl/>
                    </w:rPr>
                    <w:t>י</w:t>
                  </w:r>
                  <w:r>
                    <w:rPr>
                      <w:rFonts w:cs="Miriam" w:hint="cs"/>
                      <w:sz w:val="18"/>
                      <w:szCs w:val="18"/>
                      <w:rtl/>
                    </w:rPr>
                    <w:t>ם</w:t>
                  </w:r>
                </w:p>
              </w:txbxContent>
            </v:textbox>
            <w10:anchorlock/>
          </v:rect>
        </w:pict>
      </w:r>
      <w:r>
        <w:rPr>
          <w:rStyle w:val="big-number"/>
          <w:rFonts w:cs="Miriam"/>
          <w:rtl/>
        </w:rPr>
        <w:t>62.</w:t>
      </w:r>
      <w:r>
        <w:rPr>
          <w:rStyle w:val="big-number"/>
          <w:rFonts w:cs="Miriam"/>
          <w:rtl/>
        </w:rPr>
        <w:tab/>
      </w:r>
      <w:r>
        <w:rPr>
          <w:rStyle w:val="default"/>
          <w:rFonts w:cs="FrankRuehl"/>
          <w:rtl/>
        </w:rPr>
        <w:t>ש</w:t>
      </w:r>
      <w:r>
        <w:rPr>
          <w:rStyle w:val="default"/>
          <w:rFonts w:cs="FrankRuehl" w:hint="cs"/>
          <w:rtl/>
        </w:rPr>
        <w:t xml:space="preserve">ום </w:t>
      </w:r>
      <w:r>
        <w:rPr>
          <w:rStyle w:val="default"/>
          <w:rFonts w:cs="FrankRuehl"/>
          <w:rtl/>
        </w:rPr>
        <w:t>ד</w:t>
      </w:r>
      <w:r>
        <w:rPr>
          <w:rStyle w:val="default"/>
          <w:rFonts w:cs="FrankRuehl" w:hint="cs"/>
          <w:rtl/>
        </w:rPr>
        <w:t>בר האמור בפקודה זו אינו בא לפ</w:t>
      </w:r>
      <w:r>
        <w:rPr>
          <w:rStyle w:val="default"/>
          <w:rFonts w:cs="FrankRuehl"/>
          <w:rtl/>
        </w:rPr>
        <w:t xml:space="preserve">טור </w:t>
      </w:r>
      <w:r>
        <w:rPr>
          <w:rStyle w:val="default"/>
          <w:rFonts w:cs="FrankRuehl" w:hint="cs"/>
          <w:rtl/>
        </w:rPr>
        <w:t>אסיר מהיות מואשם לפני בית משפט בדרך הרגילה על כל עבירה שעבר, ובלבד</w:t>
      </w:r>
      <w:r>
        <w:rPr>
          <w:rStyle w:val="default"/>
          <w:rFonts w:cs="FrankRuehl"/>
          <w:rtl/>
        </w:rPr>
        <w:t xml:space="preserve"> </w:t>
      </w:r>
      <w:r>
        <w:rPr>
          <w:rStyle w:val="default"/>
          <w:rFonts w:cs="FrankRuehl" w:hint="cs"/>
          <w:rtl/>
        </w:rPr>
        <w:t>שלא</w:t>
      </w:r>
      <w:r>
        <w:rPr>
          <w:rStyle w:val="default"/>
          <w:rFonts w:cs="FrankRuehl"/>
          <w:rtl/>
        </w:rPr>
        <w:t xml:space="preserve"> </w:t>
      </w:r>
      <w:r>
        <w:rPr>
          <w:rStyle w:val="default"/>
          <w:rFonts w:cs="FrankRuehl" w:hint="cs"/>
          <w:rtl/>
        </w:rPr>
        <w:t xml:space="preserve">ייענש פעמיים על עבירה אחת. </w:t>
      </w:r>
    </w:p>
    <w:p w14:paraId="27D22422" w14:textId="77777777" w:rsidR="00C0684E" w:rsidRDefault="00C0684E">
      <w:pPr>
        <w:pStyle w:val="header-2"/>
        <w:ind w:left="0" w:right="1134"/>
        <w:rPr>
          <w:rFonts w:cs="Miriam" w:hint="cs"/>
          <w:rtl/>
        </w:rPr>
      </w:pPr>
      <w:bookmarkStart w:id="187" w:name="hed210"/>
      <w:bookmarkEnd w:id="187"/>
      <w:r>
        <w:rPr>
          <w:lang w:val="he-IL"/>
        </w:rPr>
        <w:pict w14:anchorId="080966A4">
          <v:rect id="_x0000_s2142" style="position:absolute;left:0;text-align:left;margin-left:464.5pt;margin-top:8.05pt;width:75.05pt;height:16pt;z-index:251657728" o:allowincell="f" filled="f" stroked="f" strokecolor="lime" strokeweight=".25pt">
            <v:textbox inset="0,0,0,0">
              <w:txbxContent>
                <w:p w14:paraId="744E9E57"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5) </w:t>
                  </w:r>
                </w:p>
                <w:p w14:paraId="071D537D"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ש"ם-1980</w:t>
                  </w:r>
                </w:p>
              </w:txbxContent>
            </v:textbox>
            <w10:anchorlock/>
          </v:rect>
        </w:pict>
      </w:r>
      <w:r>
        <w:rPr>
          <w:rFonts w:cs="Miriam"/>
          <w:rtl/>
        </w:rPr>
        <w:t>ס</w:t>
      </w:r>
      <w:r>
        <w:rPr>
          <w:rFonts w:cs="Miriam" w:hint="cs"/>
          <w:rtl/>
        </w:rPr>
        <w:t>ימן</w:t>
      </w:r>
      <w:r>
        <w:rPr>
          <w:rFonts w:cs="Miriam"/>
          <w:rtl/>
        </w:rPr>
        <w:t xml:space="preserve"> </w:t>
      </w:r>
      <w:r>
        <w:rPr>
          <w:rFonts w:cs="Miriam" w:hint="cs"/>
          <w:rtl/>
        </w:rPr>
        <w:t>ח'1: עתירות אסירים</w:t>
      </w:r>
    </w:p>
    <w:p w14:paraId="43C0FB40"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188" w:name="Rov316"/>
      <w:r w:rsidRPr="00C732F8">
        <w:rPr>
          <w:rFonts w:cs="FrankRuehl" w:hint="cs"/>
          <w:vanish/>
          <w:color w:val="FF0000"/>
          <w:szCs w:val="20"/>
          <w:shd w:val="clear" w:color="auto" w:fill="FFFF99"/>
          <w:rtl/>
        </w:rPr>
        <w:t>מיום 5.9.1980</w:t>
      </w:r>
    </w:p>
    <w:p w14:paraId="5D73AA5A"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5</w:t>
      </w:r>
    </w:p>
    <w:p w14:paraId="395B324F" w14:textId="77777777" w:rsidR="00C0684E" w:rsidRPr="00C732F8" w:rsidRDefault="00C0684E">
      <w:pPr>
        <w:pStyle w:val="P00"/>
        <w:spacing w:before="0"/>
        <w:ind w:left="0" w:right="1134"/>
        <w:rPr>
          <w:rFonts w:cs="FrankRuehl" w:hint="cs"/>
          <w:vanish/>
          <w:szCs w:val="20"/>
          <w:shd w:val="clear" w:color="auto" w:fill="FFFF99"/>
          <w:rtl/>
        </w:rPr>
      </w:pPr>
      <w:hyperlink r:id="rId259" w:history="1">
        <w:r w:rsidRPr="00C732F8">
          <w:rPr>
            <w:rStyle w:val="Hyperlink"/>
            <w:rFonts w:cs="FrankRuehl" w:hint="cs"/>
            <w:vanish/>
            <w:szCs w:val="20"/>
            <w:shd w:val="clear" w:color="auto" w:fill="FFFF99"/>
            <w:rtl/>
          </w:rPr>
          <w:t>ס"ח תש"ם מס' 972</w:t>
        </w:r>
      </w:hyperlink>
      <w:r w:rsidRPr="00C732F8">
        <w:rPr>
          <w:rFonts w:cs="FrankRuehl" w:hint="cs"/>
          <w:vanish/>
          <w:szCs w:val="20"/>
          <w:shd w:val="clear" w:color="auto" w:fill="FFFF99"/>
          <w:rtl/>
        </w:rPr>
        <w:t xml:space="preserve"> מיום 5.6.1980 עמ' 134 (</w:t>
      </w:r>
      <w:hyperlink r:id="rId260" w:history="1">
        <w:r w:rsidRPr="00C732F8">
          <w:rPr>
            <w:rStyle w:val="Hyperlink"/>
            <w:rFonts w:cs="FrankRuehl" w:hint="cs"/>
            <w:vanish/>
            <w:szCs w:val="20"/>
            <w:shd w:val="clear" w:color="auto" w:fill="FFFF99"/>
            <w:rtl/>
          </w:rPr>
          <w:t>ה"ח 1432</w:t>
        </w:r>
      </w:hyperlink>
      <w:r w:rsidRPr="00C732F8">
        <w:rPr>
          <w:rFonts w:cs="FrankRuehl" w:hint="cs"/>
          <w:vanish/>
          <w:szCs w:val="20"/>
          <w:shd w:val="clear" w:color="auto" w:fill="FFFF99"/>
          <w:rtl/>
        </w:rPr>
        <w:t>)</w:t>
      </w:r>
    </w:p>
    <w:p w14:paraId="7AA5E4F3"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סימן ח'1</w:t>
      </w:r>
      <w:bookmarkEnd w:id="188"/>
    </w:p>
    <w:p w14:paraId="494D3FD4" w14:textId="77777777" w:rsidR="00C0684E" w:rsidRDefault="00C0684E" w:rsidP="00971B0F">
      <w:pPr>
        <w:pStyle w:val="P00"/>
        <w:spacing w:before="72"/>
        <w:ind w:left="0" w:right="1134"/>
        <w:rPr>
          <w:rStyle w:val="default"/>
          <w:rFonts w:cs="FrankRuehl"/>
          <w:rtl/>
        </w:rPr>
      </w:pPr>
      <w:bookmarkStart w:id="189" w:name="Seif201"/>
      <w:bookmarkEnd w:id="189"/>
      <w:r>
        <w:rPr>
          <w:lang w:val="he-IL"/>
        </w:rPr>
        <w:pict w14:anchorId="6BB3599F">
          <v:rect id="_x0000_s2143" style="position:absolute;left:0;text-align:left;margin-left:464.5pt;margin-top:8.05pt;width:75.05pt;height:24pt;z-index:251658752" o:allowincell="f" filled="f" stroked="f" strokecolor="lime" strokeweight=".25pt">
            <v:textbox style="mso-next-textbox:#_x0000_s2143" inset="0,0,0,0">
              <w:txbxContent>
                <w:p w14:paraId="49F8AE9A" w14:textId="77777777" w:rsidR="00DA37EE" w:rsidRDefault="00DA37EE">
                  <w:pPr>
                    <w:spacing w:line="160" w:lineRule="exact"/>
                    <w:jc w:val="left"/>
                    <w:rPr>
                      <w:rFonts w:cs="Miriam"/>
                      <w:noProof/>
                      <w:sz w:val="18"/>
                      <w:szCs w:val="18"/>
                      <w:rtl/>
                    </w:rPr>
                  </w:pPr>
                  <w:r>
                    <w:rPr>
                      <w:rFonts w:cs="Miriam"/>
                      <w:sz w:val="18"/>
                      <w:szCs w:val="18"/>
                      <w:rtl/>
                    </w:rPr>
                    <w:t>ע</w:t>
                  </w:r>
                  <w:r>
                    <w:rPr>
                      <w:rFonts w:cs="Miriam" w:hint="cs"/>
                      <w:sz w:val="18"/>
                      <w:szCs w:val="18"/>
                      <w:rtl/>
                    </w:rPr>
                    <w:t>תיר</w:t>
                  </w:r>
                  <w:r>
                    <w:rPr>
                      <w:rFonts w:cs="Miriam"/>
                      <w:sz w:val="18"/>
                      <w:szCs w:val="18"/>
                      <w:rtl/>
                    </w:rPr>
                    <w:t>ה</w:t>
                  </w:r>
                </w:p>
                <w:p w14:paraId="644F1FE3"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5) </w:t>
                  </w:r>
                </w:p>
                <w:p w14:paraId="4A872E6A"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ש"ם-1980</w:t>
                  </w:r>
                </w:p>
              </w:txbxContent>
            </v:textbox>
            <w10:anchorlock/>
          </v:rect>
        </w:pict>
      </w:r>
      <w:r>
        <w:rPr>
          <w:rStyle w:val="big-number"/>
          <w:rFonts w:cs="Miriam"/>
          <w:rtl/>
        </w:rPr>
        <w:t>62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אסי</w:t>
      </w:r>
      <w:r>
        <w:rPr>
          <w:rStyle w:val="default"/>
          <w:rFonts w:cs="FrankRuehl"/>
          <w:rtl/>
        </w:rPr>
        <w:t>ר</w:t>
      </w:r>
      <w:r>
        <w:rPr>
          <w:rStyle w:val="default"/>
          <w:rFonts w:cs="FrankRuehl" w:hint="cs"/>
          <w:rtl/>
        </w:rPr>
        <w:t xml:space="preserve"> רשאי להגיש לבית המשפט המחוזי שבאזור שיפוטו נמצא בית הסוהר שבו הוא מוחזק (להלן בסימן זה </w:t>
      </w:r>
      <w:r>
        <w:rPr>
          <w:rStyle w:val="default"/>
          <w:rFonts w:cs="FrankRuehl"/>
          <w:rtl/>
        </w:rPr>
        <w:t>–</w:t>
      </w:r>
      <w:r>
        <w:rPr>
          <w:rStyle w:val="default"/>
          <w:rFonts w:cs="FrankRuehl" w:hint="cs"/>
          <w:rtl/>
        </w:rPr>
        <w:t xml:space="preserve"> בי</w:t>
      </w:r>
      <w:r>
        <w:rPr>
          <w:rStyle w:val="default"/>
          <w:rFonts w:cs="FrankRuehl"/>
          <w:rtl/>
        </w:rPr>
        <w:t>ת</w:t>
      </w:r>
      <w:r>
        <w:rPr>
          <w:rStyle w:val="default"/>
          <w:rFonts w:cs="FrankRuehl" w:hint="cs"/>
          <w:rtl/>
        </w:rPr>
        <w:t xml:space="preserve"> המשפט) עתירה נגד רשוי</w:t>
      </w:r>
      <w:r>
        <w:rPr>
          <w:rStyle w:val="default"/>
          <w:rFonts w:cs="FrankRuehl"/>
          <w:rtl/>
        </w:rPr>
        <w:t>ות</w:t>
      </w:r>
      <w:r>
        <w:rPr>
          <w:rStyle w:val="default"/>
          <w:rFonts w:cs="FrankRuehl" w:hint="cs"/>
          <w:rtl/>
        </w:rPr>
        <w:t xml:space="preserve"> המדינה ואנשים הממלאים תפקידים על-פי דין בכל ענין הנוגע למאסרו או </w:t>
      </w:r>
      <w:r>
        <w:rPr>
          <w:rStyle w:val="default"/>
          <w:rFonts w:cs="FrankRuehl"/>
          <w:rtl/>
        </w:rPr>
        <w:t>ל</w:t>
      </w:r>
      <w:r>
        <w:rPr>
          <w:rStyle w:val="default"/>
          <w:rFonts w:cs="FrankRuehl" w:hint="cs"/>
          <w:rtl/>
        </w:rPr>
        <w:t>מעצ</w:t>
      </w:r>
      <w:r>
        <w:rPr>
          <w:rStyle w:val="default"/>
          <w:rFonts w:cs="FrankRuehl"/>
          <w:rtl/>
        </w:rPr>
        <w:t>ר</w:t>
      </w:r>
      <w:r>
        <w:rPr>
          <w:rStyle w:val="default"/>
          <w:rFonts w:cs="FrankRuehl" w:hint="cs"/>
          <w:rtl/>
        </w:rPr>
        <w:t xml:space="preserve">ו (להלן בסימן זה </w:t>
      </w:r>
      <w:r>
        <w:rPr>
          <w:rStyle w:val="default"/>
          <w:rFonts w:cs="FrankRuehl"/>
          <w:rtl/>
        </w:rPr>
        <w:t>–</w:t>
      </w:r>
      <w:r>
        <w:rPr>
          <w:rStyle w:val="default"/>
          <w:rFonts w:cs="FrankRuehl" w:hint="cs"/>
          <w:rtl/>
        </w:rPr>
        <w:t xml:space="preserve"> עת</w:t>
      </w:r>
      <w:r>
        <w:rPr>
          <w:rStyle w:val="default"/>
          <w:rFonts w:cs="FrankRuehl"/>
          <w:rtl/>
        </w:rPr>
        <w:t>י</w:t>
      </w:r>
      <w:r>
        <w:rPr>
          <w:rStyle w:val="default"/>
          <w:rFonts w:cs="FrankRuehl" w:hint="cs"/>
          <w:rtl/>
        </w:rPr>
        <w:t>רה).</w:t>
      </w:r>
    </w:p>
    <w:p w14:paraId="3396841B" w14:textId="77777777" w:rsidR="00C0684E" w:rsidRDefault="00C0684E">
      <w:pPr>
        <w:pStyle w:val="P00"/>
        <w:spacing w:before="72"/>
        <w:ind w:left="0" w:right="1134"/>
        <w:rPr>
          <w:rStyle w:val="default"/>
          <w:rFonts w:cs="FrankRuehl"/>
          <w:rtl/>
        </w:rPr>
      </w:pPr>
      <w:r>
        <w:rPr>
          <w:lang w:val="he-IL"/>
        </w:rPr>
        <w:pict w14:anchorId="5A8223DE">
          <v:rect id="_x0000_s2144" style="position:absolute;left:0;text-align:left;margin-left:464.35pt;margin-top:7.1pt;width:75.05pt;height:16pt;z-index:251659776" o:allowincell="f" filled="f" stroked="f" strokecolor="lime" strokeweight=".25pt">
            <v:textbox inset="0,0,0,0">
              <w:txbxContent>
                <w:p w14:paraId="5ED8ABFB"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21) תשס"א-2001</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המשפט ידון בשופט אחד שיקבע נשיא בית המשפט לענין זה.</w:t>
      </w:r>
    </w:p>
    <w:p w14:paraId="3056BC5A" w14:textId="77777777" w:rsidR="00C0684E" w:rsidRDefault="00C0684E">
      <w:pPr>
        <w:pStyle w:val="P00"/>
        <w:spacing w:before="72"/>
        <w:ind w:left="0" w:right="1134"/>
        <w:rPr>
          <w:rStyle w:val="default"/>
          <w:rFonts w:cs="FrankRuehl"/>
          <w:rtl/>
        </w:rPr>
      </w:pPr>
      <w:r>
        <w:rPr>
          <w:lang w:val="he-IL"/>
        </w:rPr>
        <w:pict w14:anchorId="4DA6E645">
          <v:rect id="_x0000_s2145" style="position:absolute;left:0;text-align:left;margin-left:464.35pt;margin-top:7.1pt;width:75.05pt;height:16pt;z-index:251660800" o:allowincell="f" filled="f" stroked="f" strokecolor="lime" strokeweight=".25pt">
            <v:textbox inset="0,0,0,0">
              <w:txbxContent>
                <w:p w14:paraId="7FC01AF3"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21) תשס"א-2001</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ף הוראות סעיף זה וסעיף 62ב, על עתירה נגד ועדת שחרורים וועדת שחרורים מיוחדת לפי הוראו</w:t>
      </w:r>
      <w:r>
        <w:rPr>
          <w:rStyle w:val="default"/>
          <w:rFonts w:cs="FrankRuehl"/>
          <w:rtl/>
        </w:rPr>
        <w:t xml:space="preserve">ת </w:t>
      </w:r>
      <w:r>
        <w:rPr>
          <w:rStyle w:val="default"/>
          <w:rFonts w:cs="FrankRuehl" w:hint="cs"/>
          <w:rtl/>
        </w:rPr>
        <w:t>חוק שחרור על-תנאי ממאסר, תשס"א-2001, יח</w:t>
      </w:r>
      <w:r>
        <w:rPr>
          <w:rStyle w:val="default"/>
          <w:rFonts w:cs="FrankRuehl"/>
          <w:rtl/>
        </w:rPr>
        <w:t>ו</w:t>
      </w:r>
      <w:r>
        <w:rPr>
          <w:rStyle w:val="default"/>
          <w:rFonts w:cs="FrankRuehl" w:hint="cs"/>
          <w:rtl/>
        </w:rPr>
        <w:t>לו הוראות החוק האמור.</w:t>
      </w:r>
    </w:p>
    <w:p w14:paraId="0A84998C" w14:textId="77777777" w:rsidR="006659CF" w:rsidRPr="00C732F8" w:rsidRDefault="006659CF" w:rsidP="006659CF">
      <w:pPr>
        <w:pStyle w:val="P00"/>
        <w:spacing w:before="0"/>
        <w:ind w:left="0" w:right="1134"/>
        <w:rPr>
          <w:rFonts w:cs="FrankRuehl" w:hint="cs"/>
          <w:vanish/>
          <w:color w:val="FF0000"/>
          <w:szCs w:val="20"/>
          <w:shd w:val="clear" w:color="auto" w:fill="FFFF99"/>
          <w:rtl/>
        </w:rPr>
      </w:pPr>
      <w:bookmarkStart w:id="190" w:name="Rov483"/>
      <w:r w:rsidRPr="00C732F8">
        <w:rPr>
          <w:rFonts w:cs="FrankRuehl" w:hint="cs"/>
          <w:vanish/>
          <w:color w:val="FF0000"/>
          <w:szCs w:val="20"/>
          <w:shd w:val="clear" w:color="auto" w:fill="FFFF99"/>
          <w:rtl/>
        </w:rPr>
        <w:t>מיום 5.9.1980</w:t>
      </w:r>
    </w:p>
    <w:p w14:paraId="1C0342F7" w14:textId="77777777" w:rsidR="006659CF" w:rsidRPr="00C732F8" w:rsidRDefault="006659CF" w:rsidP="006659CF">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5</w:t>
      </w:r>
    </w:p>
    <w:p w14:paraId="442CAC90" w14:textId="77777777" w:rsidR="006659CF" w:rsidRPr="00C732F8" w:rsidRDefault="006659CF" w:rsidP="006659CF">
      <w:pPr>
        <w:pStyle w:val="P00"/>
        <w:spacing w:before="0"/>
        <w:ind w:left="0" w:right="1134"/>
        <w:rPr>
          <w:rFonts w:cs="FrankRuehl" w:hint="cs"/>
          <w:vanish/>
          <w:szCs w:val="20"/>
          <w:shd w:val="clear" w:color="auto" w:fill="FFFF99"/>
          <w:rtl/>
        </w:rPr>
      </w:pPr>
      <w:hyperlink r:id="rId261" w:history="1">
        <w:r w:rsidRPr="00C732F8">
          <w:rPr>
            <w:rStyle w:val="Hyperlink"/>
            <w:rFonts w:cs="FrankRuehl" w:hint="cs"/>
            <w:vanish/>
            <w:szCs w:val="20"/>
            <w:shd w:val="clear" w:color="auto" w:fill="FFFF99"/>
            <w:rtl/>
          </w:rPr>
          <w:t>ס"ח תש"ם מס' 972</w:t>
        </w:r>
      </w:hyperlink>
      <w:r w:rsidRPr="00C732F8">
        <w:rPr>
          <w:rFonts w:cs="FrankRuehl" w:hint="cs"/>
          <w:vanish/>
          <w:szCs w:val="20"/>
          <w:shd w:val="clear" w:color="auto" w:fill="FFFF99"/>
          <w:rtl/>
        </w:rPr>
        <w:t xml:space="preserve"> מיום 5.6.1980 עמ' 134 (</w:t>
      </w:r>
      <w:hyperlink r:id="rId262" w:history="1">
        <w:r w:rsidRPr="00C732F8">
          <w:rPr>
            <w:rStyle w:val="Hyperlink"/>
            <w:rFonts w:cs="FrankRuehl" w:hint="cs"/>
            <w:vanish/>
            <w:szCs w:val="20"/>
            <w:shd w:val="clear" w:color="auto" w:fill="FFFF99"/>
            <w:rtl/>
          </w:rPr>
          <w:t>ה"ח 1432</w:t>
        </w:r>
      </w:hyperlink>
      <w:r w:rsidRPr="00C732F8">
        <w:rPr>
          <w:rFonts w:cs="FrankRuehl" w:hint="cs"/>
          <w:vanish/>
          <w:szCs w:val="20"/>
          <w:shd w:val="clear" w:color="auto" w:fill="FFFF99"/>
          <w:rtl/>
        </w:rPr>
        <w:t>)</w:t>
      </w:r>
    </w:p>
    <w:p w14:paraId="00E4D7F3" w14:textId="77777777" w:rsidR="006659CF" w:rsidRPr="00C732F8" w:rsidRDefault="006659CF" w:rsidP="006659CF">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הוספת סעיף 62א</w:t>
      </w:r>
    </w:p>
    <w:p w14:paraId="663D2B44" w14:textId="77777777" w:rsidR="006659CF" w:rsidRPr="00C732F8" w:rsidRDefault="006659CF" w:rsidP="006659CF">
      <w:pPr>
        <w:pStyle w:val="P00"/>
        <w:spacing w:before="0"/>
        <w:ind w:left="0" w:right="1134"/>
        <w:rPr>
          <w:rFonts w:cs="FrankRuehl" w:hint="cs"/>
          <w:b/>
          <w:bCs/>
          <w:vanish/>
          <w:szCs w:val="20"/>
          <w:shd w:val="clear" w:color="auto" w:fill="FFFF99"/>
          <w:rtl/>
        </w:rPr>
      </w:pPr>
    </w:p>
    <w:p w14:paraId="53B1AD10" w14:textId="77777777" w:rsidR="006659CF" w:rsidRPr="00C732F8" w:rsidRDefault="006659CF" w:rsidP="006659CF">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1.1.2002</w:t>
      </w:r>
    </w:p>
    <w:p w14:paraId="6249308D" w14:textId="77777777" w:rsidR="006659CF" w:rsidRPr="00C732F8" w:rsidRDefault="006659CF" w:rsidP="006659CF">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21</w:t>
      </w:r>
    </w:p>
    <w:p w14:paraId="2CD88716" w14:textId="77777777" w:rsidR="006659CF" w:rsidRPr="00C732F8" w:rsidRDefault="006659CF" w:rsidP="006659CF">
      <w:pPr>
        <w:pStyle w:val="P00"/>
        <w:spacing w:before="0"/>
        <w:ind w:left="0" w:right="1134"/>
        <w:rPr>
          <w:rFonts w:cs="FrankRuehl" w:hint="cs"/>
          <w:vanish/>
          <w:szCs w:val="20"/>
          <w:shd w:val="clear" w:color="auto" w:fill="FFFF99"/>
          <w:rtl/>
        </w:rPr>
      </w:pPr>
      <w:hyperlink r:id="rId263" w:history="1">
        <w:r w:rsidRPr="00C732F8">
          <w:rPr>
            <w:rStyle w:val="Hyperlink"/>
            <w:rFonts w:cs="FrankRuehl" w:hint="cs"/>
            <w:vanish/>
            <w:szCs w:val="20"/>
            <w:shd w:val="clear" w:color="auto" w:fill="FFFF99"/>
            <w:rtl/>
          </w:rPr>
          <w:t>ס"ח תשס"א מס' 1795</w:t>
        </w:r>
      </w:hyperlink>
      <w:r w:rsidRPr="00C732F8">
        <w:rPr>
          <w:rFonts w:cs="FrankRuehl" w:hint="cs"/>
          <w:vanish/>
          <w:szCs w:val="20"/>
          <w:shd w:val="clear" w:color="auto" w:fill="FFFF99"/>
          <w:rtl/>
        </w:rPr>
        <w:t xml:space="preserve"> מיום 20.6.2001 עמ' 421 (</w:t>
      </w:r>
      <w:hyperlink r:id="rId264" w:history="1">
        <w:r w:rsidRPr="00C732F8">
          <w:rPr>
            <w:rStyle w:val="Hyperlink"/>
            <w:rFonts w:cs="FrankRuehl" w:hint="cs"/>
            <w:vanish/>
            <w:szCs w:val="20"/>
            <w:shd w:val="clear" w:color="auto" w:fill="FFFF99"/>
            <w:rtl/>
          </w:rPr>
          <w:t>ה"ח 2979</w:t>
        </w:r>
      </w:hyperlink>
      <w:r w:rsidRPr="00C732F8">
        <w:rPr>
          <w:rFonts w:cs="FrankRuehl" w:hint="cs"/>
          <w:vanish/>
          <w:szCs w:val="20"/>
          <w:shd w:val="clear" w:color="auto" w:fill="FFFF99"/>
          <w:rtl/>
        </w:rPr>
        <w:t>)</w:t>
      </w:r>
    </w:p>
    <w:p w14:paraId="09C3261F" w14:textId="77777777" w:rsidR="006659CF" w:rsidRPr="00C732F8" w:rsidRDefault="006659CF" w:rsidP="006659CF">
      <w:pPr>
        <w:pStyle w:val="P00"/>
        <w:ind w:left="0" w:right="1134"/>
        <w:rPr>
          <w:rStyle w:val="default"/>
          <w:rFonts w:cs="FrankRuehl"/>
          <w:vanish/>
          <w:sz w:val="22"/>
          <w:szCs w:val="22"/>
          <w:shd w:val="clear" w:color="auto" w:fill="FFFF99"/>
          <w:rtl/>
        </w:rPr>
      </w:pPr>
      <w:r w:rsidRPr="00C732F8">
        <w:rPr>
          <w:rStyle w:val="default"/>
          <w:rFonts w:cs="FrankRuehl" w:hint="cs"/>
          <w:vanish/>
          <w:shd w:val="clear" w:color="auto" w:fill="FFFF99"/>
          <w:rtl/>
        </w:rPr>
        <w:tab/>
      </w:r>
      <w:r w:rsidRPr="00C732F8">
        <w:rPr>
          <w:rStyle w:val="default"/>
          <w:rFonts w:cs="FrankRuehl" w:hint="cs"/>
          <w:vanish/>
          <w:sz w:val="22"/>
          <w:szCs w:val="22"/>
          <w:shd w:val="clear" w:color="auto" w:fill="FFFF99"/>
          <w:rtl/>
        </w:rPr>
        <w:t>(ב)</w:t>
      </w:r>
      <w:r w:rsidRPr="00C732F8">
        <w:rPr>
          <w:rStyle w:val="default"/>
          <w:rFonts w:cs="FrankRuehl" w:hint="cs"/>
          <w:vanish/>
          <w:sz w:val="22"/>
          <w:szCs w:val="22"/>
          <w:shd w:val="clear" w:color="auto" w:fill="FFFF99"/>
          <w:rtl/>
        </w:rPr>
        <w:tab/>
        <w:t>בית</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המשפט ידון בשופט אחד שיקבע נשיא בית המשפט לענין זה</w:t>
      </w:r>
      <w:r w:rsidRPr="00C732F8">
        <w:rPr>
          <w:rStyle w:val="default"/>
          <w:rFonts w:cs="FrankRuehl" w:hint="cs"/>
          <w:strike/>
          <w:vanish/>
          <w:sz w:val="22"/>
          <w:szCs w:val="22"/>
          <w:shd w:val="clear" w:color="auto" w:fill="FFFF99"/>
          <w:rtl/>
        </w:rPr>
        <w:t>, אולם בעתירות נגד ועדת שחרורים שהוקמה על פי חוק העונשין, תשל"ז-1977, ידון בשלושה</w:t>
      </w:r>
      <w:r w:rsidRPr="00C732F8">
        <w:rPr>
          <w:rStyle w:val="default"/>
          <w:rFonts w:cs="FrankRuehl" w:hint="cs"/>
          <w:vanish/>
          <w:sz w:val="22"/>
          <w:szCs w:val="22"/>
          <w:shd w:val="clear" w:color="auto" w:fill="FFFF99"/>
          <w:rtl/>
        </w:rPr>
        <w:t>.</w:t>
      </w:r>
    </w:p>
    <w:p w14:paraId="1E9A1F8C" w14:textId="77777777" w:rsidR="006659CF" w:rsidRDefault="006659CF" w:rsidP="006659CF">
      <w:pPr>
        <w:pStyle w:val="P00"/>
        <w:spacing w:before="0"/>
        <w:ind w:left="0" w:right="1134"/>
        <w:rPr>
          <w:rStyle w:val="default"/>
          <w:rFonts w:cs="FrankRuehl" w:hint="cs"/>
          <w:sz w:val="2"/>
          <w:szCs w:val="2"/>
          <w:u w:val="single"/>
          <w:rtl/>
        </w:rPr>
      </w:pPr>
      <w:r w:rsidRPr="00C732F8">
        <w:rPr>
          <w:rFonts w:cs="FrankRuehl"/>
          <w:vanish/>
          <w:sz w:val="22"/>
          <w:szCs w:val="22"/>
          <w:shd w:val="clear" w:color="auto" w:fill="FFFF99"/>
          <w:rtl/>
        </w:rPr>
        <w:tab/>
      </w:r>
      <w:r w:rsidRPr="00C732F8">
        <w:rPr>
          <w:rStyle w:val="default"/>
          <w:rFonts w:cs="FrankRuehl"/>
          <w:vanish/>
          <w:sz w:val="22"/>
          <w:szCs w:val="22"/>
          <w:u w:val="single"/>
          <w:shd w:val="clear" w:color="auto" w:fill="FFFF99"/>
          <w:rtl/>
        </w:rPr>
        <w:t>(</w:t>
      </w:r>
      <w:r w:rsidRPr="00C732F8">
        <w:rPr>
          <w:rStyle w:val="default"/>
          <w:rFonts w:cs="FrankRuehl" w:hint="cs"/>
          <w:vanish/>
          <w:sz w:val="22"/>
          <w:szCs w:val="22"/>
          <w:u w:val="single"/>
          <w:shd w:val="clear" w:color="auto" w:fill="FFFF99"/>
          <w:rtl/>
        </w:rPr>
        <w:t>ג)</w:t>
      </w:r>
      <w:r w:rsidRPr="00C732F8">
        <w:rPr>
          <w:rStyle w:val="default"/>
          <w:rFonts w:cs="FrankRuehl"/>
          <w:vanish/>
          <w:sz w:val="22"/>
          <w:szCs w:val="22"/>
          <w:u w:val="single"/>
          <w:shd w:val="clear" w:color="auto" w:fill="FFFF99"/>
          <w:rtl/>
        </w:rPr>
        <w:tab/>
      </w:r>
      <w:r w:rsidRPr="00C732F8">
        <w:rPr>
          <w:rStyle w:val="default"/>
          <w:rFonts w:cs="FrankRuehl" w:hint="cs"/>
          <w:vanish/>
          <w:sz w:val="22"/>
          <w:szCs w:val="22"/>
          <w:u w:val="single"/>
          <w:shd w:val="clear" w:color="auto" w:fill="FFFF99"/>
          <w:rtl/>
        </w:rPr>
        <w:t xml:space="preserve">על </w:t>
      </w:r>
      <w:r w:rsidRPr="00C732F8">
        <w:rPr>
          <w:rStyle w:val="default"/>
          <w:rFonts w:cs="FrankRuehl"/>
          <w:vanish/>
          <w:sz w:val="22"/>
          <w:szCs w:val="22"/>
          <w:u w:val="single"/>
          <w:shd w:val="clear" w:color="auto" w:fill="FFFF99"/>
          <w:rtl/>
        </w:rPr>
        <w:t>א</w:t>
      </w:r>
      <w:r w:rsidRPr="00C732F8">
        <w:rPr>
          <w:rStyle w:val="default"/>
          <w:rFonts w:cs="FrankRuehl" w:hint="cs"/>
          <w:vanish/>
          <w:sz w:val="22"/>
          <w:szCs w:val="22"/>
          <w:u w:val="single"/>
          <w:shd w:val="clear" w:color="auto" w:fill="FFFF99"/>
          <w:rtl/>
        </w:rPr>
        <w:t>ף הוראות סעיף זה וסעיף 62ב, על עתירה נגד ועדת שחרורים וועדת שחרורים מיוחדת לפי הוראו</w:t>
      </w:r>
      <w:r w:rsidRPr="00C732F8">
        <w:rPr>
          <w:rStyle w:val="default"/>
          <w:rFonts w:cs="FrankRuehl"/>
          <w:vanish/>
          <w:sz w:val="22"/>
          <w:szCs w:val="22"/>
          <w:u w:val="single"/>
          <w:shd w:val="clear" w:color="auto" w:fill="FFFF99"/>
          <w:rtl/>
        </w:rPr>
        <w:t xml:space="preserve">ת </w:t>
      </w:r>
      <w:r w:rsidRPr="00C732F8">
        <w:rPr>
          <w:rStyle w:val="default"/>
          <w:rFonts w:cs="FrankRuehl" w:hint="cs"/>
          <w:vanish/>
          <w:sz w:val="22"/>
          <w:szCs w:val="22"/>
          <w:u w:val="single"/>
          <w:shd w:val="clear" w:color="auto" w:fill="FFFF99"/>
          <w:rtl/>
        </w:rPr>
        <w:t>חוק שחרור על-תנאי ממאסר, תשס"א</w:t>
      </w:r>
      <w:r w:rsidRPr="00C732F8">
        <w:rPr>
          <w:rStyle w:val="default"/>
          <w:rFonts w:cs="FrankRuehl"/>
          <w:vanish/>
          <w:sz w:val="22"/>
          <w:szCs w:val="22"/>
          <w:u w:val="single"/>
          <w:shd w:val="clear" w:color="auto" w:fill="FFFF99"/>
          <w:rtl/>
        </w:rPr>
        <w:t>–</w:t>
      </w:r>
      <w:r w:rsidRPr="00C732F8">
        <w:rPr>
          <w:rStyle w:val="default"/>
          <w:rFonts w:cs="FrankRuehl" w:hint="cs"/>
          <w:vanish/>
          <w:sz w:val="22"/>
          <w:szCs w:val="22"/>
          <w:u w:val="single"/>
          <w:shd w:val="clear" w:color="auto" w:fill="FFFF99"/>
          <w:rtl/>
        </w:rPr>
        <w:t>2001, יח</w:t>
      </w:r>
      <w:r w:rsidRPr="00C732F8">
        <w:rPr>
          <w:rStyle w:val="default"/>
          <w:rFonts w:cs="FrankRuehl"/>
          <w:vanish/>
          <w:sz w:val="22"/>
          <w:szCs w:val="22"/>
          <w:u w:val="single"/>
          <w:shd w:val="clear" w:color="auto" w:fill="FFFF99"/>
          <w:rtl/>
        </w:rPr>
        <w:t>ו</w:t>
      </w:r>
      <w:r w:rsidRPr="00C732F8">
        <w:rPr>
          <w:rStyle w:val="default"/>
          <w:rFonts w:cs="FrankRuehl" w:hint="cs"/>
          <w:vanish/>
          <w:sz w:val="22"/>
          <w:szCs w:val="22"/>
          <w:u w:val="single"/>
          <w:shd w:val="clear" w:color="auto" w:fill="FFFF99"/>
          <w:rtl/>
        </w:rPr>
        <w:t>לו הוראות החוק האמור.</w:t>
      </w:r>
      <w:bookmarkEnd w:id="190"/>
    </w:p>
    <w:p w14:paraId="19B8FEC0" w14:textId="77777777" w:rsidR="006659CF" w:rsidRDefault="006659CF" w:rsidP="006659CF">
      <w:pPr>
        <w:pStyle w:val="P00"/>
        <w:spacing w:before="72"/>
        <w:ind w:left="0" w:right="1134"/>
        <w:rPr>
          <w:rStyle w:val="default"/>
          <w:rFonts w:cs="FrankRuehl"/>
          <w:rtl/>
        </w:rPr>
      </w:pPr>
      <w:bookmarkStart w:id="191" w:name="Seif280"/>
      <w:bookmarkEnd w:id="191"/>
      <w:r>
        <w:rPr>
          <w:lang w:val="he-IL"/>
        </w:rPr>
        <w:pict w14:anchorId="16DCD11E">
          <v:rect id="_x0000_s2796" style="position:absolute;left:0;text-align:left;margin-left:464.5pt;margin-top:8.05pt;width:75.05pt;height:44.95pt;z-index:251890176" o:allowincell="f" filled="f" stroked="f" strokecolor="lime" strokeweight=".25pt">
            <v:textbox style="mso-next-textbox:#_x0000_s2796" inset="0,0,0,0">
              <w:txbxContent>
                <w:p w14:paraId="56CA03F7" w14:textId="77777777" w:rsidR="006659CF" w:rsidRDefault="006659CF" w:rsidP="006659CF">
                  <w:pPr>
                    <w:spacing w:line="160" w:lineRule="exact"/>
                    <w:jc w:val="left"/>
                    <w:rPr>
                      <w:rFonts w:cs="Miriam"/>
                      <w:sz w:val="18"/>
                      <w:szCs w:val="18"/>
                      <w:rtl/>
                    </w:rPr>
                  </w:pPr>
                  <w:r>
                    <w:rPr>
                      <w:rFonts w:cs="Miriam" w:hint="cs"/>
                      <w:sz w:val="18"/>
                      <w:szCs w:val="18"/>
                      <w:rtl/>
                    </w:rPr>
                    <w:t xml:space="preserve">דיון בעתירה בדרך של היוועדות חזותית </w:t>
                  </w:r>
                  <w:r>
                    <w:rPr>
                      <w:rFonts w:cs="Miriam"/>
                      <w:sz w:val="18"/>
                      <w:szCs w:val="18"/>
                      <w:rtl/>
                    </w:rPr>
                    <w:t>–</w:t>
                  </w:r>
                  <w:r>
                    <w:rPr>
                      <w:rFonts w:cs="Miriam" w:hint="cs"/>
                      <w:sz w:val="18"/>
                      <w:szCs w:val="18"/>
                      <w:rtl/>
                    </w:rPr>
                    <w:t xml:space="preserve"> הוראת שעה</w:t>
                  </w:r>
                </w:p>
                <w:p w14:paraId="1F071038" w14:textId="77777777" w:rsidR="006659CF" w:rsidRDefault="006659CF" w:rsidP="006659CF">
                  <w:pPr>
                    <w:spacing w:line="160" w:lineRule="exact"/>
                    <w:jc w:val="left"/>
                    <w:rPr>
                      <w:rFonts w:cs="Miriam"/>
                      <w:noProof/>
                      <w:sz w:val="18"/>
                      <w:szCs w:val="18"/>
                      <w:rtl/>
                    </w:rPr>
                  </w:pPr>
                  <w:r>
                    <w:rPr>
                      <w:rFonts w:cs="Miriam" w:hint="cs"/>
                      <w:sz w:val="18"/>
                      <w:szCs w:val="18"/>
                      <w:rtl/>
                    </w:rPr>
                    <w:t>(תיקון מס' 56) תשפ"ב-2021</w:t>
                  </w:r>
                </w:p>
              </w:txbxContent>
            </v:textbox>
            <w10:anchorlock/>
          </v:rect>
        </w:pict>
      </w:r>
      <w:r>
        <w:rPr>
          <w:rStyle w:val="big-number"/>
          <w:rFonts w:cs="Miriam"/>
          <w:rtl/>
        </w:rPr>
        <w:t>62</w:t>
      </w:r>
      <w:r>
        <w:rPr>
          <w:rStyle w:val="default"/>
          <w:rFonts w:cs="FrankRuehl"/>
          <w:rtl/>
        </w:rPr>
        <w:t>א</w:t>
      </w:r>
      <w:r>
        <w:rPr>
          <w:rStyle w:val="default"/>
          <w:rFonts w:cs="FrankRuehl" w:hint="cs"/>
          <w:rtl/>
        </w:rPr>
        <w:t>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התקיים דיון בעתירה שלא באולם דיונים הסמוך למקום המעצר או לבית הסוהר שבו מוחזק האסיר, וביקש האסיר להשתתף בדיון או הורה בית המשפט על השתתפותו בדיון, רשאי בית המשפט להורות על קיום הדיון, לבקשת האסיר, בהשתתפותו בדרך של היוועדות חזותית כהגדרתה בסעיף 133א(א) לחוק סדר הדין הפלילי, ובלבד שהאסיר הוא בגיר, מיוצג על ידי סניגור והגיש את בקשתו באמצעותו, ויחולו לעניין זה ההוראות לפי סעיפים 133א(ג) עד (ו), 133ג ו-133ד לחוק סדר הדין הפלילי בשינויים המחויבים.</w:t>
      </w:r>
    </w:p>
    <w:p w14:paraId="6911CAC3" w14:textId="77777777" w:rsidR="006659CF" w:rsidRDefault="005948E1" w:rsidP="005948E1">
      <w:pPr>
        <w:pStyle w:val="P00"/>
        <w:spacing w:before="72"/>
        <w:ind w:left="0" w:right="1134"/>
        <w:rPr>
          <w:rStyle w:val="default"/>
          <w:rFonts w:cs="FrankRuehl"/>
          <w:rtl/>
        </w:rPr>
      </w:pPr>
      <w:r>
        <w:rPr>
          <w:rFonts w:cs="FrankRuehl"/>
          <w:sz w:val="26"/>
          <w:rtl/>
          <w:lang w:eastAsia="en-US"/>
        </w:rPr>
        <w:pict w14:anchorId="304F1C87">
          <v:shape id="_x0000_s2807" type="#_x0000_t202" style="position:absolute;left:0;text-align:left;margin-left:470.35pt;margin-top:7.1pt;width:1in;height:16.8pt;z-index:251897344" filled="f" stroked="f">
            <v:textbox inset="1mm,0,1mm,0">
              <w:txbxContent>
                <w:p w14:paraId="1B46FF2A" w14:textId="77777777" w:rsidR="005948E1" w:rsidRDefault="005948E1" w:rsidP="005948E1">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58) תשפ"ב-2022</w:t>
                  </w:r>
                </w:p>
              </w:txbxContent>
            </v:textbox>
          </v:shape>
        </w:pict>
      </w:r>
      <w:r>
        <w:rPr>
          <w:rFonts w:cs="FrankRuehl"/>
          <w:sz w:val="26"/>
          <w:rtl/>
        </w:rPr>
        <w:tab/>
      </w:r>
      <w:r>
        <w:rPr>
          <w:rFonts w:cs="FrankRuehl" w:hint="cs"/>
          <w:sz w:val="26"/>
          <w:rtl/>
        </w:rPr>
        <w:t>(ב)</w:t>
      </w:r>
      <w:r>
        <w:rPr>
          <w:rFonts w:cs="FrankRuehl"/>
          <w:sz w:val="26"/>
          <w:rtl/>
        </w:rPr>
        <w:tab/>
      </w:r>
      <w:r w:rsidR="006659CF">
        <w:rPr>
          <w:rStyle w:val="default"/>
          <w:rFonts w:cs="FrankRuehl" w:hint="cs"/>
          <w:rtl/>
        </w:rPr>
        <w:t>הוראות סעיף זה יעמדו בתוקפן בתקופת הוראת השעה כמשמעותו בסעיף 133ו</w:t>
      </w:r>
      <w:r>
        <w:rPr>
          <w:rStyle w:val="default"/>
          <w:rFonts w:cs="FrankRuehl" w:hint="cs"/>
          <w:rtl/>
        </w:rPr>
        <w:t>(א)</w:t>
      </w:r>
      <w:r w:rsidR="006659CF">
        <w:rPr>
          <w:rStyle w:val="default"/>
          <w:rFonts w:cs="FrankRuehl" w:hint="cs"/>
          <w:rtl/>
        </w:rPr>
        <w:t xml:space="preserve"> לחוק סדר הדין הפלילי</w:t>
      </w:r>
      <w:r>
        <w:rPr>
          <w:rStyle w:val="default"/>
          <w:rFonts w:cs="FrankRuehl" w:hint="cs"/>
          <w:rtl/>
        </w:rPr>
        <w:t xml:space="preserve"> </w:t>
      </w:r>
      <w:r w:rsidRPr="005948E1">
        <w:rPr>
          <w:rStyle w:val="default"/>
          <w:rFonts w:cs="FrankRuehl" w:hint="cs"/>
          <w:rtl/>
        </w:rPr>
        <w:t>ולא יחולו בתקופת תוקפה של הכרזה על הגבלה חלקית או הכרזה על הגבלה מלאה כאמור בסעיף 133ו(ג) לחוק האמור</w:t>
      </w:r>
      <w:r w:rsidR="006659CF">
        <w:rPr>
          <w:rStyle w:val="default"/>
          <w:rFonts w:cs="FrankRuehl" w:hint="cs"/>
          <w:rtl/>
        </w:rPr>
        <w:t>.</w:t>
      </w:r>
    </w:p>
    <w:p w14:paraId="6A9C91D3" w14:textId="77777777" w:rsidR="006659CF" w:rsidRPr="00C732F8" w:rsidRDefault="006659CF" w:rsidP="006659CF">
      <w:pPr>
        <w:pStyle w:val="P00"/>
        <w:spacing w:before="0"/>
        <w:ind w:left="0" w:right="1134"/>
        <w:rPr>
          <w:rStyle w:val="default"/>
          <w:rFonts w:ascii="FrankRuehl" w:hAnsi="FrankRuehl" w:cs="FrankRuehl"/>
          <w:vanish/>
          <w:color w:val="FF0000"/>
          <w:sz w:val="20"/>
          <w:szCs w:val="20"/>
          <w:shd w:val="clear" w:color="auto" w:fill="FFFF99"/>
          <w:rtl/>
        </w:rPr>
      </w:pPr>
      <w:bookmarkStart w:id="192" w:name="Rov766"/>
      <w:r w:rsidRPr="00C732F8">
        <w:rPr>
          <w:rStyle w:val="default"/>
          <w:rFonts w:ascii="FrankRuehl" w:hAnsi="FrankRuehl" w:cs="FrankRuehl"/>
          <w:vanish/>
          <w:color w:val="FF0000"/>
          <w:sz w:val="20"/>
          <w:szCs w:val="20"/>
          <w:shd w:val="clear" w:color="auto" w:fill="FFFF99"/>
          <w:rtl/>
        </w:rPr>
        <w:t>מיום 1.1.2022</w:t>
      </w:r>
    </w:p>
    <w:p w14:paraId="13933694" w14:textId="77777777" w:rsidR="006659CF" w:rsidRPr="00C732F8" w:rsidRDefault="006659CF" w:rsidP="006659CF">
      <w:pPr>
        <w:pStyle w:val="P00"/>
        <w:spacing w:before="0"/>
        <w:ind w:left="0" w:right="1134"/>
        <w:rPr>
          <w:rStyle w:val="default"/>
          <w:rFonts w:ascii="FrankRuehl" w:hAnsi="FrankRuehl" w:cs="FrankRuehl"/>
          <w:vanish/>
          <w:sz w:val="20"/>
          <w:szCs w:val="20"/>
          <w:shd w:val="clear" w:color="auto" w:fill="FFFF99"/>
          <w:rtl/>
        </w:rPr>
      </w:pPr>
      <w:r w:rsidRPr="00C732F8">
        <w:rPr>
          <w:rStyle w:val="default"/>
          <w:rFonts w:ascii="FrankRuehl" w:hAnsi="FrankRuehl" w:cs="FrankRuehl"/>
          <w:b/>
          <w:bCs/>
          <w:vanish/>
          <w:sz w:val="20"/>
          <w:szCs w:val="20"/>
          <w:shd w:val="clear" w:color="auto" w:fill="FFFF99"/>
          <w:rtl/>
        </w:rPr>
        <w:t xml:space="preserve">תיקון מס' </w:t>
      </w:r>
      <w:r w:rsidRPr="00C732F8">
        <w:rPr>
          <w:rStyle w:val="default"/>
          <w:rFonts w:ascii="FrankRuehl" w:hAnsi="FrankRuehl" w:cs="FrankRuehl" w:hint="cs"/>
          <w:b/>
          <w:bCs/>
          <w:vanish/>
          <w:szCs w:val="20"/>
          <w:shd w:val="clear" w:color="auto" w:fill="FFFF99"/>
          <w:rtl/>
        </w:rPr>
        <w:t>56</w:t>
      </w:r>
    </w:p>
    <w:p w14:paraId="11A186F6" w14:textId="77777777" w:rsidR="006659CF" w:rsidRPr="00C732F8" w:rsidRDefault="006659CF" w:rsidP="006659CF">
      <w:pPr>
        <w:pStyle w:val="P00"/>
        <w:spacing w:before="0"/>
        <w:ind w:left="0" w:right="1134"/>
        <w:rPr>
          <w:rStyle w:val="default"/>
          <w:rFonts w:ascii="FrankRuehl" w:hAnsi="FrankRuehl" w:cs="FrankRuehl"/>
          <w:vanish/>
          <w:szCs w:val="20"/>
          <w:shd w:val="clear" w:color="auto" w:fill="FFFF99"/>
          <w:rtl/>
        </w:rPr>
      </w:pPr>
      <w:hyperlink r:id="rId265" w:history="1">
        <w:r w:rsidRPr="00C732F8">
          <w:rPr>
            <w:rStyle w:val="Hyperlink"/>
            <w:rFonts w:ascii="FrankRuehl" w:hAnsi="FrankRuehl" w:cs="FrankRuehl"/>
            <w:vanish/>
            <w:szCs w:val="20"/>
            <w:shd w:val="clear" w:color="auto" w:fill="FFFF99"/>
            <w:rtl/>
          </w:rPr>
          <w:t>ס"ח תשפ"ב מס' 2933</w:t>
        </w:r>
      </w:hyperlink>
      <w:r w:rsidRPr="00C732F8">
        <w:rPr>
          <w:rStyle w:val="default"/>
          <w:rFonts w:ascii="FrankRuehl" w:hAnsi="FrankRuehl" w:cs="FrankRuehl"/>
          <w:vanish/>
          <w:sz w:val="20"/>
          <w:szCs w:val="20"/>
          <w:shd w:val="clear" w:color="auto" w:fill="FFFF99"/>
          <w:rtl/>
        </w:rPr>
        <w:t xml:space="preserve"> מיום 18.11.2021 עמ' </w:t>
      </w:r>
      <w:r w:rsidRPr="00C732F8">
        <w:rPr>
          <w:rStyle w:val="default"/>
          <w:rFonts w:ascii="FrankRuehl" w:hAnsi="FrankRuehl" w:cs="FrankRuehl" w:hint="cs"/>
          <w:vanish/>
          <w:szCs w:val="20"/>
          <w:shd w:val="clear" w:color="auto" w:fill="FFFF99"/>
          <w:rtl/>
        </w:rPr>
        <w:t>94</w:t>
      </w:r>
      <w:r w:rsidRPr="00C732F8">
        <w:rPr>
          <w:rStyle w:val="default"/>
          <w:rFonts w:ascii="FrankRuehl" w:hAnsi="FrankRuehl" w:cs="FrankRuehl"/>
          <w:vanish/>
          <w:sz w:val="20"/>
          <w:szCs w:val="20"/>
          <w:shd w:val="clear" w:color="auto" w:fill="FFFF99"/>
          <w:rtl/>
        </w:rPr>
        <w:t xml:space="preserve"> (</w:t>
      </w:r>
      <w:hyperlink r:id="rId266" w:history="1">
        <w:r w:rsidRPr="00C732F8">
          <w:rPr>
            <w:rStyle w:val="Hyperlink"/>
            <w:rFonts w:ascii="FrankRuehl" w:hAnsi="FrankRuehl" w:cs="FrankRuehl"/>
            <w:vanish/>
            <w:szCs w:val="20"/>
            <w:shd w:val="clear" w:color="auto" w:fill="FFFF99"/>
            <w:rtl/>
          </w:rPr>
          <w:t>ה"ח 1443</w:t>
        </w:r>
      </w:hyperlink>
      <w:r w:rsidRPr="00C732F8">
        <w:rPr>
          <w:rStyle w:val="default"/>
          <w:rFonts w:ascii="FrankRuehl" w:hAnsi="FrankRuehl" w:cs="FrankRuehl"/>
          <w:vanish/>
          <w:sz w:val="20"/>
          <w:szCs w:val="20"/>
          <w:shd w:val="clear" w:color="auto" w:fill="FFFF99"/>
          <w:rtl/>
        </w:rPr>
        <w:t>)</w:t>
      </w:r>
    </w:p>
    <w:p w14:paraId="7CC351DF" w14:textId="77777777" w:rsidR="006659CF" w:rsidRPr="00C732F8" w:rsidRDefault="006659CF" w:rsidP="00543C33">
      <w:pPr>
        <w:pStyle w:val="P00"/>
        <w:spacing w:before="0"/>
        <w:ind w:left="0" w:right="1134"/>
        <w:rPr>
          <w:rStyle w:val="default"/>
          <w:rFonts w:ascii="FrankRuehl" w:hAnsi="FrankRuehl" w:cs="FrankRuehl"/>
          <w:vanish/>
          <w:szCs w:val="20"/>
          <w:shd w:val="clear" w:color="auto" w:fill="FFFF99"/>
          <w:rtl/>
        </w:rPr>
      </w:pPr>
      <w:r w:rsidRPr="00C732F8">
        <w:rPr>
          <w:rStyle w:val="default"/>
          <w:rFonts w:ascii="FrankRuehl" w:hAnsi="FrankRuehl" w:cs="FrankRuehl" w:hint="cs"/>
          <w:b/>
          <w:bCs/>
          <w:vanish/>
          <w:szCs w:val="20"/>
          <w:shd w:val="clear" w:color="auto" w:fill="FFFF99"/>
          <w:rtl/>
        </w:rPr>
        <w:t>הוספת סעיף 62א1</w:t>
      </w:r>
    </w:p>
    <w:p w14:paraId="6C28D54A" w14:textId="77777777" w:rsidR="005948E1" w:rsidRPr="00C732F8" w:rsidRDefault="005948E1" w:rsidP="005948E1">
      <w:pPr>
        <w:pStyle w:val="P00"/>
        <w:spacing w:before="0"/>
        <w:ind w:left="0" w:right="1134"/>
        <w:rPr>
          <w:rStyle w:val="default"/>
          <w:rFonts w:ascii="FrankRuehl" w:hAnsi="FrankRuehl" w:cs="FrankRuehl"/>
          <w:vanish/>
          <w:sz w:val="20"/>
          <w:szCs w:val="20"/>
          <w:shd w:val="clear" w:color="auto" w:fill="FFFF99"/>
          <w:rtl/>
        </w:rPr>
      </w:pPr>
    </w:p>
    <w:p w14:paraId="758B6CB1" w14:textId="77777777" w:rsidR="005948E1" w:rsidRPr="00C732F8" w:rsidRDefault="005948E1" w:rsidP="005948E1">
      <w:pPr>
        <w:pStyle w:val="P00"/>
        <w:spacing w:before="0"/>
        <w:ind w:left="0" w:right="1134"/>
        <w:rPr>
          <w:rStyle w:val="default"/>
          <w:rFonts w:ascii="FrankRuehl" w:hAnsi="FrankRuehl" w:cs="FrankRuehl"/>
          <w:vanish/>
          <w:color w:val="FF0000"/>
          <w:sz w:val="20"/>
          <w:szCs w:val="20"/>
          <w:shd w:val="clear" w:color="auto" w:fill="FFFF99"/>
          <w:rtl/>
        </w:rPr>
      </w:pPr>
      <w:r w:rsidRPr="00C732F8">
        <w:rPr>
          <w:rStyle w:val="default"/>
          <w:rFonts w:ascii="FrankRuehl" w:hAnsi="FrankRuehl" w:cs="FrankRuehl"/>
          <w:vanish/>
          <w:color w:val="FF0000"/>
          <w:sz w:val="20"/>
          <w:szCs w:val="20"/>
          <w:shd w:val="clear" w:color="auto" w:fill="FFFF99"/>
          <w:rtl/>
        </w:rPr>
        <w:t>מיום 1.2.2022</w:t>
      </w:r>
    </w:p>
    <w:p w14:paraId="00D5C967" w14:textId="77777777" w:rsidR="005948E1" w:rsidRPr="00C732F8" w:rsidRDefault="005948E1" w:rsidP="005948E1">
      <w:pPr>
        <w:pStyle w:val="P00"/>
        <w:spacing w:before="0"/>
        <w:ind w:left="0" w:right="1134"/>
        <w:rPr>
          <w:rStyle w:val="default"/>
          <w:rFonts w:ascii="FrankRuehl" w:hAnsi="FrankRuehl" w:cs="FrankRuehl"/>
          <w:vanish/>
          <w:sz w:val="20"/>
          <w:szCs w:val="20"/>
          <w:shd w:val="clear" w:color="auto" w:fill="FFFF99"/>
          <w:rtl/>
        </w:rPr>
      </w:pPr>
      <w:r w:rsidRPr="00C732F8">
        <w:rPr>
          <w:rStyle w:val="default"/>
          <w:rFonts w:ascii="FrankRuehl" w:hAnsi="FrankRuehl" w:cs="FrankRuehl"/>
          <w:b/>
          <w:bCs/>
          <w:vanish/>
          <w:sz w:val="20"/>
          <w:szCs w:val="20"/>
          <w:shd w:val="clear" w:color="auto" w:fill="FFFF99"/>
          <w:rtl/>
        </w:rPr>
        <w:t xml:space="preserve">תיקון מס' </w:t>
      </w:r>
      <w:r w:rsidRPr="00C732F8">
        <w:rPr>
          <w:rStyle w:val="default"/>
          <w:rFonts w:ascii="FrankRuehl" w:hAnsi="FrankRuehl" w:cs="FrankRuehl" w:hint="cs"/>
          <w:b/>
          <w:bCs/>
          <w:vanish/>
          <w:sz w:val="20"/>
          <w:szCs w:val="20"/>
          <w:shd w:val="clear" w:color="auto" w:fill="FFFF99"/>
          <w:rtl/>
        </w:rPr>
        <w:t>58</w:t>
      </w:r>
    </w:p>
    <w:p w14:paraId="249C14B7" w14:textId="77777777" w:rsidR="005948E1" w:rsidRPr="00C732F8" w:rsidRDefault="005948E1" w:rsidP="005948E1">
      <w:pPr>
        <w:pStyle w:val="P00"/>
        <w:spacing w:before="0"/>
        <w:ind w:left="0" w:right="1134"/>
        <w:rPr>
          <w:rStyle w:val="default"/>
          <w:rFonts w:ascii="FrankRuehl" w:hAnsi="FrankRuehl" w:cs="FrankRuehl"/>
          <w:vanish/>
          <w:szCs w:val="20"/>
          <w:shd w:val="clear" w:color="auto" w:fill="FFFF99"/>
          <w:rtl/>
        </w:rPr>
      </w:pPr>
      <w:hyperlink r:id="rId267" w:history="1">
        <w:r w:rsidRPr="00C732F8">
          <w:rPr>
            <w:rStyle w:val="Hyperlink"/>
            <w:rFonts w:ascii="FrankRuehl" w:hAnsi="FrankRuehl" w:cs="FrankRuehl"/>
            <w:vanish/>
            <w:szCs w:val="20"/>
            <w:shd w:val="clear" w:color="auto" w:fill="FFFF99"/>
            <w:rtl/>
          </w:rPr>
          <w:t>ס"ח תשפ"ב מס' 2954</w:t>
        </w:r>
      </w:hyperlink>
      <w:r w:rsidRPr="00C732F8">
        <w:rPr>
          <w:rStyle w:val="default"/>
          <w:rFonts w:ascii="FrankRuehl" w:hAnsi="FrankRuehl" w:cs="FrankRuehl"/>
          <w:vanish/>
          <w:sz w:val="20"/>
          <w:szCs w:val="20"/>
          <w:shd w:val="clear" w:color="auto" w:fill="FFFF99"/>
          <w:rtl/>
        </w:rPr>
        <w:t xml:space="preserve"> מיום 31.1.2022 עמ' 72</w:t>
      </w:r>
      <w:r w:rsidRPr="00C732F8">
        <w:rPr>
          <w:rStyle w:val="default"/>
          <w:rFonts w:ascii="FrankRuehl" w:hAnsi="FrankRuehl" w:cs="FrankRuehl" w:hint="cs"/>
          <w:vanish/>
          <w:szCs w:val="20"/>
          <w:shd w:val="clear" w:color="auto" w:fill="FFFF99"/>
          <w:rtl/>
        </w:rPr>
        <w:t>2</w:t>
      </w:r>
      <w:r w:rsidRPr="00C732F8">
        <w:rPr>
          <w:rStyle w:val="default"/>
          <w:rFonts w:ascii="FrankRuehl" w:hAnsi="FrankRuehl" w:cs="FrankRuehl"/>
          <w:vanish/>
          <w:sz w:val="20"/>
          <w:szCs w:val="20"/>
          <w:shd w:val="clear" w:color="auto" w:fill="FFFF99"/>
          <w:rtl/>
        </w:rPr>
        <w:t xml:space="preserve"> (</w:t>
      </w:r>
      <w:hyperlink r:id="rId268" w:history="1">
        <w:r w:rsidRPr="00C732F8">
          <w:rPr>
            <w:rStyle w:val="Hyperlink"/>
            <w:rFonts w:ascii="FrankRuehl" w:hAnsi="FrankRuehl" w:cs="FrankRuehl"/>
            <w:vanish/>
            <w:szCs w:val="20"/>
            <w:shd w:val="clear" w:color="auto" w:fill="FFFF99"/>
            <w:rtl/>
          </w:rPr>
          <w:t>ה"ח 1461</w:t>
        </w:r>
      </w:hyperlink>
      <w:r w:rsidRPr="00C732F8">
        <w:rPr>
          <w:rStyle w:val="default"/>
          <w:rFonts w:ascii="FrankRuehl" w:hAnsi="FrankRuehl" w:cs="FrankRuehl"/>
          <w:vanish/>
          <w:sz w:val="20"/>
          <w:szCs w:val="20"/>
          <w:shd w:val="clear" w:color="auto" w:fill="FFFF99"/>
          <w:rtl/>
        </w:rPr>
        <w:t>)</w:t>
      </w:r>
    </w:p>
    <w:p w14:paraId="12D36EFA" w14:textId="77777777" w:rsidR="005948E1" w:rsidRPr="005948E1" w:rsidRDefault="005948E1" w:rsidP="005948E1">
      <w:pPr>
        <w:pStyle w:val="P00"/>
        <w:ind w:left="0" w:right="1134"/>
        <w:rPr>
          <w:rStyle w:val="default"/>
          <w:rFonts w:cs="FrankRuehl"/>
          <w:sz w:val="2"/>
          <w:szCs w:val="2"/>
          <w:rtl/>
        </w:rPr>
      </w:pP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(ב)</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הוראות סעיף זה יעמדו בתוקפן בתקופת הוראת השעה כמשמעותו </w:t>
      </w:r>
      <w:r w:rsidRPr="00C732F8">
        <w:rPr>
          <w:rStyle w:val="default"/>
          <w:rFonts w:cs="FrankRuehl" w:hint="cs"/>
          <w:strike/>
          <w:vanish/>
          <w:sz w:val="22"/>
          <w:szCs w:val="22"/>
          <w:shd w:val="clear" w:color="auto" w:fill="FFFF99"/>
          <w:rtl/>
        </w:rPr>
        <w:t>בסעיף 133ו</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בסעיף 133ו(א)</w:t>
      </w:r>
      <w:r w:rsidRPr="00C732F8">
        <w:rPr>
          <w:rStyle w:val="default"/>
          <w:rFonts w:cs="FrankRuehl" w:hint="cs"/>
          <w:vanish/>
          <w:sz w:val="22"/>
          <w:szCs w:val="22"/>
          <w:shd w:val="clear" w:color="auto" w:fill="FFFF99"/>
          <w:rtl/>
        </w:rPr>
        <w:t xml:space="preserve"> לחוק סדר הדין הפלילי </w:t>
      </w:r>
      <w:r w:rsidRPr="00C732F8">
        <w:rPr>
          <w:rStyle w:val="default"/>
          <w:rFonts w:cs="FrankRuehl" w:hint="cs"/>
          <w:vanish/>
          <w:sz w:val="22"/>
          <w:szCs w:val="22"/>
          <w:u w:val="single"/>
          <w:shd w:val="clear" w:color="auto" w:fill="FFFF99"/>
          <w:rtl/>
        </w:rPr>
        <w:t>ולא יחולו בתקופת תוקפה של הכרזה על הגבלה חלקית או הכרזה על הגבלה מלאה כאמור בסעיף 133ו(ג) לחוק האמור</w:t>
      </w:r>
      <w:r w:rsidRPr="00C732F8">
        <w:rPr>
          <w:rStyle w:val="default"/>
          <w:rFonts w:cs="FrankRuehl" w:hint="cs"/>
          <w:vanish/>
          <w:sz w:val="22"/>
          <w:szCs w:val="22"/>
          <w:shd w:val="clear" w:color="auto" w:fill="FFFF99"/>
          <w:rtl/>
        </w:rPr>
        <w:t>.</w:t>
      </w:r>
      <w:bookmarkEnd w:id="192"/>
    </w:p>
    <w:p w14:paraId="5455182A" w14:textId="77777777" w:rsidR="00C0684E" w:rsidRDefault="00C0684E" w:rsidP="00971B0F">
      <w:pPr>
        <w:pStyle w:val="P00"/>
        <w:spacing w:before="72"/>
        <w:ind w:left="0" w:right="1134"/>
        <w:rPr>
          <w:rStyle w:val="default"/>
          <w:rFonts w:cs="FrankRuehl" w:hint="cs"/>
          <w:rtl/>
        </w:rPr>
      </w:pPr>
      <w:bookmarkStart w:id="193" w:name="Seif202"/>
      <w:bookmarkEnd w:id="193"/>
      <w:r>
        <w:rPr>
          <w:lang w:val="he-IL"/>
        </w:rPr>
        <w:pict w14:anchorId="66063C76">
          <v:rect id="_x0000_s2146" style="position:absolute;left:0;text-align:left;margin-left:464.5pt;margin-top:8.05pt;width:75.05pt;height:24pt;z-index:251661824" o:allowincell="f" filled="f" stroked="f" strokecolor="lime" strokeweight=".25pt">
            <v:textbox inset="0,0,0,0">
              <w:txbxContent>
                <w:p w14:paraId="5A84E6CB" w14:textId="77777777" w:rsidR="00DA37EE" w:rsidRDefault="00DA37EE">
                  <w:pPr>
                    <w:spacing w:line="160" w:lineRule="exact"/>
                    <w:jc w:val="left"/>
                    <w:rPr>
                      <w:rFonts w:cs="Miriam"/>
                      <w:noProof/>
                      <w:sz w:val="18"/>
                      <w:szCs w:val="18"/>
                      <w:rtl/>
                    </w:rPr>
                  </w:pPr>
                  <w:r>
                    <w:rPr>
                      <w:rFonts w:cs="Miriam"/>
                      <w:sz w:val="18"/>
                      <w:szCs w:val="18"/>
                      <w:rtl/>
                    </w:rPr>
                    <w:t>ס</w:t>
                  </w:r>
                  <w:r>
                    <w:rPr>
                      <w:rFonts w:cs="Miriam" w:hint="cs"/>
                      <w:sz w:val="18"/>
                      <w:szCs w:val="18"/>
                      <w:rtl/>
                    </w:rPr>
                    <w:t>מכו</w:t>
                  </w:r>
                  <w:r>
                    <w:rPr>
                      <w:rFonts w:cs="Miriam"/>
                      <w:sz w:val="18"/>
                      <w:szCs w:val="18"/>
                      <w:rtl/>
                    </w:rPr>
                    <w:t>ת</w:t>
                  </w:r>
                </w:p>
                <w:p w14:paraId="3796DC6D"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5) </w:t>
                  </w:r>
                </w:p>
                <w:p w14:paraId="319323E8"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ש"ם-1980</w:t>
                  </w:r>
                </w:p>
              </w:txbxContent>
            </v:textbox>
            <w10:anchorlock/>
          </v:rect>
        </w:pict>
      </w:r>
      <w:r>
        <w:rPr>
          <w:rStyle w:val="big-number"/>
          <w:rFonts w:cs="Miriam"/>
          <w:rtl/>
        </w:rPr>
        <w:t>62</w:t>
      </w:r>
      <w:r>
        <w:rPr>
          <w:rStyle w:val="default"/>
          <w:rFonts w:cs="FrankRuehl"/>
          <w:rtl/>
        </w:rPr>
        <w:t>ב.</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המשפט</w:t>
      </w:r>
      <w:r>
        <w:rPr>
          <w:rStyle w:val="default"/>
          <w:rFonts w:cs="FrankRuehl"/>
          <w:rtl/>
        </w:rPr>
        <w:t xml:space="preserve"> </w:t>
      </w:r>
      <w:r>
        <w:rPr>
          <w:rStyle w:val="default"/>
          <w:rFonts w:cs="FrankRuehl" w:hint="cs"/>
          <w:rtl/>
        </w:rPr>
        <w:t>מ</w:t>
      </w:r>
      <w:r>
        <w:rPr>
          <w:rStyle w:val="default"/>
          <w:rFonts w:cs="FrankRuehl"/>
          <w:rtl/>
        </w:rPr>
        <w:t>ו</w:t>
      </w:r>
      <w:r>
        <w:rPr>
          <w:rStyle w:val="default"/>
          <w:rFonts w:cs="FrankRuehl" w:hint="cs"/>
          <w:rtl/>
        </w:rPr>
        <w:t>סמך ליתן בקשר לעתירה צווים ל</w:t>
      </w:r>
      <w:r>
        <w:rPr>
          <w:rStyle w:val="default"/>
          <w:rFonts w:cs="FrankRuehl"/>
          <w:rtl/>
        </w:rPr>
        <w:t>רשוי</w:t>
      </w:r>
      <w:r>
        <w:rPr>
          <w:rStyle w:val="default"/>
          <w:rFonts w:cs="FrankRuehl" w:hint="cs"/>
          <w:rtl/>
        </w:rPr>
        <w:t xml:space="preserve">ות המדינה ולאנשים הממלאים תפקידים על-פי דין לעשות מעשה או להימנע מעשות מעשה במילוי תפקידיהם כדין. </w:t>
      </w:r>
    </w:p>
    <w:p w14:paraId="5F8CF350"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194" w:name="Rov317"/>
      <w:r w:rsidRPr="00C732F8">
        <w:rPr>
          <w:rFonts w:cs="FrankRuehl" w:hint="cs"/>
          <w:vanish/>
          <w:color w:val="FF0000"/>
          <w:szCs w:val="20"/>
          <w:shd w:val="clear" w:color="auto" w:fill="FFFF99"/>
          <w:rtl/>
        </w:rPr>
        <w:t>מיום 5.9.1980</w:t>
      </w:r>
    </w:p>
    <w:p w14:paraId="3D5F235F"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5</w:t>
      </w:r>
    </w:p>
    <w:p w14:paraId="05DCCF27" w14:textId="77777777" w:rsidR="00C0684E" w:rsidRPr="00C732F8" w:rsidRDefault="00C0684E">
      <w:pPr>
        <w:pStyle w:val="P00"/>
        <w:spacing w:before="0"/>
        <w:ind w:left="0" w:right="1134"/>
        <w:rPr>
          <w:rFonts w:cs="FrankRuehl" w:hint="cs"/>
          <w:vanish/>
          <w:szCs w:val="20"/>
          <w:shd w:val="clear" w:color="auto" w:fill="FFFF99"/>
          <w:rtl/>
        </w:rPr>
      </w:pPr>
      <w:hyperlink r:id="rId269" w:history="1">
        <w:r w:rsidRPr="00C732F8">
          <w:rPr>
            <w:rStyle w:val="Hyperlink"/>
            <w:rFonts w:cs="FrankRuehl" w:hint="cs"/>
            <w:vanish/>
            <w:szCs w:val="20"/>
            <w:shd w:val="clear" w:color="auto" w:fill="FFFF99"/>
            <w:rtl/>
          </w:rPr>
          <w:t>ס"ח תש"ם מס' 972</w:t>
        </w:r>
      </w:hyperlink>
      <w:r w:rsidRPr="00C732F8">
        <w:rPr>
          <w:rFonts w:cs="FrankRuehl" w:hint="cs"/>
          <w:vanish/>
          <w:szCs w:val="20"/>
          <w:shd w:val="clear" w:color="auto" w:fill="FFFF99"/>
          <w:rtl/>
        </w:rPr>
        <w:t xml:space="preserve"> מיום 5.6.1980 עמ' 134 (</w:t>
      </w:r>
      <w:hyperlink r:id="rId270" w:history="1">
        <w:r w:rsidRPr="00C732F8">
          <w:rPr>
            <w:rStyle w:val="Hyperlink"/>
            <w:rFonts w:cs="FrankRuehl" w:hint="cs"/>
            <w:vanish/>
            <w:szCs w:val="20"/>
            <w:shd w:val="clear" w:color="auto" w:fill="FFFF99"/>
            <w:rtl/>
          </w:rPr>
          <w:t>ה"ח 1432</w:t>
        </w:r>
      </w:hyperlink>
      <w:r w:rsidRPr="00C732F8">
        <w:rPr>
          <w:rFonts w:cs="FrankRuehl" w:hint="cs"/>
          <w:vanish/>
          <w:szCs w:val="20"/>
          <w:shd w:val="clear" w:color="auto" w:fill="FFFF99"/>
          <w:rtl/>
        </w:rPr>
        <w:t>)</w:t>
      </w:r>
    </w:p>
    <w:p w14:paraId="0303C444"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62ב</w:t>
      </w:r>
      <w:bookmarkEnd w:id="194"/>
    </w:p>
    <w:p w14:paraId="428D27EA" w14:textId="77777777" w:rsidR="00C0684E" w:rsidRDefault="00C0684E" w:rsidP="0054112C">
      <w:pPr>
        <w:pStyle w:val="P00"/>
        <w:spacing w:before="72"/>
        <w:ind w:left="0" w:right="1134"/>
        <w:rPr>
          <w:rStyle w:val="default"/>
          <w:rFonts w:cs="FrankRuehl" w:hint="cs"/>
          <w:rtl/>
        </w:rPr>
      </w:pPr>
      <w:bookmarkStart w:id="195" w:name="Seif203"/>
      <w:bookmarkEnd w:id="195"/>
      <w:r>
        <w:rPr>
          <w:lang w:val="he-IL"/>
        </w:rPr>
        <w:pict w14:anchorId="184A5768">
          <v:rect id="_x0000_s2147" style="position:absolute;left:0;text-align:left;margin-left:464.5pt;margin-top:8.05pt;width:75.05pt;height:48.8pt;z-index:251662848" o:allowincell="f" filled="f" stroked="f" strokecolor="lime" strokeweight=".25pt">
            <v:textbox inset="0,0,0,0">
              <w:txbxContent>
                <w:p w14:paraId="333B8575" w14:textId="77777777" w:rsidR="00DA37EE" w:rsidRDefault="00DA37EE">
                  <w:pPr>
                    <w:spacing w:line="160" w:lineRule="exact"/>
                    <w:jc w:val="left"/>
                    <w:rPr>
                      <w:rFonts w:cs="Miriam"/>
                      <w:noProof/>
                      <w:sz w:val="18"/>
                      <w:szCs w:val="18"/>
                      <w:rtl/>
                    </w:rPr>
                  </w:pPr>
                  <w:r>
                    <w:rPr>
                      <w:rFonts w:cs="Miriam"/>
                      <w:sz w:val="18"/>
                      <w:szCs w:val="18"/>
                      <w:rtl/>
                    </w:rPr>
                    <w:t>ע</w:t>
                  </w:r>
                  <w:r>
                    <w:rPr>
                      <w:rFonts w:cs="Miriam" w:hint="cs"/>
                      <w:sz w:val="18"/>
                      <w:szCs w:val="18"/>
                      <w:rtl/>
                    </w:rPr>
                    <w:t>רעו</w:t>
                  </w:r>
                  <w:r>
                    <w:rPr>
                      <w:rFonts w:cs="Miriam"/>
                      <w:sz w:val="18"/>
                      <w:szCs w:val="18"/>
                      <w:rtl/>
                    </w:rPr>
                    <w:t>ר</w:t>
                  </w:r>
                </w:p>
                <w:p w14:paraId="0D7BABDA"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5) </w:t>
                  </w:r>
                </w:p>
                <w:p w14:paraId="5C7C9592" w14:textId="77777777" w:rsidR="00DA37EE" w:rsidRDefault="00DA37EE">
                  <w:pPr>
                    <w:spacing w:line="160" w:lineRule="exact"/>
                    <w:jc w:val="left"/>
                    <w:rPr>
                      <w:rFonts w:cs="Miriam" w:hint="cs"/>
                      <w:sz w:val="18"/>
                      <w:szCs w:val="18"/>
                      <w:rtl/>
                    </w:rPr>
                  </w:pPr>
                  <w:r>
                    <w:rPr>
                      <w:rFonts w:cs="Miriam"/>
                      <w:sz w:val="18"/>
                      <w:szCs w:val="18"/>
                      <w:rtl/>
                    </w:rPr>
                    <w:t>ת</w:t>
                  </w:r>
                  <w:r>
                    <w:rPr>
                      <w:rFonts w:cs="Miriam" w:hint="cs"/>
                      <w:sz w:val="18"/>
                      <w:szCs w:val="18"/>
                      <w:rtl/>
                    </w:rPr>
                    <w:t>ש"ם-1980</w:t>
                  </w:r>
                </w:p>
                <w:p w14:paraId="3282F7E7" w14:textId="77777777" w:rsidR="00DA37EE" w:rsidRDefault="00DA37EE">
                  <w:pPr>
                    <w:spacing w:line="160" w:lineRule="exact"/>
                    <w:jc w:val="left"/>
                    <w:rPr>
                      <w:rFonts w:cs="Miriam"/>
                      <w:noProof/>
                      <w:sz w:val="18"/>
                      <w:szCs w:val="18"/>
                      <w:rtl/>
                    </w:rPr>
                  </w:pPr>
                  <w:r>
                    <w:rPr>
                      <w:rFonts w:cs="Miriam" w:hint="cs"/>
                      <w:sz w:val="18"/>
                      <w:szCs w:val="18"/>
                      <w:rtl/>
                    </w:rPr>
                    <w:t>(תיקון מס' 37) תשס"ח-2008</w:t>
                  </w:r>
                </w:p>
              </w:txbxContent>
            </v:textbox>
            <w10:anchorlock/>
          </v:rect>
        </w:pict>
      </w:r>
      <w:r>
        <w:rPr>
          <w:rStyle w:val="big-number"/>
          <w:rFonts w:cs="Miriam"/>
          <w:rtl/>
        </w:rPr>
        <w:t>62</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החל</w:t>
      </w:r>
      <w:r>
        <w:rPr>
          <w:rStyle w:val="default"/>
          <w:rFonts w:cs="FrankRuehl"/>
          <w:rtl/>
        </w:rPr>
        <w:t>ט</w:t>
      </w:r>
      <w:r>
        <w:rPr>
          <w:rStyle w:val="default"/>
          <w:rFonts w:cs="FrankRuehl" w:hint="cs"/>
          <w:rtl/>
        </w:rPr>
        <w:t>ת בית המשפט בעתירה ניתנת לערעור ל</w:t>
      </w:r>
      <w:r>
        <w:rPr>
          <w:rStyle w:val="default"/>
          <w:rFonts w:cs="FrankRuehl"/>
          <w:rtl/>
        </w:rPr>
        <w:t>פנ</w:t>
      </w:r>
      <w:r>
        <w:rPr>
          <w:rStyle w:val="default"/>
          <w:rFonts w:cs="FrankRuehl" w:hint="cs"/>
          <w:rtl/>
        </w:rPr>
        <w:t>י בית המשפט העליון אם נתקבלה רשות לכך מבית המשפט</w:t>
      </w:r>
      <w:r w:rsidR="0054112C">
        <w:rPr>
          <w:rStyle w:val="default"/>
          <w:rFonts w:cs="FrankRuehl" w:hint="cs"/>
          <w:rtl/>
        </w:rPr>
        <w:t xml:space="preserve"> בגוף ההחלטה</w:t>
      </w:r>
      <w:r>
        <w:rPr>
          <w:rStyle w:val="default"/>
          <w:rFonts w:cs="FrankRuehl" w:hint="cs"/>
          <w:rtl/>
        </w:rPr>
        <w:t xml:space="preserve"> או מאת שופט בית ה</w:t>
      </w:r>
      <w:r>
        <w:rPr>
          <w:rStyle w:val="default"/>
          <w:rFonts w:cs="FrankRuehl"/>
          <w:rtl/>
        </w:rPr>
        <w:t>מ</w:t>
      </w:r>
      <w:r>
        <w:rPr>
          <w:rStyle w:val="default"/>
          <w:rFonts w:cs="FrankRuehl" w:hint="cs"/>
          <w:rtl/>
        </w:rPr>
        <w:t>שפט</w:t>
      </w:r>
      <w:r>
        <w:rPr>
          <w:rStyle w:val="default"/>
          <w:rFonts w:cs="FrankRuehl"/>
          <w:rtl/>
        </w:rPr>
        <w:t xml:space="preserve"> </w:t>
      </w:r>
      <w:r>
        <w:rPr>
          <w:rStyle w:val="default"/>
          <w:rFonts w:cs="FrankRuehl" w:hint="cs"/>
          <w:rtl/>
        </w:rPr>
        <w:t>העליון</w:t>
      </w:r>
      <w:r w:rsidR="0054112C">
        <w:rPr>
          <w:rStyle w:val="default"/>
          <w:rFonts w:cs="FrankRuehl"/>
          <w:rtl/>
        </w:rPr>
        <w:t>.</w:t>
      </w:r>
    </w:p>
    <w:p w14:paraId="3C41133A" w14:textId="77777777" w:rsidR="0054112C" w:rsidRPr="00C732F8" w:rsidRDefault="0054112C" w:rsidP="0054112C">
      <w:pPr>
        <w:pStyle w:val="P00"/>
        <w:spacing w:before="0"/>
        <w:ind w:left="0" w:right="1134"/>
        <w:rPr>
          <w:rFonts w:cs="FrankRuehl" w:hint="cs"/>
          <w:vanish/>
          <w:color w:val="FF0000"/>
          <w:szCs w:val="20"/>
          <w:shd w:val="clear" w:color="auto" w:fill="FFFF99"/>
          <w:rtl/>
        </w:rPr>
      </w:pPr>
      <w:bookmarkStart w:id="196" w:name="Rov710"/>
      <w:r w:rsidRPr="00C732F8">
        <w:rPr>
          <w:rFonts w:cs="FrankRuehl" w:hint="cs"/>
          <w:vanish/>
          <w:color w:val="FF0000"/>
          <w:szCs w:val="20"/>
          <w:shd w:val="clear" w:color="auto" w:fill="FFFF99"/>
          <w:rtl/>
        </w:rPr>
        <w:t>מיום 5.9.1980</w:t>
      </w:r>
    </w:p>
    <w:p w14:paraId="278B7309" w14:textId="77777777" w:rsidR="0054112C" w:rsidRPr="00C732F8" w:rsidRDefault="0054112C" w:rsidP="0054112C">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5</w:t>
      </w:r>
    </w:p>
    <w:p w14:paraId="2BC8E761" w14:textId="77777777" w:rsidR="0054112C" w:rsidRPr="00C732F8" w:rsidRDefault="0054112C" w:rsidP="0054112C">
      <w:pPr>
        <w:pStyle w:val="P00"/>
        <w:spacing w:before="0"/>
        <w:ind w:left="0" w:right="1134"/>
        <w:rPr>
          <w:rFonts w:cs="FrankRuehl" w:hint="cs"/>
          <w:vanish/>
          <w:szCs w:val="20"/>
          <w:shd w:val="clear" w:color="auto" w:fill="FFFF99"/>
          <w:rtl/>
        </w:rPr>
      </w:pPr>
      <w:hyperlink r:id="rId271" w:history="1">
        <w:r w:rsidRPr="00C732F8">
          <w:rPr>
            <w:rStyle w:val="Hyperlink"/>
            <w:rFonts w:cs="FrankRuehl" w:hint="cs"/>
            <w:vanish/>
            <w:szCs w:val="20"/>
            <w:shd w:val="clear" w:color="auto" w:fill="FFFF99"/>
            <w:rtl/>
          </w:rPr>
          <w:t>ס"ח תש"ם מס' 972</w:t>
        </w:r>
      </w:hyperlink>
      <w:r w:rsidRPr="00C732F8">
        <w:rPr>
          <w:rFonts w:cs="FrankRuehl" w:hint="cs"/>
          <w:vanish/>
          <w:szCs w:val="20"/>
          <w:shd w:val="clear" w:color="auto" w:fill="FFFF99"/>
          <w:rtl/>
        </w:rPr>
        <w:t xml:space="preserve"> מיום 5.6.1980 עמ' 134 (</w:t>
      </w:r>
      <w:hyperlink r:id="rId272" w:history="1">
        <w:r w:rsidRPr="00C732F8">
          <w:rPr>
            <w:rStyle w:val="Hyperlink"/>
            <w:rFonts w:cs="FrankRuehl" w:hint="cs"/>
            <w:vanish/>
            <w:szCs w:val="20"/>
            <w:shd w:val="clear" w:color="auto" w:fill="FFFF99"/>
            <w:rtl/>
          </w:rPr>
          <w:t>ה"ח 1432</w:t>
        </w:r>
      </w:hyperlink>
      <w:r w:rsidRPr="00C732F8">
        <w:rPr>
          <w:rFonts w:cs="FrankRuehl" w:hint="cs"/>
          <w:vanish/>
          <w:szCs w:val="20"/>
          <w:shd w:val="clear" w:color="auto" w:fill="FFFF99"/>
          <w:rtl/>
        </w:rPr>
        <w:t>)</w:t>
      </w:r>
    </w:p>
    <w:p w14:paraId="5561362D" w14:textId="77777777" w:rsidR="0054112C" w:rsidRPr="00C732F8" w:rsidRDefault="0054112C" w:rsidP="0054112C">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סעיף 62ג</w:t>
      </w:r>
    </w:p>
    <w:p w14:paraId="0D683032" w14:textId="77777777" w:rsidR="0054112C" w:rsidRPr="00C732F8" w:rsidRDefault="0054112C" w:rsidP="0054112C">
      <w:pPr>
        <w:pStyle w:val="P00"/>
        <w:spacing w:before="0"/>
        <w:ind w:left="0" w:right="1134"/>
        <w:rPr>
          <w:rFonts w:cs="FrankRuehl" w:hint="cs"/>
          <w:vanish/>
          <w:szCs w:val="20"/>
          <w:shd w:val="clear" w:color="auto" w:fill="FFFF99"/>
          <w:rtl/>
        </w:rPr>
      </w:pPr>
    </w:p>
    <w:p w14:paraId="710DAB74" w14:textId="77777777" w:rsidR="0054112C" w:rsidRPr="00C732F8" w:rsidRDefault="0054112C" w:rsidP="0054112C">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27.7.2008</w:t>
      </w:r>
    </w:p>
    <w:p w14:paraId="3477714F" w14:textId="77777777" w:rsidR="0054112C" w:rsidRPr="00C732F8" w:rsidRDefault="0054112C" w:rsidP="0054112C">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תיקון מס' 37</w:t>
      </w:r>
    </w:p>
    <w:p w14:paraId="6542BA64" w14:textId="77777777" w:rsidR="0054112C" w:rsidRPr="00C732F8" w:rsidRDefault="0054112C" w:rsidP="0054112C">
      <w:pPr>
        <w:pStyle w:val="P00"/>
        <w:spacing w:before="0"/>
        <w:ind w:left="0" w:right="1134"/>
        <w:rPr>
          <w:rFonts w:cs="FrankRuehl" w:hint="cs"/>
          <w:vanish/>
          <w:szCs w:val="20"/>
          <w:shd w:val="clear" w:color="auto" w:fill="FFFF99"/>
          <w:rtl/>
        </w:rPr>
      </w:pPr>
      <w:hyperlink r:id="rId273" w:history="1">
        <w:r w:rsidRPr="00C732F8">
          <w:rPr>
            <w:rStyle w:val="Hyperlink"/>
            <w:rFonts w:cs="FrankRuehl" w:hint="cs"/>
            <w:vanish/>
            <w:szCs w:val="20"/>
            <w:shd w:val="clear" w:color="auto" w:fill="FFFF99"/>
            <w:rtl/>
          </w:rPr>
          <w:t>ס"ח תשס"ח מס' 2169</w:t>
        </w:r>
      </w:hyperlink>
      <w:r w:rsidRPr="00C732F8">
        <w:rPr>
          <w:rFonts w:cs="FrankRuehl" w:hint="cs"/>
          <w:vanish/>
          <w:szCs w:val="20"/>
          <w:shd w:val="clear" w:color="auto" w:fill="FFFF99"/>
          <w:rtl/>
        </w:rPr>
        <w:t xml:space="preserve"> מיום 27.7.2008 עמ' 669 (</w:t>
      </w:r>
      <w:hyperlink r:id="rId274" w:history="1">
        <w:r w:rsidRPr="00C732F8">
          <w:rPr>
            <w:rStyle w:val="Hyperlink"/>
            <w:rFonts w:cs="FrankRuehl" w:hint="cs"/>
            <w:vanish/>
            <w:szCs w:val="20"/>
            <w:shd w:val="clear" w:color="auto" w:fill="FFFF99"/>
            <w:rtl/>
          </w:rPr>
          <w:t>ה"ח 341</w:t>
        </w:r>
      </w:hyperlink>
      <w:r w:rsidRPr="00C732F8">
        <w:rPr>
          <w:rFonts w:cs="FrankRuehl" w:hint="cs"/>
          <w:vanish/>
          <w:szCs w:val="20"/>
          <w:shd w:val="clear" w:color="auto" w:fill="FFFF99"/>
          <w:rtl/>
        </w:rPr>
        <w:t>)</w:t>
      </w:r>
    </w:p>
    <w:p w14:paraId="4BF56E3C" w14:textId="77777777" w:rsidR="0054112C" w:rsidRPr="0054112C" w:rsidRDefault="0054112C" w:rsidP="0054112C">
      <w:pPr>
        <w:pStyle w:val="P00"/>
        <w:ind w:left="0" w:right="1134"/>
        <w:rPr>
          <w:rStyle w:val="default"/>
          <w:rFonts w:cs="FrankRuehl" w:hint="cs"/>
          <w:sz w:val="2"/>
          <w:szCs w:val="2"/>
          <w:rtl/>
        </w:rPr>
      </w:pPr>
      <w:r w:rsidRPr="00C732F8">
        <w:rPr>
          <w:rStyle w:val="big-number"/>
          <w:rFonts w:cs="FrankRuehl"/>
          <w:vanish/>
          <w:sz w:val="22"/>
          <w:szCs w:val="22"/>
          <w:shd w:val="clear" w:color="auto" w:fill="FFFF99"/>
          <w:rtl/>
        </w:rPr>
        <w:t>62</w:t>
      </w:r>
      <w:r w:rsidRPr="00C732F8">
        <w:rPr>
          <w:rStyle w:val="default"/>
          <w:rFonts w:cs="FrankRuehl"/>
          <w:vanish/>
          <w:sz w:val="22"/>
          <w:szCs w:val="22"/>
          <w:shd w:val="clear" w:color="auto" w:fill="FFFF99"/>
          <w:rtl/>
        </w:rPr>
        <w:t>ג</w:t>
      </w:r>
      <w:r w:rsidRPr="00C732F8">
        <w:rPr>
          <w:rStyle w:val="default"/>
          <w:rFonts w:cs="FrankRuehl" w:hint="cs"/>
          <w:vanish/>
          <w:sz w:val="22"/>
          <w:szCs w:val="22"/>
          <w:shd w:val="clear" w:color="auto" w:fill="FFFF99"/>
          <w:rtl/>
        </w:rPr>
        <w:t>.</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החל</w:t>
      </w:r>
      <w:r w:rsidRPr="00C732F8">
        <w:rPr>
          <w:rStyle w:val="default"/>
          <w:rFonts w:cs="FrankRuehl"/>
          <w:vanish/>
          <w:sz w:val="22"/>
          <w:szCs w:val="22"/>
          <w:shd w:val="clear" w:color="auto" w:fill="FFFF99"/>
          <w:rtl/>
        </w:rPr>
        <w:t>ט</w:t>
      </w:r>
      <w:r w:rsidRPr="00C732F8">
        <w:rPr>
          <w:rStyle w:val="default"/>
          <w:rFonts w:cs="FrankRuehl" w:hint="cs"/>
          <w:vanish/>
          <w:sz w:val="22"/>
          <w:szCs w:val="22"/>
          <w:shd w:val="clear" w:color="auto" w:fill="FFFF99"/>
          <w:rtl/>
        </w:rPr>
        <w:t>ת בית המשפט בעתירה ניתנת לערעור ל</w:t>
      </w:r>
      <w:r w:rsidRPr="00C732F8">
        <w:rPr>
          <w:rStyle w:val="default"/>
          <w:rFonts w:cs="FrankRuehl"/>
          <w:vanish/>
          <w:sz w:val="22"/>
          <w:szCs w:val="22"/>
          <w:shd w:val="clear" w:color="auto" w:fill="FFFF99"/>
          <w:rtl/>
        </w:rPr>
        <w:t>פנ</w:t>
      </w:r>
      <w:r w:rsidRPr="00C732F8">
        <w:rPr>
          <w:rStyle w:val="default"/>
          <w:rFonts w:cs="FrankRuehl" w:hint="cs"/>
          <w:vanish/>
          <w:sz w:val="22"/>
          <w:szCs w:val="22"/>
          <w:shd w:val="clear" w:color="auto" w:fill="FFFF99"/>
          <w:rtl/>
        </w:rPr>
        <w:t xml:space="preserve">י בית המשפט העליון אם נתקבלה רשות לכך מבית המשפט </w:t>
      </w:r>
      <w:r w:rsidRPr="00C732F8">
        <w:rPr>
          <w:rStyle w:val="default"/>
          <w:rFonts w:cs="FrankRuehl" w:hint="cs"/>
          <w:vanish/>
          <w:sz w:val="22"/>
          <w:szCs w:val="22"/>
          <w:u w:val="single"/>
          <w:shd w:val="clear" w:color="auto" w:fill="FFFF99"/>
          <w:rtl/>
        </w:rPr>
        <w:t>בגוף ההחלטה</w:t>
      </w:r>
      <w:r w:rsidRPr="00C732F8">
        <w:rPr>
          <w:rStyle w:val="default"/>
          <w:rFonts w:cs="FrankRuehl" w:hint="cs"/>
          <w:vanish/>
          <w:sz w:val="22"/>
          <w:szCs w:val="22"/>
          <w:shd w:val="clear" w:color="auto" w:fill="FFFF99"/>
          <w:rtl/>
        </w:rPr>
        <w:t xml:space="preserve"> או מאת שופט בית ה</w:t>
      </w:r>
      <w:r w:rsidRPr="00C732F8">
        <w:rPr>
          <w:rStyle w:val="default"/>
          <w:rFonts w:cs="FrankRuehl"/>
          <w:vanish/>
          <w:sz w:val="22"/>
          <w:szCs w:val="22"/>
          <w:shd w:val="clear" w:color="auto" w:fill="FFFF99"/>
          <w:rtl/>
        </w:rPr>
        <w:t>מ</w:t>
      </w:r>
      <w:r w:rsidRPr="00C732F8">
        <w:rPr>
          <w:rStyle w:val="default"/>
          <w:rFonts w:cs="FrankRuehl" w:hint="cs"/>
          <w:vanish/>
          <w:sz w:val="22"/>
          <w:szCs w:val="22"/>
          <w:shd w:val="clear" w:color="auto" w:fill="FFFF99"/>
          <w:rtl/>
        </w:rPr>
        <w:t>שפט</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העליון</w:t>
      </w:r>
      <w:r w:rsidRPr="00C732F8">
        <w:rPr>
          <w:rStyle w:val="default"/>
          <w:rFonts w:cs="FrankRuehl"/>
          <w:vanish/>
          <w:sz w:val="22"/>
          <w:szCs w:val="22"/>
          <w:shd w:val="clear" w:color="auto" w:fill="FFFF99"/>
          <w:rtl/>
        </w:rPr>
        <w:t>.</w:t>
      </w:r>
      <w:bookmarkEnd w:id="196"/>
    </w:p>
    <w:p w14:paraId="2192E0D2" w14:textId="77777777" w:rsidR="0054112C" w:rsidRDefault="0054112C" w:rsidP="0054112C">
      <w:pPr>
        <w:pStyle w:val="P00"/>
        <w:spacing w:before="72"/>
        <w:ind w:left="0" w:right="1134"/>
        <w:rPr>
          <w:rStyle w:val="default"/>
          <w:rFonts w:cs="FrankRuehl" w:hint="cs"/>
          <w:rtl/>
        </w:rPr>
      </w:pPr>
    </w:p>
    <w:p w14:paraId="1AC796C8" w14:textId="77777777" w:rsidR="00C0684E" w:rsidRDefault="00C0684E" w:rsidP="00971B0F">
      <w:pPr>
        <w:pStyle w:val="P00"/>
        <w:spacing w:before="72"/>
        <w:ind w:left="0" w:right="1134"/>
        <w:rPr>
          <w:rStyle w:val="default"/>
          <w:rFonts w:cs="FrankRuehl" w:hint="cs"/>
          <w:rtl/>
        </w:rPr>
      </w:pPr>
      <w:bookmarkStart w:id="197" w:name="Seif204"/>
      <w:bookmarkEnd w:id="197"/>
      <w:r>
        <w:rPr>
          <w:lang w:val="he-IL"/>
        </w:rPr>
        <w:pict w14:anchorId="7707F0C4">
          <v:rect id="_x0000_s2148" style="position:absolute;left:0;text-align:left;margin-left:464.5pt;margin-top:8.05pt;width:75.05pt;height:24pt;z-index:251663872" o:allowincell="f" filled="f" stroked="f" strokecolor="lime" strokeweight=".25pt">
            <v:textbox inset="0,0,0,0">
              <w:txbxContent>
                <w:p w14:paraId="27A600A5" w14:textId="77777777" w:rsidR="00DA37EE" w:rsidRDefault="00DA37EE">
                  <w:pPr>
                    <w:spacing w:line="160" w:lineRule="exact"/>
                    <w:jc w:val="left"/>
                    <w:rPr>
                      <w:rFonts w:cs="Miriam"/>
                      <w:noProof/>
                      <w:sz w:val="18"/>
                      <w:szCs w:val="18"/>
                      <w:rtl/>
                    </w:rPr>
                  </w:pPr>
                  <w:r>
                    <w:rPr>
                      <w:rFonts w:cs="Miriam"/>
                      <w:sz w:val="18"/>
                      <w:szCs w:val="18"/>
                      <w:rtl/>
                    </w:rPr>
                    <w:t>ש</w:t>
                  </w:r>
                  <w:r>
                    <w:rPr>
                      <w:rFonts w:cs="Miriam" w:hint="cs"/>
                      <w:sz w:val="18"/>
                      <w:szCs w:val="18"/>
                      <w:rtl/>
                    </w:rPr>
                    <w:t>מיר</w:t>
                  </w:r>
                  <w:r>
                    <w:rPr>
                      <w:rFonts w:cs="Miriam"/>
                      <w:sz w:val="18"/>
                      <w:szCs w:val="18"/>
                      <w:rtl/>
                    </w:rPr>
                    <w:t>ת</w:t>
                  </w:r>
                  <w:r>
                    <w:rPr>
                      <w:rFonts w:cs="Miriam" w:hint="cs"/>
                      <w:sz w:val="18"/>
                      <w:szCs w:val="18"/>
                      <w:rtl/>
                    </w:rPr>
                    <w:t xml:space="preserve"> סמכות</w:t>
                  </w:r>
                </w:p>
                <w:p w14:paraId="26737AD5"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5) </w:t>
                  </w:r>
                </w:p>
                <w:p w14:paraId="373BFC65"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ש"ם-1980</w:t>
                  </w:r>
                </w:p>
              </w:txbxContent>
            </v:textbox>
            <w10:anchorlock/>
          </v:rect>
        </w:pict>
      </w:r>
      <w:r>
        <w:rPr>
          <w:rStyle w:val="big-number"/>
          <w:rFonts w:cs="Miriam"/>
          <w:rtl/>
        </w:rPr>
        <w:t>62</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אין</w:t>
      </w:r>
      <w:r>
        <w:rPr>
          <w:rStyle w:val="default"/>
          <w:rFonts w:cs="FrankRuehl"/>
          <w:rtl/>
        </w:rPr>
        <w:t xml:space="preserve"> </w:t>
      </w:r>
      <w:r>
        <w:rPr>
          <w:rStyle w:val="default"/>
          <w:rFonts w:cs="FrankRuehl" w:hint="cs"/>
          <w:rtl/>
        </w:rPr>
        <w:t xml:space="preserve">האמור בסימן זה גורע מסמכותו של בית המשפט העליון בשבתו כבית משפט גבוה לצדק, לפי סעיף 7(ב)(1) לחוק </w:t>
      </w:r>
      <w:r>
        <w:rPr>
          <w:rStyle w:val="default"/>
          <w:rFonts w:cs="FrankRuehl"/>
          <w:rtl/>
        </w:rPr>
        <w:t>ב</w:t>
      </w:r>
      <w:r>
        <w:rPr>
          <w:rStyle w:val="default"/>
          <w:rFonts w:cs="FrankRuehl" w:hint="cs"/>
          <w:rtl/>
        </w:rPr>
        <w:t>תי המשפט, תשי"ז</w:t>
      </w:r>
      <w:r>
        <w:rPr>
          <w:rStyle w:val="default"/>
          <w:rFonts w:cs="FrankRuehl"/>
          <w:rtl/>
        </w:rPr>
        <w:t>–</w:t>
      </w:r>
      <w:r>
        <w:rPr>
          <w:rStyle w:val="default"/>
          <w:rFonts w:cs="FrankRuehl" w:hint="cs"/>
          <w:rtl/>
        </w:rPr>
        <w:t>1957.</w:t>
      </w:r>
    </w:p>
    <w:p w14:paraId="75F03CDC"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198" w:name="Rov319"/>
      <w:r w:rsidRPr="00C732F8">
        <w:rPr>
          <w:rFonts w:cs="FrankRuehl" w:hint="cs"/>
          <w:vanish/>
          <w:color w:val="FF0000"/>
          <w:szCs w:val="20"/>
          <w:shd w:val="clear" w:color="auto" w:fill="FFFF99"/>
          <w:rtl/>
        </w:rPr>
        <w:t>מיום 5.9.1980</w:t>
      </w:r>
    </w:p>
    <w:p w14:paraId="1C5BCBB2"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5</w:t>
      </w:r>
    </w:p>
    <w:p w14:paraId="08A2243D" w14:textId="77777777" w:rsidR="00C0684E" w:rsidRPr="00C732F8" w:rsidRDefault="00C0684E">
      <w:pPr>
        <w:pStyle w:val="P00"/>
        <w:spacing w:before="0"/>
        <w:ind w:left="0" w:right="1134"/>
        <w:rPr>
          <w:rFonts w:cs="FrankRuehl" w:hint="cs"/>
          <w:vanish/>
          <w:szCs w:val="20"/>
          <w:shd w:val="clear" w:color="auto" w:fill="FFFF99"/>
          <w:rtl/>
        </w:rPr>
      </w:pPr>
      <w:hyperlink r:id="rId275" w:history="1">
        <w:r w:rsidRPr="00C732F8">
          <w:rPr>
            <w:rStyle w:val="Hyperlink"/>
            <w:rFonts w:cs="FrankRuehl" w:hint="cs"/>
            <w:vanish/>
            <w:szCs w:val="20"/>
            <w:shd w:val="clear" w:color="auto" w:fill="FFFF99"/>
            <w:rtl/>
          </w:rPr>
          <w:t>ס"ח תש"ם מס' 972</w:t>
        </w:r>
      </w:hyperlink>
      <w:r w:rsidRPr="00C732F8">
        <w:rPr>
          <w:rFonts w:cs="FrankRuehl" w:hint="cs"/>
          <w:vanish/>
          <w:szCs w:val="20"/>
          <w:shd w:val="clear" w:color="auto" w:fill="FFFF99"/>
          <w:rtl/>
        </w:rPr>
        <w:t xml:space="preserve"> מיום 5.6.1980 עמ' 134 (</w:t>
      </w:r>
      <w:hyperlink r:id="rId276" w:history="1">
        <w:r w:rsidRPr="00C732F8">
          <w:rPr>
            <w:rStyle w:val="Hyperlink"/>
            <w:rFonts w:cs="FrankRuehl" w:hint="cs"/>
            <w:vanish/>
            <w:szCs w:val="20"/>
            <w:shd w:val="clear" w:color="auto" w:fill="FFFF99"/>
            <w:rtl/>
          </w:rPr>
          <w:t>ה"ח 1432</w:t>
        </w:r>
      </w:hyperlink>
      <w:r w:rsidRPr="00C732F8">
        <w:rPr>
          <w:rFonts w:cs="FrankRuehl" w:hint="cs"/>
          <w:vanish/>
          <w:szCs w:val="20"/>
          <w:shd w:val="clear" w:color="auto" w:fill="FFFF99"/>
          <w:rtl/>
        </w:rPr>
        <w:t>)</w:t>
      </w:r>
    </w:p>
    <w:p w14:paraId="4F54F0F5"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62ד</w:t>
      </w:r>
      <w:bookmarkEnd w:id="198"/>
    </w:p>
    <w:p w14:paraId="08ACB4B5" w14:textId="77777777" w:rsidR="00C0684E" w:rsidRDefault="00C0684E">
      <w:pPr>
        <w:pStyle w:val="header-2"/>
        <w:ind w:left="0" w:right="1134"/>
        <w:rPr>
          <w:rFonts w:cs="Miriam"/>
          <w:rtl/>
        </w:rPr>
      </w:pPr>
      <w:bookmarkStart w:id="199" w:name="hed211"/>
      <w:bookmarkEnd w:id="199"/>
      <w:r>
        <w:rPr>
          <w:rFonts w:cs="Miriam"/>
          <w:rtl/>
        </w:rPr>
        <w:t>ס</w:t>
      </w:r>
      <w:r>
        <w:rPr>
          <w:rFonts w:cs="Miriam" w:hint="cs"/>
          <w:rtl/>
        </w:rPr>
        <w:t>ימן</w:t>
      </w:r>
      <w:r>
        <w:rPr>
          <w:rFonts w:cs="Miriam"/>
          <w:rtl/>
        </w:rPr>
        <w:t xml:space="preserve"> </w:t>
      </w:r>
      <w:r>
        <w:rPr>
          <w:rFonts w:cs="Miriam" w:hint="cs"/>
          <w:rtl/>
        </w:rPr>
        <w:t>ט': שחרור</w:t>
      </w:r>
    </w:p>
    <w:p w14:paraId="649D4517" w14:textId="77777777" w:rsidR="00C0684E" w:rsidRDefault="00C0684E" w:rsidP="00971B0F">
      <w:pPr>
        <w:pStyle w:val="P00"/>
        <w:spacing w:before="72"/>
        <w:ind w:left="0" w:right="1134"/>
        <w:rPr>
          <w:rStyle w:val="default"/>
          <w:rFonts w:cs="FrankRuehl"/>
          <w:rtl/>
        </w:rPr>
      </w:pPr>
      <w:bookmarkStart w:id="200" w:name="Seif205"/>
      <w:bookmarkEnd w:id="200"/>
      <w:r>
        <w:rPr>
          <w:lang w:val="he-IL"/>
        </w:rPr>
        <w:pict w14:anchorId="06AC940E">
          <v:rect id="_x0000_s2149" style="position:absolute;left:0;text-align:left;margin-left:464.5pt;margin-top:8.05pt;width:75.05pt;height:8pt;z-index:251664896" o:allowincell="f" filled="f" stroked="f" strokecolor="lime" strokeweight=".25pt">
            <v:textbox inset="0,0,0,0">
              <w:txbxContent>
                <w:p w14:paraId="45770AFC" w14:textId="77777777" w:rsidR="00DA37EE" w:rsidRDefault="00DA37EE">
                  <w:pPr>
                    <w:spacing w:line="160" w:lineRule="exact"/>
                    <w:jc w:val="left"/>
                    <w:rPr>
                      <w:rFonts w:cs="Miriam"/>
                      <w:noProof/>
                      <w:sz w:val="18"/>
                      <w:szCs w:val="18"/>
                      <w:rtl/>
                    </w:rPr>
                  </w:pPr>
                  <w:r>
                    <w:rPr>
                      <w:rFonts w:cs="Miriam"/>
                      <w:sz w:val="18"/>
                      <w:szCs w:val="18"/>
                      <w:rtl/>
                    </w:rPr>
                    <w:t>א</w:t>
                  </w:r>
                  <w:r>
                    <w:rPr>
                      <w:rFonts w:cs="Miriam" w:hint="cs"/>
                      <w:sz w:val="18"/>
                      <w:szCs w:val="18"/>
                      <w:rtl/>
                    </w:rPr>
                    <w:t>חרי</w:t>
                  </w:r>
                  <w:r>
                    <w:rPr>
                      <w:rFonts w:cs="Miriam"/>
                      <w:sz w:val="18"/>
                      <w:szCs w:val="18"/>
                      <w:rtl/>
                    </w:rPr>
                    <w:t>ו</w:t>
                  </w:r>
                  <w:r>
                    <w:rPr>
                      <w:rFonts w:cs="Miriam" w:hint="cs"/>
                      <w:sz w:val="18"/>
                      <w:szCs w:val="18"/>
                      <w:rtl/>
                    </w:rPr>
                    <w:t>ת המנהל</w:t>
                  </w:r>
                </w:p>
              </w:txbxContent>
            </v:textbox>
            <w10:anchorlock/>
          </v:rect>
        </w:pict>
      </w:r>
      <w:r>
        <w:rPr>
          <w:rStyle w:val="big-number"/>
          <w:rFonts w:cs="Miriam"/>
          <w:rtl/>
        </w:rPr>
        <w:t>63.</w:t>
      </w:r>
      <w:r>
        <w:rPr>
          <w:rStyle w:val="big-number"/>
          <w:rFonts w:cs="Miriam"/>
          <w:rtl/>
        </w:rPr>
        <w:tab/>
      </w:r>
      <w:r>
        <w:rPr>
          <w:rStyle w:val="default"/>
          <w:rFonts w:cs="FrankRuehl"/>
          <w:rtl/>
        </w:rPr>
        <w:t>מ</w:t>
      </w:r>
      <w:r>
        <w:rPr>
          <w:rStyle w:val="default"/>
          <w:rFonts w:cs="FrankRuehl" w:hint="cs"/>
          <w:rtl/>
        </w:rPr>
        <w:t>נהל</w:t>
      </w:r>
      <w:r>
        <w:rPr>
          <w:rStyle w:val="default"/>
          <w:rFonts w:cs="FrankRuehl"/>
          <w:rtl/>
        </w:rPr>
        <w:t xml:space="preserve"> </w:t>
      </w:r>
      <w:r>
        <w:rPr>
          <w:rStyle w:val="default"/>
          <w:rFonts w:cs="FrankRuehl" w:hint="cs"/>
          <w:rtl/>
        </w:rPr>
        <w:t>בית הסוהר יהיה אחראי שכל אסיר שבבית הסוהר ישוחרר כשורה מיד לאחר היותו זכאי לשחרור.</w:t>
      </w:r>
    </w:p>
    <w:p w14:paraId="00706C2F" w14:textId="77777777" w:rsidR="00C0684E" w:rsidRDefault="00C0684E" w:rsidP="00971B0F">
      <w:pPr>
        <w:pStyle w:val="P00"/>
        <w:spacing w:before="72"/>
        <w:ind w:left="0" w:right="1134"/>
        <w:rPr>
          <w:rStyle w:val="default"/>
          <w:rFonts w:cs="FrankRuehl"/>
          <w:rtl/>
        </w:rPr>
      </w:pPr>
      <w:bookmarkStart w:id="201" w:name="Seif206"/>
      <w:bookmarkEnd w:id="201"/>
      <w:r>
        <w:rPr>
          <w:lang w:val="he-IL"/>
        </w:rPr>
        <w:pict w14:anchorId="25B89283">
          <v:rect id="_x0000_s2150" style="position:absolute;left:0;text-align:left;margin-left:464.5pt;margin-top:8.05pt;width:75.05pt;height:32pt;z-index:251665920" o:allowincell="f" filled="f" stroked="f" strokecolor="lime" strokeweight=".25pt">
            <v:textbox inset="0,0,0,0">
              <w:txbxContent>
                <w:p w14:paraId="63CD9D50" w14:textId="77777777" w:rsidR="00DA37EE" w:rsidRDefault="00DA37EE">
                  <w:pPr>
                    <w:spacing w:line="160" w:lineRule="exact"/>
                    <w:jc w:val="left"/>
                    <w:rPr>
                      <w:rFonts w:cs="Miriam"/>
                      <w:noProof/>
                      <w:sz w:val="18"/>
                      <w:szCs w:val="18"/>
                      <w:rtl/>
                    </w:rPr>
                  </w:pPr>
                  <w:r>
                    <w:rPr>
                      <w:rFonts w:cs="Miriam"/>
                      <w:sz w:val="18"/>
                      <w:szCs w:val="18"/>
                      <w:rtl/>
                    </w:rPr>
                    <w:t>ה</w:t>
                  </w:r>
                  <w:r>
                    <w:rPr>
                      <w:rFonts w:cs="Miriam" w:hint="cs"/>
                      <w:sz w:val="18"/>
                      <w:szCs w:val="18"/>
                      <w:rtl/>
                    </w:rPr>
                    <w:t>קדמ</w:t>
                  </w:r>
                  <w:r>
                    <w:rPr>
                      <w:rFonts w:cs="Miriam"/>
                      <w:sz w:val="18"/>
                      <w:szCs w:val="18"/>
                      <w:rtl/>
                    </w:rPr>
                    <w:t>ת</w:t>
                  </w:r>
                  <w:r>
                    <w:rPr>
                      <w:rFonts w:cs="Miriam" w:hint="cs"/>
                      <w:sz w:val="18"/>
                      <w:szCs w:val="18"/>
                      <w:rtl/>
                    </w:rPr>
                    <w:t xml:space="preserve"> השחרו</w:t>
                  </w:r>
                  <w:r>
                    <w:rPr>
                      <w:rFonts w:cs="Miriam"/>
                      <w:sz w:val="18"/>
                      <w:szCs w:val="18"/>
                      <w:rtl/>
                    </w:rPr>
                    <w:t>ר</w:t>
                  </w:r>
                  <w:r>
                    <w:rPr>
                      <w:rFonts w:cs="Miriam" w:hint="cs"/>
                      <w:sz w:val="18"/>
                      <w:szCs w:val="18"/>
                      <w:rtl/>
                    </w:rPr>
                    <w:t xml:space="preserve"> </w:t>
                  </w:r>
                  <w:r>
                    <w:rPr>
                      <w:rFonts w:cs="Miriam"/>
                      <w:sz w:val="18"/>
                      <w:szCs w:val="18"/>
                      <w:rtl/>
                    </w:rPr>
                    <w:t>ב</w:t>
                  </w:r>
                  <w:r>
                    <w:rPr>
                      <w:rFonts w:cs="Miriam" w:hint="cs"/>
                      <w:sz w:val="18"/>
                      <w:szCs w:val="18"/>
                      <w:rtl/>
                    </w:rPr>
                    <w:t xml:space="preserve">של </w:t>
                  </w:r>
                  <w:r>
                    <w:rPr>
                      <w:rFonts w:cs="Miriam"/>
                      <w:sz w:val="18"/>
                      <w:szCs w:val="18"/>
                      <w:rtl/>
                    </w:rPr>
                    <w:t>י</w:t>
                  </w:r>
                  <w:r>
                    <w:rPr>
                      <w:rFonts w:cs="Miriam" w:hint="cs"/>
                      <w:sz w:val="18"/>
                      <w:szCs w:val="18"/>
                      <w:rtl/>
                    </w:rPr>
                    <w:t>מ</w:t>
                  </w:r>
                  <w:r>
                    <w:rPr>
                      <w:rFonts w:cs="Miriam"/>
                      <w:sz w:val="18"/>
                      <w:szCs w:val="18"/>
                      <w:rtl/>
                    </w:rPr>
                    <w:t xml:space="preserve">י </w:t>
                  </w:r>
                  <w:r>
                    <w:rPr>
                      <w:rFonts w:cs="Miriam" w:hint="cs"/>
                      <w:sz w:val="18"/>
                      <w:szCs w:val="18"/>
                      <w:rtl/>
                    </w:rPr>
                    <w:t>מנוחה</w:t>
                  </w:r>
                </w:p>
                <w:p w14:paraId="62190358"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7) </w:t>
                  </w:r>
                </w:p>
                <w:p w14:paraId="74A22C6B"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ד</w:t>
                  </w:r>
                  <w:r>
                    <w:rPr>
                      <w:rFonts w:cs="Miriam" w:hint="cs"/>
                      <w:sz w:val="18"/>
                      <w:szCs w:val="18"/>
                      <w:rtl/>
                    </w:rPr>
                    <w:t>-1984</w:t>
                  </w:r>
                </w:p>
              </w:txbxContent>
            </v:textbox>
            <w10:anchorlock/>
          </v:rect>
        </w:pict>
      </w:r>
      <w:r>
        <w:rPr>
          <w:rStyle w:val="big-number"/>
          <w:rFonts w:cs="Miriam"/>
          <w:rtl/>
        </w:rPr>
        <w:t>64.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אסי</w:t>
      </w:r>
      <w:r>
        <w:rPr>
          <w:rStyle w:val="default"/>
          <w:rFonts w:cs="FrankRuehl"/>
          <w:rtl/>
        </w:rPr>
        <w:t>ר</w:t>
      </w:r>
      <w:r>
        <w:rPr>
          <w:rStyle w:val="default"/>
          <w:rFonts w:cs="FrankRuehl" w:hint="cs"/>
          <w:rtl/>
        </w:rPr>
        <w:t xml:space="preserve"> הזכאי לשחרור ביום מימי המנוח</w:t>
      </w:r>
      <w:r>
        <w:rPr>
          <w:rStyle w:val="default"/>
          <w:rFonts w:cs="FrankRuehl"/>
          <w:rtl/>
        </w:rPr>
        <w:t xml:space="preserve">ה </w:t>
      </w:r>
      <w:r>
        <w:rPr>
          <w:rStyle w:val="default"/>
          <w:rFonts w:cs="FrankRuehl" w:hint="cs"/>
          <w:rtl/>
        </w:rPr>
        <w:t>הקבועים במדינת ישראל, כמשמעותם בסעיף 18א(א) לפקודת סדרי השלטון והמ</w:t>
      </w:r>
      <w:r>
        <w:rPr>
          <w:rStyle w:val="default"/>
          <w:rFonts w:cs="FrankRuehl"/>
          <w:rtl/>
        </w:rPr>
        <w:t>ש</w:t>
      </w:r>
      <w:r>
        <w:rPr>
          <w:rStyle w:val="default"/>
          <w:rFonts w:cs="FrankRuehl" w:hint="cs"/>
          <w:rtl/>
        </w:rPr>
        <w:t xml:space="preserve">פט, </w:t>
      </w:r>
      <w:r>
        <w:rPr>
          <w:rStyle w:val="default"/>
          <w:rFonts w:cs="FrankRuehl"/>
          <w:rtl/>
        </w:rPr>
        <w:t>ת</w:t>
      </w:r>
      <w:r>
        <w:rPr>
          <w:rStyle w:val="default"/>
          <w:rFonts w:cs="FrankRuehl" w:hint="cs"/>
          <w:rtl/>
        </w:rPr>
        <w:t>ש"ח-1948, או</w:t>
      </w:r>
      <w:r>
        <w:rPr>
          <w:rStyle w:val="default"/>
          <w:rFonts w:cs="FrankRuehl"/>
          <w:rtl/>
        </w:rPr>
        <w:t xml:space="preserve"> </w:t>
      </w:r>
      <w:r>
        <w:rPr>
          <w:rStyle w:val="default"/>
          <w:rFonts w:cs="FrankRuehl" w:hint="cs"/>
          <w:rtl/>
        </w:rPr>
        <w:t xml:space="preserve">ביום שבתון על פי חוק, ישוחרר ביום שלפניו, ואם גם הוא יום מנוחה או שבתון כאמור </w:t>
      </w:r>
      <w:r>
        <w:rPr>
          <w:rStyle w:val="default"/>
          <w:rFonts w:cs="FrankRuehl"/>
          <w:rtl/>
        </w:rPr>
        <w:t>–</w:t>
      </w:r>
      <w:r>
        <w:rPr>
          <w:rStyle w:val="default"/>
          <w:rFonts w:cs="FrankRuehl" w:hint="cs"/>
          <w:rtl/>
        </w:rPr>
        <w:t xml:space="preserve"> בי</w:t>
      </w:r>
      <w:r>
        <w:rPr>
          <w:rStyle w:val="default"/>
          <w:rFonts w:cs="FrankRuehl"/>
          <w:rtl/>
        </w:rPr>
        <w:t>ו</w:t>
      </w:r>
      <w:r>
        <w:rPr>
          <w:rStyle w:val="default"/>
          <w:rFonts w:cs="FrankRuehl" w:hint="cs"/>
          <w:rtl/>
        </w:rPr>
        <w:t>ם שלפניו.</w:t>
      </w:r>
    </w:p>
    <w:p w14:paraId="73F2FEF8"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אסי</w:t>
      </w:r>
      <w:r>
        <w:rPr>
          <w:rStyle w:val="default"/>
          <w:rFonts w:cs="FrankRuehl"/>
          <w:rtl/>
        </w:rPr>
        <w:t>ר</w:t>
      </w:r>
      <w:r>
        <w:rPr>
          <w:rStyle w:val="default"/>
          <w:rFonts w:cs="FrankRuehl" w:hint="cs"/>
          <w:rtl/>
        </w:rPr>
        <w:t xml:space="preserve"> שאינו י</w:t>
      </w:r>
      <w:r>
        <w:rPr>
          <w:rStyle w:val="default"/>
          <w:rFonts w:cs="FrankRuehl"/>
          <w:rtl/>
        </w:rPr>
        <w:t>ה</w:t>
      </w:r>
      <w:r>
        <w:rPr>
          <w:rStyle w:val="default"/>
          <w:rFonts w:cs="FrankRuehl" w:hint="cs"/>
          <w:rtl/>
        </w:rPr>
        <w:t>ו</w:t>
      </w:r>
      <w:r>
        <w:rPr>
          <w:rStyle w:val="default"/>
          <w:rFonts w:cs="FrankRuehl"/>
          <w:rtl/>
        </w:rPr>
        <w:t>ד</w:t>
      </w:r>
      <w:r>
        <w:rPr>
          <w:rStyle w:val="default"/>
          <w:rFonts w:cs="FrankRuehl" w:hint="cs"/>
          <w:rtl/>
        </w:rPr>
        <w:t>י, הזכאי לשחרור ביום מנוחה או</w:t>
      </w:r>
      <w:r>
        <w:rPr>
          <w:rStyle w:val="default"/>
          <w:rFonts w:cs="FrankRuehl"/>
          <w:rtl/>
        </w:rPr>
        <w:t xml:space="preserve"> שבת</w:t>
      </w:r>
      <w:r>
        <w:rPr>
          <w:rStyle w:val="default"/>
          <w:rFonts w:cs="FrankRuehl" w:hint="cs"/>
          <w:rtl/>
        </w:rPr>
        <w:t>ון כאמור בסעיף קטן (א)</w:t>
      </w:r>
      <w:r>
        <w:rPr>
          <w:rStyle w:val="default"/>
          <w:rFonts w:cs="FrankRuehl"/>
          <w:rtl/>
        </w:rPr>
        <w:t xml:space="preserve"> א</w:t>
      </w:r>
      <w:r>
        <w:rPr>
          <w:rStyle w:val="default"/>
          <w:rFonts w:cs="FrankRuehl" w:hint="cs"/>
          <w:rtl/>
        </w:rPr>
        <w:t xml:space="preserve">ו ביום שבתו או יום חגו שנקבע על פי סעיף 18א(א) לפקודת סדרי השלטון </w:t>
      </w:r>
      <w:r>
        <w:rPr>
          <w:rStyle w:val="default"/>
          <w:rFonts w:cs="FrankRuehl"/>
          <w:rtl/>
        </w:rPr>
        <w:t>ו</w:t>
      </w:r>
      <w:r>
        <w:rPr>
          <w:rStyle w:val="default"/>
          <w:rFonts w:cs="FrankRuehl" w:hint="cs"/>
          <w:rtl/>
        </w:rPr>
        <w:t>המש</w:t>
      </w:r>
      <w:r>
        <w:rPr>
          <w:rStyle w:val="default"/>
          <w:rFonts w:cs="FrankRuehl"/>
          <w:rtl/>
        </w:rPr>
        <w:t>פ</w:t>
      </w:r>
      <w:r>
        <w:rPr>
          <w:rStyle w:val="default"/>
          <w:rFonts w:cs="FrankRuehl" w:hint="cs"/>
          <w:rtl/>
        </w:rPr>
        <w:t>ט, תש"ח-1948, יש</w:t>
      </w:r>
      <w:r>
        <w:rPr>
          <w:rStyle w:val="default"/>
          <w:rFonts w:cs="FrankRuehl"/>
          <w:rtl/>
        </w:rPr>
        <w:t>ו</w:t>
      </w:r>
      <w:r>
        <w:rPr>
          <w:rStyle w:val="default"/>
          <w:rFonts w:cs="FrankRuehl" w:hint="cs"/>
          <w:rtl/>
        </w:rPr>
        <w:t xml:space="preserve">חרר ביום שלפניו, ואם גם הוא יום מהימים האמורים </w:t>
      </w:r>
      <w:r>
        <w:rPr>
          <w:rStyle w:val="default"/>
          <w:rFonts w:cs="FrankRuehl"/>
          <w:rtl/>
        </w:rPr>
        <w:t>–</w:t>
      </w:r>
      <w:r>
        <w:rPr>
          <w:rStyle w:val="default"/>
          <w:rFonts w:cs="FrankRuehl" w:hint="cs"/>
          <w:rtl/>
        </w:rPr>
        <w:t xml:space="preserve"> בי</w:t>
      </w:r>
      <w:r>
        <w:rPr>
          <w:rStyle w:val="default"/>
          <w:rFonts w:cs="FrankRuehl"/>
          <w:rtl/>
        </w:rPr>
        <w:t>ו</w:t>
      </w:r>
      <w:r>
        <w:rPr>
          <w:rStyle w:val="default"/>
          <w:rFonts w:cs="FrankRuehl" w:hint="cs"/>
          <w:rtl/>
        </w:rPr>
        <w:t>ם שלפניו.</w:t>
      </w:r>
    </w:p>
    <w:p w14:paraId="4C2C5D44"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202" w:name="Rov342"/>
      <w:r w:rsidRPr="00C732F8">
        <w:rPr>
          <w:rFonts w:cs="FrankRuehl" w:hint="cs"/>
          <w:vanish/>
          <w:color w:val="FF0000"/>
          <w:szCs w:val="20"/>
          <w:shd w:val="clear" w:color="auto" w:fill="FFFF99"/>
          <w:rtl/>
        </w:rPr>
        <w:t>מיום 21.3.1984</w:t>
      </w:r>
    </w:p>
    <w:p w14:paraId="5D02D1BE"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7</w:t>
      </w:r>
    </w:p>
    <w:p w14:paraId="50355045" w14:textId="77777777" w:rsidR="00C0684E" w:rsidRPr="00C732F8" w:rsidRDefault="00C0684E">
      <w:pPr>
        <w:pStyle w:val="P00"/>
        <w:spacing w:before="0"/>
        <w:ind w:left="0" w:right="1134"/>
        <w:rPr>
          <w:rFonts w:cs="FrankRuehl" w:hint="cs"/>
          <w:vanish/>
          <w:szCs w:val="20"/>
          <w:shd w:val="clear" w:color="auto" w:fill="FFFF99"/>
          <w:rtl/>
        </w:rPr>
      </w:pPr>
      <w:hyperlink r:id="rId277" w:history="1">
        <w:r w:rsidRPr="00C732F8">
          <w:rPr>
            <w:rStyle w:val="Hyperlink"/>
            <w:rFonts w:cs="FrankRuehl" w:hint="cs"/>
            <w:vanish/>
            <w:szCs w:val="20"/>
            <w:shd w:val="clear" w:color="auto" w:fill="FFFF99"/>
            <w:rtl/>
          </w:rPr>
          <w:t>ס"ח תשמ"ד מס' 1112</w:t>
        </w:r>
      </w:hyperlink>
      <w:r w:rsidRPr="00C732F8">
        <w:rPr>
          <w:rFonts w:cs="FrankRuehl" w:hint="cs"/>
          <w:vanish/>
          <w:szCs w:val="20"/>
          <w:shd w:val="clear" w:color="auto" w:fill="FFFF99"/>
          <w:rtl/>
        </w:rPr>
        <w:t xml:space="preserve"> מיום 21.3.1984 עמ' 90 (</w:t>
      </w:r>
      <w:hyperlink r:id="rId278" w:history="1">
        <w:r w:rsidRPr="00C732F8">
          <w:rPr>
            <w:rStyle w:val="Hyperlink"/>
            <w:rFonts w:cs="FrankRuehl" w:hint="cs"/>
            <w:vanish/>
            <w:szCs w:val="20"/>
            <w:shd w:val="clear" w:color="auto" w:fill="FFFF99"/>
            <w:rtl/>
          </w:rPr>
          <w:t>ה"ח 1667</w:t>
        </w:r>
      </w:hyperlink>
      <w:r w:rsidRPr="00C732F8">
        <w:rPr>
          <w:rFonts w:cs="FrankRuehl" w:hint="cs"/>
          <w:vanish/>
          <w:szCs w:val="20"/>
          <w:shd w:val="clear" w:color="auto" w:fill="FFFF99"/>
          <w:rtl/>
        </w:rPr>
        <w:t>)</w:t>
      </w:r>
    </w:p>
    <w:p w14:paraId="285556A3" w14:textId="77777777" w:rsidR="00C0684E" w:rsidRPr="00C732F8" w:rsidRDefault="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החלפת סעיף 64</w:t>
      </w:r>
    </w:p>
    <w:p w14:paraId="6CE97072" w14:textId="77777777" w:rsidR="00C0684E" w:rsidRPr="00C732F8" w:rsidRDefault="00C0684E">
      <w:pPr>
        <w:pStyle w:val="P00"/>
        <w:ind w:left="0"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528BBF52" w14:textId="77777777" w:rsidR="00C0684E" w:rsidRPr="00C732F8" w:rsidRDefault="00C0684E">
      <w:pPr>
        <w:pStyle w:val="P00"/>
        <w:spacing w:before="20"/>
        <w:ind w:left="0" w:right="1134"/>
        <w:rPr>
          <w:rFonts w:cs="Miriam" w:hint="cs"/>
          <w:strike/>
          <w:vanish/>
          <w:sz w:val="16"/>
          <w:szCs w:val="16"/>
          <w:shd w:val="clear" w:color="auto" w:fill="FFFF99"/>
          <w:rtl/>
        </w:rPr>
      </w:pPr>
      <w:r w:rsidRPr="00C732F8">
        <w:rPr>
          <w:rFonts w:cs="Miriam" w:hint="cs"/>
          <w:strike/>
          <w:vanish/>
          <w:sz w:val="16"/>
          <w:szCs w:val="16"/>
          <w:shd w:val="clear" w:color="auto" w:fill="FFFF99"/>
          <w:rtl/>
        </w:rPr>
        <w:t>יום השחרור</w:t>
      </w:r>
    </w:p>
    <w:p w14:paraId="56379B02" w14:textId="77777777" w:rsidR="00C0684E" w:rsidRDefault="00C0684E">
      <w:pPr>
        <w:pStyle w:val="P00"/>
        <w:spacing w:before="0"/>
        <w:ind w:left="0" w:right="1134"/>
        <w:rPr>
          <w:rFonts w:cs="FrankRuehl" w:hint="cs"/>
          <w:strike/>
          <w:sz w:val="2"/>
          <w:szCs w:val="2"/>
          <w:shd w:val="clear" w:color="auto" w:fill="FFFF99"/>
          <w:rtl/>
        </w:rPr>
      </w:pPr>
      <w:r w:rsidRPr="00C732F8">
        <w:rPr>
          <w:rFonts w:cs="FrankRuehl" w:hint="cs"/>
          <w:strike/>
          <w:vanish/>
          <w:sz w:val="22"/>
          <w:szCs w:val="22"/>
          <w:shd w:val="clear" w:color="auto" w:fill="FFFF99"/>
          <w:rtl/>
        </w:rPr>
        <w:t>64.</w:t>
      </w:r>
      <w:r w:rsidRPr="00C732F8">
        <w:rPr>
          <w:rFonts w:cs="FrankRuehl" w:hint="cs"/>
          <w:strike/>
          <w:vanish/>
          <w:sz w:val="22"/>
          <w:szCs w:val="22"/>
          <w:shd w:val="clear" w:color="auto" w:fill="FFFF99"/>
          <w:rtl/>
        </w:rPr>
        <w:tab/>
        <w:t>אסיר ישוחרר עד צהרי היום שבו הוא זכאי לשחרור; היה היום יום מנוחתו השבועית כמשמעותו בסעיף 7 לחוק שעות עבודה ומנוחה, תשי"א-1951, ישוחרר ביום שלפניו.</w:t>
      </w:r>
      <w:bookmarkEnd w:id="202"/>
    </w:p>
    <w:p w14:paraId="2E427CFC" w14:textId="77777777" w:rsidR="00C0684E" w:rsidRDefault="00C0684E" w:rsidP="00971B0F">
      <w:pPr>
        <w:pStyle w:val="P00"/>
        <w:spacing w:before="72"/>
        <w:ind w:left="0" w:right="1134"/>
        <w:rPr>
          <w:rStyle w:val="default"/>
          <w:rFonts w:cs="FrankRuehl"/>
          <w:rtl/>
        </w:rPr>
      </w:pPr>
      <w:bookmarkStart w:id="203" w:name="Seif207"/>
      <w:bookmarkEnd w:id="203"/>
      <w:r>
        <w:rPr>
          <w:lang w:val="he-IL"/>
        </w:rPr>
        <w:pict w14:anchorId="34D9729F">
          <v:rect id="_x0000_s2151" style="position:absolute;left:0;text-align:left;margin-left:464.5pt;margin-top:8.05pt;width:75.05pt;height:24pt;z-index:251666944" o:allowincell="f" filled="f" stroked="f" strokecolor="lime" strokeweight=".25pt">
            <v:textbox inset="0,0,0,0">
              <w:txbxContent>
                <w:p w14:paraId="656C3F87" w14:textId="77777777" w:rsidR="00DA37EE" w:rsidRDefault="00DA37EE">
                  <w:pPr>
                    <w:spacing w:line="160" w:lineRule="exact"/>
                    <w:jc w:val="left"/>
                    <w:rPr>
                      <w:rFonts w:cs="Miriam"/>
                      <w:noProof/>
                      <w:sz w:val="18"/>
                      <w:szCs w:val="18"/>
                      <w:rtl/>
                    </w:rPr>
                  </w:pPr>
                  <w:r>
                    <w:rPr>
                      <w:rFonts w:cs="Miriam"/>
                      <w:sz w:val="18"/>
                      <w:szCs w:val="18"/>
                      <w:rtl/>
                    </w:rPr>
                    <w:t>ז</w:t>
                  </w:r>
                  <w:r>
                    <w:rPr>
                      <w:rFonts w:cs="Miriam" w:hint="cs"/>
                      <w:sz w:val="18"/>
                      <w:szCs w:val="18"/>
                      <w:rtl/>
                    </w:rPr>
                    <w:t xml:space="preserve">מן </w:t>
                  </w:r>
                  <w:r>
                    <w:rPr>
                      <w:rFonts w:cs="Miriam"/>
                      <w:sz w:val="18"/>
                      <w:szCs w:val="18"/>
                      <w:rtl/>
                    </w:rPr>
                    <w:t>ה</w:t>
                  </w:r>
                  <w:r>
                    <w:rPr>
                      <w:rFonts w:cs="Miriam" w:hint="cs"/>
                      <w:sz w:val="18"/>
                      <w:szCs w:val="18"/>
                      <w:rtl/>
                    </w:rPr>
                    <w:t>שחרור</w:t>
                  </w:r>
                </w:p>
                <w:p w14:paraId="04CE06F2"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7) </w:t>
                  </w:r>
                </w:p>
                <w:p w14:paraId="6EED30C7"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ד</w:t>
                  </w:r>
                  <w:r>
                    <w:rPr>
                      <w:rFonts w:cs="Miriam" w:hint="cs"/>
                      <w:sz w:val="18"/>
                      <w:szCs w:val="18"/>
                      <w:rtl/>
                    </w:rPr>
                    <w:t>-1984</w:t>
                  </w:r>
                </w:p>
              </w:txbxContent>
            </v:textbox>
            <w10:anchorlock/>
          </v:rect>
        </w:pict>
      </w:r>
      <w:r>
        <w:rPr>
          <w:rStyle w:val="big-number"/>
          <w:rFonts w:cs="Miriam"/>
          <w:rtl/>
        </w:rPr>
        <w:t>64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אסיר </w:t>
      </w:r>
      <w:r>
        <w:rPr>
          <w:rStyle w:val="default"/>
          <w:rFonts w:cs="FrankRuehl"/>
          <w:rtl/>
        </w:rPr>
        <w:t>י</w:t>
      </w:r>
      <w:r>
        <w:rPr>
          <w:rStyle w:val="default"/>
          <w:rFonts w:cs="FrankRuehl" w:hint="cs"/>
          <w:rtl/>
        </w:rPr>
        <w:t>שוחרר לא יאוחר מצהרי היום שבו הוא זכאי לשחרור.</w:t>
      </w:r>
    </w:p>
    <w:p w14:paraId="47C1A08B"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204" w:name="Rov343"/>
      <w:r w:rsidRPr="00C732F8">
        <w:rPr>
          <w:rFonts w:cs="FrankRuehl" w:hint="cs"/>
          <w:vanish/>
          <w:color w:val="FF0000"/>
          <w:szCs w:val="20"/>
          <w:shd w:val="clear" w:color="auto" w:fill="FFFF99"/>
          <w:rtl/>
        </w:rPr>
        <w:t>מיום 21.3.1984</w:t>
      </w:r>
    </w:p>
    <w:p w14:paraId="6A38DBE5"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7</w:t>
      </w:r>
    </w:p>
    <w:p w14:paraId="2258D382" w14:textId="77777777" w:rsidR="00C0684E" w:rsidRPr="00C732F8" w:rsidRDefault="00C0684E">
      <w:pPr>
        <w:pStyle w:val="P00"/>
        <w:spacing w:before="0"/>
        <w:ind w:left="0" w:right="1134"/>
        <w:rPr>
          <w:rFonts w:cs="FrankRuehl" w:hint="cs"/>
          <w:vanish/>
          <w:szCs w:val="20"/>
          <w:shd w:val="clear" w:color="auto" w:fill="FFFF99"/>
          <w:rtl/>
        </w:rPr>
      </w:pPr>
      <w:hyperlink r:id="rId279" w:history="1">
        <w:r w:rsidRPr="00C732F8">
          <w:rPr>
            <w:rStyle w:val="Hyperlink"/>
            <w:rFonts w:cs="FrankRuehl" w:hint="cs"/>
            <w:vanish/>
            <w:szCs w:val="20"/>
            <w:shd w:val="clear" w:color="auto" w:fill="FFFF99"/>
            <w:rtl/>
          </w:rPr>
          <w:t>ס"ח תשמ"ד מס' 1112</w:t>
        </w:r>
      </w:hyperlink>
      <w:r w:rsidRPr="00C732F8">
        <w:rPr>
          <w:rFonts w:cs="FrankRuehl" w:hint="cs"/>
          <w:vanish/>
          <w:szCs w:val="20"/>
          <w:shd w:val="clear" w:color="auto" w:fill="FFFF99"/>
          <w:rtl/>
        </w:rPr>
        <w:t xml:space="preserve"> מיום 21.3.1984 עמ' 90 (</w:t>
      </w:r>
      <w:hyperlink r:id="rId280" w:history="1">
        <w:r w:rsidRPr="00C732F8">
          <w:rPr>
            <w:rStyle w:val="Hyperlink"/>
            <w:rFonts w:cs="FrankRuehl" w:hint="cs"/>
            <w:vanish/>
            <w:szCs w:val="20"/>
            <w:shd w:val="clear" w:color="auto" w:fill="FFFF99"/>
            <w:rtl/>
          </w:rPr>
          <w:t>ה"ח 1667</w:t>
        </w:r>
      </w:hyperlink>
      <w:r w:rsidRPr="00C732F8">
        <w:rPr>
          <w:rFonts w:cs="FrankRuehl" w:hint="cs"/>
          <w:vanish/>
          <w:szCs w:val="20"/>
          <w:shd w:val="clear" w:color="auto" w:fill="FFFF99"/>
          <w:rtl/>
        </w:rPr>
        <w:t>)</w:t>
      </w:r>
    </w:p>
    <w:p w14:paraId="44B6EA9B"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64א</w:t>
      </w:r>
      <w:bookmarkEnd w:id="204"/>
    </w:p>
    <w:p w14:paraId="385327FB" w14:textId="77777777" w:rsidR="00C0684E" w:rsidRDefault="00C0684E" w:rsidP="00971B0F">
      <w:pPr>
        <w:pStyle w:val="P00"/>
        <w:spacing w:before="72"/>
        <w:ind w:left="0" w:right="1134"/>
        <w:rPr>
          <w:rStyle w:val="default"/>
          <w:rFonts w:cs="FrankRuehl"/>
          <w:rtl/>
        </w:rPr>
      </w:pPr>
      <w:bookmarkStart w:id="205" w:name="Seif208"/>
      <w:bookmarkEnd w:id="205"/>
      <w:r>
        <w:rPr>
          <w:lang w:val="he-IL"/>
        </w:rPr>
        <w:pict w14:anchorId="150F1F19">
          <v:rect id="_x0000_s2152" style="position:absolute;left:0;text-align:left;margin-left:464.5pt;margin-top:8.05pt;width:75.05pt;height:16pt;z-index:251667968" o:allowincell="f" filled="f" stroked="f" strokecolor="lime" strokeweight=".25pt">
            <v:textbox inset="0,0,0,0">
              <w:txbxContent>
                <w:p w14:paraId="560C9BEB" w14:textId="77777777" w:rsidR="00DA37EE" w:rsidRDefault="00DA37EE">
                  <w:pPr>
                    <w:spacing w:line="160" w:lineRule="exact"/>
                    <w:jc w:val="left"/>
                    <w:rPr>
                      <w:rFonts w:cs="Miriam"/>
                      <w:noProof/>
                      <w:sz w:val="18"/>
                      <w:szCs w:val="18"/>
                      <w:rtl/>
                    </w:rPr>
                  </w:pPr>
                  <w:r>
                    <w:rPr>
                      <w:rFonts w:cs="Miriam"/>
                      <w:sz w:val="18"/>
                      <w:szCs w:val="18"/>
                      <w:rtl/>
                    </w:rPr>
                    <w:t>ב</w:t>
                  </w:r>
                  <w:r>
                    <w:rPr>
                      <w:rFonts w:cs="Miriam" w:hint="cs"/>
                      <w:sz w:val="18"/>
                      <w:szCs w:val="18"/>
                      <w:rtl/>
                    </w:rPr>
                    <w:t>דיק</w:t>
                  </w:r>
                  <w:r>
                    <w:rPr>
                      <w:rFonts w:cs="Miriam"/>
                      <w:sz w:val="18"/>
                      <w:szCs w:val="18"/>
                      <w:rtl/>
                    </w:rPr>
                    <w:t>ה</w:t>
                  </w:r>
                  <w:r>
                    <w:rPr>
                      <w:rFonts w:cs="Miriam" w:hint="cs"/>
                      <w:sz w:val="18"/>
                      <w:szCs w:val="18"/>
                      <w:rtl/>
                    </w:rPr>
                    <w:t xml:space="preserve"> רפואית </w:t>
                  </w:r>
                  <w:r>
                    <w:rPr>
                      <w:rFonts w:cs="Miriam"/>
                      <w:sz w:val="18"/>
                      <w:szCs w:val="18"/>
                      <w:rtl/>
                    </w:rPr>
                    <w:t>ל</w:t>
                  </w:r>
                  <w:r>
                    <w:rPr>
                      <w:rFonts w:cs="Miriam" w:hint="cs"/>
                      <w:sz w:val="18"/>
                      <w:szCs w:val="18"/>
                      <w:rtl/>
                    </w:rPr>
                    <w:t>פני</w:t>
                  </w:r>
                  <w:r>
                    <w:rPr>
                      <w:rFonts w:cs="Miriam"/>
                      <w:sz w:val="18"/>
                      <w:szCs w:val="18"/>
                      <w:rtl/>
                    </w:rPr>
                    <w:t xml:space="preserve"> </w:t>
                  </w:r>
                  <w:r>
                    <w:rPr>
                      <w:rFonts w:cs="Miriam" w:hint="cs"/>
                      <w:sz w:val="18"/>
                      <w:szCs w:val="18"/>
                      <w:rtl/>
                    </w:rPr>
                    <w:t>שחרור</w:t>
                  </w:r>
                </w:p>
              </w:txbxContent>
            </v:textbox>
            <w10:anchorlock/>
          </v:rect>
        </w:pict>
      </w:r>
      <w:r>
        <w:rPr>
          <w:rStyle w:val="big-number"/>
          <w:rFonts w:cs="Miriam"/>
          <w:rtl/>
        </w:rPr>
        <w:t>65.</w:t>
      </w:r>
      <w:r>
        <w:rPr>
          <w:rStyle w:val="big-number"/>
          <w:rFonts w:cs="Miriam"/>
          <w:rtl/>
        </w:rPr>
        <w:tab/>
      </w:r>
      <w:r>
        <w:rPr>
          <w:rStyle w:val="default"/>
          <w:rFonts w:cs="FrankRuehl"/>
          <w:rtl/>
        </w:rPr>
        <w:t>כ</w:t>
      </w:r>
      <w:r>
        <w:rPr>
          <w:rStyle w:val="default"/>
          <w:rFonts w:cs="FrankRuehl" w:hint="cs"/>
          <w:rtl/>
        </w:rPr>
        <w:t>ל א</w:t>
      </w:r>
      <w:r>
        <w:rPr>
          <w:rStyle w:val="default"/>
          <w:rFonts w:cs="FrankRuehl"/>
          <w:rtl/>
        </w:rPr>
        <w:t>ס</w:t>
      </w:r>
      <w:r>
        <w:rPr>
          <w:rStyle w:val="default"/>
          <w:rFonts w:cs="FrankRuehl" w:hint="cs"/>
          <w:rtl/>
        </w:rPr>
        <w:t>יר ייבדק על ידי הרופא לפני שחרורו.</w:t>
      </w:r>
    </w:p>
    <w:p w14:paraId="6931A2B2" w14:textId="77777777" w:rsidR="00C0684E" w:rsidRDefault="00C0684E" w:rsidP="00971B0F">
      <w:pPr>
        <w:pStyle w:val="P00"/>
        <w:spacing w:before="72"/>
        <w:ind w:left="0" w:right="1134"/>
        <w:rPr>
          <w:rStyle w:val="default"/>
          <w:rFonts w:cs="FrankRuehl"/>
          <w:rtl/>
        </w:rPr>
      </w:pPr>
      <w:bookmarkStart w:id="206" w:name="Seif209"/>
      <w:bookmarkEnd w:id="206"/>
      <w:r>
        <w:rPr>
          <w:lang w:val="he-IL"/>
        </w:rPr>
        <w:pict w14:anchorId="0028B3B0">
          <v:rect id="_x0000_s2153" style="position:absolute;left:0;text-align:left;margin-left:464.5pt;margin-top:8.05pt;width:75.05pt;height:16pt;z-index:251668992" o:allowincell="f" filled="f" stroked="f" strokecolor="lime" strokeweight=".25pt">
            <v:textbox inset="0,0,0,0">
              <w:txbxContent>
                <w:p w14:paraId="2487C536" w14:textId="77777777" w:rsidR="00DA37EE" w:rsidRDefault="00DA37EE">
                  <w:pPr>
                    <w:spacing w:line="160" w:lineRule="exact"/>
                    <w:jc w:val="left"/>
                    <w:rPr>
                      <w:rFonts w:cs="Miriam"/>
                      <w:noProof/>
                      <w:sz w:val="18"/>
                      <w:szCs w:val="18"/>
                      <w:rtl/>
                    </w:rPr>
                  </w:pPr>
                  <w:r>
                    <w:rPr>
                      <w:rFonts w:cs="Miriam"/>
                      <w:sz w:val="18"/>
                      <w:szCs w:val="18"/>
                      <w:rtl/>
                    </w:rPr>
                    <w:t>ש</w:t>
                  </w:r>
                  <w:r>
                    <w:rPr>
                      <w:rFonts w:cs="Miriam" w:hint="cs"/>
                      <w:sz w:val="18"/>
                      <w:szCs w:val="18"/>
                      <w:rtl/>
                    </w:rPr>
                    <w:t>חרו</w:t>
                  </w:r>
                  <w:r>
                    <w:rPr>
                      <w:rFonts w:cs="Miriam"/>
                      <w:sz w:val="18"/>
                      <w:szCs w:val="18"/>
                      <w:rtl/>
                    </w:rPr>
                    <w:t>ר</w:t>
                  </w:r>
                  <w:r>
                    <w:rPr>
                      <w:rFonts w:cs="Miriam" w:hint="cs"/>
                      <w:sz w:val="18"/>
                      <w:szCs w:val="18"/>
                      <w:rtl/>
                    </w:rPr>
                    <w:t xml:space="preserve"> אסיר </w:t>
                  </w:r>
                  <w:r>
                    <w:rPr>
                      <w:rFonts w:cs="Miriam"/>
                      <w:sz w:val="18"/>
                      <w:szCs w:val="18"/>
                      <w:rtl/>
                    </w:rPr>
                    <w:t>ח</w:t>
                  </w:r>
                  <w:r>
                    <w:rPr>
                      <w:rFonts w:cs="Miriam" w:hint="cs"/>
                      <w:sz w:val="18"/>
                      <w:szCs w:val="18"/>
                      <w:rtl/>
                    </w:rPr>
                    <w:t>ולה</w:t>
                  </w:r>
                </w:p>
              </w:txbxContent>
            </v:textbox>
            <w10:anchorlock/>
          </v:rect>
        </w:pict>
      </w:r>
      <w:r>
        <w:rPr>
          <w:rStyle w:val="big-number"/>
          <w:rFonts w:cs="Miriam"/>
          <w:rtl/>
        </w:rPr>
        <w:t>66.</w:t>
      </w:r>
      <w:r>
        <w:rPr>
          <w:rStyle w:val="big-number"/>
          <w:rFonts w:cs="Miriam"/>
          <w:rtl/>
        </w:rPr>
        <w:tab/>
      </w:r>
      <w:r>
        <w:rPr>
          <w:rStyle w:val="default"/>
          <w:rFonts w:cs="FrankRuehl"/>
          <w:rtl/>
        </w:rPr>
        <w:t>א</w:t>
      </w:r>
      <w:r>
        <w:rPr>
          <w:rStyle w:val="default"/>
          <w:rFonts w:cs="FrankRuehl" w:hint="cs"/>
          <w:rtl/>
        </w:rPr>
        <w:t>סיר</w:t>
      </w:r>
      <w:r>
        <w:rPr>
          <w:rStyle w:val="default"/>
          <w:rFonts w:cs="FrankRuehl"/>
          <w:rtl/>
        </w:rPr>
        <w:t xml:space="preserve"> </w:t>
      </w:r>
      <w:r>
        <w:rPr>
          <w:rStyle w:val="default"/>
          <w:rFonts w:cs="FrankRuehl" w:hint="cs"/>
          <w:rtl/>
        </w:rPr>
        <w:t>הסובל ממחלה חריפה או מסוכנת ל</w:t>
      </w:r>
      <w:r>
        <w:rPr>
          <w:rStyle w:val="default"/>
          <w:rFonts w:cs="FrankRuehl"/>
          <w:rtl/>
        </w:rPr>
        <w:t>א</w:t>
      </w:r>
      <w:r>
        <w:rPr>
          <w:rStyle w:val="default"/>
          <w:rFonts w:cs="FrankRuehl" w:hint="cs"/>
          <w:rtl/>
        </w:rPr>
        <w:t xml:space="preserve"> ישוחרר אלא לפי בקשתו.</w:t>
      </w:r>
    </w:p>
    <w:p w14:paraId="303B70B0" w14:textId="77777777" w:rsidR="00C0684E" w:rsidRDefault="00C0684E" w:rsidP="00971B0F">
      <w:pPr>
        <w:pStyle w:val="P00"/>
        <w:spacing w:before="72"/>
        <w:ind w:left="0" w:right="1134"/>
        <w:rPr>
          <w:rStyle w:val="default"/>
          <w:rFonts w:cs="FrankRuehl"/>
          <w:rtl/>
        </w:rPr>
      </w:pPr>
      <w:bookmarkStart w:id="207" w:name="Seif210"/>
      <w:bookmarkEnd w:id="207"/>
      <w:r>
        <w:rPr>
          <w:lang w:val="he-IL"/>
        </w:rPr>
        <w:pict w14:anchorId="348223DB">
          <v:rect id="_x0000_s2154" style="position:absolute;left:0;text-align:left;margin-left:464.5pt;margin-top:8.05pt;width:75.05pt;height:8pt;z-index:251670016" o:allowincell="f" filled="f" stroked="f" strokecolor="lime" strokeweight=".25pt">
            <v:textbox inset="0,0,0,0">
              <w:txbxContent>
                <w:p w14:paraId="6DE4B539" w14:textId="77777777" w:rsidR="00DA37EE" w:rsidRDefault="00DA37EE">
                  <w:pPr>
                    <w:spacing w:line="160" w:lineRule="exact"/>
                    <w:jc w:val="left"/>
                    <w:rPr>
                      <w:rFonts w:cs="Miriam"/>
                      <w:noProof/>
                      <w:sz w:val="18"/>
                      <w:szCs w:val="18"/>
                      <w:rtl/>
                    </w:rPr>
                  </w:pPr>
                  <w:r>
                    <w:rPr>
                      <w:rFonts w:cs="Miriam"/>
                      <w:sz w:val="18"/>
                      <w:szCs w:val="18"/>
                      <w:rtl/>
                    </w:rPr>
                    <w:t>ב</w:t>
                  </w:r>
                  <w:r>
                    <w:rPr>
                      <w:rFonts w:cs="Miriam" w:hint="cs"/>
                      <w:sz w:val="18"/>
                      <w:szCs w:val="18"/>
                      <w:rtl/>
                    </w:rPr>
                    <w:t>יגו</w:t>
                  </w:r>
                  <w:r>
                    <w:rPr>
                      <w:rFonts w:cs="Miriam"/>
                      <w:sz w:val="18"/>
                      <w:szCs w:val="18"/>
                      <w:rtl/>
                    </w:rPr>
                    <w:t>ד</w:t>
                  </w:r>
                </w:p>
              </w:txbxContent>
            </v:textbox>
            <w10:anchorlock/>
          </v:rect>
        </w:pict>
      </w:r>
      <w:r>
        <w:rPr>
          <w:rStyle w:val="big-number"/>
          <w:rFonts w:cs="Miriam"/>
          <w:rtl/>
        </w:rPr>
        <w:t>67.</w:t>
      </w:r>
      <w:r>
        <w:rPr>
          <w:rStyle w:val="big-number"/>
          <w:rFonts w:cs="Miriam"/>
          <w:rtl/>
        </w:rPr>
        <w:tab/>
      </w:r>
      <w:r>
        <w:rPr>
          <w:rStyle w:val="default"/>
          <w:rFonts w:cs="FrankRuehl"/>
          <w:rtl/>
        </w:rPr>
        <w:t>א</w:t>
      </w:r>
      <w:r>
        <w:rPr>
          <w:rStyle w:val="default"/>
          <w:rFonts w:cs="FrankRuehl" w:hint="cs"/>
          <w:rtl/>
        </w:rPr>
        <w:t>סיר</w:t>
      </w:r>
      <w:r>
        <w:rPr>
          <w:rStyle w:val="default"/>
          <w:rFonts w:cs="FrankRuehl"/>
          <w:rtl/>
        </w:rPr>
        <w:t xml:space="preserve"> </w:t>
      </w:r>
      <w:r>
        <w:rPr>
          <w:rStyle w:val="default"/>
          <w:rFonts w:cs="FrankRuehl" w:hint="cs"/>
          <w:rtl/>
        </w:rPr>
        <w:t>שבגדיו הושמדו לפי סעיף 8, רשאי מנהל בית הסוהר לתת לו, בעת שחרורו, בגדים לפי מעמדו.</w:t>
      </w:r>
    </w:p>
    <w:p w14:paraId="735EEA99" w14:textId="77777777" w:rsidR="00C0684E" w:rsidRDefault="00C0684E" w:rsidP="00971B0F">
      <w:pPr>
        <w:pStyle w:val="P00"/>
        <w:spacing w:before="72"/>
        <w:ind w:left="0" w:right="1134"/>
        <w:rPr>
          <w:rStyle w:val="default"/>
          <w:rFonts w:cs="FrankRuehl"/>
          <w:rtl/>
        </w:rPr>
      </w:pPr>
      <w:bookmarkStart w:id="208" w:name="Seif211"/>
      <w:bookmarkEnd w:id="208"/>
      <w:r>
        <w:rPr>
          <w:lang w:val="he-IL"/>
        </w:rPr>
        <w:pict w14:anchorId="7FA655E2">
          <v:rect id="_x0000_s2155" style="position:absolute;left:0;text-align:left;margin-left:464.5pt;margin-top:8.05pt;width:75.05pt;height:16pt;z-index:251671040" o:allowincell="f" filled="f" stroked="f" strokecolor="lime" strokeweight=".25pt">
            <v:textbox inset="0,0,0,0">
              <w:txbxContent>
                <w:p w14:paraId="51D19A0B" w14:textId="77777777" w:rsidR="00DA37EE" w:rsidRDefault="00DA37EE">
                  <w:pPr>
                    <w:spacing w:line="160" w:lineRule="exact"/>
                    <w:jc w:val="left"/>
                    <w:rPr>
                      <w:rFonts w:cs="Miriam"/>
                      <w:noProof/>
                      <w:sz w:val="18"/>
                      <w:szCs w:val="18"/>
                      <w:rtl/>
                    </w:rPr>
                  </w:pPr>
                  <w:r>
                    <w:rPr>
                      <w:rFonts w:cs="Miriam"/>
                      <w:sz w:val="18"/>
                      <w:szCs w:val="18"/>
                      <w:rtl/>
                    </w:rPr>
                    <w:t>ש</w:t>
                  </w:r>
                  <w:r>
                    <w:rPr>
                      <w:rFonts w:cs="Miriam" w:hint="cs"/>
                      <w:sz w:val="18"/>
                      <w:szCs w:val="18"/>
                      <w:rtl/>
                    </w:rPr>
                    <w:t>חרו</w:t>
                  </w:r>
                  <w:r>
                    <w:rPr>
                      <w:rFonts w:cs="Miriam"/>
                      <w:sz w:val="18"/>
                      <w:szCs w:val="18"/>
                      <w:rtl/>
                    </w:rPr>
                    <w:t>ר</w:t>
                  </w:r>
                  <w:r>
                    <w:rPr>
                      <w:rFonts w:cs="Miriam" w:hint="cs"/>
                      <w:sz w:val="18"/>
                      <w:szCs w:val="18"/>
                      <w:rtl/>
                    </w:rPr>
                    <w:t xml:space="preserve"> אסיר </w:t>
                  </w:r>
                  <w:r>
                    <w:rPr>
                      <w:rFonts w:cs="Miriam"/>
                      <w:sz w:val="18"/>
                      <w:szCs w:val="18"/>
                      <w:rtl/>
                    </w:rPr>
                    <w:t>נ</w:t>
                  </w:r>
                  <w:r>
                    <w:rPr>
                      <w:rFonts w:cs="Miriam" w:hint="cs"/>
                      <w:sz w:val="18"/>
                      <w:szCs w:val="18"/>
                      <w:rtl/>
                    </w:rPr>
                    <w:t>צרך</w:t>
                  </w:r>
                </w:p>
              </w:txbxContent>
            </v:textbox>
            <w10:anchorlock/>
          </v:rect>
        </w:pict>
      </w:r>
      <w:r>
        <w:rPr>
          <w:rStyle w:val="big-number"/>
          <w:rFonts w:cs="Miriam"/>
          <w:rtl/>
        </w:rPr>
        <w:t>68.</w:t>
      </w:r>
      <w:r>
        <w:rPr>
          <w:rStyle w:val="big-number"/>
          <w:rFonts w:cs="Miriam"/>
          <w:rtl/>
        </w:rPr>
        <w:tab/>
      </w:r>
      <w:r>
        <w:rPr>
          <w:rStyle w:val="default"/>
          <w:rFonts w:cs="FrankRuehl"/>
          <w:rtl/>
        </w:rPr>
        <w:t>ה</w:t>
      </w:r>
      <w:r>
        <w:rPr>
          <w:rStyle w:val="default"/>
          <w:rFonts w:cs="FrankRuehl" w:hint="cs"/>
          <w:rtl/>
        </w:rPr>
        <w:t>שתח</w:t>
      </w:r>
      <w:r>
        <w:rPr>
          <w:rStyle w:val="default"/>
          <w:rFonts w:cs="FrankRuehl"/>
          <w:rtl/>
        </w:rPr>
        <w:t>ר</w:t>
      </w:r>
      <w:r>
        <w:rPr>
          <w:rStyle w:val="default"/>
          <w:rFonts w:cs="FrankRuehl" w:hint="cs"/>
          <w:rtl/>
        </w:rPr>
        <w:t>ר אסיר ואין לו ידידים או אמצעי מחיה, רשאי מנהל בית הסוהר ליתן לו מענק בסכום שיקבע הנציב ו</w:t>
      </w:r>
      <w:r>
        <w:rPr>
          <w:rStyle w:val="default"/>
          <w:rFonts w:cs="FrankRuehl"/>
          <w:rtl/>
        </w:rPr>
        <w:t>יד</w:t>
      </w:r>
      <w:r>
        <w:rPr>
          <w:rStyle w:val="default"/>
          <w:rFonts w:cs="FrankRuehl" w:hint="cs"/>
          <w:rtl/>
        </w:rPr>
        <w:t>אג להסעתו חינם ברכבת, עד לתחנת הרכבת הקרובה ביותר למקום מגוריו הרג</w:t>
      </w:r>
      <w:r>
        <w:rPr>
          <w:rStyle w:val="default"/>
          <w:rFonts w:cs="FrankRuehl"/>
          <w:rtl/>
        </w:rPr>
        <w:t>י</w:t>
      </w:r>
      <w:r>
        <w:rPr>
          <w:rStyle w:val="default"/>
          <w:rFonts w:cs="FrankRuehl" w:hint="cs"/>
          <w:rtl/>
        </w:rPr>
        <w:t>ל ש</w:t>
      </w:r>
      <w:r>
        <w:rPr>
          <w:rStyle w:val="default"/>
          <w:rFonts w:cs="FrankRuehl"/>
          <w:rtl/>
        </w:rPr>
        <w:t>ל</w:t>
      </w:r>
      <w:r>
        <w:rPr>
          <w:rStyle w:val="default"/>
          <w:rFonts w:cs="FrankRuehl" w:hint="cs"/>
          <w:rtl/>
        </w:rPr>
        <w:t xml:space="preserve"> האסיר במדינה, ובמ</w:t>
      </w:r>
      <w:r>
        <w:rPr>
          <w:rStyle w:val="default"/>
          <w:rFonts w:cs="FrankRuehl"/>
          <w:rtl/>
        </w:rPr>
        <w:t>ק</w:t>
      </w:r>
      <w:r>
        <w:rPr>
          <w:rStyle w:val="default"/>
          <w:rFonts w:cs="FrankRuehl" w:hint="cs"/>
          <w:rtl/>
        </w:rPr>
        <w:t>ר</w:t>
      </w:r>
      <w:r>
        <w:rPr>
          <w:rStyle w:val="default"/>
          <w:rFonts w:cs="FrankRuehl"/>
          <w:rtl/>
        </w:rPr>
        <w:t>י</w:t>
      </w:r>
      <w:r>
        <w:rPr>
          <w:rStyle w:val="default"/>
          <w:rFonts w:cs="FrankRuehl" w:hint="cs"/>
          <w:rtl/>
        </w:rPr>
        <w:t xml:space="preserve">ם מיוחדים ולפי שיקול דעתו </w:t>
      </w:r>
      <w:r>
        <w:rPr>
          <w:rStyle w:val="default"/>
          <w:rFonts w:cs="FrankRuehl"/>
          <w:rtl/>
        </w:rPr>
        <w:t>–</w:t>
      </w:r>
      <w:r>
        <w:rPr>
          <w:rStyle w:val="default"/>
          <w:rFonts w:cs="FrankRuehl" w:hint="cs"/>
          <w:rtl/>
        </w:rPr>
        <w:t xml:space="preserve"> ב</w:t>
      </w:r>
      <w:r>
        <w:rPr>
          <w:rStyle w:val="default"/>
          <w:rFonts w:cs="FrankRuehl"/>
          <w:rtl/>
        </w:rPr>
        <w:t>א</w:t>
      </w:r>
      <w:r>
        <w:rPr>
          <w:rStyle w:val="default"/>
          <w:rFonts w:cs="FrankRuehl" w:hint="cs"/>
          <w:rtl/>
        </w:rPr>
        <w:t>ו</w:t>
      </w:r>
      <w:r>
        <w:rPr>
          <w:rStyle w:val="default"/>
          <w:rFonts w:cs="FrankRuehl"/>
          <w:rtl/>
        </w:rPr>
        <w:t>טו</w:t>
      </w:r>
      <w:r>
        <w:rPr>
          <w:rStyle w:val="default"/>
          <w:rFonts w:cs="FrankRuehl" w:hint="cs"/>
          <w:rtl/>
        </w:rPr>
        <w:t>בוס עד לתחנת האוטובוס הקרובה ביותר כאמור.</w:t>
      </w:r>
    </w:p>
    <w:p w14:paraId="1B5AE78B" w14:textId="77777777" w:rsidR="00C0684E" w:rsidRDefault="00C0684E">
      <w:pPr>
        <w:pStyle w:val="header-2"/>
        <w:ind w:left="0" w:right="1134"/>
        <w:rPr>
          <w:rFonts w:cs="Miriam" w:hint="cs"/>
          <w:rtl/>
        </w:rPr>
      </w:pPr>
      <w:bookmarkStart w:id="209" w:name="hed212"/>
      <w:bookmarkEnd w:id="209"/>
      <w:r>
        <w:rPr>
          <w:lang w:val="he-IL"/>
        </w:rPr>
        <w:pict w14:anchorId="2B39B8B6">
          <v:rect id="_x0000_s2156" style="position:absolute;left:0;text-align:left;margin-left:464.5pt;margin-top:8.05pt;width:75.05pt;height:16pt;z-index:251672064" o:allowincell="f" filled="f" stroked="f" strokecolor="lime" strokeweight=".25pt">
            <v:textbox inset="0,0,0,0">
              <w:txbxContent>
                <w:p w14:paraId="798BE508" w14:textId="77777777" w:rsidR="00DA37EE" w:rsidRDefault="00DA37EE">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13) </w:t>
                  </w:r>
                </w:p>
                <w:p w14:paraId="06DE526E"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"ג</w:t>
                  </w:r>
                  <w:r>
                    <w:rPr>
                      <w:rFonts w:cs="Miriam" w:hint="cs"/>
                      <w:sz w:val="18"/>
                      <w:szCs w:val="18"/>
                      <w:rtl/>
                    </w:rPr>
                    <w:t>-1993</w:t>
                  </w:r>
                </w:p>
              </w:txbxContent>
            </v:textbox>
            <w10:anchorlock/>
          </v:rect>
        </w:pict>
      </w:r>
      <w:r>
        <w:rPr>
          <w:rFonts w:cs="Miriam"/>
          <w:rtl/>
        </w:rPr>
        <w:t>ס</w:t>
      </w:r>
      <w:r>
        <w:rPr>
          <w:rFonts w:cs="Miriam" w:hint="cs"/>
          <w:rtl/>
        </w:rPr>
        <w:t>ימן</w:t>
      </w:r>
      <w:r>
        <w:rPr>
          <w:rFonts w:cs="Miriam"/>
          <w:rtl/>
        </w:rPr>
        <w:t xml:space="preserve"> </w:t>
      </w:r>
      <w:r>
        <w:rPr>
          <w:rFonts w:cs="Miriam" w:hint="cs"/>
          <w:rtl/>
        </w:rPr>
        <w:t>ט'1: שחרור מינהלי</w:t>
      </w:r>
    </w:p>
    <w:p w14:paraId="097191FF"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210" w:name="Rov432"/>
      <w:r w:rsidRPr="00C732F8">
        <w:rPr>
          <w:rFonts w:cs="FrankRuehl" w:hint="cs"/>
          <w:vanish/>
          <w:color w:val="FF0000"/>
          <w:szCs w:val="20"/>
          <w:shd w:val="clear" w:color="auto" w:fill="FFFF99"/>
          <w:rtl/>
        </w:rPr>
        <w:t>מיום 1.4.1993</w:t>
      </w:r>
    </w:p>
    <w:p w14:paraId="64FA9696"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13</w:t>
      </w:r>
    </w:p>
    <w:p w14:paraId="7C6FE61C" w14:textId="77777777" w:rsidR="00C0684E" w:rsidRPr="00C732F8" w:rsidRDefault="00C0684E">
      <w:pPr>
        <w:pStyle w:val="P00"/>
        <w:spacing w:before="0"/>
        <w:ind w:left="0" w:right="1134"/>
        <w:rPr>
          <w:rFonts w:cs="FrankRuehl" w:hint="cs"/>
          <w:vanish/>
          <w:szCs w:val="20"/>
          <w:shd w:val="clear" w:color="auto" w:fill="FFFF99"/>
          <w:rtl/>
        </w:rPr>
      </w:pPr>
      <w:hyperlink r:id="rId281" w:history="1">
        <w:r w:rsidRPr="00C732F8">
          <w:rPr>
            <w:rStyle w:val="Hyperlink"/>
            <w:rFonts w:cs="FrankRuehl" w:hint="cs"/>
            <w:vanish/>
            <w:szCs w:val="20"/>
            <w:shd w:val="clear" w:color="auto" w:fill="FFFF99"/>
            <w:rtl/>
          </w:rPr>
          <w:t>ס"ח תשנ"ג מס' 1418</w:t>
        </w:r>
      </w:hyperlink>
      <w:r w:rsidRPr="00C732F8">
        <w:rPr>
          <w:rFonts w:cs="FrankRuehl" w:hint="cs"/>
          <w:vanish/>
          <w:szCs w:val="20"/>
          <w:shd w:val="clear" w:color="auto" w:fill="FFFF99"/>
          <w:rtl/>
        </w:rPr>
        <w:t xml:space="preserve"> מיום 31.3.1993 עמ' 103 (</w:t>
      </w:r>
      <w:hyperlink r:id="rId282" w:history="1">
        <w:r w:rsidRPr="00C732F8">
          <w:rPr>
            <w:rStyle w:val="Hyperlink"/>
            <w:rFonts w:cs="FrankRuehl" w:hint="cs"/>
            <w:vanish/>
            <w:szCs w:val="20"/>
            <w:shd w:val="clear" w:color="auto" w:fill="FFFF99"/>
            <w:rtl/>
          </w:rPr>
          <w:t>ה"ח 2166</w:t>
        </w:r>
      </w:hyperlink>
      <w:r w:rsidRPr="00C732F8">
        <w:rPr>
          <w:rFonts w:cs="FrankRuehl" w:hint="cs"/>
          <w:vanish/>
          <w:szCs w:val="20"/>
          <w:shd w:val="clear" w:color="auto" w:fill="FFFF99"/>
          <w:rtl/>
        </w:rPr>
        <w:t>)</w:t>
      </w:r>
    </w:p>
    <w:p w14:paraId="6BDBB668"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סימן ט'1</w:t>
      </w:r>
      <w:bookmarkEnd w:id="210"/>
    </w:p>
    <w:p w14:paraId="66F1A5E5" w14:textId="77777777" w:rsidR="00C0684E" w:rsidRDefault="00C0684E" w:rsidP="00971B0F">
      <w:pPr>
        <w:pStyle w:val="P00"/>
        <w:spacing w:before="72"/>
        <w:ind w:left="0" w:right="1134"/>
        <w:rPr>
          <w:rStyle w:val="default"/>
          <w:rFonts w:cs="FrankRuehl" w:hint="cs"/>
          <w:rtl/>
        </w:rPr>
      </w:pPr>
      <w:bookmarkStart w:id="211" w:name="Seif212"/>
      <w:bookmarkEnd w:id="211"/>
      <w:r>
        <w:rPr>
          <w:lang w:val="he-IL"/>
        </w:rPr>
        <w:pict w14:anchorId="606FF076">
          <v:rect id="_x0000_s2157" style="position:absolute;left:0;text-align:left;margin-left:464.5pt;margin-top:8.05pt;width:75.05pt;height:24pt;z-index:251673088" o:allowincell="f" filled="f" stroked="f" strokecolor="lime" strokeweight=".25pt">
            <v:textbox inset="0,0,0,0">
              <w:txbxContent>
                <w:p w14:paraId="7E571487" w14:textId="77777777" w:rsidR="00DA37EE" w:rsidRDefault="00DA37EE">
                  <w:pPr>
                    <w:spacing w:line="160" w:lineRule="exact"/>
                    <w:jc w:val="left"/>
                    <w:rPr>
                      <w:rFonts w:cs="Miriam"/>
                      <w:noProof/>
                      <w:sz w:val="18"/>
                      <w:szCs w:val="18"/>
                      <w:rtl/>
                    </w:rPr>
                  </w:pPr>
                  <w:r>
                    <w:rPr>
                      <w:rFonts w:cs="Miriam"/>
                      <w:sz w:val="18"/>
                      <w:szCs w:val="18"/>
                      <w:rtl/>
                    </w:rPr>
                    <w:t>ה</w:t>
                  </w:r>
                  <w:r>
                    <w:rPr>
                      <w:rFonts w:cs="Miriam" w:hint="cs"/>
                      <w:sz w:val="18"/>
                      <w:szCs w:val="18"/>
                      <w:rtl/>
                    </w:rPr>
                    <w:t>גדר</w:t>
                  </w:r>
                  <w:r>
                    <w:rPr>
                      <w:rFonts w:cs="Miriam"/>
                      <w:sz w:val="18"/>
                      <w:szCs w:val="18"/>
                      <w:rtl/>
                    </w:rPr>
                    <w:t>ו</w:t>
                  </w:r>
                  <w:r>
                    <w:rPr>
                      <w:rFonts w:cs="Miriam" w:hint="cs"/>
                      <w:sz w:val="18"/>
                      <w:szCs w:val="18"/>
                      <w:rtl/>
                    </w:rPr>
                    <w:t>ת</w:t>
                  </w:r>
                </w:p>
                <w:p w14:paraId="6DBB8A2F" w14:textId="77777777" w:rsidR="00DA37EE" w:rsidRDefault="00DA37EE">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13) </w:t>
                  </w:r>
                </w:p>
                <w:p w14:paraId="4EB112C0"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"ג</w:t>
                  </w:r>
                  <w:r>
                    <w:rPr>
                      <w:rFonts w:cs="Miriam" w:hint="cs"/>
                      <w:sz w:val="18"/>
                      <w:szCs w:val="18"/>
                      <w:rtl/>
                    </w:rPr>
                    <w:t>-1993</w:t>
                  </w:r>
                </w:p>
              </w:txbxContent>
            </v:textbox>
            <w10:anchorlock/>
          </v:rect>
        </w:pict>
      </w:r>
      <w:r>
        <w:rPr>
          <w:rStyle w:val="big-number"/>
          <w:rFonts w:cs="Miriam"/>
          <w:rtl/>
        </w:rPr>
        <w:t>68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בסי</w:t>
      </w:r>
      <w:r>
        <w:rPr>
          <w:rStyle w:val="default"/>
          <w:rFonts w:cs="FrankRuehl"/>
          <w:rtl/>
        </w:rPr>
        <w:t>מ</w:t>
      </w:r>
      <w:r>
        <w:rPr>
          <w:rStyle w:val="default"/>
          <w:rFonts w:cs="FrankRuehl" w:hint="cs"/>
          <w:rtl/>
        </w:rPr>
        <w:t xml:space="preserve">ן זה </w:t>
      </w:r>
      <w:r>
        <w:rPr>
          <w:rStyle w:val="default"/>
          <w:rFonts w:cs="FrankRuehl"/>
          <w:rtl/>
        </w:rPr>
        <w:t>–</w:t>
      </w:r>
    </w:p>
    <w:p w14:paraId="5F76349B" w14:textId="77777777" w:rsidR="00661761" w:rsidRDefault="00661761" w:rsidP="00971B0F">
      <w:pPr>
        <w:pStyle w:val="P00"/>
        <w:spacing w:before="72"/>
        <w:ind w:left="0" w:right="1134"/>
        <w:rPr>
          <w:rStyle w:val="default"/>
          <w:rFonts w:cs="FrankRuehl" w:hint="cs"/>
          <w:rtl/>
        </w:rPr>
      </w:pPr>
    </w:p>
    <w:p w14:paraId="54CD0629" w14:textId="77777777" w:rsidR="00661761" w:rsidRPr="00661761" w:rsidRDefault="00661761" w:rsidP="00661761">
      <w:pPr>
        <w:pStyle w:val="P00"/>
        <w:spacing w:before="72"/>
        <w:ind w:left="0" w:right="1134"/>
        <w:rPr>
          <w:rStyle w:val="default"/>
          <w:rFonts w:cs="FrankRuehl" w:hint="cs"/>
          <w:rtl/>
        </w:rPr>
      </w:pPr>
      <w:r>
        <w:rPr>
          <w:rFonts w:cs="FrankRuehl"/>
          <w:sz w:val="26"/>
          <w:rtl/>
          <w:lang w:eastAsia="en-US"/>
        </w:rPr>
        <w:pict w14:anchorId="4168D09C">
          <v:shape id="_x0000_s2630" type="#_x0000_t202" style="position:absolute;left:0;text-align:left;margin-left:470.35pt;margin-top:7.1pt;width:1in;height:16.8pt;z-index:251805184" filled="f" stroked="f">
            <v:textbox inset="1mm,0,1mm,0">
              <w:txbxContent>
                <w:p w14:paraId="1AFBF733" w14:textId="77777777" w:rsidR="00DA37EE" w:rsidRDefault="00DA37EE" w:rsidP="00661761">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41) תשע"ב-2012</w:t>
                  </w:r>
                </w:p>
              </w:txbxContent>
            </v:textbox>
          </v:shape>
        </w:pict>
      </w:r>
      <w:r w:rsidR="00C0684E">
        <w:rPr>
          <w:rFonts w:cs="FrankRuehl"/>
          <w:sz w:val="26"/>
          <w:rtl/>
        </w:rPr>
        <w:tab/>
      </w:r>
      <w:r w:rsidR="00C0684E">
        <w:rPr>
          <w:rStyle w:val="default"/>
          <w:rFonts w:cs="FrankRuehl"/>
          <w:rtl/>
        </w:rPr>
        <w:t>"</w:t>
      </w:r>
      <w:r w:rsidR="00C0684E">
        <w:rPr>
          <w:rStyle w:val="default"/>
          <w:rFonts w:cs="FrankRuehl" w:hint="cs"/>
          <w:rtl/>
        </w:rPr>
        <w:t>אסי</w:t>
      </w:r>
      <w:r w:rsidR="00C0684E">
        <w:rPr>
          <w:rStyle w:val="default"/>
          <w:rFonts w:cs="FrankRuehl"/>
          <w:rtl/>
        </w:rPr>
        <w:t>ר</w:t>
      </w:r>
      <w:r w:rsidR="00C0684E">
        <w:rPr>
          <w:rStyle w:val="default"/>
          <w:rFonts w:cs="FrankRuehl" w:hint="cs"/>
          <w:rtl/>
        </w:rPr>
        <w:t>"</w:t>
      </w:r>
      <w:r>
        <w:rPr>
          <w:rStyle w:val="default"/>
          <w:rFonts w:cs="FrankRuehl" w:hint="cs"/>
          <w:rtl/>
        </w:rPr>
        <w:t xml:space="preserve"> </w:t>
      </w:r>
      <w:r w:rsidRPr="00661761">
        <w:rPr>
          <w:rStyle w:val="default"/>
          <w:rFonts w:cs="FrankRuehl" w:hint="cs"/>
          <w:rtl/>
        </w:rPr>
        <w:t>–</w:t>
      </w:r>
    </w:p>
    <w:p w14:paraId="5872234B" w14:textId="77777777" w:rsidR="00BB495A" w:rsidRPr="00661761" w:rsidRDefault="00BB495A" w:rsidP="00BB495A">
      <w:pPr>
        <w:pStyle w:val="P00"/>
        <w:spacing w:before="72"/>
        <w:ind w:left="1021" w:right="1134"/>
        <w:rPr>
          <w:rStyle w:val="default"/>
          <w:rFonts w:cs="FrankRuehl" w:hint="cs"/>
          <w:rtl/>
        </w:rPr>
      </w:pPr>
      <w:r>
        <w:rPr>
          <w:rFonts w:cs="FrankRuehl"/>
          <w:sz w:val="26"/>
          <w:rtl/>
          <w:lang w:eastAsia="en-US"/>
        </w:rPr>
        <w:pict w14:anchorId="6D17C02B">
          <v:shape id="_x0000_s2801" type="#_x0000_t202" style="position:absolute;left:0;text-align:left;margin-left:470.35pt;margin-top:7.1pt;width:1in;height:16.8pt;z-index:251894272" filled="f" stroked="f">
            <v:textbox inset="1mm,0,1mm,0">
              <w:txbxContent>
                <w:p w14:paraId="7574563D" w14:textId="77777777" w:rsidR="00BB495A" w:rsidRDefault="00BB495A" w:rsidP="00BB495A">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57) תשפ"ב-2021</w:t>
                  </w:r>
                </w:p>
              </w:txbxContent>
            </v:textbox>
          </v:shape>
        </w:pict>
      </w:r>
      <w:r>
        <w:rPr>
          <w:rFonts w:cs="FrankRuehl" w:hint="cs"/>
          <w:sz w:val="26"/>
          <w:rtl/>
        </w:rPr>
        <w:t>(1)</w:t>
      </w:r>
      <w:r>
        <w:rPr>
          <w:rFonts w:cs="FrankRuehl"/>
          <w:sz w:val="26"/>
          <w:rtl/>
        </w:rPr>
        <w:tab/>
      </w:r>
      <w:r w:rsidRPr="00661761">
        <w:rPr>
          <w:rStyle w:val="default"/>
          <w:rFonts w:cs="FrankRuehl" w:hint="cs"/>
          <w:rtl/>
        </w:rPr>
        <w:t>אסיר שפוט לתקופת מאסר שאינ</w:t>
      </w:r>
      <w:r>
        <w:rPr>
          <w:rStyle w:val="default"/>
          <w:rFonts w:cs="FrankRuehl" w:hint="cs"/>
          <w:rtl/>
        </w:rPr>
        <w:t>ה</w:t>
      </w:r>
      <w:r w:rsidRPr="00661761">
        <w:rPr>
          <w:rStyle w:val="default"/>
          <w:rFonts w:cs="FrankRuehl" w:hint="cs"/>
          <w:rtl/>
        </w:rPr>
        <w:t xml:space="preserve"> עולה על </w:t>
      </w:r>
      <w:r w:rsidR="00511A18">
        <w:rPr>
          <w:rStyle w:val="default"/>
          <w:rFonts w:cs="FrankRuehl" w:hint="cs"/>
          <w:rtl/>
        </w:rPr>
        <w:t>שלוש</w:t>
      </w:r>
      <w:r w:rsidRPr="00661761">
        <w:rPr>
          <w:rStyle w:val="default"/>
          <w:rFonts w:cs="FrankRuehl" w:hint="cs"/>
          <w:rtl/>
        </w:rPr>
        <w:t xml:space="preserve"> שנים;</w:t>
      </w:r>
    </w:p>
    <w:p w14:paraId="2DC0CA44" w14:textId="77777777" w:rsidR="00661761" w:rsidRPr="00661761" w:rsidRDefault="0067338E" w:rsidP="00BB495A">
      <w:pPr>
        <w:pStyle w:val="P00"/>
        <w:spacing w:before="72"/>
        <w:ind w:left="1021" w:right="1134"/>
        <w:rPr>
          <w:rStyle w:val="default"/>
          <w:rFonts w:cs="FrankRuehl" w:hint="cs"/>
          <w:rtl/>
        </w:rPr>
      </w:pPr>
      <w:r w:rsidRPr="008F13C9">
        <w:rPr>
          <w:rStyle w:val="default"/>
          <w:rFonts w:cs="FrankRuehl"/>
          <w:rtl/>
        </w:rPr>
        <w:pict w14:anchorId="4334271C">
          <v:shape id="_x0000_s2799" type="#_x0000_t202" style="position:absolute;left:0;text-align:left;margin-left:470.35pt;margin-top:7.1pt;width:1in;height:32.55pt;z-index:251893248" filled="f" stroked="f">
            <v:textbox inset="1mm,0,1mm,0">
              <w:txbxContent>
                <w:p w14:paraId="7F81B07B" w14:textId="77777777" w:rsidR="0067338E" w:rsidRDefault="0067338E" w:rsidP="0067338E">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57) תשפ"ב-2021</w:t>
                  </w:r>
                </w:p>
                <w:p w14:paraId="2D5C4E7A" w14:textId="77777777" w:rsidR="008F13C9" w:rsidRDefault="008F13C9" w:rsidP="0067338E">
                  <w:pPr>
                    <w:spacing w:line="160" w:lineRule="exact"/>
                    <w:jc w:val="left"/>
                    <w:rPr>
                      <w:rFonts w:cs="Miriam"/>
                      <w:noProof/>
                      <w:sz w:val="18"/>
                      <w:szCs w:val="18"/>
                      <w:rtl/>
                    </w:rPr>
                  </w:pPr>
                  <w:r>
                    <w:rPr>
                      <w:rFonts w:cs="Miriam" w:hint="cs"/>
                      <w:sz w:val="18"/>
                      <w:szCs w:val="18"/>
                      <w:rtl/>
                    </w:rPr>
                    <w:t>(תיקון מס' 61) תשפ"ג-2023</w:t>
                  </w:r>
                </w:p>
              </w:txbxContent>
            </v:textbox>
          </v:shape>
        </w:pict>
      </w:r>
      <w:r w:rsidRPr="008F13C9">
        <w:rPr>
          <w:rStyle w:val="default"/>
          <w:rFonts w:cs="FrankRuehl" w:hint="cs"/>
          <w:rtl/>
        </w:rPr>
        <w:t>(</w:t>
      </w:r>
      <w:r w:rsidR="00BB495A" w:rsidRPr="008F13C9">
        <w:rPr>
          <w:rStyle w:val="default"/>
          <w:rFonts w:cs="FrankRuehl" w:hint="cs"/>
          <w:rtl/>
        </w:rPr>
        <w:t>2</w:t>
      </w:r>
      <w:r w:rsidRPr="008F13C9">
        <w:rPr>
          <w:rStyle w:val="default"/>
          <w:rFonts w:cs="FrankRuehl" w:hint="cs"/>
          <w:rtl/>
        </w:rPr>
        <w:t>)</w:t>
      </w:r>
      <w:r w:rsidRPr="008F13C9">
        <w:rPr>
          <w:rStyle w:val="default"/>
          <w:rFonts w:cs="FrankRuehl"/>
          <w:rtl/>
        </w:rPr>
        <w:tab/>
      </w:r>
      <w:r w:rsidR="00661761" w:rsidRPr="00661761">
        <w:rPr>
          <w:rStyle w:val="default"/>
          <w:rFonts w:cs="FrankRuehl" w:hint="cs"/>
          <w:rtl/>
        </w:rPr>
        <w:t xml:space="preserve">אסיר שפוט לתקופת מאסר העולה על </w:t>
      </w:r>
      <w:r w:rsidR="00511A18">
        <w:rPr>
          <w:rStyle w:val="default"/>
          <w:rFonts w:cs="FrankRuehl" w:hint="cs"/>
          <w:rtl/>
        </w:rPr>
        <w:t>שלוש</w:t>
      </w:r>
      <w:r w:rsidR="00661761" w:rsidRPr="00661761">
        <w:rPr>
          <w:rStyle w:val="default"/>
          <w:rFonts w:cs="FrankRuehl" w:hint="cs"/>
          <w:rtl/>
        </w:rPr>
        <w:t xml:space="preserve"> שנים, </w:t>
      </w:r>
      <w:r w:rsidR="008F13C9" w:rsidRPr="008F13C9">
        <w:rPr>
          <w:rStyle w:val="default"/>
          <w:rFonts w:cs="FrankRuehl" w:hint="cs"/>
          <w:rtl/>
        </w:rPr>
        <w:t>שניתנה לגביו החלטה על שחרור על-תנאי ממאסר</w:t>
      </w:r>
      <w:r w:rsidR="00661761" w:rsidRPr="00661761">
        <w:rPr>
          <w:rStyle w:val="default"/>
          <w:rFonts w:cs="FrankRuehl" w:hint="cs"/>
          <w:rtl/>
        </w:rPr>
        <w:t>;</w:t>
      </w:r>
    </w:p>
    <w:p w14:paraId="581C5A42" w14:textId="77777777" w:rsidR="008F13C9" w:rsidRPr="00AD3FF2" w:rsidRDefault="008F13C9" w:rsidP="00AD3FF2">
      <w:pPr>
        <w:pStyle w:val="P00"/>
        <w:spacing w:before="72"/>
        <w:ind w:left="0" w:right="1134"/>
        <w:rPr>
          <w:rStyle w:val="default"/>
          <w:rFonts w:cs="FrankRuehl"/>
          <w:rtl/>
        </w:rPr>
      </w:pPr>
      <w:r w:rsidRPr="00FD66DC">
        <w:rPr>
          <w:rFonts w:cs="FrankRuehl"/>
          <w:sz w:val="26"/>
          <w:rtl/>
          <w:lang w:eastAsia="en-US"/>
        </w:rPr>
        <w:pict w14:anchorId="42CD2FD1">
          <v:shape id="_x0000_s2809" type="#_x0000_t202" style="position:absolute;left:0;text-align:left;margin-left:470.35pt;margin-top:7.1pt;width:1in;height:16.8pt;z-index:251899392" filled="f" stroked="f">
            <v:textbox inset="1mm,0,1mm,0">
              <w:txbxContent>
                <w:p w14:paraId="09890E0D" w14:textId="77777777" w:rsidR="008F13C9" w:rsidRDefault="008F13C9" w:rsidP="008F13C9">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w:t>
                  </w:r>
                  <w:r w:rsidR="00AD3FF2">
                    <w:rPr>
                      <w:rFonts w:cs="Miriam" w:hint="cs"/>
                      <w:sz w:val="18"/>
                      <w:szCs w:val="18"/>
                      <w:rtl/>
                    </w:rPr>
                    <w:t>61) תשפ"ג-2023</w:t>
                  </w:r>
                </w:p>
              </w:txbxContent>
            </v:textbox>
          </v:shape>
        </w:pict>
      </w:r>
      <w:r w:rsidRPr="00FD66DC">
        <w:rPr>
          <w:rFonts w:cs="FrankRuehl"/>
          <w:sz w:val="26"/>
          <w:rtl/>
        </w:rPr>
        <w:tab/>
      </w:r>
      <w:r w:rsidRPr="00FD66DC">
        <w:rPr>
          <w:rStyle w:val="default"/>
          <w:rFonts w:cs="FrankRuehl"/>
          <w:rtl/>
        </w:rPr>
        <w:t>"</w:t>
      </w:r>
      <w:r w:rsidRPr="00AD3FF2">
        <w:rPr>
          <w:rStyle w:val="default"/>
          <w:rFonts w:cs="FrankRuehl" w:hint="cs"/>
          <w:rtl/>
        </w:rPr>
        <w:t>החלטה על שחרור על-תנאי ממאסר" – החלטה על שחרור על-תנאי מנשיאת יתרת תקופת המאסר, שהתקבלה לפי סעיפים 2 עד 5 לחוק שחרור על-תנאי ממאסר, התשס"א-2001, או החלטה של הוועדה לעיון בעונש להמתיק עונש או להחליפו בעונש מאסר על-תנאי, לפי סעיף 510(א) או (ב) לחוק השיפוט הצבאי, התשט"ו-1955;</w:t>
      </w:r>
    </w:p>
    <w:p w14:paraId="52BF81B9" w14:textId="77777777" w:rsidR="00D80979" w:rsidRPr="00FD66DC" w:rsidRDefault="00D80979" w:rsidP="00D80979">
      <w:pPr>
        <w:pStyle w:val="P00"/>
        <w:spacing w:before="72"/>
        <w:ind w:left="0" w:right="1134"/>
        <w:rPr>
          <w:rStyle w:val="default"/>
          <w:rFonts w:cs="FrankRuehl" w:hint="cs"/>
          <w:rtl/>
        </w:rPr>
      </w:pPr>
      <w:r w:rsidRPr="00AD3FF2">
        <w:rPr>
          <w:rStyle w:val="default"/>
          <w:rFonts w:cs="FrankRuehl"/>
          <w:rtl/>
        </w:rPr>
        <w:pict w14:anchorId="54B04C2D">
          <v:shape id="_x0000_s2804" type="#_x0000_t202" style="position:absolute;left:0;text-align:left;margin-left:470.35pt;margin-top:7.1pt;width:1in;height:16.8pt;z-index:251895296" filled="f" stroked="f">
            <v:textbox inset="1mm,0,1mm,0">
              <w:txbxContent>
                <w:p w14:paraId="3D32DD36" w14:textId="77777777" w:rsidR="00D80979" w:rsidRDefault="00D80979" w:rsidP="00D80979">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57) תשפ"ב-2021</w:t>
                  </w:r>
                </w:p>
              </w:txbxContent>
            </v:textbox>
          </v:shape>
        </w:pict>
      </w:r>
      <w:r w:rsidRPr="00AD3FF2">
        <w:rPr>
          <w:rStyle w:val="default"/>
          <w:rFonts w:cs="FrankRuehl"/>
          <w:rtl/>
        </w:rPr>
        <w:tab/>
      </w:r>
      <w:r w:rsidRPr="00FD66DC">
        <w:rPr>
          <w:rStyle w:val="default"/>
          <w:rFonts w:cs="FrankRuehl"/>
          <w:rtl/>
        </w:rPr>
        <w:t>"</w:t>
      </w:r>
      <w:r w:rsidRPr="00FD66DC">
        <w:rPr>
          <w:rStyle w:val="default"/>
          <w:rFonts w:cs="FrankRuehl" w:hint="cs"/>
          <w:rtl/>
        </w:rPr>
        <w:t xml:space="preserve">חוק שחרור על-תנאי ממאסר" – </w:t>
      </w:r>
      <w:r w:rsidR="00AD3FF2" w:rsidRPr="00AD3FF2">
        <w:rPr>
          <w:rStyle w:val="default"/>
          <w:rFonts w:cs="FrankRuehl" w:hint="cs"/>
          <w:rtl/>
        </w:rPr>
        <w:t>חוק שחרור על-תנאי ממאסר, התשס"א-2001</w:t>
      </w:r>
      <w:r w:rsidRPr="00FD66DC">
        <w:rPr>
          <w:rStyle w:val="default"/>
          <w:rFonts w:cs="FrankRuehl" w:hint="cs"/>
          <w:rtl/>
        </w:rPr>
        <w:t>;</w:t>
      </w:r>
    </w:p>
    <w:p w14:paraId="17E077B1" w14:textId="77777777" w:rsidR="00C0684E" w:rsidRDefault="00AD3FF2" w:rsidP="00AD3FF2">
      <w:pPr>
        <w:pStyle w:val="P00"/>
        <w:spacing w:before="72"/>
        <w:ind w:left="0" w:right="1134"/>
        <w:rPr>
          <w:rStyle w:val="default"/>
          <w:rFonts w:cs="FrankRuehl"/>
          <w:rtl/>
        </w:rPr>
      </w:pPr>
      <w:r w:rsidRPr="00FD66DC">
        <w:rPr>
          <w:rFonts w:cs="FrankRuehl"/>
          <w:sz w:val="26"/>
          <w:rtl/>
          <w:lang w:eastAsia="en-US"/>
        </w:rPr>
        <w:pict w14:anchorId="0A673FBB">
          <v:shape id="_x0000_s2810" type="#_x0000_t202" style="position:absolute;left:0;text-align:left;margin-left:470.35pt;margin-top:7.1pt;width:1in;height:16.8pt;z-index:251900416" filled="f" stroked="f">
            <v:textbox inset="1mm,0,1mm,0">
              <w:txbxContent>
                <w:p w14:paraId="0C1F5A97" w14:textId="77777777" w:rsidR="00AD3FF2" w:rsidRDefault="00AD3FF2" w:rsidP="00AD3FF2">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61) תשפ"ג-2023</w:t>
                  </w:r>
                </w:p>
              </w:txbxContent>
            </v:textbox>
          </v:shape>
        </w:pict>
      </w:r>
      <w:r w:rsidRPr="00FD66DC">
        <w:rPr>
          <w:rFonts w:cs="FrankRuehl"/>
          <w:sz w:val="26"/>
          <w:rtl/>
        </w:rPr>
        <w:tab/>
      </w:r>
      <w:r w:rsidRPr="00FD66DC">
        <w:rPr>
          <w:rStyle w:val="default"/>
          <w:rFonts w:cs="FrankRuehl"/>
          <w:rtl/>
        </w:rPr>
        <w:t>"</w:t>
      </w:r>
      <w:r w:rsidR="00C0684E">
        <w:rPr>
          <w:rStyle w:val="default"/>
          <w:rFonts w:cs="FrankRuehl" w:hint="cs"/>
          <w:rtl/>
        </w:rPr>
        <w:t>יתר</w:t>
      </w:r>
      <w:r w:rsidR="00C0684E">
        <w:rPr>
          <w:rStyle w:val="default"/>
          <w:rFonts w:cs="FrankRuehl"/>
          <w:rtl/>
        </w:rPr>
        <w:t>ת</w:t>
      </w:r>
      <w:r w:rsidR="00C0684E">
        <w:rPr>
          <w:rStyle w:val="default"/>
          <w:rFonts w:cs="FrankRuehl" w:hint="cs"/>
          <w:rtl/>
        </w:rPr>
        <w:t xml:space="preserve"> מאסר" </w:t>
      </w:r>
      <w:r w:rsidR="00C0684E">
        <w:rPr>
          <w:rStyle w:val="default"/>
          <w:rFonts w:cs="FrankRuehl"/>
          <w:rtl/>
        </w:rPr>
        <w:t>–</w:t>
      </w:r>
      <w:r w:rsidR="00C0684E">
        <w:rPr>
          <w:rStyle w:val="default"/>
          <w:rFonts w:cs="FrankRuehl" w:hint="cs"/>
          <w:rtl/>
        </w:rPr>
        <w:t xml:space="preserve"> תק</w:t>
      </w:r>
      <w:r w:rsidR="00C0684E">
        <w:rPr>
          <w:rStyle w:val="default"/>
          <w:rFonts w:cs="FrankRuehl"/>
          <w:rtl/>
        </w:rPr>
        <w:t>ו</w:t>
      </w:r>
      <w:r w:rsidR="00C0684E">
        <w:rPr>
          <w:rStyle w:val="default"/>
          <w:rFonts w:cs="FrankRuehl" w:hint="cs"/>
          <w:rtl/>
        </w:rPr>
        <w:t xml:space="preserve">פת המאסר שנותרה לאסיר לשאת עד לשחרורו בתום תקופת מאסרו המלאה או עד למועד שנקבע לשחרורו המוקדם לפי </w:t>
      </w:r>
      <w:r w:rsidRPr="00AD3FF2">
        <w:rPr>
          <w:rStyle w:val="default"/>
          <w:rFonts w:cs="FrankRuehl" w:hint="cs"/>
          <w:rtl/>
        </w:rPr>
        <w:t xml:space="preserve">החלטה על שחרור על-תנאי ממאסר </w:t>
      </w:r>
      <w:r w:rsidR="00C0684E">
        <w:rPr>
          <w:rStyle w:val="default"/>
          <w:rFonts w:cs="FrankRuehl" w:hint="cs"/>
          <w:rtl/>
        </w:rPr>
        <w:t>או לפי כל דין, והכל לפי התקופה ה</w:t>
      </w:r>
      <w:r w:rsidR="00C0684E">
        <w:rPr>
          <w:rStyle w:val="default"/>
          <w:rFonts w:cs="FrankRuehl"/>
          <w:rtl/>
        </w:rPr>
        <w:t>קצ</w:t>
      </w:r>
      <w:r w:rsidR="00C0684E">
        <w:rPr>
          <w:rStyle w:val="default"/>
          <w:rFonts w:cs="FrankRuehl" w:hint="cs"/>
          <w:rtl/>
        </w:rPr>
        <w:t>רה מביניהן;</w:t>
      </w:r>
    </w:p>
    <w:p w14:paraId="195C80D8"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קבו</w:t>
      </w:r>
      <w:r>
        <w:rPr>
          <w:rStyle w:val="default"/>
          <w:rFonts w:cs="FrankRuehl"/>
          <w:rtl/>
        </w:rPr>
        <w:t>צ</w:t>
      </w:r>
      <w:r>
        <w:rPr>
          <w:rStyle w:val="default"/>
          <w:rFonts w:cs="FrankRuehl" w:hint="cs"/>
          <w:rtl/>
        </w:rPr>
        <w:t xml:space="preserve">ת אסירים" </w:t>
      </w:r>
      <w:r>
        <w:rPr>
          <w:rStyle w:val="default"/>
          <w:rFonts w:cs="FrankRuehl"/>
          <w:rtl/>
        </w:rPr>
        <w:t>–</w:t>
      </w:r>
      <w:r>
        <w:rPr>
          <w:rStyle w:val="default"/>
          <w:rFonts w:cs="FrankRuehl" w:hint="cs"/>
          <w:rtl/>
        </w:rPr>
        <w:t xml:space="preserve"> קב</w:t>
      </w:r>
      <w:r>
        <w:rPr>
          <w:rStyle w:val="default"/>
          <w:rFonts w:cs="FrankRuehl"/>
          <w:rtl/>
        </w:rPr>
        <w:t>ו</w:t>
      </w:r>
      <w:r>
        <w:rPr>
          <w:rStyle w:val="default"/>
          <w:rFonts w:cs="FrankRuehl" w:hint="cs"/>
          <w:rtl/>
        </w:rPr>
        <w:t>צת אסירים המאופיינת באורך ה</w:t>
      </w:r>
      <w:r>
        <w:rPr>
          <w:rStyle w:val="default"/>
          <w:rFonts w:cs="FrankRuehl"/>
          <w:rtl/>
        </w:rPr>
        <w:t>מאסר</w:t>
      </w:r>
      <w:r>
        <w:rPr>
          <w:rStyle w:val="default"/>
          <w:rFonts w:cs="FrankRuehl" w:hint="cs"/>
          <w:rtl/>
        </w:rPr>
        <w:t xml:space="preserve"> ש</w:t>
      </w:r>
      <w:r>
        <w:rPr>
          <w:rStyle w:val="default"/>
          <w:rFonts w:cs="FrankRuehl"/>
          <w:rtl/>
        </w:rPr>
        <w:t>ה</w:t>
      </w:r>
      <w:r>
        <w:rPr>
          <w:rStyle w:val="default"/>
          <w:rFonts w:cs="FrankRuehl" w:hint="cs"/>
          <w:rtl/>
        </w:rPr>
        <w:t>וטל</w:t>
      </w:r>
      <w:r>
        <w:rPr>
          <w:rStyle w:val="default"/>
          <w:rFonts w:cs="FrankRuehl"/>
          <w:rtl/>
        </w:rPr>
        <w:t xml:space="preserve"> </w:t>
      </w:r>
      <w:r>
        <w:rPr>
          <w:rStyle w:val="default"/>
          <w:rFonts w:cs="FrankRuehl" w:hint="cs"/>
          <w:rtl/>
        </w:rPr>
        <w:t>על מי שנכלל בה, כמפורט בתוספת הראשונה;</w:t>
      </w:r>
    </w:p>
    <w:p w14:paraId="0CC79326"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שחר</w:t>
      </w:r>
      <w:r>
        <w:rPr>
          <w:rStyle w:val="default"/>
          <w:rFonts w:cs="FrankRuehl"/>
          <w:rtl/>
        </w:rPr>
        <w:t>ו</w:t>
      </w:r>
      <w:r>
        <w:rPr>
          <w:rStyle w:val="default"/>
          <w:rFonts w:cs="FrankRuehl" w:hint="cs"/>
          <w:rtl/>
        </w:rPr>
        <w:t xml:space="preserve">ר מינהלי" </w:t>
      </w:r>
      <w:r>
        <w:rPr>
          <w:rStyle w:val="default"/>
          <w:rFonts w:cs="FrankRuehl"/>
          <w:rtl/>
        </w:rPr>
        <w:t>–</w:t>
      </w:r>
      <w:r>
        <w:rPr>
          <w:rStyle w:val="default"/>
          <w:rFonts w:cs="FrankRuehl" w:hint="cs"/>
          <w:rtl/>
        </w:rPr>
        <w:t xml:space="preserve"> שח</w:t>
      </w:r>
      <w:r>
        <w:rPr>
          <w:rStyle w:val="default"/>
          <w:rFonts w:cs="FrankRuehl"/>
          <w:rtl/>
        </w:rPr>
        <w:t>ר</w:t>
      </w:r>
      <w:r>
        <w:rPr>
          <w:rStyle w:val="default"/>
          <w:rFonts w:cs="FrankRuehl" w:hint="cs"/>
          <w:rtl/>
        </w:rPr>
        <w:t>ור אסירים טרם זמן לפי סעיף 68ג;</w:t>
      </w:r>
    </w:p>
    <w:p w14:paraId="5F64C084" w14:textId="77777777" w:rsidR="00C0684E" w:rsidRDefault="00661761" w:rsidP="00661761">
      <w:pPr>
        <w:pStyle w:val="P00"/>
        <w:spacing w:before="72"/>
        <w:ind w:left="0" w:right="1134"/>
        <w:rPr>
          <w:rStyle w:val="default"/>
          <w:rFonts w:cs="FrankRuehl"/>
          <w:rtl/>
        </w:rPr>
      </w:pPr>
      <w:r>
        <w:rPr>
          <w:rFonts w:cs="FrankRuehl"/>
          <w:sz w:val="26"/>
          <w:rtl/>
          <w:lang w:eastAsia="en-US"/>
        </w:rPr>
        <w:pict w14:anchorId="36049332">
          <v:shape id="_x0000_s2633" type="#_x0000_t202" style="position:absolute;left:0;text-align:left;margin-left:470.25pt;margin-top:7.1pt;width:1in;height:36.2pt;z-index:251806208" filled="f" stroked="f">
            <v:textbox inset="1mm,0,1mm,0">
              <w:txbxContent>
                <w:p w14:paraId="07A46377" w14:textId="77777777" w:rsidR="00DA37EE" w:rsidRDefault="00DA37EE" w:rsidP="00661761">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41) תשע"ב-2012</w:t>
                  </w:r>
                </w:p>
                <w:p w14:paraId="48888567" w14:textId="77777777" w:rsidR="009131A4" w:rsidRDefault="009131A4" w:rsidP="00661761">
                  <w:pPr>
                    <w:spacing w:line="160" w:lineRule="exact"/>
                    <w:jc w:val="left"/>
                    <w:rPr>
                      <w:rFonts w:cs="Miriam"/>
                      <w:noProof/>
                      <w:sz w:val="18"/>
                      <w:szCs w:val="18"/>
                      <w:rtl/>
                    </w:rPr>
                  </w:pPr>
                  <w:r>
                    <w:rPr>
                      <w:rFonts w:cs="Miriam" w:hint="cs"/>
                      <w:noProof/>
                      <w:sz w:val="18"/>
                      <w:szCs w:val="18"/>
                      <w:rtl/>
                    </w:rPr>
                    <w:t>(תיקון מס' 54) תשע"ט-2018</w:t>
                  </w:r>
                </w:p>
              </w:txbxContent>
            </v:textbox>
          </v:shape>
        </w:pict>
      </w:r>
      <w:r w:rsidR="00C0684E">
        <w:rPr>
          <w:rFonts w:cs="FrankRuehl"/>
          <w:sz w:val="26"/>
          <w:rtl/>
        </w:rPr>
        <w:tab/>
      </w:r>
      <w:r w:rsidR="00C0684E">
        <w:rPr>
          <w:rStyle w:val="default"/>
          <w:rFonts w:cs="FrankRuehl"/>
          <w:rtl/>
        </w:rPr>
        <w:t>"</w:t>
      </w:r>
      <w:r w:rsidR="00C0684E">
        <w:rPr>
          <w:rStyle w:val="default"/>
          <w:rFonts w:cs="FrankRuehl" w:hint="cs"/>
          <w:rtl/>
        </w:rPr>
        <w:t>תפו</w:t>
      </w:r>
      <w:r w:rsidR="00C0684E">
        <w:rPr>
          <w:rStyle w:val="default"/>
          <w:rFonts w:cs="FrankRuehl"/>
          <w:rtl/>
        </w:rPr>
        <w:t>ס</w:t>
      </w:r>
      <w:r w:rsidR="00C0684E">
        <w:rPr>
          <w:rStyle w:val="default"/>
          <w:rFonts w:cs="FrankRuehl" w:hint="cs"/>
          <w:rtl/>
        </w:rPr>
        <w:t xml:space="preserve">ת אסירים" </w:t>
      </w:r>
      <w:r w:rsidR="00C0684E">
        <w:rPr>
          <w:rStyle w:val="default"/>
          <w:rFonts w:cs="FrankRuehl"/>
          <w:rtl/>
        </w:rPr>
        <w:t>–</w:t>
      </w:r>
      <w:r w:rsidR="00C0684E">
        <w:rPr>
          <w:rStyle w:val="default"/>
          <w:rFonts w:cs="FrankRuehl" w:hint="cs"/>
          <w:rtl/>
        </w:rPr>
        <w:t xml:space="preserve"> מס</w:t>
      </w:r>
      <w:r w:rsidR="00C0684E">
        <w:rPr>
          <w:rStyle w:val="default"/>
          <w:rFonts w:cs="FrankRuehl"/>
          <w:rtl/>
        </w:rPr>
        <w:t>פ</w:t>
      </w:r>
      <w:r w:rsidR="00C0684E">
        <w:rPr>
          <w:rStyle w:val="default"/>
          <w:rFonts w:cs="FrankRuehl" w:hint="cs"/>
          <w:rtl/>
        </w:rPr>
        <w:t>ר האסירים המוחזקים בכלל</w:t>
      </w:r>
      <w:r w:rsidR="00C0684E">
        <w:rPr>
          <w:rStyle w:val="default"/>
          <w:rFonts w:cs="FrankRuehl"/>
          <w:rtl/>
        </w:rPr>
        <w:t xml:space="preserve"> </w:t>
      </w:r>
      <w:r w:rsidR="00C0684E">
        <w:rPr>
          <w:rStyle w:val="default"/>
          <w:rFonts w:cs="FrankRuehl" w:hint="cs"/>
          <w:rtl/>
        </w:rPr>
        <w:t>בתי הסוהר לרבות אסירים המאושפזים בבתי חולים לפ</w:t>
      </w:r>
      <w:r w:rsidR="00C0684E">
        <w:rPr>
          <w:rStyle w:val="default"/>
          <w:rFonts w:cs="FrankRuehl"/>
          <w:rtl/>
        </w:rPr>
        <w:t xml:space="preserve">י </w:t>
      </w:r>
      <w:r w:rsidR="00C0684E">
        <w:rPr>
          <w:rStyle w:val="default"/>
          <w:rFonts w:cs="FrankRuehl" w:hint="cs"/>
          <w:rtl/>
        </w:rPr>
        <w:t>סעיפים 15(א) ו-16, או השוהים</w:t>
      </w:r>
      <w:r w:rsidR="00C0684E">
        <w:rPr>
          <w:rStyle w:val="default"/>
          <w:rFonts w:cs="FrankRuehl"/>
          <w:rtl/>
        </w:rPr>
        <w:t xml:space="preserve"> </w:t>
      </w:r>
      <w:r w:rsidR="00C0684E">
        <w:rPr>
          <w:rStyle w:val="default"/>
          <w:rFonts w:cs="FrankRuehl" w:hint="cs"/>
          <w:rtl/>
        </w:rPr>
        <w:t>ב</w:t>
      </w:r>
      <w:r w:rsidR="00C0684E">
        <w:rPr>
          <w:rStyle w:val="default"/>
          <w:rFonts w:cs="FrankRuehl"/>
          <w:rtl/>
        </w:rPr>
        <w:t>ח</w:t>
      </w:r>
      <w:r w:rsidR="00C0684E">
        <w:rPr>
          <w:rStyle w:val="default"/>
          <w:rFonts w:cs="FrankRuehl" w:hint="cs"/>
          <w:rtl/>
        </w:rPr>
        <w:t xml:space="preserve">ופשה לפי סעיף 36 </w:t>
      </w:r>
      <w:r w:rsidRPr="00661761">
        <w:rPr>
          <w:rStyle w:val="default"/>
          <w:rFonts w:cs="FrankRuehl" w:hint="cs"/>
          <w:rtl/>
        </w:rPr>
        <w:t>וכן עצורים המוחזקים בכלל בתי הסוהר</w:t>
      </w:r>
      <w:r w:rsidR="009131A4" w:rsidRPr="009131A4">
        <w:rPr>
          <w:rStyle w:val="default"/>
          <w:rFonts w:cs="FrankRuehl" w:hint="cs"/>
          <w:rtl/>
        </w:rPr>
        <w:t xml:space="preserve">; לעניין הגדרה זו, "אסיר" </w:t>
      </w:r>
      <w:r w:rsidR="009131A4" w:rsidRPr="009131A4">
        <w:rPr>
          <w:rStyle w:val="default"/>
          <w:rFonts w:cs="FrankRuehl"/>
          <w:rtl/>
        </w:rPr>
        <w:t>–</w:t>
      </w:r>
      <w:r w:rsidR="009131A4" w:rsidRPr="009131A4">
        <w:rPr>
          <w:rStyle w:val="default"/>
          <w:rFonts w:cs="FrankRuehl" w:hint="cs"/>
          <w:rtl/>
        </w:rPr>
        <w:t xml:space="preserve"> כהגדרתו בסעיף 1</w:t>
      </w:r>
      <w:r w:rsidR="00C0684E">
        <w:rPr>
          <w:rStyle w:val="default"/>
          <w:rFonts w:cs="FrankRuehl" w:hint="cs"/>
          <w:rtl/>
        </w:rPr>
        <w:t>;</w:t>
      </w:r>
    </w:p>
    <w:p w14:paraId="373A6C22" w14:textId="77777777" w:rsidR="00C0684E" w:rsidRPr="0067338E" w:rsidRDefault="00C0684E">
      <w:pPr>
        <w:pStyle w:val="P00"/>
        <w:spacing w:before="72"/>
        <w:ind w:left="0" w:right="1134"/>
        <w:rPr>
          <w:rStyle w:val="default"/>
          <w:rFonts w:cs="FrankRuehl" w:hint="cs"/>
          <w:shd w:val="clear" w:color="auto" w:fill="FFFF99"/>
          <w:rtl/>
        </w:rPr>
      </w:pPr>
      <w:r>
        <w:rPr>
          <w:rFonts w:cs="FrankRuehl"/>
          <w:sz w:val="26"/>
          <w:rtl/>
        </w:rPr>
        <w:tab/>
      </w:r>
      <w:r>
        <w:rPr>
          <w:rStyle w:val="default"/>
          <w:rFonts w:cs="FrankRuehl"/>
          <w:rtl/>
        </w:rPr>
        <w:t>"</w:t>
      </w:r>
      <w:r>
        <w:rPr>
          <w:rStyle w:val="default"/>
          <w:rFonts w:cs="FrankRuehl" w:hint="cs"/>
          <w:rtl/>
        </w:rPr>
        <w:t>תקן</w:t>
      </w:r>
      <w:r>
        <w:rPr>
          <w:rStyle w:val="default"/>
          <w:rFonts w:cs="FrankRuehl"/>
          <w:rtl/>
        </w:rPr>
        <w:t xml:space="preserve"> </w:t>
      </w:r>
      <w:r>
        <w:rPr>
          <w:rStyle w:val="default"/>
          <w:rFonts w:cs="FrankRuehl" w:hint="cs"/>
          <w:rtl/>
        </w:rPr>
        <w:t xml:space="preserve">כליאה" </w:t>
      </w:r>
      <w:r>
        <w:rPr>
          <w:rStyle w:val="default"/>
          <w:rFonts w:cs="FrankRuehl"/>
          <w:rtl/>
        </w:rPr>
        <w:t>–</w:t>
      </w:r>
      <w:r>
        <w:rPr>
          <w:rStyle w:val="default"/>
          <w:rFonts w:cs="FrankRuehl" w:hint="cs"/>
          <w:rtl/>
        </w:rPr>
        <w:t xml:space="preserve"> </w:t>
      </w:r>
      <w:r>
        <w:rPr>
          <w:rStyle w:val="default"/>
          <w:rFonts w:cs="FrankRuehl"/>
          <w:rtl/>
        </w:rPr>
        <w:t>ס</w:t>
      </w:r>
      <w:r>
        <w:rPr>
          <w:rStyle w:val="default"/>
          <w:rFonts w:cs="FrankRuehl" w:hint="cs"/>
          <w:rtl/>
        </w:rPr>
        <w:t>ך</w:t>
      </w:r>
      <w:r>
        <w:rPr>
          <w:rStyle w:val="default"/>
          <w:rFonts w:cs="FrankRuehl"/>
          <w:rtl/>
        </w:rPr>
        <w:t xml:space="preserve"> </w:t>
      </w:r>
      <w:r>
        <w:rPr>
          <w:rStyle w:val="default"/>
          <w:rFonts w:cs="FrankRuehl" w:hint="cs"/>
          <w:rtl/>
        </w:rPr>
        <w:t>כל מקומות הכליאה בכלל בתי הסוהר.</w:t>
      </w:r>
    </w:p>
    <w:p w14:paraId="57532892"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212" w:name="Rov716"/>
      <w:r w:rsidRPr="00C732F8">
        <w:rPr>
          <w:rFonts w:cs="FrankRuehl" w:hint="cs"/>
          <w:vanish/>
          <w:color w:val="FF0000"/>
          <w:szCs w:val="20"/>
          <w:shd w:val="clear" w:color="auto" w:fill="FFFF99"/>
          <w:rtl/>
        </w:rPr>
        <w:t>מיום 1.4.1993</w:t>
      </w:r>
    </w:p>
    <w:p w14:paraId="2C48492C"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13</w:t>
      </w:r>
    </w:p>
    <w:p w14:paraId="6C2BF88B" w14:textId="77777777" w:rsidR="00C0684E" w:rsidRPr="00C732F8" w:rsidRDefault="00C0684E">
      <w:pPr>
        <w:pStyle w:val="P00"/>
        <w:spacing w:before="0"/>
        <w:ind w:left="0" w:right="1134"/>
        <w:rPr>
          <w:rFonts w:cs="FrankRuehl" w:hint="cs"/>
          <w:vanish/>
          <w:szCs w:val="20"/>
          <w:shd w:val="clear" w:color="auto" w:fill="FFFF99"/>
          <w:rtl/>
        </w:rPr>
      </w:pPr>
      <w:hyperlink r:id="rId283" w:history="1">
        <w:r w:rsidRPr="00C732F8">
          <w:rPr>
            <w:rStyle w:val="Hyperlink"/>
            <w:rFonts w:cs="FrankRuehl" w:hint="cs"/>
            <w:vanish/>
            <w:szCs w:val="20"/>
            <w:shd w:val="clear" w:color="auto" w:fill="FFFF99"/>
            <w:rtl/>
          </w:rPr>
          <w:t>ס"ח תשנ"ג מס' 1418</w:t>
        </w:r>
      </w:hyperlink>
      <w:r w:rsidRPr="00C732F8">
        <w:rPr>
          <w:rFonts w:cs="FrankRuehl" w:hint="cs"/>
          <w:vanish/>
          <w:szCs w:val="20"/>
          <w:shd w:val="clear" w:color="auto" w:fill="FFFF99"/>
          <w:rtl/>
        </w:rPr>
        <w:t xml:space="preserve"> מיום 31.3.1993 עמ' 103 (</w:t>
      </w:r>
      <w:hyperlink r:id="rId284" w:history="1">
        <w:r w:rsidRPr="00C732F8">
          <w:rPr>
            <w:rStyle w:val="Hyperlink"/>
            <w:rFonts w:cs="FrankRuehl" w:hint="cs"/>
            <w:vanish/>
            <w:szCs w:val="20"/>
            <w:shd w:val="clear" w:color="auto" w:fill="FFFF99"/>
            <w:rtl/>
          </w:rPr>
          <w:t>ה"ח 2166</w:t>
        </w:r>
      </w:hyperlink>
      <w:r w:rsidRPr="00C732F8">
        <w:rPr>
          <w:rFonts w:cs="FrankRuehl" w:hint="cs"/>
          <w:vanish/>
          <w:szCs w:val="20"/>
          <w:shd w:val="clear" w:color="auto" w:fill="FFFF99"/>
          <w:rtl/>
        </w:rPr>
        <w:t>)</w:t>
      </w:r>
    </w:p>
    <w:p w14:paraId="6DEAEB59" w14:textId="77777777" w:rsidR="00C0684E" w:rsidRPr="00C732F8" w:rsidRDefault="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סעיף 68א</w:t>
      </w:r>
    </w:p>
    <w:p w14:paraId="6853A31A" w14:textId="77777777" w:rsidR="00661761" w:rsidRPr="00C732F8" w:rsidRDefault="00661761">
      <w:pPr>
        <w:pStyle w:val="P00"/>
        <w:spacing w:before="0"/>
        <w:ind w:left="0" w:right="1134"/>
        <w:rPr>
          <w:rFonts w:cs="FrankRuehl" w:hint="cs"/>
          <w:vanish/>
          <w:szCs w:val="20"/>
          <w:shd w:val="clear" w:color="auto" w:fill="FFFF99"/>
          <w:rtl/>
        </w:rPr>
      </w:pPr>
    </w:p>
    <w:p w14:paraId="6BA4FA54" w14:textId="77777777" w:rsidR="00661761" w:rsidRPr="00C732F8" w:rsidRDefault="00661761">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28.2.2012</w:t>
      </w:r>
    </w:p>
    <w:p w14:paraId="33245935" w14:textId="77777777" w:rsidR="00661761" w:rsidRPr="00C732F8" w:rsidRDefault="00661761">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תיקון מס' 41</w:t>
      </w:r>
    </w:p>
    <w:p w14:paraId="147F274A" w14:textId="77777777" w:rsidR="00661761" w:rsidRPr="00C732F8" w:rsidRDefault="00661761">
      <w:pPr>
        <w:pStyle w:val="P00"/>
        <w:spacing w:before="0"/>
        <w:ind w:left="0" w:right="1134"/>
        <w:rPr>
          <w:rFonts w:cs="FrankRuehl" w:hint="cs"/>
          <w:vanish/>
          <w:szCs w:val="20"/>
          <w:shd w:val="clear" w:color="auto" w:fill="FFFF99"/>
          <w:rtl/>
        </w:rPr>
      </w:pPr>
      <w:hyperlink r:id="rId285" w:history="1">
        <w:r w:rsidRPr="00C732F8">
          <w:rPr>
            <w:rStyle w:val="Hyperlink"/>
            <w:rFonts w:cs="FrankRuehl" w:hint="cs"/>
            <w:vanish/>
            <w:szCs w:val="20"/>
            <w:shd w:val="clear" w:color="auto" w:fill="FFFF99"/>
            <w:rtl/>
          </w:rPr>
          <w:t>ס"ח תשע"ב מס' 2339</w:t>
        </w:r>
      </w:hyperlink>
      <w:r w:rsidRPr="00C732F8">
        <w:rPr>
          <w:rFonts w:cs="FrankRuehl" w:hint="cs"/>
          <w:vanish/>
          <w:szCs w:val="20"/>
          <w:shd w:val="clear" w:color="auto" w:fill="FFFF99"/>
          <w:rtl/>
        </w:rPr>
        <w:t xml:space="preserve"> מיום 28.2.2012 עמ' 180 (</w:t>
      </w:r>
      <w:hyperlink r:id="rId286" w:history="1">
        <w:r w:rsidRPr="00C732F8">
          <w:rPr>
            <w:rStyle w:val="Hyperlink"/>
            <w:rFonts w:cs="FrankRuehl" w:hint="cs"/>
            <w:vanish/>
            <w:szCs w:val="20"/>
            <w:shd w:val="clear" w:color="auto" w:fill="FFFF99"/>
            <w:rtl/>
          </w:rPr>
          <w:t>ה"ח 631</w:t>
        </w:r>
      </w:hyperlink>
      <w:r w:rsidRPr="00C732F8">
        <w:rPr>
          <w:rFonts w:cs="FrankRuehl" w:hint="cs"/>
          <w:vanish/>
          <w:szCs w:val="20"/>
          <w:shd w:val="clear" w:color="auto" w:fill="FFFF99"/>
          <w:rtl/>
        </w:rPr>
        <w:t>)</w:t>
      </w:r>
    </w:p>
    <w:p w14:paraId="6D12FDF9" w14:textId="77777777" w:rsidR="00661761" w:rsidRPr="00C732F8" w:rsidRDefault="00661761" w:rsidP="00661761">
      <w:pPr>
        <w:pStyle w:val="P00"/>
        <w:ind w:left="0" w:right="1134"/>
        <w:rPr>
          <w:rStyle w:val="default"/>
          <w:rFonts w:cs="FrankRuehl"/>
          <w:strike/>
          <w:vanish/>
          <w:sz w:val="22"/>
          <w:szCs w:val="22"/>
          <w:shd w:val="clear" w:color="auto" w:fill="FFFF99"/>
          <w:rtl/>
        </w:rPr>
      </w:pPr>
      <w:r w:rsidRPr="00C732F8">
        <w:rPr>
          <w:rFonts w:cs="FrankRuehl"/>
          <w:vanish/>
          <w:sz w:val="22"/>
          <w:szCs w:val="22"/>
          <w:shd w:val="clear" w:color="auto" w:fill="FFFF99"/>
          <w:rtl/>
        </w:rPr>
        <w:tab/>
      </w:r>
      <w:r w:rsidRPr="00C732F8">
        <w:rPr>
          <w:rStyle w:val="default"/>
          <w:rFonts w:cs="FrankRuehl"/>
          <w:strike/>
          <w:vanish/>
          <w:sz w:val="22"/>
          <w:szCs w:val="22"/>
          <w:shd w:val="clear" w:color="auto" w:fill="FFFF99"/>
          <w:rtl/>
        </w:rPr>
        <w:t>"</w:t>
      </w:r>
      <w:r w:rsidRPr="00C732F8">
        <w:rPr>
          <w:rStyle w:val="default"/>
          <w:rFonts w:cs="FrankRuehl" w:hint="cs"/>
          <w:strike/>
          <w:vanish/>
          <w:sz w:val="22"/>
          <w:szCs w:val="22"/>
          <w:shd w:val="clear" w:color="auto" w:fill="FFFF99"/>
          <w:rtl/>
        </w:rPr>
        <w:t>אסי</w:t>
      </w:r>
      <w:r w:rsidRPr="00C732F8">
        <w:rPr>
          <w:rStyle w:val="default"/>
          <w:rFonts w:cs="FrankRuehl"/>
          <w:strike/>
          <w:vanish/>
          <w:sz w:val="22"/>
          <w:szCs w:val="22"/>
          <w:shd w:val="clear" w:color="auto" w:fill="FFFF99"/>
          <w:rtl/>
        </w:rPr>
        <w:t>ר</w:t>
      </w:r>
      <w:r w:rsidRPr="00C732F8">
        <w:rPr>
          <w:rStyle w:val="default"/>
          <w:rFonts w:cs="FrankRuehl" w:hint="cs"/>
          <w:strike/>
          <w:vanish/>
          <w:sz w:val="22"/>
          <w:szCs w:val="22"/>
          <w:shd w:val="clear" w:color="auto" w:fill="FFFF99"/>
          <w:rtl/>
        </w:rPr>
        <w:t xml:space="preserve">" </w:t>
      </w:r>
      <w:r w:rsidRPr="00C732F8">
        <w:rPr>
          <w:rStyle w:val="default"/>
          <w:rFonts w:cs="FrankRuehl"/>
          <w:strike/>
          <w:vanish/>
          <w:sz w:val="22"/>
          <w:szCs w:val="22"/>
          <w:shd w:val="clear" w:color="auto" w:fill="FFFF99"/>
          <w:rtl/>
        </w:rPr>
        <w:t>–</w:t>
      </w:r>
      <w:r w:rsidRPr="00C732F8">
        <w:rPr>
          <w:rStyle w:val="default"/>
          <w:rFonts w:cs="FrankRuehl" w:hint="cs"/>
          <w:strike/>
          <w:vanish/>
          <w:sz w:val="22"/>
          <w:szCs w:val="22"/>
          <w:shd w:val="clear" w:color="auto" w:fill="FFFF99"/>
          <w:rtl/>
        </w:rPr>
        <w:t xml:space="preserve"> אס</w:t>
      </w:r>
      <w:r w:rsidRPr="00C732F8">
        <w:rPr>
          <w:rStyle w:val="default"/>
          <w:rFonts w:cs="FrankRuehl"/>
          <w:strike/>
          <w:vanish/>
          <w:sz w:val="22"/>
          <w:szCs w:val="22"/>
          <w:shd w:val="clear" w:color="auto" w:fill="FFFF99"/>
          <w:rtl/>
        </w:rPr>
        <w:t>י</w:t>
      </w:r>
      <w:r w:rsidRPr="00C732F8">
        <w:rPr>
          <w:rStyle w:val="default"/>
          <w:rFonts w:cs="FrankRuehl" w:hint="cs"/>
          <w:strike/>
          <w:vanish/>
          <w:sz w:val="22"/>
          <w:szCs w:val="22"/>
          <w:shd w:val="clear" w:color="auto" w:fill="FFFF99"/>
          <w:rtl/>
        </w:rPr>
        <w:t>ר שפוט;</w:t>
      </w:r>
    </w:p>
    <w:p w14:paraId="0CA62D3A" w14:textId="77777777" w:rsidR="00661761" w:rsidRPr="00C732F8" w:rsidRDefault="00661761" w:rsidP="00661761">
      <w:pPr>
        <w:pStyle w:val="P00"/>
        <w:spacing w:before="0"/>
        <w:ind w:left="0" w:right="1134"/>
        <w:rPr>
          <w:rFonts w:cs="FrankRuehl" w:hint="cs"/>
          <w:vanish/>
          <w:sz w:val="22"/>
          <w:szCs w:val="22"/>
          <w:u w:val="single"/>
          <w:shd w:val="clear" w:color="auto" w:fill="FFFF99"/>
          <w:rtl/>
        </w:rPr>
      </w:pPr>
      <w:r w:rsidRPr="00C732F8">
        <w:rPr>
          <w:rFonts w:cs="FrankRuehl" w:hint="cs"/>
          <w:vanish/>
          <w:sz w:val="22"/>
          <w:szCs w:val="22"/>
          <w:shd w:val="clear" w:color="auto" w:fill="FFFF99"/>
          <w:rtl/>
        </w:rPr>
        <w:tab/>
      </w:r>
      <w:r w:rsidRPr="00C732F8">
        <w:rPr>
          <w:rFonts w:cs="FrankRuehl" w:hint="cs"/>
          <w:vanish/>
          <w:sz w:val="22"/>
          <w:szCs w:val="22"/>
          <w:u w:val="single"/>
          <w:shd w:val="clear" w:color="auto" w:fill="FFFF99"/>
          <w:rtl/>
        </w:rPr>
        <w:t xml:space="preserve">"אסיר" </w:t>
      </w:r>
      <w:r w:rsidRPr="00C732F8">
        <w:rPr>
          <w:rFonts w:cs="FrankRuehl"/>
          <w:vanish/>
          <w:sz w:val="22"/>
          <w:szCs w:val="22"/>
          <w:u w:val="single"/>
          <w:shd w:val="clear" w:color="auto" w:fill="FFFF99"/>
          <w:rtl/>
        </w:rPr>
        <w:t>–</w:t>
      </w:r>
    </w:p>
    <w:p w14:paraId="5E21AF9C" w14:textId="77777777" w:rsidR="00661761" w:rsidRPr="00C732F8" w:rsidRDefault="00661761" w:rsidP="00661761">
      <w:pPr>
        <w:pStyle w:val="P00"/>
        <w:spacing w:before="0"/>
        <w:ind w:left="1021" w:right="1134"/>
        <w:rPr>
          <w:rFonts w:cs="FrankRuehl" w:hint="cs"/>
          <w:vanish/>
          <w:sz w:val="22"/>
          <w:szCs w:val="22"/>
          <w:u w:val="single"/>
          <w:shd w:val="clear" w:color="auto" w:fill="FFFF99"/>
          <w:rtl/>
        </w:rPr>
      </w:pPr>
      <w:r w:rsidRPr="00C732F8">
        <w:rPr>
          <w:rFonts w:cs="FrankRuehl" w:hint="cs"/>
          <w:vanish/>
          <w:sz w:val="22"/>
          <w:szCs w:val="22"/>
          <w:u w:val="single"/>
          <w:shd w:val="clear" w:color="auto" w:fill="FFFF99"/>
          <w:rtl/>
        </w:rPr>
        <w:t>(1)</w:t>
      </w:r>
      <w:r w:rsidRPr="00C732F8">
        <w:rPr>
          <w:rFonts w:cs="FrankRuehl" w:hint="cs"/>
          <w:vanish/>
          <w:sz w:val="22"/>
          <w:szCs w:val="22"/>
          <w:u w:val="single"/>
          <w:shd w:val="clear" w:color="auto" w:fill="FFFF99"/>
          <w:rtl/>
        </w:rPr>
        <w:tab/>
        <w:t>אסיר שפוט לתקופת מאסר שאינה עולה על ארבע שנים;</w:t>
      </w:r>
    </w:p>
    <w:p w14:paraId="4D5ACD96" w14:textId="77777777" w:rsidR="00661761" w:rsidRPr="00C732F8" w:rsidRDefault="00661761" w:rsidP="00661761">
      <w:pPr>
        <w:pStyle w:val="P00"/>
        <w:spacing w:before="0"/>
        <w:ind w:left="1021" w:right="1134"/>
        <w:rPr>
          <w:rFonts w:cs="FrankRuehl" w:hint="cs"/>
          <w:vanish/>
          <w:sz w:val="22"/>
          <w:szCs w:val="22"/>
          <w:shd w:val="clear" w:color="auto" w:fill="FFFF99"/>
          <w:rtl/>
        </w:rPr>
      </w:pPr>
      <w:r w:rsidRPr="00C732F8">
        <w:rPr>
          <w:rFonts w:cs="FrankRuehl" w:hint="cs"/>
          <w:vanish/>
          <w:sz w:val="22"/>
          <w:szCs w:val="22"/>
          <w:u w:val="single"/>
          <w:shd w:val="clear" w:color="auto" w:fill="FFFF99"/>
          <w:rtl/>
        </w:rPr>
        <w:t>(2)</w:t>
      </w:r>
      <w:r w:rsidRPr="00C732F8">
        <w:rPr>
          <w:rFonts w:cs="FrankRuehl" w:hint="cs"/>
          <w:vanish/>
          <w:sz w:val="22"/>
          <w:szCs w:val="22"/>
          <w:u w:val="single"/>
          <w:shd w:val="clear" w:color="auto" w:fill="FFFF99"/>
          <w:rtl/>
        </w:rPr>
        <w:tab/>
        <w:t>אסיר שפוט לתקופת מאסר העולה על ארבע שנים, שוועדת השחרורים החליטה לגביו שישוחרר על-תנאי מנשיאת יתרת תקופת מאסרו לפי סעיפים 3, 4 או 5 לחוק שחרור על-תנאי ממאסר, התשס"א-2001;</w:t>
      </w:r>
    </w:p>
    <w:p w14:paraId="2F8DCC22" w14:textId="77777777" w:rsidR="00661761" w:rsidRPr="00C732F8" w:rsidRDefault="00661761" w:rsidP="00661761">
      <w:pPr>
        <w:pStyle w:val="P00"/>
        <w:spacing w:before="0"/>
        <w:ind w:left="0" w:right="1134"/>
        <w:rPr>
          <w:rStyle w:val="default"/>
          <w:rFonts w:cs="FrankRuehl"/>
          <w:vanish/>
          <w:sz w:val="22"/>
          <w:szCs w:val="22"/>
          <w:shd w:val="clear" w:color="auto" w:fill="FFFF99"/>
          <w:rtl/>
        </w:rPr>
      </w:pP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יתר</w:t>
      </w:r>
      <w:r w:rsidRPr="00C732F8">
        <w:rPr>
          <w:rStyle w:val="default"/>
          <w:rFonts w:cs="FrankRuehl"/>
          <w:vanish/>
          <w:sz w:val="22"/>
          <w:szCs w:val="22"/>
          <w:shd w:val="clear" w:color="auto" w:fill="FFFF99"/>
          <w:rtl/>
        </w:rPr>
        <w:t>ת</w:t>
      </w:r>
      <w:r w:rsidRPr="00C732F8">
        <w:rPr>
          <w:rStyle w:val="default"/>
          <w:rFonts w:cs="FrankRuehl" w:hint="cs"/>
          <w:vanish/>
          <w:sz w:val="22"/>
          <w:szCs w:val="22"/>
          <w:shd w:val="clear" w:color="auto" w:fill="FFFF99"/>
          <w:rtl/>
        </w:rPr>
        <w:t xml:space="preserve"> מאסר"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תק</w:t>
      </w:r>
      <w:r w:rsidRPr="00C732F8">
        <w:rPr>
          <w:rStyle w:val="default"/>
          <w:rFonts w:cs="FrankRuehl"/>
          <w:vanish/>
          <w:sz w:val="22"/>
          <w:szCs w:val="22"/>
          <w:shd w:val="clear" w:color="auto" w:fill="FFFF99"/>
          <w:rtl/>
        </w:rPr>
        <w:t>ו</w:t>
      </w:r>
      <w:r w:rsidRPr="00C732F8">
        <w:rPr>
          <w:rStyle w:val="default"/>
          <w:rFonts w:cs="FrankRuehl" w:hint="cs"/>
          <w:vanish/>
          <w:sz w:val="22"/>
          <w:szCs w:val="22"/>
          <w:shd w:val="clear" w:color="auto" w:fill="FFFF99"/>
          <w:rtl/>
        </w:rPr>
        <w:t>פת המאסר שנותרה לאסיר לשאת עד לשחרורו בתום תקופת מאסרו המלאה או עד למועד שנקבע לשחרורו המוקדם לפי החלטת ועדת השחרורים או לפי כל דין, והכל לפי התקופה ה</w:t>
      </w:r>
      <w:r w:rsidRPr="00C732F8">
        <w:rPr>
          <w:rStyle w:val="default"/>
          <w:rFonts w:cs="FrankRuehl"/>
          <w:vanish/>
          <w:sz w:val="22"/>
          <w:szCs w:val="22"/>
          <w:shd w:val="clear" w:color="auto" w:fill="FFFF99"/>
          <w:rtl/>
        </w:rPr>
        <w:t>קצ</w:t>
      </w:r>
      <w:r w:rsidRPr="00C732F8">
        <w:rPr>
          <w:rStyle w:val="default"/>
          <w:rFonts w:cs="FrankRuehl" w:hint="cs"/>
          <w:vanish/>
          <w:sz w:val="22"/>
          <w:szCs w:val="22"/>
          <w:shd w:val="clear" w:color="auto" w:fill="FFFF99"/>
          <w:rtl/>
        </w:rPr>
        <w:t>רה מביניהן;</w:t>
      </w:r>
    </w:p>
    <w:p w14:paraId="6DDD099E" w14:textId="77777777" w:rsidR="00661761" w:rsidRPr="00C732F8" w:rsidRDefault="00661761" w:rsidP="00661761">
      <w:pPr>
        <w:pStyle w:val="P00"/>
        <w:spacing w:before="0"/>
        <w:ind w:left="0" w:right="1134"/>
        <w:rPr>
          <w:rStyle w:val="default"/>
          <w:rFonts w:cs="FrankRuehl"/>
          <w:vanish/>
          <w:sz w:val="22"/>
          <w:szCs w:val="22"/>
          <w:shd w:val="clear" w:color="auto" w:fill="FFFF99"/>
          <w:rtl/>
        </w:rPr>
      </w:pP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קבו</w:t>
      </w:r>
      <w:r w:rsidRPr="00C732F8">
        <w:rPr>
          <w:rStyle w:val="default"/>
          <w:rFonts w:cs="FrankRuehl"/>
          <w:vanish/>
          <w:sz w:val="22"/>
          <w:szCs w:val="22"/>
          <w:shd w:val="clear" w:color="auto" w:fill="FFFF99"/>
          <w:rtl/>
        </w:rPr>
        <w:t>צ</w:t>
      </w:r>
      <w:r w:rsidRPr="00C732F8">
        <w:rPr>
          <w:rStyle w:val="default"/>
          <w:rFonts w:cs="FrankRuehl" w:hint="cs"/>
          <w:vanish/>
          <w:sz w:val="22"/>
          <w:szCs w:val="22"/>
          <w:shd w:val="clear" w:color="auto" w:fill="FFFF99"/>
          <w:rtl/>
        </w:rPr>
        <w:t xml:space="preserve">ת אסירים"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קב</w:t>
      </w:r>
      <w:r w:rsidRPr="00C732F8">
        <w:rPr>
          <w:rStyle w:val="default"/>
          <w:rFonts w:cs="FrankRuehl"/>
          <w:vanish/>
          <w:sz w:val="22"/>
          <w:szCs w:val="22"/>
          <w:shd w:val="clear" w:color="auto" w:fill="FFFF99"/>
          <w:rtl/>
        </w:rPr>
        <w:t>ו</w:t>
      </w:r>
      <w:r w:rsidRPr="00C732F8">
        <w:rPr>
          <w:rStyle w:val="default"/>
          <w:rFonts w:cs="FrankRuehl" w:hint="cs"/>
          <w:vanish/>
          <w:sz w:val="22"/>
          <w:szCs w:val="22"/>
          <w:shd w:val="clear" w:color="auto" w:fill="FFFF99"/>
          <w:rtl/>
        </w:rPr>
        <w:t>צת אסירים המאופיינת באורך ה</w:t>
      </w:r>
      <w:r w:rsidRPr="00C732F8">
        <w:rPr>
          <w:rStyle w:val="default"/>
          <w:rFonts w:cs="FrankRuehl"/>
          <w:vanish/>
          <w:sz w:val="22"/>
          <w:szCs w:val="22"/>
          <w:shd w:val="clear" w:color="auto" w:fill="FFFF99"/>
          <w:rtl/>
        </w:rPr>
        <w:t>מאסר</w:t>
      </w:r>
      <w:r w:rsidRPr="00C732F8">
        <w:rPr>
          <w:rStyle w:val="default"/>
          <w:rFonts w:cs="FrankRuehl" w:hint="cs"/>
          <w:vanish/>
          <w:sz w:val="22"/>
          <w:szCs w:val="22"/>
          <w:shd w:val="clear" w:color="auto" w:fill="FFFF99"/>
          <w:rtl/>
        </w:rPr>
        <w:t xml:space="preserve"> ש</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וטל</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על מי שנכלל בה, כמפורט בתוספת הראשונה;</w:t>
      </w:r>
    </w:p>
    <w:p w14:paraId="53C6E75C" w14:textId="77777777" w:rsidR="00661761" w:rsidRPr="00C732F8" w:rsidRDefault="00661761" w:rsidP="00661761">
      <w:pPr>
        <w:pStyle w:val="P00"/>
        <w:spacing w:before="0"/>
        <w:ind w:left="0" w:right="1134"/>
        <w:rPr>
          <w:rStyle w:val="default"/>
          <w:rFonts w:cs="FrankRuehl"/>
          <w:vanish/>
          <w:sz w:val="22"/>
          <w:szCs w:val="22"/>
          <w:shd w:val="clear" w:color="auto" w:fill="FFFF99"/>
          <w:rtl/>
        </w:rPr>
      </w:pP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שחר</w:t>
      </w:r>
      <w:r w:rsidRPr="00C732F8">
        <w:rPr>
          <w:rStyle w:val="default"/>
          <w:rFonts w:cs="FrankRuehl"/>
          <w:vanish/>
          <w:sz w:val="22"/>
          <w:szCs w:val="22"/>
          <w:shd w:val="clear" w:color="auto" w:fill="FFFF99"/>
          <w:rtl/>
        </w:rPr>
        <w:t>ו</w:t>
      </w:r>
      <w:r w:rsidRPr="00C732F8">
        <w:rPr>
          <w:rStyle w:val="default"/>
          <w:rFonts w:cs="FrankRuehl" w:hint="cs"/>
          <w:vanish/>
          <w:sz w:val="22"/>
          <w:szCs w:val="22"/>
          <w:shd w:val="clear" w:color="auto" w:fill="FFFF99"/>
          <w:rtl/>
        </w:rPr>
        <w:t xml:space="preserve">ר מינהלי"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שח</w:t>
      </w:r>
      <w:r w:rsidRPr="00C732F8">
        <w:rPr>
          <w:rStyle w:val="default"/>
          <w:rFonts w:cs="FrankRuehl"/>
          <w:vanish/>
          <w:sz w:val="22"/>
          <w:szCs w:val="22"/>
          <w:shd w:val="clear" w:color="auto" w:fill="FFFF99"/>
          <w:rtl/>
        </w:rPr>
        <w:t>ר</w:t>
      </w:r>
      <w:r w:rsidRPr="00C732F8">
        <w:rPr>
          <w:rStyle w:val="default"/>
          <w:rFonts w:cs="FrankRuehl" w:hint="cs"/>
          <w:vanish/>
          <w:sz w:val="22"/>
          <w:szCs w:val="22"/>
          <w:shd w:val="clear" w:color="auto" w:fill="FFFF99"/>
          <w:rtl/>
        </w:rPr>
        <w:t>ור אסירים טרם זמן לפי סעיף 68ג;</w:t>
      </w:r>
    </w:p>
    <w:p w14:paraId="10A6A318" w14:textId="77777777" w:rsidR="00661761" w:rsidRPr="00C732F8" w:rsidRDefault="00661761" w:rsidP="00661761">
      <w:pPr>
        <w:pStyle w:val="P00"/>
        <w:spacing w:before="0"/>
        <w:ind w:left="0" w:right="1134"/>
        <w:rPr>
          <w:rStyle w:val="default"/>
          <w:rFonts w:cs="FrankRuehl"/>
          <w:vanish/>
          <w:sz w:val="22"/>
          <w:szCs w:val="22"/>
          <w:shd w:val="clear" w:color="auto" w:fill="FFFF99"/>
          <w:rtl/>
        </w:rPr>
      </w:pP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תפו</w:t>
      </w:r>
      <w:r w:rsidRPr="00C732F8">
        <w:rPr>
          <w:rStyle w:val="default"/>
          <w:rFonts w:cs="FrankRuehl"/>
          <w:vanish/>
          <w:sz w:val="22"/>
          <w:szCs w:val="22"/>
          <w:shd w:val="clear" w:color="auto" w:fill="FFFF99"/>
          <w:rtl/>
        </w:rPr>
        <w:t>ס</w:t>
      </w:r>
      <w:r w:rsidRPr="00C732F8">
        <w:rPr>
          <w:rStyle w:val="default"/>
          <w:rFonts w:cs="FrankRuehl" w:hint="cs"/>
          <w:vanish/>
          <w:sz w:val="22"/>
          <w:szCs w:val="22"/>
          <w:shd w:val="clear" w:color="auto" w:fill="FFFF99"/>
          <w:rtl/>
        </w:rPr>
        <w:t xml:space="preserve">ת אסירים"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מס</w:t>
      </w:r>
      <w:r w:rsidRPr="00C732F8">
        <w:rPr>
          <w:rStyle w:val="default"/>
          <w:rFonts w:cs="FrankRuehl"/>
          <w:vanish/>
          <w:sz w:val="22"/>
          <w:szCs w:val="22"/>
          <w:shd w:val="clear" w:color="auto" w:fill="FFFF99"/>
          <w:rtl/>
        </w:rPr>
        <w:t>פ</w:t>
      </w:r>
      <w:r w:rsidRPr="00C732F8">
        <w:rPr>
          <w:rStyle w:val="default"/>
          <w:rFonts w:cs="FrankRuehl" w:hint="cs"/>
          <w:vanish/>
          <w:sz w:val="22"/>
          <w:szCs w:val="22"/>
          <w:shd w:val="clear" w:color="auto" w:fill="FFFF99"/>
          <w:rtl/>
        </w:rPr>
        <w:t>ר האסירים המוחזקים בכלל</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בתי הסוהר לרבות אסירים המאושפזים בבתי חולים לפ</w:t>
      </w:r>
      <w:r w:rsidRPr="00C732F8">
        <w:rPr>
          <w:rStyle w:val="default"/>
          <w:rFonts w:cs="FrankRuehl"/>
          <w:vanish/>
          <w:sz w:val="22"/>
          <w:szCs w:val="22"/>
          <w:shd w:val="clear" w:color="auto" w:fill="FFFF99"/>
          <w:rtl/>
        </w:rPr>
        <w:t xml:space="preserve">י </w:t>
      </w:r>
      <w:r w:rsidRPr="00C732F8">
        <w:rPr>
          <w:rStyle w:val="default"/>
          <w:rFonts w:cs="FrankRuehl" w:hint="cs"/>
          <w:vanish/>
          <w:sz w:val="22"/>
          <w:szCs w:val="22"/>
          <w:shd w:val="clear" w:color="auto" w:fill="FFFF99"/>
          <w:rtl/>
        </w:rPr>
        <w:t>סעיפים 15(א) ו-16, או השוהים</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ב</w:t>
      </w:r>
      <w:r w:rsidRPr="00C732F8">
        <w:rPr>
          <w:rStyle w:val="default"/>
          <w:rFonts w:cs="FrankRuehl"/>
          <w:vanish/>
          <w:sz w:val="22"/>
          <w:szCs w:val="22"/>
          <w:shd w:val="clear" w:color="auto" w:fill="FFFF99"/>
          <w:rtl/>
        </w:rPr>
        <w:t>ח</w:t>
      </w:r>
      <w:r w:rsidRPr="00C732F8">
        <w:rPr>
          <w:rStyle w:val="default"/>
          <w:rFonts w:cs="FrankRuehl" w:hint="cs"/>
          <w:vanish/>
          <w:sz w:val="22"/>
          <w:szCs w:val="22"/>
          <w:shd w:val="clear" w:color="auto" w:fill="FFFF99"/>
          <w:rtl/>
        </w:rPr>
        <w:t xml:space="preserve">ופשה לפי סעיף 36 </w:t>
      </w:r>
      <w:r w:rsidRPr="00C732F8">
        <w:rPr>
          <w:rStyle w:val="default"/>
          <w:rFonts w:cs="FrankRuehl" w:hint="cs"/>
          <w:strike/>
          <w:vanish/>
          <w:sz w:val="22"/>
          <w:szCs w:val="22"/>
          <w:shd w:val="clear" w:color="auto" w:fill="FFFF99"/>
          <w:rtl/>
        </w:rPr>
        <w:t>וכן אסירים המוחזקי</w:t>
      </w:r>
      <w:r w:rsidRPr="00C732F8">
        <w:rPr>
          <w:rStyle w:val="default"/>
          <w:rFonts w:cs="FrankRuehl"/>
          <w:strike/>
          <w:vanish/>
          <w:sz w:val="22"/>
          <w:szCs w:val="22"/>
          <w:shd w:val="clear" w:color="auto" w:fill="FFFF99"/>
          <w:rtl/>
        </w:rPr>
        <w:t>ם</w:t>
      </w:r>
      <w:r w:rsidRPr="00C732F8">
        <w:rPr>
          <w:rStyle w:val="default"/>
          <w:rFonts w:cs="FrankRuehl" w:hint="cs"/>
          <w:strike/>
          <w:vanish/>
          <w:sz w:val="22"/>
          <w:szCs w:val="22"/>
          <w:shd w:val="clear" w:color="auto" w:fill="FFFF99"/>
          <w:rtl/>
        </w:rPr>
        <w:t xml:space="preserve"> במ</w:t>
      </w:r>
      <w:r w:rsidRPr="00C732F8">
        <w:rPr>
          <w:rStyle w:val="default"/>
          <w:rFonts w:cs="FrankRuehl"/>
          <w:strike/>
          <w:vanish/>
          <w:sz w:val="22"/>
          <w:szCs w:val="22"/>
          <w:shd w:val="clear" w:color="auto" w:fill="FFFF99"/>
          <w:rtl/>
        </w:rPr>
        <w:t>ת</w:t>
      </w:r>
      <w:r w:rsidRPr="00C732F8">
        <w:rPr>
          <w:rStyle w:val="default"/>
          <w:rFonts w:cs="FrankRuehl" w:hint="cs"/>
          <w:strike/>
          <w:vanish/>
          <w:sz w:val="22"/>
          <w:szCs w:val="22"/>
          <w:shd w:val="clear" w:color="auto" w:fill="FFFF99"/>
          <w:rtl/>
        </w:rPr>
        <w:t>קני המשטרה ועצורים על פי סעיף 21א לחוק סדר הדין הפלילי [נוסח משולב], תשמ"ב-1982, המ</w:t>
      </w:r>
      <w:r w:rsidRPr="00C732F8">
        <w:rPr>
          <w:rStyle w:val="default"/>
          <w:rFonts w:cs="FrankRuehl"/>
          <w:strike/>
          <w:vanish/>
          <w:sz w:val="22"/>
          <w:szCs w:val="22"/>
          <w:shd w:val="clear" w:color="auto" w:fill="FFFF99"/>
          <w:rtl/>
        </w:rPr>
        <w:t>ו</w:t>
      </w:r>
      <w:r w:rsidRPr="00C732F8">
        <w:rPr>
          <w:rStyle w:val="default"/>
          <w:rFonts w:cs="FrankRuehl" w:hint="cs"/>
          <w:strike/>
          <w:vanish/>
          <w:sz w:val="22"/>
          <w:szCs w:val="22"/>
          <w:shd w:val="clear" w:color="auto" w:fill="FFFF99"/>
          <w:rtl/>
        </w:rPr>
        <w:t>חזקים בכלל בתי הסוהר ובמתקני המשטרה</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וכן עצורים המוחזקים בכלל בתי הסוהר</w:t>
      </w:r>
      <w:r w:rsidRPr="00C732F8">
        <w:rPr>
          <w:rStyle w:val="default"/>
          <w:rFonts w:cs="FrankRuehl" w:hint="cs"/>
          <w:vanish/>
          <w:sz w:val="22"/>
          <w:szCs w:val="22"/>
          <w:shd w:val="clear" w:color="auto" w:fill="FFFF99"/>
          <w:rtl/>
        </w:rPr>
        <w:t>;</w:t>
      </w:r>
    </w:p>
    <w:p w14:paraId="63CB8E0F" w14:textId="77777777" w:rsidR="009131A4" w:rsidRPr="00C732F8" w:rsidRDefault="009131A4" w:rsidP="00661761">
      <w:pPr>
        <w:pStyle w:val="P00"/>
        <w:spacing w:before="0"/>
        <w:ind w:left="0" w:right="1134"/>
        <w:rPr>
          <w:rStyle w:val="default"/>
          <w:rFonts w:cs="FrankRuehl"/>
          <w:vanish/>
          <w:sz w:val="20"/>
          <w:szCs w:val="20"/>
          <w:shd w:val="clear" w:color="auto" w:fill="FFFF99"/>
          <w:rtl/>
        </w:rPr>
      </w:pPr>
    </w:p>
    <w:p w14:paraId="1315B416" w14:textId="77777777" w:rsidR="009131A4" w:rsidRPr="00C732F8" w:rsidRDefault="009131A4" w:rsidP="00661761">
      <w:pPr>
        <w:pStyle w:val="P00"/>
        <w:spacing w:before="0"/>
        <w:ind w:left="0" w:right="1134"/>
        <w:rPr>
          <w:rStyle w:val="default"/>
          <w:rFonts w:cs="FrankRuehl"/>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7.11.2018</w:t>
      </w:r>
    </w:p>
    <w:p w14:paraId="42AA7347" w14:textId="77777777" w:rsidR="009131A4" w:rsidRPr="00C732F8" w:rsidRDefault="009131A4" w:rsidP="00661761">
      <w:pPr>
        <w:pStyle w:val="P00"/>
        <w:spacing w:before="0"/>
        <w:ind w:left="0" w:right="1134"/>
        <w:rPr>
          <w:rStyle w:val="default"/>
          <w:rFonts w:cs="FrankRuehl"/>
          <w:vanish/>
          <w:sz w:val="20"/>
          <w:szCs w:val="20"/>
          <w:shd w:val="clear" w:color="auto" w:fill="FFFF99"/>
          <w:rtl/>
        </w:rPr>
      </w:pPr>
      <w:r w:rsidRPr="00C732F8">
        <w:rPr>
          <w:rStyle w:val="default"/>
          <w:rFonts w:cs="FrankRuehl" w:hint="cs"/>
          <w:b/>
          <w:bCs/>
          <w:vanish/>
          <w:sz w:val="20"/>
          <w:szCs w:val="20"/>
          <w:shd w:val="clear" w:color="auto" w:fill="FFFF99"/>
          <w:rtl/>
        </w:rPr>
        <w:t>תיקון מס' 54</w:t>
      </w:r>
    </w:p>
    <w:p w14:paraId="201548FB" w14:textId="77777777" w:rsidR="009131A4" w:rsidRPr="00C732F8" w:rsidRDefault="009131A4" w:rsidP="00661761">
      <w:pPr>
        <w:pStyle w:val="P00"/>
        <w:spacing w:before="0"/>
        <w:ind w:left="0" w:right="1134"/>
        <w:rPr>
          <w:rStyle w:val="default"/>
          <w:rFonts w:cs="FrankRuehl"/>
          <w:vanish/>
          <w:sz w:val="20"/>
          <w:szCs w:val="20"/>
          <w:shd w:val="clear" w:color="auto" w:fill="FFFF99"/>
          <w:rtl/>
        </w:rPr>
      </w:pPr>
      <w:hyperlink r:id="rId287" w:history="1">
        <w:r w:rsidRPr="00C732F8">
          <w:rPr>
            <w:rStyle w:val="Hyperlink"/>
            <w:rFonts w:cs="FrankRuehl" w:hint="cs"/>
            <w:vanish/>
            <w:szCs w:val="20"/>
            <w:shd w:val="clear" w:color="auto" w:fill="FFFF99"/>
            <w:rtl/>
          </w:rPr>
          <w:t>ס"ח תשע"ט מס' 2755</w:t>
        </w:r>
      </w:hyperlink>
      <w:r w:rsidRPr="00C732F8">
        <w:rPr>
          <w:rStyle w:val="default"/>
          <w:rFonts w:cs="FrankRuehl" w:hint="cs"/>
          <w:vanish/>
          <w:sz w:val="20"/>
          <w:szCs w:val="20"/>
          <w:shd w:val="clear" w:color="auto" w:fill="FFFF99"/>
          <w:rtl/>
        </w:rPr>
        <w:t xml:space="preserve"> מיום 7.11.2018 עמ' 44 (</w:t>
      </w:r>
      <w:hyperlink r:id="rId288" w:history="1">
        <w:r w:rsidRPr="00C732F8">
          <w:rPr>
            <w:rStyle w:val="Hyperlink"/>
            <w:rFonts w:cs="FrankRuehl" w:hint="cs"/>
            <w:vanish/>
            <w:szCs w:val="20"/>
            <w:shd w:val="clear" w:color="auto" w:fill="FFFF99"/>
            <w:rtl/>
          </w:rPr>
          <w:t>ה"ח 1229</w:t>
        </w:r>
      </w:hyperlink>
      <w:r w:rsidRPr="00C732F8">
        <w:rPr>
          <w:rStyle w:val="default"/>
          <w:rFonts w:cs="FrankRuehl" w:hint="cs"/>
          <w:vanish/>
          <w:sz w:val="20"/>
          <w:szCs w:val="20"/>
          <w:shd w:val="clear" w:color="auto" w:fill="FFFF99"/>
          <w:rtl/>
        </w:rPr>
        <w:t>)</w:t>
      </w:r>
    </w:p>
    <w:p w14:paraId="6B9D8505" w14:textId="77777777" w:rsidR="009131A4" w:rsidRPr="00C732F8" w:rsidRDefault="009131A4" w:rsidP="009131A4">
      <w:pPr>
        <w:pStyle w:val="P00"/>
        <w:ind w:left="0" w:right="1134"/>
        <w:rPr>
          <w:rStyle w:val="default"/>
          <w:rFonts w:cs="FrankRuehl"/>
          <w:vanish/>
          <w:sz w:val="22"/>
          <w:szCs w:val="22"/>
          <w:shd w:val="clear" w:color="auto" w:fill="FFFF99"/>
          <w:rtl/>
        </w:rPr>
      </w:pP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תפו</w:t>
      </w:r>
      <w:r w:rsidRPr="00C732F8">
        <w:rPr>
          <w:rStyle w:val="default"/>
          <w:rFonts w:cs="FrankRuehl"/>
          <w:vanish/>
          <w:sz w:val="22"/>
          <w:szCs w:val="22"/>
          <w:shd w:val="clear" w:color="auto" w:fill="FFFF99"/>
          <w:rtl/>
        </w:rPr>
        <w:t>ס</w:t>
      </w:r>
      <w:r w:rsidRPr="00C732F8">
        <w:rPr>
          <w:rStyle w:val="default"/>
          <w:rFonts w:cs="FrankRuehl" w:hint="cs"/>
          <w:vanish/>
          <w:sz w:val="22"/>
          <w:szCs w:val="22"/>
          <w:shd w:val="clear" w:color="auto" w:fill="FFFF99"/>
          <w:rtl/>
        </w:rPr>
        <w:t xml:space="preserve">ת אסירים"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מס</w:t>
      </w:r>
      <w:r w:rsidRPr="00C732F8">
        <w:rPr>
          <w:rStyle w:val="default"/>
          <w:rFonts w:cs="FrankRuehl"/>
          <w:vanish/>
          <w:sz w:val="22"/>
          <w:szCs w:val="22"/>
          <w:shd w:val="clear" w:color="auto" w:fill="FFFF99"/>
          <w:rtl/>
        </w:rPr>
        <w:t>פ</w:t>
      </w:r>
      <w:r w:rsidRPr="00C732F8">
        <w:rPr>
          <w:rStyle w:val="default"/>
          <w:rFonts w:cs="FrankRuehl" w:hint="cs"/>
          <w:vanish/>
          <w:sz w:val="22"/>
          <w:szCs w:val="22"/>
          <w:shd w:val="clear" w:color="auto" w:fill="FFFF99"/>
          <w:rtl/>
        </w:rPr>
        <w:t>ר האסירים המוחזקים בכלל</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בתי הסוהר לרבות אסירים המאושפזים בבתי חולים לפ</w:t>
      </w:r>
      <w:r w:rsidRPr="00C732F8">
        <w:rPr>
          <w:rStyle w:val="default"/>
          <w:rFonts w:cs="FrankRuehl"/>
          <w:vanish/>
          <w:sz w:val="22"/>
          <w:szCs w:val="22"/>
          <w:shd w:val="clear" w:color="auto" w:fill="FFFF99"/>
          <w:rtl/>
        </w:rPr>
        <w:t xml:space="preserve">י </w:t>
      </w:r>
      <w:r w:rsidRPr="00C732F8">
        <w:rPr>
          <w:rStyle w:val="default"/>
          <w:rFonts w:cs="FrankRuehl" w:hint="cs"/>
          <w:vanish/>
          <w:sz w:val="22"/>
          <w:szCs w:val="22"/>
          <w:shd w:val="clear" w:color="auto" w:fill="FFFF99"/>
          <w:rtl/>
        </w:rPr>
        <w:t>סעיפים 15(א) ו-16, או השוהים</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ב</w:t>
      </w:r>
      <w:r w:rsidRPr="00C732F8">
        <w:rPr>
          <w:rStyle w:val="default"/>
          <w:rFonts w:cs="FrankRuehl"/>
          <w:vanish/>
          <w:sz w:val="22"/>
          <w:szCs w:val="22"/>
          <w:shd w:val="clear" w:color="auto" w:fill="FFFF99"/>
          <w:rtl/>
        </w:rPr>
        <w:t>ח</w:t>
      </w:r>
      <w:r w:rsidRPr="00C732F8">
        <w:rPr>
          <w:rStyle w:val="default"/>
          <w:rFonts w:cs="FrankRuehl" w:hint="cs"/>
          <w:vanish/>
          <w:sz w:val="22"/>
          <w:szCs w:val="22"/>
          <w:shd w:val="clear" w:color="auto" w:fill="FFFF99"/>
          <w:rtl/>
        </w:rPr>
        <w:t xml:space="preserve">ופשה לפי סעיף 36 וכן עצורים המוחזקים בכלל בתי הסוהר; </w:t>
      </w:r>
      <w:r w:rsidRPr="00C732F8">
        <w:rPr>
          <w:rStyle w:val="default"/>
          <w:rFonts w:cs="FrankRuehl" w:hint="cs"/>
          <w:vanish/>
          <w:sz w:val="22"/>
          <w:szCs w:val="22"/>
          <w:u w:val="single"/>
          <w:shd w:val="clear" w:color="auto" w:fill="FFFF99"/>
          <w:rtl/>
        </w:rPr>
        <w:t xml:space="preserve">לעניין הגדרה זו, "אסיר" </w:t>
      </w:r>
      <w:r w:rsidRPr="00C732F8">
        <w:rPr>
          <w:rStyle w:val="default"/>
          <w:rFonts w:cs="FrankRuehl"/>
          <w:vanish/>
          <w:sz w:val="22"/>
          <w:szCs w:val="22"/>
          <w:u w:val="single"/>
          <w:shd w:val="clear" w:color="auto" w:fill="FFFF99"/>
          <w:rtl/>
        </w:rPr>
        <w:t>–</w:t>
      </w:r>
      <w:r w:rsidRPr="00C732F8">
        <w:rPr>
          <w:rStyle w:val="default"/>
          <w:rFonts w:cs="FrankRuehl" w:hint="cs"/>
          <w:vanish/>
          <w:sz w:val="22"/>
          <w:szCs w:val="22"/>
          <w:u w:val="single"/>
          <w:shd w:val="clear" w:color="auto" w:fill="FFFF99"/>
          <w:rtl/>
        </w:rPr>
        <w:t xml:space="preserve"> כהגדרתו בסעיף 1;</w:t>
      </w:r>
    </w:p>
    <w:p w14:paraId="150507BB" w14:textId="77777777" w:rsidR="008B6324" w:rsidRPr="00C732F8" w:rsidRDefault="008B6324" w:rsidP="008B6324">
      <w:pPr>
        <w:pStyle w:val="P00"/>
        <w:spacing w:before="0"/>
        <w:ind w:left="0" w:right="1134"/>
        <w:rPr>
          <w:rStyle w:val="default"/>
          <w:rFonts w:cs="FrankRuehl"/>
          <w:vanish/>
          <w:sz w:val="20"/>
          <w:szCs w:val="20"/>
          <w:shd w:val="clear" w:color="auto" w:fill="FFFF99"/>
          <w:rtl/>
        </w:rPr>
      </w:pPr>
    </w:p>
    <w:p w14:paraId="7D064E99" w14:textId="77777777" w:rsidR="008B6324" w:rsidRPr="00C732F8" w:rsidRDefault="008B6324" w:rsidP="008B6324">
      <w:pPr>
        <w:pStyle w:val="P00"/>
        <w:spacing w:before="0"/>
        <w:ind w:left="0" w:right="1134"/>
        <w:rPr>
          <w:rStyle w:val="default"/>
          <w:rFonts w:cs="FrankRuehl"/>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20.3.2022</w:t>
      </w:r>
    </w:p>
    <w:p w14:paraId="7602303A" w14:textId="77777777" w:rsidR="008B6324" w:rsidRPr="00C732F8" w:rsidRDefault="008B6324" w:rsidP="008B6324">
      <w:pPr>
        <w:pStyle w:val="P00"/>
        <w:spacing w:before="0"/>
        <w:ind w:left="0" w:right="1134"/>
        <w:rPr>
          <w:rStyle w:val="default"/>
          <w:rFonts w:cs="FrankRuehl"/>
          <w:vanish/>
          <w:sz w:val="20"/>
          <w:szCs w:val="20"/>
          <w:shd w:val="clear" w:color="auto" w:fill="FFFF99"/>
          <w:rtl/>
        </w:rPr>
      </w:pPr>
      <w:r w:rsidRPr="00C732F8">
        <w:rPr>
          <w:rStyle w:val="default"/>
          <w:rFonts w:cs="FrankRuehl" w:hint="cs"/>
          <w:b/>
          <w:bCs/>
          <w:vanish/>
          <w:sz w:val="20"/>
          <w:szCs w:val="20"/>
          <w:shd w:val="clear" w:color="auto" w:fill="FFFF99"/>
          <w:rtl/>
        </w:rPr>
        <w:t>תיקון מס' 57</w:t>
      </w:r>
    </w:p>
    <w:p w14:paraId="4D010998" w14:textId="77777777" w:rsidR="008B6324" w:rsidRPr="00C732F8" w:rsidRDefault="008B6324" w:rsidP="008B6324">
      <w:pPr>
        <w:pStyle w:val="P00"/>
        <w:spacing w:before="0"/>
        <w:ind w:left="0" w:right="1134"/>
        <w:rPr>
          <w:rStyle w:val="default"/>
          <w:rFonts w:cs="FrankRuehl"/>
          <w:vanish/>
          <w:sz w:val="20"/>
          <w:szCs w:val="20"/>
          <w:shd w:val="clear" w:color="auto" w:fill="FFFF99"/>
          <w:rtl/>
        </w:rPr>
      </w:pPr>
      <w:hyperlink r:id="rId289" w:history="1">
        <w:r w:rsidRPr="00C732F8">
          <w:rPr>
            <w:rStyle w:val="Hyperlink"/>
            <w:rFonts w:cs="FrankRuehl" w:hint="cs"/>
            <w:vanish/>
            <w:szCs w:val="20"/>
            <w:shd w:val="clear" w:color="auto" w:fill="FFFF99"/>
            <w:rtl/>
          </w:rPr>
          <w:t>ס"ח תשפ"ב מס' 2941</w:t>
        </w:r>
      </w:hyperlink>
      <w:r w:rsidRPr="00C732F8">
        <w:rPr>
          <w:rStyle w:val="default"/>
          <w:rFonts w:cs="FrankRuehl" w:hint="cs"/>
          <w:vanish/>
          <w:sz w:val="20"/>
          <w:szCs w:val="20"/>
          <w:shd w:val="clear" w:color="auto" w:fill="FFFF99"/>
          <w:rtl/>
        </w:rPr>
        <w:t xml:space="preserve"> מיום 21.12.2021 עמ' 480 (</w:t>
      </w:r>
      <w:hyperlink r:id="rId290" w:history="1">
        <w:r w:rsidRPr="00C732F8">
          <w:rPr>
            <w:rStyle w:val="Hyperlink"/>
            <w:rFonts w:cs="FrankRuehl" w:hint="cs"/>
            <w:vanish/>
            <w:szCs w:val="20"/>
            <w:shd w:val="clear" w:color="auto" w:fill="FFFF99"/>
            <w:rtl/>
          </w:rPr>
          <w:t>ה"ח 1398</w:t>
        </w:r>
      </w:hyperlink>
      <w:r w:rsidRPr="00C732F8">
        <w:rPr>
          <w:rStyle w:val="default"/>
          <w:rFonts w:cs="FrankRuehl" w:hint="cs"/>
          <w:vanish/>
          <w:sz w:val="20"/>
          <w:szCs w:val="20"/>
          <w:shd w:val="clear" w:color="auto" w:fill="FFFF99"/>
          <w:rtl/>
        </w:rPr>
        <w:t>)</w:t>
      </w:r>
    </w:p>
    <w:p w14:paraId="3BD9F50B" w14:textId="77777777" w:rsidR="008B6324" w:rsidRPr="00C732F8" w:rsidRDefault="008B6324" w:rsidP="008B6324">
      <w:pPr>
        <w:pStyle w:val="P00"/>
        <w:ind w:left="0" w:right="1134"/>
        <w:rPr>
          <w:rFonts w:cs="FrankRuehl" w:hint="cs"/>
          <w:vanish/>
          <w:sz w:val="22"/>
          <w:szCs w:val="22"/>
          <w:shd w:val="clear" w:color="auto" w:fill="FFFF99"/>
          <w:rtl/>
        </w:rPr>
      </w:pPr>
      <w:r w:rsidRPr="00C732F8">
        <w:rPr>
          <w:rFonts w:cs="FrankRuehl" w:hint="cs"/>
          <w:vanish/>
          <w:sz w:val="22"/>
          <w:szCs w:val="22"/>
          <w:shd w:val="clear" w:color="auto" w:fill="FFFF99"/>
          <w:rtl/>
        </w:rPr>
        <w:tab/>
        <w:t>"</w:t>
      </w:r>
      <w:r w:rsidRPr="00C732F8">
        <w:rPr>
          <w:rStyle w:val="default"/>
          <w:rFonts w:cs="FrankRuehl" w:hint="cs"/>
          <w:vanish/>
          <w:sz w:val="22"/>
          <w:szCs w:val="22"/>
          <w:shd w:val="clear" w:color="auto" w:fill="FFFF99"/>
          <w:rtl/>
        </w:rPr>
        <w:t>אסיר</w:t>
      </w:r>
      <w:r w:rsidRPr="00C732F8">
        <w:rPr>
          <w:rFonts w:cs="FrankRuehl" w:hint="cs"/>
          <w:vanish/>
          <w:sz w:val="22"/>
          <w:szCs w:val="22"/>
          <w:shd w:val="clear" w:color="auto" w:fill="FFFF99"/>
          <w:rtl/>
        </w:rPr>
        <w:t xml:space="preserve">" </w:t>
      </w:r>
      <w:r w:rsidRPr="00C732F8">
        <w:rPr>
          <w:rFonts w:cs="FrankRuehl"/>
          <w:vanish/>
          <w:sz w:val="22"/>
          <w:szCs w:val="22"/>
          <w:shd w:val="clear" w:color="auto" w:fill="FFFF99"/>
          <w:rtl/>
        </w:rPr>
        <w:t>–</w:t>
      </w:r>
    </w:p>
    <w:p w14:paraId="339A8542" w14:textId="77777777" w:rsidR="008B6324" w:rsidRPr="00C732F8" w:rsidRDefault="008B6324" w:rsidP="008B6324">
      <w:pPr>
        <w:pStyle w:val="P00"/>
        <w:spacing w:before="0"/>
        <w:ind w:left="1021" w:right="1134"/>
        <w:rPr>
          <w:rFonts w:cs="FrankRuehl" w:hint="cs"/>
          <w:vanish/>
          <w:sz w:val="22"/>
          <w:szCs w:val="22"/>
          <w:shd w:val="clear" w:color="auto" w:fill="FFFF99"/>
          <w:rtl/>
        </w:rPr>
      </w:pPr>
      <w:r w:rsidRPr="00C732F8">
        <w:rPr>
          <w:rFonts w:cs="FrankRuehl" w:hint="cs"/>
          <w:vanish/>
          <w:sz w:val="22"/>
          <w:szCs w:val="22"/>
          <w:shd w:val="clear" w:color="auto" w:fill="FFFF99"/>
          <w:rtl/>
        </w:rPr>
        <w:t>(1)</w:t>
      </w:r>
      <w:r w:rsidRPr="00C732F8">
        <w:rPr>
          <w:rFonts w:cs="FrankRuehl" w:hint="cs"/>
          <w:vanish/>
          <w:sz w:val="22"/>
          <w:szCs w:val="22"/>
          <w:shd w:val="clear" w:color="auto" w:fill="FFFF99"/>
          <w:rtl/>
        </w:rPr>
        <w:tab/>
        <w:t xml:space="preserve">אסיר שפוט לתקופת מאסר שאינה עולה על </w:t>
      </w:r>
      <w:r w:rsidRPr="00C732F8">
        <w:rPr>
          <w:rFonts w:cs="FrankRuehl" w:hint="cs"/>
          <w:strike/>
          <w:vanish/>
          <w:sz w:val="22"/>
          <w:szCs w:val="22"/>
          <w:shd w:val="clear" w:color="auto" w:fill="FFFF99"/>
          <w:rtl/>
        </w:rPr>
        <w:t>ארבע שנים</w:t>
      </w:r>
      <w:r w:rsidRPr="00C732F8">
        <w:rPr>
          <w:rFonts w:cs="FrankRuehl" w:hint="cs"/>
          <w:vanish/>
          <w:sz w:val="22"/>
          <w:szCs w:val="22"/>
          <w:shd w:val="clear" w:color="auto" w:fill="FFFF99"/>
          <w:rtl/>
        </w:rPr>
        <w:t xml:space="preserve"> </w:t>
      </w:r>
      <w:r w:rsidRPr="00C732F8">
        <w:rPr>
          <w:rFonts w:cs="FrankRuehl" w:hint="cs"/>
          <w:vanish/>
          <w:sz w:val="22"/>
          <w:szCs w:val="22"/>
          <w:u w:val="single"/>
          <w:shd w:val="clear" w:color="auto" w:fill="FFFF99"/>
          <w:rtl/>
        </w:rPr>
        <w:t>שלוש שנים</w:t>
      </w:r>
      <w:r w:rsidRPr="00C732F8">
        <w:rPr>
          <w:rFonts w:cs="FrankRuehl" w:hint="cs"/>
          <w:vanish/>
          <w:sz w:val="22"/>
          <w:szCs w:val="22"/>
          <w:shd w:val="clear" w:color="auto" w:fill="FFFF99"/>
          <w:rtl/>
        </w:rPr>
        <w:t>;</w:t>
      </w:r>
    </w:p>
    <w:p w14:paraId="49F6FBC9" w14:textId="77777777" w:rsidR="00511A18" w:rsidRPr="00C732F8" w:rsidRDefault="008B6324" w:rsidP="0067338E">
      <w:pPr>
        <w:pStyle w:val="P00"/>
        <w:spacing w:before="0"/>
        <w:ind w:left="1021" w:right="1134"/>
        <w:rPr>
          <w:rFonts w:cs="FrankRuehl"/>
          <w:vanish/>
          <w:sz w:val="22"/>
          <w:szCs w:val="22"/>
          <w:shd w:val="clear" w:color="auto" w:fill="FFFF99"/>
          <w:rtl/>
        </w:rPr>
      </w:pPr>
      <w:r w:rsidRPr="00C732F8">
        <w:rPr>
          <w:rFonts w:cs="FrankRuehl" w:hint="cs"/>
          <w:vanish/>
          <w:sz w:val="22"/>
          <w:szCs w:val="22"/>
          <w:shd w:val="clear" w:color="auto" w:fill="FFFF99"/>
          <w:rtl/>
        </w:rPr>
        <w:t>(2)</w:t>
      </w:r>
      <w:r w:rsidRPr="00C732F8">
        <w:rPr>
          <w:rFonts w:cs="FrankRuehl" w:hint="cs"/>
          <w:vanish/>
          <w:sz w:val="22"/>
          <w:szCs w:val="22"/>
          <w:shd w:val="clear" w:color="auto" w:fill="FFFF99"/>
          <w:rtl/>
        </w:rPr>
        <w:tab/>
        <w:t xml:space="preserve">אסיר שפוט לתקופת מאסר העולה על </w:t>
      </w:r>
      <w:r w:rsidRPr="00C732F8">
        <w:rPr>
          <w:rFonts w:cs="FrankRuehl" w:hint="cs"/>
          <w:strike/>
          <w:vanish/>
          <w:sz w:val="22"/>
          <w:szCs w:val="22"/>
          <w:shd w:val="clear" w:color="auto" w:fill="FFFF99"/>
          <w:rtl/>
        </w:rPr>
        <w:t>ארבע שנים</w:t>
      </w:r>
      <w:r w:rsidRPr="00C732F8">
        <w:rPr>
          <w:rFonts w:cs="FrankRuehl" w:hint="cs"/>
          <w:vanish/>
          <w:sz w:val="22"/>
          <w:szCs w:val="22"/>
          <w:shd w:val="clear" w:color="auto" w:fill="FFFF99"/>
          <w:rtl/>
        </w:rPr>
        <w:t xml:space="preserve"> </w:t>
      </w:r>
      <w:r w:rsidRPr="00C732F8">
        <w:rPr>
          <w:rFonts w:cs="FrankRuehl" w:hint="cs"/>
          <w:vanish/>
          <w:sz w:val="22"/>
          <w:szCs w:val="22"/>
          <w:u w:val="single"/>
          <w:shd w:val="clear" w:color="auto" w:fill="FFFF99"/>
          <w:rtl/>
        </w:rPr>
        <w:t>שלוש שנים</w:t>
      </w:r>
      <w:r w:rsidRPr="00C732F8">
        <w:rPr>
          <w:rFonts w:cs="FrankRuehl" w:hint="cs"/>
          <w:vanish/>
          <w:sz w:val="22"/>
          <w:szCs w:val="22"/>
          <w:shd w:val="clear" w:color="auto" w:fill="FFFF99"/>
          <w:rtl/>
        </w:rPr>
        <w:t>, שוועדת השחרורים החליטה לגביו שישוחרר על-תנאי מנשיאת יתרת תקופת מאסרו לפי סעיפים 3, 4 או 5 לחוק שחרור על-תנאי ממאסר, התשס"א-2001</w:t>
      </w:r>
      <w:r w:rsidR="00511A18" w:rsidRPr="00C732F8">
        <w:rPr>
          <w:rFonts w:cs="FrankRuehl" w:hint="cs"/>
          <w:vanish/>
          <w:sz w:val="22"/>
          <w:szCs w:val="22"/>
          <w:shd w:val="clear" w:color="auto" w:fill="FFFF99"/>
          <w:rtl/>
        </w:rPr>
        <w:t>;</w:t>
      </w:r>
    </w:p>
    <w:p w14:paraId="23261A73" w14:textId="77777777" w:rsidR="00511A18" w:rsidRPr="00C732F8" w:rsidRDefault="00511A18" w:rsidP="00511A18">
      <w:pPr>
        <w:pStyle w:val="P00"/>
        <w:spacing w:before="0"/>
        <w:ind w:left="0" w:right="1134"/>
        <w:rPr>
          <w:rStyle w:val="default"/>
          <w:rFonts w:ascii="FrankRuehl" w:hAnsi="FrankRuehl" w:cs="FrankRuehl"/>
          <w:vanish/>
          <w:sz w:val="20"/>
          <w:szCs w:val="20"/>
          <w:rtl/>
        </w:rPr>
      </w:pPr>
    </w:p>
    <w:p w14:paraId="07D16BBF" w14:textId="77777777" w:rsidR="00511A18" w:rsidRPr="00C732F8" w:rsidRDefault="00511A18" w:rsidP="00511A18">
      <w:pPr>
        <w:pStyle w:val="P00"/>
        <w:spacing w:before="0"/>
        <w:ind w:left="0" w:right="1134"/>
        <w:rPr>
          <w:rStyle w:val="default"/>
          <w:rFonts w:ascii="FrankRuehl" w:hAnsi="FrankRuehl" w:cs="FrankRuehl"/>
          <w:vanish/>
          <w:sz w:val="20"/>
          <w:szCs w:val="20"/>
          <w:shd w:val="clear" w:color="auto" w:fill="FFFF99"/>
          <w:rtl/>
        </w:rPr>
      </w:pPr>
      <w:r w:rsidRPr="00C732F8">
        <w:rPr>
          <w:rStyle w:val="default"/>
          <w:rFonts w:ascii="FrankRuehl" w:hAnsi="FrankRuehl" w:cs="FrankRuehl"/>
          <w:vanish/>
          <w:color w:val="FF0000"/>
          <w:sz w:val="20"/>
          <w:szCs w:val="20"/>
          <w:shd w:val="clear" w:color="auto" w:fill="FFFF99"/>
          <w:rtl/>
        </w:rPr>
        <w:t>מיום 20.3.2022</w:t>
      </w:r>
      <w:r w:rsidRPr="00C732F8">
        <w:rPr>
          <w:rStyle w:val="default"/>
          <w:rFonts w:ascii="FrankRuehl" w:hAnsi="FrankRuehl" w:cs="FrankRuehl" w:hint="cs"/>
          <w:vanish/>
          <w:color w:val="FF0000"/>
          <w:sz w:val="20"/>
          <w:szCs w:val="20"/>
          <w:shd w:val="clear" w:color="auto" w:fill="FFFF99"/>
          <w:rtl/>
        </w:rPr>
        <w:t xml:space="preserve"> עד יום 31.7.202</w:t>
      </w:r>
      <w:r w:rsidR="00AD3FF2" w:rsidRPr="00C732F8">
        <w:rPr>
          <w:rStyle w:val="default"/>
          <w:rFonts w:ascii="FrankRuehl" w:hAnsi="FrankRuehl" w:cs="FrankRuehl" w:hint="cs"/>
          <w:vanish/>
          <w:color w:val="FF0000"/>
          <w:sz w:val="20"/>
          <w:szCs w:val="20"/>
          <w:shd w:val="clear" w:color="auto" w:fill="FFFF99"/>
          <w:rtl/>
        </w:rPr>
        <w:t>3</w:t>
      </w:r>
    </w:p>
    <w:p w14:paraId="081F3A2F" w14:textId="77777777" w:rsidR="00511A18" w:rsidRPr="00C732F8" w:rsidRDefault="00511A18" w:rsidP="00511A18">
      <w:pPr>
        <w:pStyle w:val="P00"/>
        <w:spacing w:before="0"/>
        <w:ind w:left="0" w:right="1134"/>
        <w:rPr>
          <w:rStyle w:val="default"/>
          <w:rFonts w:ascii="FrankRuehl" w:hAnsi="FrankRuehl" w:cs="FrankRuehl"/>
          <w:vanish/>
          <w:sz w:val="20"/>
          <w:szCs w:val="20"/>
          <w:shd w:val="clear" w:color="auto" w:fill="FFFF99"/>
          <w:rtl/>
        </w:rPr>
      </w:pPr>
      <w:r w:rsidRPr="00C732F8">
        <w:rPr>
          <w:rStyle w:val="default"/>
          <w:rFonts w:ascii="FrankRuehl" w:hAnsi="FrankRuehl" w:cs="FrankRuehl"/>
          <w:b/>
          <w:bCs/>
          <w:vanish/>
          <w:sz w:val="20"/>
          <w:szCs w:val="20"/>
          <w:shd w:val="clear" w:color="auto" w:fill="FFFF99"/>
          <w:rtl/>
        </w:rPr>
        <w:t>תיקון מס' 57</w:t>
      </w:r>
      <w:r w:rsidRPr="00C732F8">
        <w:rPr>
          <w:rStyle w:val="default"/>
          <w:rFonts w:ascii="FrankRuehl" w:hAnsi="FrankRuehl" w:cs="FrankRuehl" w:hint="cs"/>
          <w:b/>
          <w:bCs/>
          <w:vanish/>
          <w:sz w:val="20"/>
          <w:szCs w:val="20"/>
          <w:shd w:val="clear" w:color="auto" w:fill="FFFF99"/>
          <w:rtl/>
        </w:rPr>
        <w:t xml:space="preserve"> הוראת שעה</w:t>
      </w:r>
    </w:p>
    <w:p w14:paraId="3107CE9A" w14:textId="77777777" w:rsidR="00511A18" w:rsidRPr="00C732F8" w:rsidRDefault="00511A18" w:rsidP="00511A18">
      <w:pPr>
        <w:pStyle w:val="P00"/>
        <w:spacing w:before="0"/>
        <w:ind w:left="0" w:right="1134"/>
        <w:rPr>
          <w:rStyle w:val="default"/>
          <w:rFonts w:ascii="FrankRuehl" w:hAnsi="FrankRuehl" w:cs="FrankRuehl"/>
          <w:vanish/>
          <w:sz w:val="20"/>
          <w:szCs w:val="20"/>
          <w:shd w:val="clear" w:color="auto" w:fill="FFFF99"/>
          <w:rtl/>
        </w:rPr>
      </w:pPr>
      <w:hyperlink r:id="rId291" w:history="1">
        <w:r w:rsidRPr="00C732F8">
          <w:rPr>
            <w:rStyle w:val="Hyperlink"/>
            <w:rFonts w:ascii="FrankRuehl" w:hAnsi="FrankRuehl" w:cs="FrankRuehl"/>
            <w:vanish/>
            <w:szCs w:val="20"/>
            <w:shd w:val="clear" w:color="auto" w:fill="FFFF99"/>
            <w:rtl/>
          </w:rPr>
          <w:t>ס"ח תשפ"ב מס' 2941</w:t>
        </w:r>
      </w:hyperlink>
      <w:r w:rsidRPr="00C732F8">
        <w:rPr>
          <w:rStyle w:val="default"/>
          <w:rFonts w:ascii="FrankRuehl" w:hAnsi="FrankRuehl" w:cs="FrankRuehl"/>
          <w:vanish/>
          <w:sz w:val="20"/>
          <w:szCs w:val="20"/>
          <w:shd w:val="clear" w:color="auto" w:fill="FFFF99"/>
          <w:rtl/>
        </w:rPr>
        <w:t xml:space="preserve"> מיום 21.12.2021 עמ' 480 (</w:t>
      </w:r>
      <w:hyperlink r:id="rId292" w:history="1">
        <w:r w:rsidRPr="00C732F8">
          <w:rPr>
            <w:rStyle w:val="Hyperlink"/>
            <w:rFonts w:ascii="FrankRuehl" w:hAnsi="FrankRuehl" w:cs="FrankRuehl"/>
            <w:vanish/>
            <w:szCs w:val="20"/>
            <w:shd w:val="clear" w:color="auto" w:fill="FFFF99"/>
            <w:rtl/>
          </w:rPr>
          <w:t>ה"ח 1398</w:t>
        </w:r>
      </w:hyperlink>
      <w:r w:rsidRPr="00C732F8">
        <w:rPr>
          <w:rStyle w:val="default"/>
          <w:rFonts w:ascii="FrankRuehl" w:hAnsi="FrankRuehl" w:cs="FrankRuehl"/>
          <w:vanish/>
          <w:sz w:val="20"/>
          <w:szCs w:val="20"/>
          <w:shd w:val="clear" w:color="auto" w:fill="FFFF99"/>
          <w:rtl/>
        </w:rPr>
        <w:t>)</w:t>
      </w:r>
    </w:p>
    <w:p w14:paraId="138DC643" w14:textId="77777777" w:rsidR="00AD3FF2" w:rsidRPr="00C732F8" w:rsidRDefault="00AD3FF2" w:rsidP="00511A18">
      <w:pPr>
        <w:pStyle w:val="P00"/>
        <w:spacing w:before="0"/>
        <w:ind w:left="0" w:right="1134"/>
        <w:rPr>
          <w:rStyle w:val="default"/>
          <w:rFonts w:ascii="FrankRuehl" w:hAnsi="FrankRuehl" w:cs="FrankRuehl"/>
          <w:vanish/>
          <w:sz w:val="20"/>
          <w:szCs w:val="20"/>
          <w:shd w:val="clear" w:color="auto" w:fill="FFFF99"/>
          <w:rtl/>
        </w:rPr>
      </w:pPr>
      <w:r w:rsidRPr="00C732F8">
        <w:rPr>
          <w:rStyle w:val="default"/>
          <w:rFonts w:ascii="FrankRuehl" w:hAnsi="FrankRuehl" w:cs="FrankRuehl" w:hint="cs"/>
          <w:b/>
          <w:bCs/>
          <w:vanish/>
          <w:sz w:val="20"/>
          <w:szCs w:val="20"/>
          <w:shd w:val="clear" w:color="auto" w:fill="FFFF99"/>
          <w:rtl/>
        </w:rPr>
        <w:t>תיקון מס' 57 הוראת שעה (תיקון מס' 2)</w:t>
      </w:r>
    </w:p>
    <w:p w14:paraId="40FBA36D" w14:textId="77777777" w:rsidR="00AD3FF2" w:rsidRPr="00C732F8" w:rsidRDefault="00AD3FF2" w:rsidP="00AD3FF2">
      <w:pPr>
        <w:pStyle w:val="P00"/>
        <w:spacing w:before="0"/>
        <w:ind w:left="0" w:right="1134"/>
        <w:rPr>
          <w:rStyle w:val="default"/>
          <w:rFonts w:cs="FrankRuehl"/>
          <w:vanish/>
          <w:sz w:val="20"/>
          <w:szCs w:val="20"/>
          <w:shd w:val="clear" w:color="auto" w:fill="FFFF99"/>
          <w:rtl/>
        </w:rPr>
      </w:pPr>
      <w:hyperlink r:id="rId293" w:history="1">
        <w:r w:rsidRPr="00C732F8">
          <w:rPr>
            <w:rStyle w:val="Hyperlink"/>
            <w:rFonts w:cs="FrankRuehl" w:hint="cs"/>
            <w:vanish/>
            <w:szCs w:val="20"/>
            <w:shd w:val="clear" w:color="auto" w:fill="FFFF99"/>
            <w:rtl/>
          </w:rPr>
          <w:t>ס"ח תשפ"ג מס' 3017</w:t>
        </w:r>
      </w:hyperlink>
      <w:r w:rsidRPr="00C732F8">
        <w:rPr>
          <w:rStyle w:val="default"/>
          <w:rFonts w:cs="FrankRuehl" w:hint="cs"/>
          <w:vanish/>
          <w:sz w:val="20"/>
          <w:szCs w:val="20"/>
          <w:shd w:val="clear" w:color="auto" w:fill="FFFF99"/>
          <w:rtl/>
        </w:rPr>
        <w:t xml:space="preserve"> מיום 12.2.2023 עמ' 28 (</w:t>
      </w:r>
      <w:hyperlink r:id="rId294" w:history="1">
        <w:r w:rsidRPr="00C732F8">
          <w:rPr>
            <w:rStyle w:val="Hyperlink"/>
            <w:rFonts w:cs="FrankRuehl" w:hint="cs"/>
            <w:vanish/>
            <w:szCs w:val="20"/>
            <w:shd w:val="clear" w:color="auto" w:fill="FFFF99"/>
            <w:rtl/>
          </w:rPr>
          <w:t>ה"ח 1595</w:t>
        </w:r>
      </w:hyperlink>
      <w:r w:rsidRPr="00C732F8">
        <w:rPr>
          <w:rStyle w:val="default"/>
          <w:rFonts w:cs="FrankRuehl" w:hint="cs"/>
          <w:vanish/>
          <w:sz w:val="20"/>
          <w:szCs w:val="20"/>
          <w:shd w:val="clear" w:color="auto" w:fill="FFFF99"/>
          <w:rtl/>
        </w:rPr>
        <w:t>)</w:t>
      </w:r>
    </w:p>
    <w:p w14:paraId="10B95116" w14:textId="77777777" w:rsidR="00511A18" w:rsidRPr="00C732F8" w:rsidRDefault="00511A18" w:rsidP="00511A18">
      <w:pPr>
        <w:pStyle w:val="P00"/>
        <w:ind w:left="0" w:right="1134"/>
        <w:rPr>
          <w:rFonts w:cs="FrankRuehl" w:hint="cs"/>
          <w:vanish/>
          <w:sz w:val="22"/>
          <w:szCs w:val="22"/>
          <w:shd w:val="clear" w:color="auto" w:fill="FFFF99"/>
          <w:rtl/>
        </w:rPr>
      </w:pPr>
      <w:r w:rsidRPr="00C732F8">
        <w:rPr>
          <w:rFonts w:cs="FrankRuehl" w:hint="cs"/>
          <w:vanish/>
          <w:sz w:val="22"/>
          <w:szCs w:val="22"/>
          <w:shd w:val="clear" w:color="auto" w:fill="FFFF99"/>
          <w:rtl/>
        </w:rPr>
        <w:tab/>
        <w:t>"</w:t>
      </w:r>
      <w:r w:rsidRPr="00C732F8">
        <w:rPr>
          <w:rStyle w:val="default"/>
          <w:rFonts w:cs="FrankRuehl" w:hint="cs"/>
          <w:vanish/>
          <w:sz w:val="22"/>
          <w:szCs w:val="22"/>
          <w:shd w:val="clear" w:color="auto" w:fill="FFFF99"/>
          <w:rtl/>
        </w:rPr>
        <w:t>אסיר</w:t>
      </w:r>
      <w:r w:rsidRPr="00C732F8">
        <w:rPr>
          <w:rFonts w:cs="FrankRuehl" w:hint="cs"/>
          <w:vanish/>
          <w:sz w:val="22"/>
          <w:szCs w:val="22"/>
          <w:shd w:val="clear" w:color="auto" w:fill="FFFF99"/>
          <w:rtl/>
        </w:rPr>
        <w:t xml:space="preserve">" </w:t>
      </w:r>
      <w:r w:rsidRPr="00C732F8">
        <w:rPr>
          <w:rFonts w:cs="FrankRuehl"/>
          <w:vanish/>
          <w:sz w:val="22"/>
          <w:szCs w:val="22"/>
          <w:shd w:val="clear" w:color="auto" w:fill="FFFF99"/>
          <w:rtl/>
        </w:rPr>
        <w:t>–</w:t>
      </w:r>
    </w:p>
    <w:p w14:paraId="30686D38" w14:textId="77777777" w:rsidR="00511A18" w:rsidRPr="00C732F8" w:rsidRDefault="00511A18" w:rsidP="00511A18">
      <w:pPr>
        <w:pStyle w:val="P00"/>
        <w:spacing w:before="0"/>
        <w:ind w:left="1021" w:right="1134"/>
        <w:rPr>
          <w:rFonts w:cs="FrankRuehl" w:hint="cs"/>
          <w:vanish/>
          <w:sz w:val="22"/>
          <w:szCs w:val="22"/>
          <w:shd w:val="clear" w:color="auto" w:fill="FFFF99"/>
          <w:rtl/>
        </w:rPr>
      </w:pPr>
      <w:r w:rsidRPr="00C732F8">
        <w:rPr>
          <w:rFonts w:cs="FrankRuehl" w:hint="cs"/>
          <w:vanish/>
          <w:sz w:val="22"/>
          <w:szCs w:val="22"/>
          <w:shd w:val="clear" w:color="auto" w:fill="FFFF99"/>
          <w:rtl/>
        </w:rPr>
        <w:t>(1)</w:t>
      </w:r>
      <w:r w:rsidRPr="00C732F8">
        <w:rPr>
          <w:rFonts w:cs="FrankRuehl" w:hint="cs"/>
          <w:vanish/>
          <w:sz w:val="22"/>
          <w:szCs w:val="22"/>
          <w:shd w:val="clear" w:color="auto" w:fill="FFFF99"/>
          <w:rtl/>
        </w:rPr>
        <w:tab/>
        <w:t>אסיר שפוט לתקופת מאסר שאינה עולה על שלוש שנים;</w:t>
      </w:r>
    </w:p>
    <w:p w14:paraId="3132C7F9" w14:textId="77777777" w:rsidR="00511A18" w:rsidRPr="00C732F8" w:rsidRDefault="00511A18" w:rsidP="00511A18">
      <w:pPr>
        <w:pStyle w:val="P00"/>
        <w:spacing w:before="0"/>
        <w:ind w:left="1021" w:right="1134"/>
        <w:rPr>
          <w:rFonts w:cs="FrankRuehl"/>
          <w:vanish/>
          <w:sz w:val="22"/>
          <w:szCs w:val="22"/>
          <w:shd w:val="clear" w:color="auto" w:fill="FFFF99"/>
          <w:rtl/>
        </w:rPr>
      </w:pPr>
      <w:r w:rsidRPr="00C732F8">
        <w:rPr>
          <w:rFonts w:cs="FrankRuehl" w:hint="cs"/>
          <w:vanish/>
          <w:sz w:val="22"/>
          <w:szCs w:val="22"/>
          <w:shd w:val="clear" w:color="auto" w:fill="FFFF99"/>
          <w:rtl/>
        </w:rPr>
        <w:t>(2)</w:t>
      </w:r>
      <w:r w:rsidRPr="00C732F8">
        <w:rPr>
          <w:rFonts w:cs="FrankRuehl" w:hint="cs"/>
          <w:vanish/>
          <w:sz w:val="22"/>
          <w:szCs w:val="22"/>
          <w:shd w:val="clear" w:color="auto" w:fill="FFFF99"/>
          <w:rtl/>
        </w:rPr>
        <w:tab/>
        <w:t>אסיר שפוט לתקופת מאסר העולה על שלוש שנים, שוועדת השחרורים החליטה לגביו שישוחרר על-תנאי מנשיאת יתרת תקופת מאסרו לפי סעיפים 3, 4 או 5 לחוק שחרור על-תנאי ממאסר, התשס"א-2001;</w:t>
      </w:r>
    </w:p>
    <w:p w14:paraId="042E7201" w14:textId="77777777" w:rsidR="008F13C9" w:rsidRPr="00C732F8" w:rsidRDefault="00511A18" w:rsidP="00511A18">
      <w:pPr>
        <w:pStyle w:val="P00"/>
        <w:spacing w:before="0"/>
        <w:ind w:left="0" w:right="1134"/>
        <w:rPr>
          <w:rStyle w:val="default"/>
          <w:rFonts w:cs="FrankRuehl"/>
          <w:vanish/>
          <w:sz w:val="22"/>
          <w:szCs w:val="22"/>
          <w:u w:val="single"/>
          <w:shd w:val="clear" w:color="auto" w:fill="FFFF99"/>
          <w:rtl/>
        </w:rPr>
      </w:pPr>
      <w:r w:rsidRPr="00C732F8">
        <w:rPr>
          <w:rFonts w:cs="FrankRuehl"/>
          <w:vanish/>
          <w:sz w:val="22"/>
          <w:szCs w:val="22"/>
          <w:shd w:val="clear" w:color="auto" w:fill="FFFF99"/>
          <w:rtl/>
        </w:rPr>
        <w:tab/>
      </w:r>
      <w:r w:rsidRPr="00C732F8">
        <w:rPr>
          <w:rStyle w:val="default"/>
          <w:rFonts w:cs="FrankRuehl"/>
          <w:vanish/>
          <w:sz w:val="22"/>
          <w:szCs w:val="22"/>
          <w:u w:val="single"/>
          <w:shd w:val="clear" w:color="auto" w:fill="FFFF99"/>
          <w:rtl/>
        </w:rPr>
        <w:t>"</w:t>
      </w:r>
      <w:r w:rsidRPr="00C732F8">
        <w:rPr>
          <w:rStyle w:val="default"/>
          <w:rFonts w:cs="FrankRuehl" w:hint="cs"/>
          <w:vanish/>
          <w:sz w:val="22"/>
          <w:szCs w:val="22"/>
          <w:u w:val="single"/>
          <w:shd w:val="clear" w:color="auto" w:fill="FFFF99"/>
          <w:rtl/>
        </w:rPr>
        <w:t>חוק שחרור על-תנאי ממאסר" – חוק שחרור על-תנאי ממאסר, התשס"א-2001</w:t>
      </w:r>
      <w:r w:rsidR="008F13C9" w:rsidRPr="00C732F8">
        <w:rPr>
          <w:rStyle w:val="default"/>
          <w:rFonts w:cs="FrankRuehl" w:hint="cs"/>
          <w:vanish/>
          <w:sz w:val="22"/>
          <w:szCs w:val="22"/>
          <w:u w:val="single"/>
          <w:shd w:val="clear" w:color="auto" w:fill="FFFF99"/>
          <w:rtl/>
        </w:rPr>
        <w:t>;</w:t>
      </w:r>
    </w:p>
    <w:p w14:paraId="04D83BFA" w14:textId="77777777" w:rsidR="008F13C9" w:rsidRPr="00C732F8" w:rsidRDefault="008F13C9" w:rsidP="00511A18">
      <w:pPr>
        <w:pStyle w:val="P00"/>
        <w:spacing w:before="0"/>
        <w:ind w:left="0" w:right="1134"/>
        <w:rPr>
          <w:rStyle w:val="default"/>
          <w:rFonts w:cs="FrankRuehl"/>
          <w:vanish/>
          <w:sz w:val="20"/>
          <w:szCs w:val="20"/>
          <w:shd w:val="clear" w:color="auto" w:fill="FFFF99"/>
          <w:rtl/>
        </w:rPr>
      </w:pPr>
    </w:p>
    <w:p w14:paraId="76818E5B" w14:textId="77777777" w:rsidR="008F13C9" w:rsidRPr="00C732F8" w:rsidRDefault="008F13C9" w:rsidP="00511A18">
      <w:pPr>
        <w:pStyle w:val="P00"/>
        <w:spacing w:before="0"/>
        <w:ind w:left="0" w:right="1134"/>
        <w:rPr>
          <w:rStyle w:val="default"/>
          <w:rFonts w:cs="FrankRuehl"/>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12.2.2023</w:t>
      </w:r>
    </w:p>
    <w:p w14:paraId="633F1D29" w14:textId="77777777" w:rsidR="008F13C9" w:rsidRPr="00C732F8" w:rsidRDefault="008F13C9" w:rsidP="00511A18">
      <w:pPr>
        <w:pStyle w:val="P00"/>
        <w:spacing w:before="0"/>
        <w:ind w:left="0" w:right="1134"/>
        <w:rPr>
          <w:rStyle w:val="default"/>
          <w:rFonts w:cs="FrankRuehl"/>
          <w:vanish/>
          <w:sz w:val="20"/>
          <w:szCs w:val="20"/>
          <w:shd w:val="clear" w:color="auto" w:fill="FFFF99"/>
          <w:rtl/>
        </w:rPr>
      </w:pPr>
      <w:r w:rsidRPr="00C732F8">
        <w:rPr>
          <w:rStyle w:val="default"/>
          <w:rFonts w:cs="FrankRuehl" w:hint="cs"/>
          <w:b/>
          <w:bCs/>
          <w:vanish/>
          <w:sz w:val="20"/>
          <w:szCs w:val="20"/>
          <w:shd w:val="clear" w:color="auto" w:fill="FFFF99"/>
          <w:rtl/>
        </w:rPr>
        <w:t>תיקון מס' 61 והוראת שעה</w:t>
      </w:r>
    </w:p>
    <w:p w14:paraId="074EA183" w14:textId="77777777" w:rsidR="008F13C9" w:rsidRPr="00C732F8" w:rsidRDefault="008F13C9" w:rsidP="00511A18">
      <w:pPr>
        <w:pStyle w:val="P00"/>
        <w:spacing w:before="0"/>
        <w:ind w:left="0" w:right="1134"/>
        <w:rPr>
          <w:rStyle w:val="default"/>
          <w:rFonts w:cs="FrankRuehl"/>
          <w:vanish/>
          <w:sz w:val="20"/>
          <w:szCs w:val="20"/>
          <w:shd w:val="clear" w:color="auto" w:fill="FFFF99"/>
          <w:rtl/>
        </w:rPr>
      </w:pPr>
      <w:hyperlink r:id="rId295" w:history="1">
        <w:r w:rsidRPr="00C732F8">
          <w:rPr>
            <w:rStyle w:val="Hyperlink"/>
            <w:rFonts w:cs="FrankRuehl" w:hint="cs"/>
            <w:vanish/>
            <w:szCs w:val="20"/>
            <w:shd w:val="clear" w:color="auto" w:fill="FFFF99"/>
            <w:rtl/>
          </w:rPr>
          <w:t>ס"ח תשפ"ג מס' 3017</w:t>
        </w:r>
      </w:hyperlink>
      <w:r w:rsidRPr="00C732F8">
        <w:rPr>
          <w:rStyle w:val="default"/>
          <w:rFonts w:cs="FrankRuehl" w:hint="cs"/>
          <w:vanish/>
          <w:sz w:val="20"/>
          <w:szCs w:val="20"/>
          <w:shd w:val="clear" w:color="auto" w:fill="FFFF99"/>
          <w:rtl/>
        </w:rPr>
        <w:t xml:space="preserve"> מיום 12.2.2023 עמ' 28 (</w:t>
      </w:r>
      <w:hyperlink r:id="rId296" w:history="1">
        <w:r w:rsidRPr="00C732F8">
          <w:rPr>
            <w:rStyle w:val="Hyperlink"/>
            <w:rFonts w:cs="FrankRuehl" w:hint="cs"/>
            <w:vanish/>
            <w:szCs w:val="20"/>
            <w:shd w:val="clear" w:color="auto" w:fill="FFFF99"/>
            <w:rtl/>
          </w:rPr>
          <w:t>ה"ח 1595</w:t>
        </w:r>
      </w:hyperlink>
      <w:r w:rsidRPr="00C732F8">
        <w:rPr>
          <w:rStyle w:val="default"/>
          <w:rFonts w:cs="FrankRuehl" w:hint="cs"/>
          <w:vanish/>
          <w:sz w:val="20"/>
          <w:szCs w:val="20"/>
          <w:shd w:val="clear" w:color="auto" w:fill="FFFF99"/>
          <w:rtl/>
        </w:rPr>
        <w:t>)</w:t>
      </w:r>
    </w:p>
    <w:p w14:paraId="6E96DC7A" w14:textId="77777777" w:rsidR="008F13C9" w:rsidRPr="00C732F8" w:rsidRDefault="008F13C9" w:rsidP="008F13C9">
      <w:pPr>
        <w:pStyle w:val="P00"/>
        <w:ind w:left="0" w:right="1134"/>
        <w:rPr>
          <w:rFonts w:cs="FrankRuehl" w:hint="cs"/>
          <w:vanish/>
          <w:sz w:val="22"/>
          <w:szCs w:val="22"/>
          <w:shd w:val="clear" w:color="auto" w:fill="FFFF99"/>
          <w:rtl/>
        </w:rPr>
      </w:pPr>
      <w:r w:rsidRPr="00C732F8">
        <w:rPr>
          <w:rFonts w:cs="FrankRuehl" w:hint="cs"/>
          <w:vanish/>
          <w:sz w:val="22"/>
          <w:szCs w:val="22"/>
          <w:shd w:val="clear" w:color="auto" w:fill="FFFF99"/>
          <w:rtl/>
        </w:rPr>
        <w:tab/>
        <w:t>"</w:t>
      </w:r>
      <w:r w:rsidRPr="00C732F8">
        <w:rPr>
          <w:rStyle w:val="default"/>
          <w:rFonts w:cs="FrankRuehl" w:hint="cs"/>
          <w:vanish/>
          <w:sz w:val="22"/>
          <w:szCs w:val="22"/>
          <w:shd w:val="clear" w:color="auto" w:fill="FFFF99"/>
          <w:rtl/>
        </w:rPr>
        <w:t>אסיר</w:t>
      </w:r>
      <w:r w:rsidRPr="00C732F8">
        <w:rPr>
          <w:rFonts w:cs="FrankRuehl" w:hint="cs"/>
          <w:vanish/>
          <w:sz w:val="22"/>
          <w:szCs w:val="22"/>
          <w:shd w:val="clear" w:color="auto" w:fill="FFFF99"/>
          <w:rtl/>
        </w:rPr>
        <w:t xml:space="preserve">" </w:t>
      </w:r>
      <w:r w:rsidRPr="00C732F8">
        <w:rPr>
          <w:rFonts w:cs="FrankRuehl"/>
          <w:vanish/>
          <w:sz w:val="22"/>
          <w:szCs w:val="22"/>
          <w:shd w:val="clear" w:color="auto" w:fill="FFFF99"/>
          <w:rtl/>
        </w:rPr>
        <w:t>–</w:t>
      </w:r>
    </w:p>
    <w:p w14:paraId="2C9535DF" w14:textId="77777777" w:rsidR="008F13C9" w:rsidRPr="00C732F8" w:rsidRDefault="008F13C9" w:rsidP="008F13C9">
      <w:pPr>
        <w:pStyle w:val="P00"/>
        <w:spacing w:before="0"/>
        <w:ind w:left="1021" w:right="1134"/>
        <w:rPr>
          <w:rFonts w:cs="FrankRuehl" w:hint="cs"/>
          <w:vanish/>
          <w:sz w:val="22"/>
          <w:szCs w:val="22"/>
          <w:shd w:val="clear" w:color="auto" w:fill="FFFF99"/>
          <w:rtl/>
        </w:rPr>
      </w:pPr>
      <w:r w:rsidRPr="00C732F8">
        <w:rPr>
          <w:rFonts w:cs="FrankRuehl" w:hint="cs"/>
          <w:vanish/>
          <w:sz w:val="22"/>
          <w:szCs w:val="22"/>
          <w:shd w:val="clear" w:color="auto" w:fill="FFFF99"/>
          <w:rtl/>
        </w:rPr>
        <w:t>(1)</w:t>
      </w:r>
      <w:r w:rsidRPr="00C732F8">
        <w:rPr>
          <w:rFonts w:cs="FrankRuehl" w:hint="cs"/>
          <w:vanish/>
          <w:sz w:val="22"/>
          <w:szCs w:val="22"/>
          <w:shd w:val="clear" w:color="auto" w:fill="FFFF99"/>
          <w:rtl/>
        </w:rPr>
        <w:tab/>
        <w:t>אסיר שפוט לתקופת מאסר שאינה עולה על שלוש שנים;</w:t>
      </w:r>
    </w:p>
    <w:p w14:paraId="73408819" w14:textId="77777777" w:rsidR="008F13C9" w:rsidRPr="00C732F8" w:rsidRDefault="008F13C9" w:rsidP="008F13C9">
      <w:pPr>
        <w:pStyle w:val="P00"/>
        <w:spacing w:before="0"/>
        <w:ind w:left="1021" w:right="1134"/>
        <w:rPr>
          <w:rFonts w:cs="FrankRuehl"/>
          <w:vanish/>
          <w:sz w:val="22"/>
          <w:szCs w:val="22"/>
          <w:shd w:val="clear" w:color="auto" w:fill="FFFF99"/>
          <w:rtl/>
        </w:rPr>
      </w:pPr>
      <w:r w:rsidRPr="00C732F8">
        <w:rPr>
          <w:rFonts w:cs="FrankRuehl" w:hint="cs"/>
          <w:vanish/>
          <w:sz w:val="22"/>
          <w:szCs w:val="22"/>
          <w:shd w:val="clear" w:color="auto" w:fill="FFFF99"/>
          <w:rtl/>
        </w:rPr>
        <w:t>(2)</w:t>
      </w:r>
      <w:r w:rsidRPr="00C732F8">
        <w:rPr>
          <w:rFonts w:cs="FrankRuehl" w:hint="cs"/>
          <w:vanish/>
          <w:sz w:val="22"/>
          <w:szCs w:val="22"/>
          <w:shd w:val="clear" w:color="auto" w:fill="FFFF99"/>
          <w:rtl/>
        </w:rPr>
        <w:tab/>
        <w:t xml:space="preserve">אסיר שפוט לתקופת מאסר העולה על שלוש שנים, </w:t>
      </w:r>
      <w:r w:rsidRPr="00C732F8">
        <w:rPr>
          <w:rFonts w:cs="FrankRuehl" w:hint="cs"/>
          <w:strike/>
          <w:vanish/>
          <w:sz w:val="22"/>
          <w:szCs w:val="22"/>
          <w:shd w:val="clear" w:color="auto" w:fill="FFFF99"/>
          <w:rtl/>
        </w:rPr>
        <w:t>שוועדת השחרורים החליטה לגביו שישוחרר על-תנאי מנשיאת יתרת תקופת מאסרו לפי סעיפים 3, 4 או 5 לחוק שחרור על-תנאי ממאסר, התשס"א-2001</w:t>
      </w:r>
      <w:r w:rsidRPr="00C732F8">
        <w:rPr>
          <w:rFonts w:cs="FrankRuehl" w:hint="cs"/>
          <w:vanish/>
          <w:sz w:val="22"/>
          <w:szCs w:val="22"/>
          <w:shd w:val="clear" w:color="auto" w:fill="FFFF99"/>
          <w:rtl/>
        </w:rPr>
        <w:t xml:space="preserve"> </w:t>
      </w:r>
      <w:r w:rsidRPr="00C732F8">
        <w:rPr>
          <w:rFonts w:cs="FrankRuehl" w:hint="cs"/>
          <w:vanish/>
          <w:sz w:val="22"/>
          <w:szCs w:val="22"/>
          <w:u w:val="single"/>
          <w:shd w:val="clear" w:color="auto" w:fill="FFFF99"/>
          <w:rtl/>
        </w:rPr>
        <w:t>שניתנה לגביו החלטה על שחרור על-תנאי ממאסר</w:t>
      </w:r>
      <w:r w:rsidRPr="00C732F8">
        <w:rPr>
          <w:rFonts w:cs="FrankRuehl" w:hint="cs"/>
          <w:vanish/>
          <w:sz w:val="22"/>
          <w:szCs w:val="22"/>
          <w:shd w:val="clear" w:color="auto" w:fill="FFFF99"/>
          <w:rtl/>
        </w:rPr>
        <w:t>;</w:t>
      </w:r>
    </w:p>
    <w:p w14:paraId="0DB209FE" w14:textId="77777777" w:rsidR="008F13C9" w:rsidRPr="00C732F8" w:rsidRDefault="008F13C9" w:rsidP="008F13C9">
      <w:pPr>
        <w:pStyle w:val="P00"/>
        <w:spacing w:before="0"/>
        <w:ind w:left="0" w:right="1134"/>
        <w:rPr>
          <w:rFonts w:cs="FrankRuehl"/>
          <w:vanish/>
          <w:sz w:val="22"/>
          <w:szCs w:val="22"/>
          <w:shd w:val="clear" w:color="auto" w:fill="FFFF99"/>
          <w:rtl/>
        </w:rPr>
      </w:pPr>
      <w:r w:rsidRPr="00C732F8">
        <w:rPr>
          <w:rFonts w:cs="FrankRuehl"/>
          <w:vanish/>
          <w:sz w:val="22"/>
          <w:szCs w:val="22"/>
          <w:shd w:val="clear" w:color="auto" w:fill="FFFF99"/>
          <w:rtl/>
        </w:rPr>
        <w:tab/>
      </w:r>
      <w:r w:rsidRPr="00C732F8">
        <w:rPr>
          <w:rFonts w:cs="FrankRuehl" w:hint="cs"/>
          <w:vanish/>
          <w:sz w:val="22"/>
          <w:szCs w:val="22"/>
          <w:u w:val="single"/>
          <w:shd w:val="clear" w:color="auto" w:fill="FFFF99"/>
          <w:rtl/>
        </w:rPr>
        <w:t xml:space="preserve">"החלטה על שחרור על-תנאי ממאסר" </w:t>
      </w:r>
      <w:r w:rsidRPr="00C732F8">
        <w:rPr>
          <w:rFonts w:cs="FrankRuehl"/>
          <w:vanish/>
          <w:sz w:val="22"/>
          <w:szCs w:val="22"/>
          <w:u w:val="single"/>
          <w:shd w:val="clear" w:color="auto" w:fill="FFFF99"/>
          <w:rtl/>
        </w:rPr>
        <w:t>–</w:t>
      </w:r>
      <w:r w:rsidRPr="00C732F8">
        <w:rPr>
          <w:rFonts w:cs="FrankRuehl" w:hint="cs"/>
          <w:vanish/>
          <w:sz w:val="22"/>
          <w:szCs w:val="22"/>
          <w:u w:val="single"/>
          <w:shd w:val="clear" w:color="auto" w:fill="FFFF99"/>
          <w:rtl/>
        </w:rPr>
        <w:t xml:space="preserve"> החלטה על שחרור על-תנאי מנשיאת יתרת תקופת המאסר, שהתקבלה לפי סעיפים 2 עד 5 לחוק שחרור על-תנאי ממאסר, התשס"א-2001, או החלטה של הוועדה לעיון בעונש להמתיק עונש או להחליפו בעונש מאסר על-תנאי, לפי סעיף 510(א) או (ב) לחוק השיפוט הצבאי, התשט"ו-1955;</w:t>
      </w:r>
    </w:p>
    <w:p w14:paraId="0235FFC3" w14:textId="77777777" w:rsidR="008F13C9" w:rsidRPr="00C732F8" w:rsidRDefault="008F13C9" w:rsidP="008F13C9">
      <w:pPr>
        <w:pStyle w:val="P00"/>
        <w:spacing w:before="0"/>
        <w:ind w:left="0" w:right="1134"/>
        <w:rPr>
          <w:rStyle w:val="default"/>
          <w:rFonts w:cs="FrankRuehl"/>
          <w:vanish/>
          <w:sz w:val="22"/>
          <w:szCs w:val="22"/>
          <w:shd w:val="clear" w:color="auto" w:fill="FFFF99"/>
          <w:rtl/>
        </w:rPr>
      </w:pP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חוק שחרור על-תנאי ממאסר" – (פקעה);</w:t>
      </w:r>
    </w:p>
    <w:p w14:paraId="6CA18EF0" w14:textId="77777777" w:rsidR="008B6324" w:rsidRPr="0067338E" w:rsidRDefault="008F13C9" w:rsidP="008F13C9">
      <w:pPr>
        <w:pStyle w:val="P00"/>
        <w:spacing w:before="0"/>
        <w:ind w:left="0" w:right="1134"/>
        <w:rPr>
          <w:rFonts w:cs="FrankRuehl"/>
          <w:sz w:val="2"/>
          <w:szCs w:val="2"/>
          <w:shd w:val="clear" w:color="auto" w:fill="FFFF99"/>
          <w:rtl/>
        </w:rPr>
      </w:pPr>
      <w:r w:rsidRPr="00C732F8">
        <w:rPr>
          <w:rStyle w:val="default"/>
          <w:rFonts w:cs="FrankRuehl"/>
          <w:vanish/>
          <w:sz w:val="22"/>
          <w:szCs w:val="22"/>
          <w:shd w:val="clear" w:color="auto" w:fill="FFFF99"/>
          <w:rtl/>
        </w:rPr>
        <w:tab/>
        <w:t>"</w:t>
      </w:r>
      <w:r w:rsidRPr="00C732F8">
        <w:rPr>
          <w:rStyle w:val="default"/>
          <w:rFonts w:cs="FrankRuehl" w:hint="cs"/>
          <w:vanish/>
          <w:sz w:val="22"/>
          <w:szCs w:val="22"/>
          <w:shd w:val="clear" w:color="auto" w:fill="FFFF99"/>
          <w:rtl/>
        </w:rPr>
        <w:t>יתר</w:t>
      </w:r>
      <w:r w:rsidRPr="00C732F8">
        <w:rPr>
          <w:rStyle w:val="default"/>
          <w:rFonts w:cs="FrankRuehl"/>
          <w:vanish/>
          <w:sz w:val="22"/>
          <w:szCs w:val="22"/>
          <w:shd w:val="clear" w:color="auto" w:fill="FFFF99"/>
          <w:rtl/>
        </w:rPr>
        <w:t>ת</w:t>
      </w:r>
      <w:r w:rsidRPr="00C732F8">
        <w:rPr>
          <w:rStyle w:val="default"/>
          <w:rFonts w:cs="FrankRuehl" w:hint="cs"/>
          <w:vanish/>
          <w:sz w:val="22"/>
          <w:szCs w:val="22"/>
          <w:shd w:val="clear" w:color="auto" w:fill="FFFF99"/>
          <w:rtl/>
        </w:rPr>
        <w:t xml:space="preserve"> מאסר"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תק</w:t>
      </w:r>
      <w:r w:rsidRPr="00C732F8">
        <w:rPr>
          <w:rStyle w:val="default"/>
          <w:rFonts w:cs="FrankRuehl"/>
          <w:vanish/>
          <w:sz w:val="22"/>
          <w:szCs w:val="22"/>
          <w:shd w:val="clear" w:color="auto" w:fill="FFFF99"/>
          <w:rtl/>
        </w:rPr>
        <w:t>ו</w:t>
      </w:r>
      <w:r w:rsidRPr="00C732F8">
        <w:rPr>
          <w:rStyle w:val="default"/>
          <w:rFonts w:cs="FrankRuehl" w:hint="cs"/>
          <w:vanish/>
          <w:sz w:val="22"/>
          <w:szCs w:val="22"/>
          <w:shd w:val="clear" w:color="auto" w:fill="FFFF99"/>
          <w:rtl/>
        </w:rPr>
        <w:t xml:space="preserve">פת המאסר שנותרה לאסיר לשאת עד לשחרורו בתום תקופת מאסרו המלאה או עד למועד שנקבע לשחרורו המוקדם לפי </w:t>
      </w:r>
      <w:r w:rsidRPr="00C732F8">
        <w:rPr>
          <w:rStyle w:val="default"/>
          <w:rFonts w:cs="FrankRuehl" w:hint="cs"/>
          <w:strike/>
          <w:vanish/>
          <w:sz w:val="22"/>
          <w:szCs w:val="22"/>
          <w:shd w:val="clear" w:color="auto" w:fill="FFFF99"/>
          <w:rtl/>
        </w:rPr>
        <w:t>החלטת ועדת השחרורים</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החלטה על שחרור על-תנאי ממאסר</w:t>
      </w:r>
      <w:r w:rsidRPr="00C732F8">
        <w:rPr>
          <w:rStyle w:val="default"/>
          <w:rFonts w:cs="FrankRuehl" w:hint="cs"/>
          <w:vanish/>
          <w:sz w:val="22"/>
          <w:szCs w:val="22"/>
          <w:shd w:val="clear" w:color="auto" w:fill="FFFF99"/>
          <w:rtl/>
        </w:rPr>
        <w:t xml:space="preserve"> או לפי כל דין, והכל לפי התקופה ה</w:t>
      </w:r>
      <w:r w:rsidRPr="00C732F8">
        <w:rPr>
          <w:rStyle w:val="default"/>
          <w:rFonts w:cs="FrankRuehl"/>
          <w:vanish/>
          <w:sz w:val="22"/>
          <w:szCs w:val="22"/>
          <w:shd w:val="clear" w:color="auto" w:fill="FFFF99"/>
          <w:rtl/>
        </w:rPr>
        <w:t>קצ</w:t>
      </w:r>
      <w:r w:rsidRPr="00C732F8">
        <w:rPr>
          <w:rStyle w:val="default"/>
          <w:rFonts w:cs="FrankRuehl" w:hint="cs"/>
          <w:vanish/>
          <w:sz w:val="22"/>
          <w:szCs w:val="22"/>
          <w:shd w:val="clear" w:color="auto" w:fill="FFFF99"/>
          <w:rtl/>
        </w:rPr>
        <w:t>רה מביניהן;</w:t>
      </w:r>
      <w:bookmarkEnd w:id="212"/>
    </w:p>
    <w:p w14:paraId="0CF588C0" w14:textId="77777777" w:rsidR="00C0684E" w:rsidRDefault="00C0684E" w:rsidP="00DB79A4">
      <w:pPr>
        <w:pStyle w:val="P00"/>
        <w:spacing w:before="72"/>
        <w:ind w:left="0" w:right="1134"/>
        <w:rPr>
          <w:rStyle w:val="default"/>
          <w:rFonts w:cs="FrankRuehl" w:hint="cs"/>
          <w:rtl/>
        </w:rPr>
      </w:pPr>
      <w:bookmarkStart w:id="213" w:name="Seif213"/>
      <w:bookmarkEnd w:id="213"/>
      <w:r>
        <w:rPr>
          <w:lang w:val="he-IL"/>
        </w:rPr>
        <w:pict w14:anchorId="688FA9B9">
          <v:rect id="_x0000_s2158" style="position:absolute;left:0;text-align:left;margin-left:470.25pt;margin-top:8.05pt;width:69.3pt;height:59.45pt;z-index:251674112" o:allowincell="f" filled="f" stroked="f" strokecolor="lime" strokeweight=".25pt">
            <v:textbox inset="0,0,0,0">
              <w:txbxContent>
                <w:p w14:paraId="1D3BE2AE" w14:textId="77777777" w:rsidR="00DA37EE" w:rsidRDefault="00DA37EE">
                  <w:pPr>
                    <w:spacing w:line="160" w:lineRule="exact"/>
                    <w:jc w:val="left"/>
                    <w:rPr>
                      <w:rFonts w:cs="Miriam"/>
                      <w:noProof/>
                      <w:sz w:val="18"/>
                      <w:szCs w:val="18"/>
                      <w:rtl/>
                    </w:rPr>
                  </w:pPr>
                  <w:r>
                    <w:rPr>
                      <w:rFonts w:cs="Miriam"/>
                      <w:sz w:val="18"/>
                      <w:szCs w:val="18"/>
                      <w:rtl/>
                    </w:rPr>
                    <w:t>ק</w:t>
                  </w:r>
                  <w:r>
                    <w:rPr>
                      <w:rFonts w:cs="Miriam" w:hint="cs"/>
                      <w:sz w:val="18"/>
                      <w:szCs w:val="18"/>
                      <w:rtl/>
                    </w:rPr>
                    <w:t>ביע</w:t>
                  </w:r>
                  <w:r>
                    <w:rPr>
                      <w:rFonts w:cs="Miriam"/>
                      <w:sz w:val="18"/>
                      <w:szCs w:val="18"/>
                      <w:rtl/>
                    </w:rPr>
                    <w:t>ת</w:t>
                  </w:r>
                  <w:r>
                    <w:rPr>
                      <w:rFonts w:cs="Miriam" w:hint="cs"/>
                      <w:sz w:val="18"/>
                      <w:szCs w:val="18"/>
                      <w:rtl/>
                    </w:rPr>
                    <w:t xml:space="preserve"> תקן הכליאה</w:t>
                  </w:r>
                </w:p>
                <w:p w14:paraId="1D73F18C" w14:textId="77777777" w:rsidR="00DA37EE" w:rsidRDefault="00DA37EE">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 תשנ"ג-1993</w:t>
                  </w:r>
                </w:p>
                <w:p w14:paraId="04065484" w14:textId="77777777" w:rsidR="00DA37EE" w:rsidRDefault="00DA37EE">
                  <w:pPr>
                    <w:spacing w:line="160" w:lineRule="exact"/>
                    <w:jc w:val="left"/>
                    <w:rPr>
                      <w:rFonts w:cs="Miriam"/>
                      <w:noProof/>
                      <w:sz w:val="18"/>
                      <w:szCs w:val="18"/>
                      <w:rtl/>
                    </w:rPr>
                  </w:pPr>
                  <w:r>
                    <w:rPr>
                      <w:rFonts w:cs="Miriam" w:hint="cs"/>
                      <w:noProof/>
                      <w:sz w:val="18"/>
                      <w:szCs w:val="18"/>
                      <w:rtl/>
                    </w:rPr>
                    <w:t>(תיקון מס' 36) תשס"ח-2008</w:t>
                  </w:r>
                </w:p>
                <w:p w14:paraId="01E4F877" w14:textId="77777777" w:rsidR="005C7391" w:rsidRDefault="005C7391">
                  <w:pPr>
                    <w:spacing w:line="160" w:lineRule="exact"/>
                    <w:jc w:val="left"/>
                    <w:rPr>
                      <w:rFonts w:cs="Miriam" w:hint="cs"/>
                      <w:noProof/>
                      <w:sz w:val="18"/>
                      <w:szCs w:val="18"/>
                      <w:rtl/>
                    </w:rPr>
                  </w:pPr>
                  <w:r>
                    <w:rPr>
                      <w:rFonts w:cs="Miriam" w:hint="cs"/>
                      <w:noProof/>
                      <w:sz w:val="18"/>
                      <w:szCs w:val="18"/>
                      <w:rtl/>
                    </w:rPr>
                    <w:t xml:space="preserve">(תיקון מס' </w:t>
                  </w:r>
                  <w:r w:rsidR="00882F67">
                    <w:rPr>
                      <w:rFonts w:cs="Miriam" w:hint="cs"/>
                      <w:noProof/>
                      <w:sz w:val="18"/>
                      <w:szCs w:val="18"/>
                      <w:rtl/>
                    </w:rPr>
                    <w:t>60) תשפ"ג-2023</w:t>
                  </w:r>
                </w:p>
              </w:txbxContent>
            </v:textbox>
            <w10:anchorlock/>
          </v:rect>
        </w:pict>
      </w:r>
      <w:r>
        <w:rPr>
          <w:rStyle w:val="big-number"/>
          <w:rFonts w:cs="Miriam"/>
          <w:rtl/>
        </w:rPr>
        <w:t>68</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ר</w:t>
      </w:r>
      <w:r>
        <w:rPr>
          <w:rStyle w:val="default"/>
          <w:rFonts w:cs="FrankRuehl"/>
          <w:rtl/>
        </w:rPr>
        <w:t>שא</w:t>
      </w:r>
      <w:r>
        <w:rPr>
          <w:rStyle w:val="default"/>
          <w:rFonts w:cs="FrankRuehl" w:hint="cs"/>
          <w:rtl/>
        </w:rPr>
        <w:t xml:space="preserve">י לקבוע בצו, מעת לעת באישור </w:t>
      </w:r>
      <w:r w:rsidR="00882F67">
        <w:rPr>
          <w:rStyle w:val="default"/>
          <w:rFonts w:cs="FrankRuehl" w:hint="cs"/>
          <w:rtl/>
        </w:rPr>
        <w:t>הוועדה לביטחון לאומי</w:t>
      </w:r>
      <w:r w:rsidR="00062326" w:rsidRPr="00062326">
        <w:rPr>
          <w:rStyle w:val="default"/>
          <w:rFonts w:cs="FrankRuehl" w:hint="cs"/>
          <w:rtl/>
        </w:rPr>
        <w:t xml:space="preserve"> </w:t>
      </w:r>
      <w:r w:rsidR="00DB79A4">
        <w:rPr>
          <w:rStyle w:val="default"/>
          <w:rFonts w:cs="FrankRuehl" w:hint="cs"/>
          <w:rtl/>
        </w:rPr>
        <w:t>של הכנסת</w:t>
      </w:r>
      <w:r>
        <w:rPr>
          <w:rStyle w:val="default"/>
          <w:rFonts w:cs="FrankRuehl" w:hint="cs"/>
          <w:rtl/>
        </w:rPr>
        <w:t>, את תקן</w:t>
      </w:r>
      <w:r>
        <w:rPr>
          <w:rStyle w:val="default"/>
          <w:rFonts w:cs="FrankRuehl"/>
          <w:rtl/>
        </w:rPr>
        <w:t xml:space="preserve"> </w:t>
      </w:r>
      <w:r>
        <w:rPr>
          <w:rStyle w:val="default"/>
          <w:rFonts w:cs="FrankRuehl" w:hint="cs"/>
          <w:rtl/>
        </w:rPr>
        <w:t>הכל</w:t>
      </w:r>
      <w:r>
        <w:rPr>
          <w:rStyle w:val="default"/>
          <w:rFonts w:cs="FrankRuehl"/>
          <w:rtl/>
        </w:rPr>
        <w:t>י</w:t>
      </w:r>
      <w:r>
        <w:rPr>
          <w:rStyle w:val="default"/>
          <w:rFonts w:cs="FrankRuehl" w:hint="cs"/>
          <w:rtl/>
        </w:rPr>
        <w:t>אה, לתקופה שלא תעלה על שנה</w:t>
      </w:r>
      <w:r w:rsidRPr="00511A18">
        <w:rPr>
          <w:rStyle w:val="a7"/>
          <w:rFonts w:ascii="FrankRuehl" w:hAnsi="FrankRuehl" w:cs="FrankRuehl"/>
          <w:sz w:val="26"/>
        </w:rPr>
        <w:footnoteReference w:id="4"/>
      </w:r>
      <w:r>
        <w:rPr>
          <w:rStyle w:val="default"/>
          <w:rFonts w:cs="FrankRuehl" w:hint="cs"/>
          <w:rtl/>
        </w:rPr>
        <w:t>.</w:t>
      </w:r>
    </w:p>
    <w:p w14:paraId="428BE605" w14:textId="77777777" w:rsidR="00DB79A4" w:rsidRPr="00C732F8" w:rsidRDefault="00DB79A4" w:rsidP="00DB79A4">
      <w:pPr>
        <w:pStyle w:val="P00"/>
        <w:spacing w:before="0"/>
        <w:ind w:left="0" w:right="1134"/>
        <w:rPr>
          <w:rFonts w:cs="FrankRuehl" w:hint="cs"/>
          <w:vanish/>
          <w:color w:val="FF0000"/>
          <w:szCs w:val="20"/>
          <w:shd w:val="clear" w:color="auto" w:fill="FFFF99"/>
          <w:rtl/>
        </w:rPr>
      </w:pPr>
      <w:bookmarkStart w:id="214" w:name="Rov709"/>
      <w:r w:rsidRPr="00C732F8">
        <w:rPr>
          <w:rFonts w:cs="FrankRuehl" w:hint="cs"/>
          <w:vanish/>
          <w:color w:val="FF0000"/>
          <w:szCs w:val="20"/>
          <w:shd w:val="clear" w:color="auto" w:fill="FFFF99"/>
          <w:rtl/>
        </w:rPr>
        <w:t>מיום 1.4.1993</w:t>
      </w:r>
    </w:p>
    <w:p w14:paraId="0C043778" w14:textId="77777777" w:rsidR="00DB79A4" w:rsidRPr="00C732F8" w:rsidRDefault="00DB79A4" w:rsidP="00DB79A4">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13</w:t>
      </w:r>
    </w:p>
    <w:p w14:paraId="18D0AE6B" w14:textId="77777777" w:rsidR="00DB79A4" w:rsidRPr="00C732F8" w:rsidRDefault="00DB79A4" w:rsidP="00DB79A4">
      <w:pPr>
        <w:pStyle w:val="P00"/>
        <w:spacing w:before="0"/>
        <w:ind w:left="0" w:right="1134"/>
        <w:rPr>
          <w:rFonts w:cs="FrankRuehl" w:hint="cs"/>
          <w:vanish/>
          <w:szCs w:val="20"/>
          <w:shd w:val="clear" w:color="auto" w:fill="FFFF99"/>
          <w:rtl/>
        </w:rPr>
      </w:pPr>
      <w:hyperlink r:id="rId297" w:history="1">
        <w:r w:rsidRPr="00C732F8">
          <w:rPr>
            <w:rStyle w:val="Hyperlink"/>
            <w:rFonts w:cs="FrankRuehl" w:hint="cs"/>
            <w:vanish/>
            <w:szCs w:val="20"/>
            <w:shd w:val="clear" w:color="auto" w:fill="FFFF99"/>
            <w:rtl/>
          </w:rPr>
          <w:t>ס"ח תשנ"ג מס' 1418</w:t>
        </w:r>
      </w:hyperlink>
      <w:r w:rsidRPr="00C732F8">
        <w:rPr>
          <w:rFonts w:cs="FrankRuehl" w:hint="cs"/>
          <w:vanish/>
          <w:szCs w:val="20"/>
          <w:shd w:val="clear" w:color="auto" w:fill="FFFF99"/>
          <w:rtl/>
        </w:rPr>
        <w:t xml:space="preserve"> מיום 31.3.1993 עמ' 104 (</w:t>
      </w:r>
      <w:hyperlink r:id="rId298" w:history="1">
        <w:r w:rsidRPr="00C732F8">
          <w:rPr>
            <w:rStyle w:val="Hyperlink"/>
            <w:rFonts w:cs="FrankRuehl" w:hint="cs"/>
            <w:vanish/>
            <w:szCs w:val="20"/>
            <w:shd w:val="clear" w:color="auto" w:fill="FFFF99"/>
            <w:rtl/>
          </w:rPr>
          <w:t>ה"ח 2166</w:t>
        </w:r>
      </w:hyperlink>
      <w:r w:rsidRPr="00C732F8">
        <w:rPr>
          <w:rFonts w:cs="FrankRuehl" w:hint="cs"/>
          <w:vanish/>
          <w:szCs w:val="20"/>
          <w:shd w:val="clear" w:color="auto" w:fill="FFFF99"/>
          <w:rtl/>
        </w:rPr>
        <w:t>)</w:t>
      </w:r>
    </w:p>
    <w:p w14:paraId="18BFFEB6" w14:textId="77777777" w:rsidR="00DB79A4" w:rsidRPr="00C732F8" w:rsidRDefault="00DB79A4" w:rsidP="00DB79A4">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סעיף 68ב</w:t>
      </w:r>
    </w:p>
    <w:p w14:paraId="189B5CAB" w14:textId="77777777" w:rsidR="00DB79A4" w:rsidRPr="00C732F8" w:rsidRDefault="00DB79A4" w:rsidP="00DB79A4">
      <w:pPr>
        <w:pStyle w:val="P00"/>
        <w:spacing w:before="0"/>
        <w:ind w:left="0" w:right="1134"/>
        <w:rPr>
          <w:rFonts w:cs="FrankRuehl" w:hint="cs"/>
          <w:vanish/>
          <w:szCs w:val="20"/>
          <w:shd w:val="clear" w:color="auto" w:fill="FFFF99"/>
          <w:rtl/>
        </w:rPr>
      </w:pPr>
    </w:p>
    <w:p w14:paraId="1B3EC9B7" w14:textId="77777777" w:rsidR="00DB79A4" w:rsidRPr="00C732F8" w:rsidRDefault="00DB79A4" w:rsidP="00DB79A4">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3.7.2008</w:t>
      </w:r>
    </w:p>
    <w:p w14:paraId="52CD30CB" w14:textId="77777777" w:rsidR="00DB79A4" w:rsidRPr="00C732F8" w:rsidRDefault="00DB79A4" w:rsidP="00DB79A4">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תיקון מס' 36</w:t>
      </w:r>
    </w:p>
    <w:p w14:paraId="24D5C83F" w14:textId="77777777" w:rsidR="00DB79A4" w:rsidRPr="00C732F8" w:rsidRDefault="00DB79A4" w:rsidP="00DB79A4">
      <w:pPr>
        <w:pStyle w:val="P00"/>
        <w:spacing w:before="0"/>
        <w:ind w:left="0" w:right="1134"/>
        <w:rPr>
          <w:rFonts w:cs="FrankRuehl" w:hint="cs"/>
          <w:vanish/>
          <w:szCs w:val="20"/>
          <w:shd w:val="clear" w:color="auto" w:fill="FFFF99"/>
          <w:rtl/>
        </w:rPr>
      </w:pPr>
      <w:hyperlink r:id="rId299" w:history="1">
        <w:r w:rsidRPr="00C732F8">
          <w:rPr>
            <w:rStyle w:val="Hyperlink"/>
            <w:rFonts w:cs="FrankRuehl" w:hint="cs"/>
            <w:vanish/>
            <w:szCs w:val="20"/>
            <w:shd w:val="clear" w:color="auto" w:fill="FFFF99"/>
            <w:rtl/>
          </w:rPr>
          <w:t>ס"ח תשס"ח מס' 2161</w:t>
        </w:r>
      </w:hyperlink>
      <w:r w:rsidRPr="00C732F8">
        <w:rPr>
          <w:rFonts w:cs="FrankRuehl" w:hint="cs"/>
          <w:vanish/>
          <w:szCs w:val="20"/>
          <w:shd w:val="clear" w:color="auto" w:fill="FFFF99"/>
          <w:rtl/>
        </w:rPr>
        <w:t xml:space="preserve"> מיום 3.7.2008 עמ' 608 (</w:t>
      </w:r>
      <w:hyperlink r:id="rId300" w:history="1">
        <w:r w:rsidRPr="00C732F8">
          <w:rPr>
            <w:rStyle w:val="Hyperlink"/>
            <w:rFonts w:cs="FrankRuehl" w:hint="cs"/>
            <w:vanish/>
            <w:szCs w:val="20"/>
            <w:shd w:val="clear" w:color="auto" w:fill="FFFF99"/>
            <w:rtl/>
          </w:rPr>
          <w:t>ה"ח 231</w:t>
        </w:r>
      </w:hyperlink>
      <w:r w:rsidRPr="00C732F8">
        <w:rPr>
          <w:rFonts w:cs="FrankRuehl" w:hint="cs"/>
          <w:vanish/>
          <w:szCs w:val="20"/>
          <w:shd w:val="clear" w:color="auto" w:fill="FFFF99"/>
          <w:rtl/>
        </w:rPr>
        <w:t>)</w:t>
      </w:r>
    </w:p>
    <w:p w14:paraId="386FCCF6" w14:textId="77777777" w:rsidR="005C7391" w:rsidRPr="00C732F8" w:rsidRDefault="005C7391" w:rsidP="005C7391">
      <w:pPr>
        <w:pStyle w:val="P00"/>
        <w:ind w:left="0" w:right="1134"/>
        <w:rPr>
          <w:rStyle w:val="default"/>
          <w:rFonts w:cs="FrankRuehl"/>
          <w:vanish/>
          <w:sz w:val="22"/>
          <w:szCs w:val="22"/>
          <w:shd w:val="clear" w:color="auto" w:fill="FFFF99"/>
          <w:rtl/>
        </w:rPr>
      </w:pPr>
      <w:r w:rsidRPr="00C732F8">
        <w:rPr>
          <w:rStyle w:val="big-number"/>
          <w:rFonts w:cs="FrankRuehl"/>
          <w:vanish/>
          <w:sz w:val="22"/>
          <w:szCs w:val="22"/>
          <w:shd w:val="clear" w:color="auto" w:fill="FFFF99"/>
          <w:rtl/>
        </w:rPr>
        <w:t>68</w:t>
      </w:r>
      <w:r w:rsidRPr="00C732F8">
        <w:rPr>
          <w:rStyle w:val="default"/>
          <w:rFonts w:cs="FrankRuehl"/>
          <w:vanish/>
          <w:sz w:val="22"/>
          <w:szCs w:val="22"/>
          <w:shd w:val="clear" w:color="auto" w:fill="FFFF99"/>
          <w:rtl/>
        </w:rPr>
        <w:t>ב</w:t>
      </w:r>
      <w:r w:rsidRPr="00C732F8">
        <w:rPr>
          <w:rStyle w:val="default"/>
          <w:rFonts w:cs="FrankRuehl" w:hint="cs"/>
          <w:vanish/>
          <w:sz w:val="22"/>
          <w:szCs w:val="22"/>
          <w:shd w:val="clear" w:color="auto" w:fill="FFFF99"/>
          <w:rtl/>
        </w:rPr>
        <w:t>.</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השר</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ר</w:t>
      </w:r>
      <w:r w:rsidRPr="00C732F8">
        <w:rPr>
          <w:rStyle w:val="default"/>
          <w:rFonts w:cs="FrankRuehl"/>
          <w:vanish/>
          <w:sz w:val="22"/>
          <w:szCs w:val="22"/>
          <w:shd w:val="clear" w:color="auto" w:fill="FFFF99"/>
          <w:rtl/>
        </w:rPr>
        <w:t>שא</w:t>
      </w:r>
      <w:r w:rsidRPr="00C732F8">
        <w:rPr>
          <w:rStyle w:val="default"/>
          <w:rFonts w:cs="FrankRuehl" w:hint="cs"/>
          <w:vanish/>
          <w:sz w:val="22"/>
          <w:szCs w:val="22"/>
          <w:shd w:val="clear" w:color="auto" w:fill="FFFF99"/>
          <w:rtl/>
        </w:rPr>
        <w:t xml:space="preserve">י לקבוע בצו, מעת לעת </w:t>
      </w:r>
      <w:r w:rsidRPr="00C732F8">
        <w:rPr>
          <w:rStyle w:val="default"/>
          <w:rFonts w:cs="FrankRuehl" w:hint="cs"/>
          <w:strike/>
          <w:vanish/>
          <w:sz w:val="22"/>
          <w:szCs w:val="22"/>
          <w:shd w:val="clear" w:color="auto" w:fill="FFFF99"/>
          <w:rtl/>
        </w:rPr>
        <w:t>באישור ועדת החוקה, חוק ומשפט של הכנסת</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באישור ועדת הפנים והגנת הסביבה של הכנסת</w:t>
      </w:r>
      <w:r w:rsidRPr="00C732F8">
        <w:rPr>
          <w:rStyle w:val="default"/>
          <w:rFonts w:cs="FrankRuehl" w:hint="cs"/>
          <w:vanish/>
          <w:sz w:val="22"/>
          <w:szCs w:val="22"/>
          <w:shd w:val="clear" w:color="auto" w:fill="FFFF99"/>
          <w:rtl/>
        </w:rPr>
        <w:t>, את תקן</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הכל</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אה, לתקופה שלא תעלה על שנה.</w:t>
      </w:r>
    </w:p>
    <w:p w14:paraId="3416DC6C" w14:textId="77777777" w:rsidR="005C7391" w:rsidRPr="00C732F8" w:rsidRDefault="005C7391" w:rsidP="005C7391">
      <w:pPr>
        <w:pStyle w:val="P00"/>
        <w:spacing w:before="0"/>
        <w:ind w:left="0" w:right="1134"/>
        <w:rPr>
          <w:rStyle w:val="default"/>
          <w:rFonts w:cs="FrankRuehl"/>
          <w:vanish/>
          <w:szCs w:val="20"/>
          <w:shd w:val="clear" w:color="auto" w:fill="FFFF99"/>
          <w:rtl/>
        </w:rPr>
      </w:pPr>
    </w:p>
    <w:p w14:paraId="6C12FA04" w14:textId="77777777" w:rsidR="005C7391" w:rsidRPr="00C732F8" w:rsidRDefault="005C7391" w:rsidP="005C7391">
      <w:pPr>
        <w:pStyle w:val="P00"/>
        <w:spacing w:before="0"/>
        <w:ind w:left="0" w:right="1134"/>
        <w:rPr>
          <w:rStyle w:val="default"/>
          <w:rFonts w:cs="FrankRuehl"/>
          <w:vanish/>
          <w:color w:val="FF0000"/>
          <w:szCs w:val="20"/>
          <w:shd w:val="clear" w:color="auto" w:fill="FFFF99"/>
          <w:rtl/>
        </w:rPr>
      </w:pPr>
      <w:r w:rsidRPr="00C732F8">
        <w:rPr>
          <w:rStyle w:val="default"/>
          <w:rFonts w:cs="FrankRuehl" w:hint="cs"/>
          <w:vanish/>
          <w:color w:val="FF0000"/>
          <w:szCs w:val="20"/>
          <w:shd w:val="clear" w:color="auto" w:fill="FFFF99"/>
          <w:rtl/>
        </w:rPr>
        <w:t>מיום 12.10.2021 עד תום כהונתה של הכנסת ה-24</w:t>
      </w:r>
    </w:p>
    <w:p w14:paraId="2F0E630A" w14:textId="77777777" w:rsidR="005C7391" w:rsidRPr="00C732F8" w:rsidRDefault="005C7391" w:rsidP="005C7391">
      <w:pPr>
        <w:pStyle w:val="P00"/>
        <w:spacing w:before="0"/>
        <w:ind w:left="0" w:right="1134"/>
        <w:rPr>
          <w:rStyle w:val="default"/>
          <w:rFonts w:ascii="FrankRuehl" w:hAnsi="FrankRuehl" w:cs="FrankRuehl"/>
          <w:vanish/>
          <w:szCs w:val="20"/>
          <w:shd w:val="clear" w:color="auto" w:fill="FFFF99"/>
          <w:rtl/>
        </w:rPr>
      </w:pPr>
      <w:r w:rsidRPr="00C732F8">
        <w:rPr>
          <w:rStyle w:val="default"/>
          <w:rFonts w:ascii="FrankRuehl" w:hAnsi="FrankRuehl" w:cs="FrankRuehl"/>
          <w:b/>
          <w:bCs/>
          <w:vanish/>
          <w:szCs w:val="20"/>
          <w:shd w:val="clear" w:color="auto" w:fill="FFFF99"/>
          <w:rtl/>
        </w:rPr>
        <w:t xml:space="preserve">תיקון מס' </w:t>
      </w:r>
      <w:r w:rsidRPr="00C732F8">
        <w:rPr>
          <w:rStyle w:val="default"/>
          <w:rFonts w:ascii="FrankRuehl" w:hAnsi="FrankRuehl" w:cs="FrankRuehl" w:hint="cs"/>
          <w:b/>
          <w:bCs/>
          <w:vanish/>
          <w:szCs w:val="20"/>
          <w:shd w:val="clear" w:color="auto" w:fill="FFFF99"/>
          <w:rtl/>
        </w:rPr>
        <w:t>55</w:t>
      </w:r>
    </w:p>
    <w:p w14:paraId="55FA4C93" w14:textId="77777777" w:rsidR="005C7391" w:rsidRPr="00C732F8" w:rsidRDefault="005C7391" w:rsidP="005C7391">
      <w:pPr>
        <w:pStyle w:val="P00"/>
        <w:spacing w:before="0"/>
        <w:ind w:left="0" w:right="1134"/>
        <w:rPr>
          <w:rStyle w:val="default"/>
          <w:rFonts w:ascii="FrankRuehl" w:hAnsi="FrankRuehl" w:cs="FrankRuehl"/>
          <w:vanish/>
          <w:szCs w:val="20"/>
          <w:shd w:val="clear" w:color="auto" w:fill="FFFF99"/>
          <w:rtl/>
        </w:rPr>
      </w:pPr>
      <w:hyperlink r:id="rId301" w:history="1">
        <w:r w:rsidRPr="00C732F8">
          <w:rPr>
            <w:rStyle w:val="Hyperlink"/>
            <w:rFonts w:ascii="FrankRuehl" w:hAnsi="FrankRuehl" w:cs="FrankRuehl"/>
            <w:vanish/>
            <w:sz w:val="26"/>
            <w:szCs w:val="20"/>
            <w:shd w:val="clear" w:color="auto" w:fill="FFFF99"/>
            <w:rtl/>
          </w:rPr>
          <w:t>ס"ח תשפ"ב מס' 2929</w:t>
        </w:r>
      </w:hyperlink>
      <w:r w:rsidRPr="00C732F8">
        <w:rPr>
          <w:rStyle w:val="default"/>
          <w:rFonts w:ascii="FrankRuehl" w:hAnsi="FrankRuehl" w:cs="FrankRuehl"/>
          <w:vanish/>
          <w:szCs w:val="20"/>
          <w:shd w:val="clear" w:color="auto" w:fill="FFFF99"/>
          <w:rtl/>
        </w:rPr>
        <w:t xml:space="preserve"> מיום 12.10.2021 עמ' </w:t>
      </w:r>
      <w:r w:rsidRPr="00C732F8">
        <w:rPr>
          <w:rStyle w:val="default"/>
          <w:rFonts w:ascii="FrankRuehl" w:hAnsi="FrankRuehl" w:cs="FrankRuehl" w:hint="cs"/>
          <w:vanish/>
          <w:szCs w:val="20"/>
          <w:shd w:val="clear" w:color="auto" w:fill="FFFF99"/>
          <w:rtl/>
        </w:rPr>
        <w:t>6</w:t>
      </w:r>
      <w:r w:rsidRPr="00C732F8">
        <w:rPr>
          <w:rStyle w:val="default"/>
          <w:rFonts w:ascii="FrankRuehl" w:hAnsi="FrankRuehl" w:cs="FrankRuehl"/>
          <w:vanish/>
          <w:szCs w:val="20"/>
          <w:shd w:val="clear" w:color="auto" w:fill="FFFF99"/>
          <w:rtl/>
        </w:rPr>
        <w:t xml:space="preserve"> (</w:t>
      </w:r>
      <w:hyperlink r:id="rId302" w:history="1">
        <w:r w:rsidRPr="00C732F8">
          <w:rPr>
            <w:rStyle w:val="Hyperlink"/>
            <w:rFonts w:ascii="FrankRuehl" w:hAnsi="FrankRuehl" w:cs="FrankRuehl"/>
            <w:vanish/>
            <w:sz w:val="26"/>
            <w:szCs w:val="20"/>
            <w:shd w:val="clear" w:color="auto" w:fill="FFFF99"/>
            <w:rtl/>
          </w:rPr>
          <w:t>ה"ח 873</w:t>
        </w:r>
      </w:hyperlink>
      <w:r w:rsidRPr="00C732F8">
        <w:rPr>
          <w:rStyle w:val="default"/>
          <w:rFonts w:ascii="FrankRuehl" w:hAnsi="FrankRuehl" w:cs="FrankRuehl"/>
          <w:vanish/>
          <w:szCs w:val="20"/>
          <w:shd w:val="clear" w:color="auto" w:fill="FFFF99"/>
          <w:rtl/>
        </w:rPr>
        <w:t>)</w:t>
      </w:r>
    </w:p>
    <w:p w14:paraId="7E588A5A" w14:textId="77777777" w:rsidR="00882F67" w:rsidRPr="00C732F8" w:rsidRDefault="00882F67" w:rsidP="00882F67">
      <w:pPr>
        <w:pStyle w:val="P00"/>
        <w:ind w:left="0" w:right="1134"/>
        <w:rPr>
          <w:rStyle w:val="default"/>
          <w:rFonts w:cs="FrankRuehl"/>
          <w:vanish/>
          <w:sz w:val="22"/>
          <w:szCs w:val="22"/>
          <w:shd w:val="clear" w:color="auto" w:fill="FFFF99"/>
          <w:rtl/>
        </w:rPr>
      </w:pPr>
      <w:r w:rsidRPr="00C732F8">
        <w:rPr>
          <w:rStyle w:val="big-number"/>
          <w:rFonts w:cs="FrankRuehl"/>
          <w:vanish/>
          <w:sz w:val="22"/>
          <w:szCs w:val="22"/>
          <w:shd w:val="clear" w:color="auto" w:fill="FFFF99"/>
          <w:rtl/>
        </w:rPr>
        <w:t>68</w:t>
      </w:r>
      <w:r w:rsidRPr="00C732F8">
        <w:rPr>
          <w:rStyle w:val="default"/>
          <w:rFonts w:cs="FrankRuehl"/>
          <w:vanish/>
          <w:sz w:val="22"/>
          <w:szCs w:val="22"/>
          <w:shd w:val="clear" w:color="auto" w:fill="FFFF99"/>
          <w:rtl/>
        </w:rPr>
        <w:t>ב</w:t>
      </w:r>
      <w:r w:rsidRPr="00C732F8">
        <w:rPr>
          <w:rStyle w:val="default"/>
          <w:rFonts w:cs="FrankRuehl" w:hint="cs"/>
          <w:vanish/>
          <w:sz w:val="22"/>
          <w:szCs w:val="22"/>
          <w:shd w:val="clear" w:color="auto" w:fill="FFFF99"/>
          <w:rtl/>
        </w:rPr>
        <w:t>.</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השר</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ר</w:t>
      </w:r>
      <w:r w:rsidRPr="00C732F8">
        <w:rPr>
          <w:rStyle w:val="default"/>
          <w:rFonts w:cs="FrankRuehl"/>
          <w:vanish/>
          <w:sz w:val="22"/>
          <w:szCs w:val="22"/>
          <w:shd w:val="clear" w:color="auto" w:fill="FFFF99"/>
          <w:rtl/>
        </w:rPr>
        <w:t>שא</w:t>
      </w:r>
      <w:r w:rsidRPr="00C732F8">
        <w:rPr>
          <w:rStyle w:val="default"/>
          <w:rFonts w:cs="FrankRuehl" w:hint="cs"/>
          <w:vanish/>
          <w:sz w:val="22"/>
          <w:szCs w:val="22"/>
          <w:shd w:val="clear" w:color="auto" w:fill="FFFF99"/>
          <w:rtl/>
        </w:rPr>
        <w:t xml:space="preserve">י לקבוע בצו, מעת לעת באישור ועדת </w:t>
      </w:r>
      <w:r w:rsidRPr="00C732F8">
        <w:rPr>
          <w:rStyle w:val="default"/>
          <w:rFonts w:cs="FrankRuehl" w:hint="cs"/>
          <w:strike/>
          <w:vanish/>
          <w:sz w:val="22"/>
          <w:szCs w:val="22"/>
          <w:shd w:val="clear" w:color="auto" w:fill="FFFF99"/>
          <w:rtl/>
        </w:rPr>
        <w:t>הפנים והגנת הסביבה</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ביטחון הפנים</w:t>
      </w:r>
      <w:r w:rsidRPr="00C732F8">
        <w:rPr>
          <w:rStyle w:val="default"/>
          <w:rFonts w:cs="FrankRuehl" w:hint="cs"/>
          <w:vanish/>
          <w:sz w:val="22"/>
          <w:szCs w:val="22"/>
          <w:shd w:val="clear" w:color="auto" w:fill="FFFF99"/>
          <w:rtl/>
        </w:rPr>
        <w:t xml:space="preserve"> של הכנסת, את תקן</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הכל</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אה, לתקופה שלא תעלה על שנה.</w:t>
      </w:r>
    </w:p>
    <w:p w14:paraId="25C08E91" w14:textId="77777777" w:rsidR="00882F67" w:rsidRPr="00C732F8" w:rsidRDefault="00882F67" w:rsidP="00882F67">
      <w:pPr>
        <w:pStyle w:val="P00"/>
        <w:spacing w:before="0"/>
        <w:ind w:left="0" w:right="1134"/>
        <w:rPr>
          <w:rStyle w:val="default"/>
          <w:rFonts w:ascii="FrankRuehl" w:hAnsi="FrankRuehl" w:cs="FrankRuehl"/>
          <w:vanish/>
          <w:szCs w:val="20"/>
          <w:shd w:val="clear" w:color="auto" w:fill="FFFF99"/>
          <w:rtl/>
        </w:rPr>
      </w:pPr>
    </w:p>
    <w:p w14:paraId="672A0B7E" w14:textId="77777777" w:rsidR="00882F67" w:rsidRPr="00C732F8" w:rsidRDefault="00882F67" w:rsidP="00882F67">
      <w:pPr>
        <w:pStyle w:val="P00"/>
        <w:tabs>
          <w:tab w:val="clear" w:pos="6259"/>
        </w:tabs>
        <w:spacing w:before="0"/>
        <w:ind w:left="0" w:right="1134"/>
        <w:rPr>
          <w:rFonts w:ascii="FrankRuehl" w:hAnsi="FrankRuehl" w:cs="FrankRuehl"/>
          <w:vanish/>
          <w:color w:val="FF0000"/>
          <w:szCs w:val="20"/>
          <w:shd w:val="clear" w:color="auto" w:fill="FFFF99"/>
          <w:rtl/>
        </w:rPr>
      </w:pPr>
      <w:r w:rsidRPr="00C732F8">
        <w:rPr>
          <w:rFonts w:ascii="FrankRuehl" w:hAnsi="FrankRuehl" w:cs="FrankRuehl"/>
          <w:vanish/>
          <w:color w:val="FF0000"/>
          <w:szCs w:val="20"/>
          <w:shd w:val="clear" w:color="auto" w:fill="FFFF99"/>
          <w:rtl/>
        </w:rPr>
        <w:t>מיום 9.2.2023</w:t>
      </w:r>
    </w:p>
    <w:p w14:paraId="5307D12A" w14:textId="77777777" w:rsidR="00882F67" w:rsidRPr="00C732F8" w:rsidRDefault="00882F67" w:rsidP="00882F67">
      <w:pPr>
        <w:pStyle w:val="P00"/>
        <w:tabs>
          <w:tab w:val="clear" w:pos="6259"/>
        </w:tabs>
        <w:spacing w:before="0"/>
        <w:ind w:left="0" w:right="1134"/>
        <w:rPr>
          <w:rFonts w:ascii="FrankRuehl" w:hAnsi="FrankRuehl" w:cs="FrankRuehl"/>
          <w:vanish/>
          <w:szCs w:val="20"/>
          <w:shd w:val="clear" w:color="auto" w:fill="FFFF99"/>
          <w:rtl/>
        </w:rPr>
      </w:pPr>
      <w:r w:rsidRPr="00C732F8">
        <w:rPr>
          <w:rFonts w:ascii="FrankRuehl" w:hAnsi="FrankRuehl" w:cs="FrankRuehl"/>
          <w:b/>
          <w:bCs/>
          <w:vanish/>
          <w:szCs w:val="20"/>
          <w:shd w:val="clear" w:color="auto" w:fill="FFFF99"/>
          <w:rtl/>
        </w:rPr>
        <w:t xml:space="preserve">תיקון מס' </w:t>
      </w:r>
      <w:r w:rsidRPr="00C732F8">
        <w:rPr>
          <w:rFonts w:ascii="FrankRuehl" w:hAnsi="FrankRuehl" w:cs="FrankRuehl" w:hint="cs"/>
          <w:b/>
          <w:bCs/>
          <w:vanish/>
          <w:szCs w:val="20"/>
          <w:shd w:val="clear" w:color="auto" w:fill="FFFF99"/>
          <w:rtl/>
        </w:rPr>
        <w:t>60</w:t>
      </w:r>
    </w:p>
    <w:p w14:paraId="6DF023C7" w14:textId="77777777" w:rsidR="00882F67" w:rsidRPr="00C732F8" w:rsidRDefault="00882F67" w:rsidP="00882F67">
      <w:pPr>
        <w:pStyle w:val="P00"/>
        <w:tabs>
          <w:tab w:val="clear" w:pos="6259"/>
        </w:tabs>
        <w:spacing w:before="0"/>
        <w:ind w:left="0" w:right="1134"/>
        <w:rPr>
          <w:rFonts w:ascii="FrankRuehl" w:hAnsi="FrankRuehl" w:cs="FrankRuehl"/>
          <w:vanish/>
          <w:szCs w:val="20"/>
          <w:shd w:val="clear" w:color="auto" w:fill="FFFF99"/>
          <w:rtl/>
        </w:rPr>
      </w:pPr>
      <w:hyperlink r:id="rId303" w:history="1">
        <w:r w:rsidRPr="00C732F8">
          <w:rPr>
            <w:rStyle w:val="Hyperlink"/>
            <w:rFonts w:ascii="FrankRuehl" w:hAnsi="FrankRuehl" w:cs="FrankRuehl"/>
            <w:vanish/>
            <w:szCs w:val="20"/>
            <w:shd w:val="clear" w:color="auto" w:fill="FFFF99"/>
            <w:rtl/>
          </w:rPr>
          <w:t>ס"ח תשפ"ג מס' 3016</w:t>
        </w:r>
      </w:hyperlink>
      <w:r w:rsidRPr="00C732F8">
        <w:rPr>
          <w:rFonts w:ascii="FrankRuehl" w:hAnsi="FrankRuehl" w:cs="FrankRuehl"/>
          <w:vanish/>
          <w:szCs w:val="20"/>
          <w:shd w:val="clear" w:color="auto" w:fill="FFFF99"/>
          <w:rtl/>
        </w:rPr>
        <w:t xml:space="preserve"> מיום 9.2.2023 עמ' 22 (</w:t>
      </w:r>
      <w:hyperlink r:id="rId304" w:history="1">
        <w:r w:rsidRPr="00C732F8">
          <w:rPr>
            <w:rStyle w:val="Hyperlink"/>
            <w:rFonts w:ascii="FrankRuehl" w:hAnsi="FrankRuehl" w:cs="FrankRuehl"/>
            <w:vanish/>
            <w:szCs w:val="20"/>
            <w:shd w:val="clear" w:color="auto" w:fill="FFFF99"/>
            <w:rtl/>
          </w:rPr>
          <w:t>ה"ח 945</w:t>
        </w:r>
      </w:hyperlink>
      <w:r w:rsidRPr="00C732F8">
        <w:rPr>
          <w:rFonts w:ascii="FrankRuehl" w:hAnsi="FrankRuehl" w:cs="FrankRuehl"/>
          <w:vanish/>
          <w:szCs w:val="20"/>
          <w:shd w:val="clear" w:color="auto" w:fill="FFFF99"/>
          <w:rtl/>
        </w:rPr>
        <w:t>)</w:t>
      </w:r>
    </w:p>
    <w:p w14:paraId="30997C3C" w14:textId="77777777" w:rsidR="00DB79A4" w:rsidRPr="00DB79A4" w:rsidRDefault="00DB79A4" w:rsidP="00DB79A4">
      <w:pPr>
        <w:pStyle w:val="P00"/>
        <w:ind w:left="0" w:right="1134"/>
        <w:rPr>
          <w:rStyle w:val="default"/>
          <w:rFonts w:cs="FrankRuehl" w:hint="cs"/>
          <w:sz w:val="2"/>
          <w:szCs w:val="2"/>
          <w:rtl/>
        </w:rPr>
      </w:pPr>
      <w:r w:rsidRPr="00C732F8">
        <w:rPr>
          <w:rStyle w:val="big-number"/>
          <w:rFonts w:cs="FrankRuehl"/>
          <w:vanish/>
          <w:sz w:val="22"/>
          <w:szCs w:val="22"/>
          <w:shd w:val="clear" w:color="auto" w:fill="FFFF99"/>
          <w:rtl/>
        </w:rPr>
        <w:t>68</w:t>
      </w:r>
      <w:r w:rsidRPr="00C732F8">
        <w:rPr>
          <w:rStyle w:val="default"/>
          <w:rFonts w:cs="FrankRuehl"/>
          <w:vanish/>
          <w:sz w:val="22"/>
          <w:szCs w:val="22"/>
          <w:shd w:val="clear" w:color="auto" w:fill="FFFF99"/>
          <w:rtl/>
        </w:rPr>
        <w:t>ב</w:t>
      </w:r>
      <w:r w:rsidRPr="00C732F8">
        <w:rPr>
          <w:rStyle w:val="default"/>
          <w:rFonts w:cs="FrankRuehl" w:hint="cs"/>
          <w:vanish/>
          <w:sz w:val="22"/>
          <w:szCs w:val="22"/>
          <w:shd w:val="clear" w:color="auto" w:fill="FFFF99"/>
          <w:rtl/>
        </w:rPr>
        <w:t>.</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השר</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ר</w:t>
      </w:r>
      <w:r w:rsidRPr="00C732F8">
        <w:rPr>
          <w:rStyle w:val="default"/>
          <w:rFonts w:cs="FrankRuehl"/>
          <w:vanish/>
          <w:sz w:val="22"/>
          <w:szCs w:val="22"/>
          <w:shd w:val="clear" w:color="auto" w:fill="FFFF99"/>
          <w:rtl/>
        </w:rPr>
        <w:t>שא</w:t>
      </w:r>
      <w:r w:rsidRPr="00C732F8">
        <w:rPr>
          <w:rStyle w:val="default"/>
          <w:rFonts w:cs="FrankRuehl" w:hint="cs"/>
          <w:vanish/>
          <w:sz w:val="22"/>
          <w:szCs w:val="22"/>
          <w:shd w:val="clear" w:color="auto" w:fill="FFFF99"/>
          <w:rtl/>
        </w:rPr>
        <w:t xml:space="preserve">י לקבוע בצו, מעת לעת באישור </w:t>
      </w:r>
      <w:r w:rsidRPr="00C732F8">
        <w:rPr>
          <w:rStyle w:val="default"/>
          <w:rFonts w:cs="FrankRuehl" w:hint="cs"/>
          <w:strike/>
          <w:vanish/>
          <w:sz w:val="22"/>
          <w:szCs w:val="22"/>
          <w:shd w:val="clear" w:color="auto" w:fill="FFFF99"/>
          <w:rtl/>
        </w:rPr>
        <w:t>ועדת הפנים והגנת הסביבה</w:t>
      </w:r>
      <w:r w:rsidR="005C7391" w:rsidRPr="00C732F8">
        <w:rPr>
          <w:rStyle w:val="default"/>
          <w:rFonts w:cs="FrankRuehl" w:hint="cs"/>
          <w:vanish/>
          <w:sz w:val="22"/>
          <w:szCs w:val="22"/>
          <w:shd w:val="clear" w:color="auto" w:fill="FFFF99"/>
          <w:rtl/>
        </w:rPr>
        <w:t xml:space="preserve"> </w:t>
      </w:r>
      <w:r w:rsidR="00882F67" w:rsidRPr="00C732F8">
        <w:rPr>
          <w:rStyle w:val="default"/>
          <w:rFonts w:cs="FrankRuehl" w:hint="cs"/>
          <w:vanish/>
          <w:sz w:val="22"/>
          <w:szCs w:val="22"/>
          <w:u w:val="single"/>
          <w:shd w:val="clear" w:color="auto" w:fill="FFFF99"/>
          <w:rtl/>
        </w:rPr>
        <w:t>הוועדה לביטחון לאומי</w:t>
      </w:r>
      <w:r w:rsidRPr="00C732F8">
        <w:rPr>
          <w:rStyle w:val="default"/>
          <w:rFonts w:cs="FrankRuehl" w:hint="cs"/>
          <w:vanish/>
          <w:sz w:val="22"/>
          <w:szCs w:val="22"/>
          <w:shd w:val="clear" w:color="auto" w:fill="FFFF99"/>
          <w:rtl/>
        </w:rPr>
        <w:t xml:space="preserve"> של הכנסת, את תקן</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הכל</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אה, לתקופה שלא תעלה על שנה.</w:t>
      </w:r>
      <w:bookmarkEnd w:id="214"/>
    </w:p>
    <w:p w14:paraId="0B3FD5DA" w14:textId="77777777" w:rsidR="00DB79A4" w:rsidRDefault="00DB79A4" w:rsidP="00DB79A4">
      <w:pPr>
        <w:pStyle w:val="P00"/>
        <w:spacing w:before="72"/>
        <w:ind w:left="0" w:right="1134"/>
        <w:rPr>
          <w:rStyle w:val="default"/>
          <w:rFonts w:cs="FrankRuehl"/>
          <w:rtl/>
        </w:rPr>
      </w:pPr>
    </w:p>
    <w:p w14:paraId="2AFBCDAF" w14:textId="77777777" w:rsidR="005C7391" w:rsidRDefault="005C7391" w:rsidP="00DB79A4">
      <w:pPr>
        <w:pStyle w:val="P00"/>
        <w:spacing w:before="72"/>
        <w:ind w:left="0" w:right="1134"/>
        <w:rPr>
          <w:rStyle w:val="default"/>
          <w:rFonts w:cs="FrankRuehl" w:hint="cs"/>
          <w:rtl/>
        </w:rPr>
      </w:pPr>
    </w:p>
    <w:p w14:paraId="190E82FA" w14:textId="77777777" w:rsidR="00025410" w:rsidRPr="00025410" w:rsidRDefault="00C0684E" w:rsidP="00025410">
      <w:pPr>
        <w:pStyle w:val="P00"/>
        <w:spacing w:before="72"/>
        <w:ind w:left="0" w:right="1134"/>
        <w:rPr>
          <w:rStyle w:val="default"/>
          <w:rFonts w:cs="FrankRuehl"/>
          <w:rtl/>
        </w:rPr>
      </w:pPr>
      <w:bookmarkStart w:id="215" w:name="Seif214"/>
      <w:bookmarkEnd w:id="215"/>
      <w:r>
        <w:rPr>
          <w:lang w:val="he-IL"/>
        </w:rPr>
        <w:pict w14:anchorId="6A6EFFC3">
          <v:rect id="_x0000_s2159" style="position:absolute;left:0;text-align:left;margin-left:464.35pt;margin-top:8.05pt;width:73.7pt;height:42.3pt;z-index:251675136" o:allowincell="f" filled="f" stroked="f" strokecolor="lime" strokeweight=".25pt">
            <v:textbox inset="0,0,0,0">
              <w:txbxContent>
                <w:p w14:paraId="0CB2D86A" w14:textId="77777777" w:rsidR="00DA37EE" w:rsidRDefault="00DA37EE">
                  <w:pPr>
                    <w:spacing w:line="160" w:lineRule="exact"/>
                    <w:jc w:val="left"/>
                    <w:rPr>
                      <w:rFonts w:cs="Miriam"/>
                      <w:noProof/>
                      <w:sz w:val="18"/>
                      <w:szCs w:val="18"/>
                      <w:rtl/>
                    </w:rPr>
                  </w:pPr>
                  <w:r>
                    <w:rPr>
                      <w:rFonts w:cs="Miriam"/>
                      <w:sz w:val="18"/>
                      <w:szCs w:val="18"/>
                      <w:rtl/>
                    </w:rPr>
                    <w:t>ש</w:t>
                  </w:r>
                  <w:r>
                    <w:rPr>
                      <w:rFonts w:cs="Miriam" w:hint="cs"/>
                      <w:sz w:val="18"/>
                      <w:szCs w:val="18"/>
                      <w:rtl/>
                    </w:rPr>
                    <w:t>חרו</w:t>
                  </w:r>
                  <w:r>
                    <w:rPr>
                      <w:rFonts w:cs="Miriam"/>
                      <w:sz w:val="18"/>
                      <w:szCs w:val="18"/>
                      <w:rtl/>
                    </w:rPr>
                    <w:t>ר</w:t>
                  </w:r>
                  <w:r>
                    <w:rPr>
                      <w:rFonts w:cs="Miriam" w:hint="cs"/>
                      <w:sz w:val="18"/>
                      <w:szCs w:val="18"/>
                      <w:rtl/>
                    </w:rPr>
                    <w:t xml:space="preserve"> מינהלי</w:t>
                  </w:r>
                </w:p>
                <w:p w14:paraId="44251CE5"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13) ת</w:t>
                  </w:r>
                  <w:r>
                    <w:rPr>
                      <w:rFonts w:cs="Miriam" w:hint="cs"/>
                      <w:sz w:val="18"/>
                      <w:szCs w:val="18"/>
                      <w:rtl/>
                    </w:rPr>
                    <w:t>שנ"ג-1993</w:t>
                  </w:r>
                </w:p>
                <w:p w14:paraId="5ED2547B" w14:textId="77777777" w:rsidR="00D360F2" w:rsidRDefault="00D360F2">
                  <w:pPr>
                    <w:spacing w:line="160" w:lineRule="exact"/>
                    <w:jc w:val="left"/>
                    <w:rPr>
                      <w:rFonts w:cs="Miriam"/>
                      <w:noProof/>
                      <w:sz w:val="18"/>
                      <w:szCs w:val="18"/>
                      <w:rtl/>
                    </w:rPr>
                  </w:pPr>
                  <w:r>
                    <w:rPr>
                      <w:rFonts w:cs="Miriam" w:hint="cs"/>
                      <w:noProof/>
                      <w:sz w:val="18"/>
                      <w:szCs w:val="18"/>
                      <w:rtl/>
                    </w:rPr>
                    <w:t>(תיקון מס' 57 הוראת שעה) תשפ"ב-2021</w:t>
                  </w:r>
                </w:p>
              </w:txbxContent>
            </v:textbox>
            <w10:anchorlock/>
          </v:rect>
        </w:pict>
      </w:r>
      <w:r>
        <w:rPr>
          <w:rStyle w:val="big-number"/>
          <w:rFonts w:cs="Miriam"/>
          <w:rtl/>
        </w:rPr>
        <w:t>68</w:t>
      </w:r>
      <w:r>
        <w:rPr>
          <w:rStyle w:val="default"/>
          <w:rFonts w:cs="FrankRuehl"/>
          <w:rtl/>
        </w:rPr>
        <w:t>ג</w:t>
      </w:r>
      <w:r>
        <w:rPr>
          <w:rStyle w:val="default"/>
          <w:rFonts w:cs="FrankRuehl" w:hint="cs"/>
          <w:rtl/>
        </w:rPr>
        <w:t>.</w:t>
      </w:r>
      <w:r>
        <w:rPr>
          <w:rStyle w:val="default"/>
          <w:rFonts w:cs="FrankRuehl"/>
          <w:rtl/>
        </w:rPr>
        <w:tab/>
      </w:r>
      <w:r w:rsidR="00025410">
        <w:rPr>
          <w:rStyle w:val="default"/>
          <w:rFonts w:cs="FrankRuehl" w:hint="cs"/>
          <w:rtl/>
        </w:rPr>
        <w:t>(א)</w:t>
      </w:r>
      <w:r w:rsidR="00025410">
        <w:rPr>
          <w:rStyle w:val="default"/>
          <w:rFonts w:cs="FrankRuehl"/>
          <w:rtl/>
        </w:rPr>
        <w:tab/>
      </w:r>
      <w:r w:rsidR="00025410" w:rsidRPr="00025410">
        <w:rPr>
          <w:rStyle w:val="default"/>
          <w:rFonts w:cs="FrankRuehl" w:hint="cs"/>
          <w:rtl/>
        </w:rPr>
        <w:t xml:space="preserve">עלתה תפוסת האסירים על תקן הכליאה, יורה הנציב שישוחררו טרם זמנם האסירים שיתרת המאסר שלהם ביום מתן ההוראה (בסימן זה </w:t>
      </w:r>
      <w:r w:rsidR="00025410" w:rsidRPr="00025410">
        <w:rPr>
          <w:rStyle w:val="default"/>
          <w:rFonts w:cs="FrankRuehl"/>
          <w:rtl/>
        </w:rPr>
        <w:t>–</w:t>
      </w:r>
      <w:r w:rsidR="00025410" w:rsidRPr="00025410">
        <w:rPr>
          <w:rStyle w:val="default"/>
          <w:rFonts w:cs="FrankRuehl" w:hint="cs"/>
          <w:rtl/>
        </w:rPr>
        <w:t xml:space="preserve"> היום הקובע) אינה עולה על יתרת המאסר המרבית הקבועה בטור ב' בחלק א' לתוספת הראשונה לקבוצת האסירים שעימה נמנים אותם אסירים לפי טור א' בחלק האמור, ולעניין אסירים שניתנה לגביהם החלטה על שחרור על-תנאי ממאסר </w:t>
      </w:r>
      <w:r w:rsidR="00025410" w:rsidRPr="00025410">
        <w:rPr>
          <w:rStyle w:val="default"/>
          <w:rFonts w:cs="FrankRuehl"/>
          <w:rtl/>
        </w:rPr>
        <w:t>–</w:t>
      </w:r>
      <w:r w:rsidR="00025410" w:rsidRPr="00025410">
        <w:rPr>
          <w:rStyle w:val="default"/>
          <w:rFonts w:cs="FrankRuehl" w:hint="cs"/>
          <w:rtl/>
        </w:rPr>
        <w:t xml:space="preserve"> שיתרת מאסרם ביום הקובע אינה עולה על יתרת המאסר המרבית הקבועה בטור ג' באותו חלק לקבוצת האסירים שעימה הם נמנים.</w:t>
      </w:r>
    </w:p>
    <w:p w14:paraId="5CC36079" w14:textId="77777777" w:rsidR="00025410" w:rsidRPr="00025410" w:rsidRDefault="00025410" w:rsidP="00025410">
      <w:pPr>
        <w:pStyle w:val="P00"/>
        <w:spacing w:before="72"/>
        <w:ind w:left="0" w:right="1134"/>
        <w:rPr>
          <w:rStyle w:val="default"/>
          <w:rFonts w:cs="FrankRuehl"/>
          <w:rtl/>
        </w:rPr>
      </w:pPr>
      <w:r w:rsidRPr="00025410">
        <w:rPr>
          <w:rStyle w:val="default"/>
          <w:rFonts w:cs="FrankRuehl"/>
          <w:rtl/>
        </w:rPr>
        <w:tab/>
      </w:r>
      <w:r w:rsidRPr="00025410">
        <w:rPr>
          <w:rStyle w:val="default"/>
          <w:rFonts w:cs="FrankRuehl" w:hint="cs"/>
          <w:rtl/>
        </w:rPr>
        <w:t>(ב)</w:t>
      </w:r>
      <w:r w:rsidRPr="00025410">
        <w:rPr>
          <w:rStyle w:val="default"/>
          <w:rFonts w:cs="FrankRuehl"/>
          <w:rtl/>
        </w:rPr>
        <w:tab/>
      </w:r>
      <w:r w:rsidRPr="00025410">
        <w:rPr>
          <w:rStyle w:val="default"/>
          <w:rFonts w:cs="FrankRuehl" w:hint="cs"/>
          <w:rtl/>
        </w:rPr>
        <w:t xml:space="preserve">על אף האמור בסעיף קטן (א), יתרת המאסר המרבית לעניין אותו סעיף קטן, לגבי אסיר שמתקיים לגביו תנאי מהתנאים כמפורט להלן, תהיה יתרת המאסר הקבועה בטור ב' בחלק ב' לתוספת הראשונה לקבוצת האסירים שעימה נמנה אותו אסיר לפי טור א' באותו חלק, ולעניין אסיר כאמור שניתנה לגביו החלטה על שחרור על-תנאי ממאסר </w:t>
      </w:r>
      <w:r w:rsidRPr="00025410">
        <w:rPr>
          <w:rStyle w:val="default"/>
          <w:rFonts w:cs="FrankRuehl"/>
          <w:rtl/>
        </w:rPr>
        <w:t>–</w:t>
      </w:r>
      <w:r w:rsidRPr="00025410">
        <w:rPr>
          <w:rStyle w:val="default"/>
          <w:rFonts w:cs="FrankRuehl" w:hint="cs"/>
          <w:rtl/>
        </w:rPr>
        <w:t xml:space="preserve"> יתרת המאסר המרבית הקבועה בטור ג' באותו חלק לקבוצת האסירים שעימה הוא נמנה:</w:t>
      </w:r>
    </w:p>
    <w:p w14:paraId="4E58EFE0" w14:textId="77777777" w:rsidR="00025410" w:rsidRPr="00025410" w:rsidRDefault="00025410" w:rsidP="00025410">
      <w:pPr>
        <w:pStyle w:val="P00"/>
        <w:spacing w:before="72"/>
        <w:ind w:left="1021" w:right="1134"/>
        <w:rPr>
          <w:rStyle w:val="default"/>
          <w:rFonts w:cs="FrankRuehl"/>
          <w:rtl/>
        </w:rPr>
      </w:pPr>
      <w:r w:rsidRPr="00025410">
        <w:rPr>
          <w:rStyle w:val="default"/>
          <w:rFonts w:cs="FrankRuehl" w:hint="cs"/>
          <w:rtl/>
        </w:rPr>
        <w:t>(1)</w:t>
      </w:r>
      <w:r w:rsidRPr="00025410">
        <w:rPr>
          <w:rStyle w:val="default"/>
          <w:rFonts w:cs="FrankRuehl"/>
          <w:rtl/>
        </w:rPr>
        <w:tab/>
      </w:r>
      <w:r w:rsidRPr="00025410">
        <w:rPr>
          <w:rStyle w:val="default"/>
          <w:rFonts w:cs="FrankRuehl" w:hint="cs"/>
          <w:rtl/>
        </w:rPr>
        <w:t xml:space="preserve">הוא הורשע בעבירת טרור כהגדרתה בחוק המאבק בטרור, התשע"ו-2016 (בסעיף זה </w:t>
      </w:r>
      <w:r w:rsidRPr="00025410">
        <w:rPr>
          <w:rStyle w:val="default"/>
          <w:rFonts w:cs="FrankRuehl"/>
          <w:rtl/>
        </w:rPr>
        <w:t>–</w:t>
      </w:r>
      <w:r w:rsidRPr="00025410">
        <w:rPr>
          <w:rStyle w:val="default"/>
          <w:rFonts w:cs="FrankRuehl" w:hint="cs"/>
          <w:rtl/>
        </w:rPr>
        <w:t xml:space="preserve"> חוק המאבק בטרור);</w:t>
      </w:r>
    </w:p>
    <w:p w14:paraId="44F7501F" w14:textId="77777777" w:rsidR="00025410" w:rsidRPr="00025410" w:rsidRDefault="00025410" w:rsidP="00025410">
      <w:pPr>
        <w:pStyle w:val="P00"/>
        <w:spacing w:before="72"/>
        <w:ind w:left="1021" w:right="1134"/>
        <w:rPr>
          <w:rStyle w:val="default"/>
          <w:rFonts w:cs="FrankRuehl"/>
          <w:rtl/>
        </w:rPr>
      </w:pPr>
      <w:r w:rsidRPr="00025410">
        <w:rPr>
          <w:rStyle w:val="default"/>
          <w:rFonts w:cs="FrankRuehl" w:hint="cs"/>
          <w:rtl/>
        </w:rPr>
        <w:t>(2)</w:t>
      </w:r>
      <w:r w:rsidRPr="00025410">
        <w:rPr>
          <w:rStyle w:val="default"/>
          <w:rFonts w:cs="FrankRuehl"/>
          <w:rtl/>
        </w:rPr>
        <w:tab/>
      </w:r>
      <w:r w:rsidRPr="00025410">
        <w:rPr>
          <w:rStyle w:val="default"/>
          <w:rFonts w:cs="FrankRuehl" w:hint="cs"/>
          <w:rtl/>
        </w:rPr>
        <w:t>הוא הורשע בעבירה לפי פקודת מניעת טרור, התש"ח-1948, לפי חוק איסור מימון טרור, התשס"ה-2005, או לפי תקנה 84 או 85 לתקנות ההגנה (שעת חירום), 1945, כנוסחם ערב ביטולם בחוק המאבק בטרור, או בעבירת ביטחון כהגדרתה בחוק סדר הדין הפלילי (עצור החשוד בעבירת ביטחון) (הוראת שעה), התשס"ו-2006, כנוסחו ערב ביטולו בחוק המאבק בטרור;</w:t>
      </w:r>
    </w:p>
    <w:p w14:paraId="5EC996BE" w14:textId="77777777" w:rsidR="00025410" w:rsidRPr="00025410" w:rsidRDefault="00025410" w:rsidP="00025410">
      <w:pPr>
        <w:pStyle w:val="P00"/>
        <w:spacing w:before="72"/>
        <w:ind w:left="1021" w:right="1134"/>
        <w:rPr>
          <w:rStyle w:val="default"/>
          <w:rFonts w:cs="FrankRuehl"/>
          <w:rtl/>
        </w:rPr>
      </w:pPr>
      <w:r w:rsidRPr="00025410">
        <w:rPr>
          <w:rStyle w:val="default"/>
          <w:rFonts w:cs="FrankRuehl" w:hint="cs"/>
          <w:rtl/>
        </w:rPr>
        <w:t>(3)</w:t>
      </w:r>
      <w:r w:rsidRPr="00025410">
        <w:rPr>
          <w:rStyle w:val="default"/>
          <w:rFonts w:cs="FrankRuehl"/>
          <w:rtl/>
        </w:rPr>
        <w:tab/>
      </w:r>
      <w:r w:rsidRPr="00025410">
        <w:rPr>
          <w:rStyle w:val="default"/>
          <w:rFonts w:cs="FrankRuehl" w:hint="cs"/>
          <w:rtl/>
        </w:rPr>
        <w:t>הוא הורשע בידי בית משפט צבאי כהגדרתו בתקנות ההגנה (שעת חירום), 1945, בעבירה לפי חלק ג' לתקנות האמורות;</w:t>
      </w:r>
    </w:p>
    <w:p w14:paraId="76A8DCEC" w14:textId="77777777" w:rsidR="00025410" w:rsidRPr="00025410" w:rsidRDefault="00025410" w:rsidP="00025410">
      <w:pPr>
        <w:pStyle w:val="P00"/>
        <w:spacing w:before="72"/>
        <w:ind w:left="1021" w:right="1134"/>
        <w:rPr>
          <w:rStyle w:val="default"/>
          <w:rFonts w:cs="FrankRuehl"/>
          <w:rtl/>
        </w:rPr>
      </w:pPr>
      <w:r w:rsidRPr="00025410">
        <w:rPr>
          <w:rStyle w:val="default"/>
          <w:rFonts w:cs="FrankRuehl" w:hint="cs"/>
          <w:rtl/>
        </w:rPr>
        <w:t>(4)</w:t>
      </w:r>
      <w:r w:rsidRPr="00025410">
        <w:rPr>
          <w:rStyle w:val="default"/>
          <w:rFonts w:cs="FrankRuehl"/>
          <w:rtl/>
        </w:rPr>
        <w:tab/>
      </w:r>
      <w:r w:rsidRPr="00025410">
        <w:rPr>
          <w:rStyle w:val="default"/>
          <w:rFonts w:cs="FrankRuehl" w:hint="cs"/>
          <w:rtl/>
        </w:rPr>
        <w:t xml:space="preserve">הוא הורשע בידי בית משפט צבאי כהגדרתו בתקנות שעת חירום (יהודה והשומרון </w:t>
      </w:r>
      <w:r w:rsidRPr="00025410">
        <w:rPr>
          <w:rStyle w:val="default"/>
          <w:rFonts w:cs="FrankRuehl"/>
          <w:rtl/>
        </w:rPr>
        <w:t>–</w:t>
      </w:r>
      <w:r w:rsidRPr="00025410">
        <w:rPr>
          <w:rStyle w:val="default"/>
          <w:rFonts w:cs="FrankRuehl" w:hint="cs"/>
          <w:rtl/>
        </w:rPr>
        <w:t xml:space="preserve"> שיפוט בעבירות ועזרה משפטית), התשכ"ז-1967, כפי שהוארך תוקפן ותוקן נוסחן בחוק, מעת לעת, בעבירה נגד ביטחון המדינה שנקבעה בצו בדבר הוראות ביטחון [נוסח משולב] (יהודה והשומרון) (מס' 1651), התש"ע-2009, בצו אחר שהוציא המפקד הצבאי באזור או בתקנות ההגנה (שעת חירום), 1945, כתוקפן באזור.</w:t>
      </w:r>
    </w:p>
    <w:p w14:paraId="47304B23" w14:textId="77777777" w:rsidR="00025410" w:rsidRPr="00025410" w:rsidRDefault="00025410" w:rsidP="00025410">
      <w:pPr>
        <w:pStyle w:val="P00"/>
        <w:spacing w:before="72"/>
        <w:ind w:left="0" w:right="1134"/>
        <w:rPr>
          <w:rStyle w:val="default"/>
          <w:rFonts w:cs="FrankRuehl"/>
          <w:rtl/>
        </w:rPr>
      </w:pPr>
      <w:r w:rsidRPr="00025410">
        <w:rPr>
          <w:rStyle w:val="default"/>
          <w:rFonts w:cs="FrankRuehl"/>
          <w:rtl/>
        </w:rPr>
        <w:tab/>
      </w:r>
      <w:r w:rsidRPr="00025410">
        <w:rPr>
          <w:rStyle w:val="default"/>
          <w:rFonts w:cs="FrankRuehl" w:hint="cs"/>
          <w:rtl/>
        </w:rPr>
        <w:t>(ג)</w:t>
      </w:r>
      <w:r w:rsidRPr="00025410">
        <w:rPr>
          <w:rStyle w:val="default"/>
          <w:rFonts w:cs="FrankRuehl"/>
          <w:rtl/>
        </w:rPr>
        <w:tab/>
      </w:r>
      <w:r w:rsidRPr="00025410">
        <w:rPr>
          <w:rStyle w:val="default"/>
          <w:rFonts w:cs="FrankRuehl" w:hint="cs"/>
          <w:rtl/>
        </w:rPr>
        <w:t xml:space="preserve">על אף האמור בסעיף קטן (א), יתרת המאסר המרבית לעניין אותו סעיף קטן, לגבי אסיר שמתקיים לגביו תנאי מהתנאים כמפורט להלן, תהיה יתרת המאסר הקבועה בטור ב' בחלק ג' לתוספת הראשונה לקבוצת האסירים שעימה נמנה אותו אסיר לפי טור א' בחלק האמור, ולעניין אסיר כאמור שניתנה לגביו החלטה על שחרור על-תנאי ממאסר </w:t>
      </w:r>
      <w:r w:rsidRPr="00025410">
        <w:rPr>
          <w:rStyle w:val="default"/>
          <w:rFonts w:cs="FrankRuehl"/>
          <w:rtl/>
        </w:rPr>
        <w:t>–</w:t>
      </w:r>
      <w:r w:rsidRPr="00025410">
        <w:rPr>
          <w:rStyle w:val="default"/>
          <w:rFonts w:cs="FrankRuehl" w:hint="cs"/>
          <w:rtl/>
        </w:rPr>
        <w:t xml:space="preserve"> יתרת המאסר המרבית הקבועה בטור ג' באותו חלק לקבוצת האסירים שעימה הוא נמנה:</w:t>
      </w:r>
    </w:p>
    <w:p w14:paraId="22BF4BDE" w14:textId="77777777" w:rsidR="00025410" w:rsidRPr="00025410" w:rsidRDefault="00025410" w:rsidP="00025410">
      <w:pPr>
        <w:pStyle w:val="P00"/>
        <w:spacing w:before="72"/>
        <w:ind w:left="1021" w:right="1134"/>
        <w:rPr>
          <w:rStyle w:val="default"/>
          <w:rFonts w:cs="FrankRuehl"/>
          <w:rtl/>
        </w:rPr>
      </w:pPr>
      <w:r w:rsidRPr="00025410">
        <w:rPr>
          <w:rStyle w:val="default"/>
          <w:rFonts w:cs="FrankRuehl" w:hint="cs"/>
          <w:rtl/>
        </w:rPr>
        <w:t>(1)</w:t>
      </w:r>
      <w:r w:rsidRPr="00025410">
        <w:rPr>
          <w:rStyle w:val="default"/>
          <w:rFonts w:cs="FrankRuehl"/>
          <w:rtl/>
        </w:rPr>
        <w:tab/>
      </w:r>
      <w:r w:rsidRPr="00025410">
        <w:rPr>
          <w:rStyle w:val="default"/>
          <w:rFonts w:cs="FrankRuehl" w:hint="cs"/>
          <w:rtl/>
        </w:rPr>
        <w:t>הוא הורשע בעבירות לפי סעיפים 144ו, 329, 333, 335, 368ב או 368ג לחוק העונשין;</w:t>
      </w:r>
    </w:p>
    <w:p w14:paraId="1FCE486F" w14:textId="77777777" w:rsidR="00025410" w:rsidRPr="00025410" w:rsidRDefault="00025410" w:rsidP="00025410">
      <w:pPr>
        <w:pStyle w:val="P00"/>
        <w:spacing w:before="72"/>
        <w:ind w:left="1021" w:right="1134"/>
        <w:rPr>
          <w:rStyle w:val="default"/>
          <w:rFonts w:cs="FrankRuehl"/>
          <w:rtl/>
        </w:rPr>
      </w:pPr>
      <w:r w:rsidRPr="00025410">
        <w:rPr>
          <w:rStyle w:val="default"/>
          <w:rFonts w:cs="FrankRuehl" w:hint="cs"/>
          <w:rtl/>
        </w:rPr>
        <w:t>(2)</w:t>
      </w:r>
      <w:r w:rsidRPr="00025410">
        <w:rPr>
          <w:rStyle w:val="default"/>
          <w:rFonts w:cs="FrankRuehl"/>
          <w:rtl/>
        </w:rPr>
        <w:tab/>
      </w:r>
      <w:r w:rsidRPr="00025410">
        <w:rPr>
          <w:rStyle w:val="default"/>
          <w:rFonts w:cs="FrankRuehl" w:hint="cs"/>
          <w:rtl/>
        </w:rPr>
        <w:t>הוא הורשע בעבירת מין כהגדרתה בחוק הגנה על הציבור מפני ביצוע עבירות מין, התשס"ו-2006;</w:t>
      </w:r>
    </w:p>
    <w:p w14:paraId="47BD9A6C" w14:textId="77777777" w:rsidR="00025410" w:rsidRPr="00025410" w:rsidRDefault="00025410" w:rsidP="00025410">
      <w:pPr>
        <w:pStyle w:val="P00"/>
        <w:spacing w:before="72"/>
        <w:ind w:left="1021" w:right="1134"/>
        <w:rPr>
          <w:rStyle w:val="default"/>
          <w:rFonts w:cs="FrankRuehl"/>
          <w:rtl/>
        </w:rPr>
      </w:pPr>
      <w:r w:rsidRPr="00025410">
        <w:rPr>
          <w:rStyle w:val="default"/>
          <w:rFonts w:cs="FrankRuehl" w:hint="cs"/>
          <w:rtl/>
        </w:rPr>
        <w:t>(3)</w:t>
      </w:r>
      <w:r w:rsidRPr="00025410">
        <w:rPr>
          <w:rStyle w:val="default"/>
          <w:rFonts w:cs="FrankRuehl"/>
          <w:rtl/>
        </w:rPr>
        <w:tab/>
      </w:r>
      <w:r w:rsidRPr="00025410">
        <w:rPr>
          <w:rStyle w:val="default"/>
          <w:rFonts w:cs="FrankRuehl" w:hint="cs"/>
          <w:rtl/>
        </w:rPr>
        <w:t>הוא הורשע בעבירות כמפורט בפרט 1 או 2 לתוספת לחוק שחרור על-תנאי ממאסר.</w:t>
      </w:r>
    </w:p>
    <w:p w14:paraId="4FDA01BE" w14:textId="77777777" w:rsidR="00025410" w:rsidRPr="00025410" w:rsidRDefault="00025410" w:rsidP="00025410">
      <w:pPr>
        <w:pStyle w:val="P00"/>
        <w:spacing w:before="72"/>
        <w:ind w:left="1021" w:right="1134" w:hanging="1021"/>
        <w:rPr>
          <w:rStyle w:val="default"/>
          <w:rFonts w:cs="FrankRuehl"/>
          <w:rtl/>
        </w:rPr>
      </w:pPr>
      <w:r w:rsidRPr="00025410">
        <w:rPr>
          <w:rStyle w:val="default"/>
          <w:rFonts w:cs="FrankRuehl"/>
          <w:rtl/>
        </w:rPr>
        <w:tab/>
      </w:r>
      <w:r w:rsidRPr="00025410">
        <w:rPr>
          <w:rStyle w:val="default"/>
          <w:rFonts w:cs="FrankRuehl" w:hint="cs"/>
          <w:rtl/>
        </w:rPr>
        <w:t>(ד)</w:t>
      </w:r>
      <w:r w:rsidRPr="00025410">
        <w:rPr>
          <w:rStyle w:val="default"/>
          <w:rFonts w:cs="FrankRuehl"/>
          <w:rtl/>
        </w:rPr>
        <w:tab/>
      </w:r>
      <w:r w:rsidRPr="00025410">
        <w:rPr>
          <w:rStyle w:val="default"/>
          <w:rFonts w:cs="FrankRuehl" w:hint="cs"/>
          <w:rtl/>
        </w:rPr>
        <w:t>(1)</w:t>
      </w:r>
      <w:r w:rsidRPr="00025410">
        <w:rPr>
          <w:rStyle w:val="default"/>
          <w:rFonts w:cs="FrankRuehl"/>
          <w:rtl/>
        </w:rPr>
        <w:tab/>
      </w:r>
      <w:r w:rsidRPr="00025410">
        <w:rPr>
          <w:rStyle w:val="default"/>
          <w:rFonts w:cs="FrankRuehl" w:hint="cs"/>
          <w:rtl/>
        </w:rPr>
        <w:t xml:space="preserve">הורשע אסיר בעבירה המנויה בסעיף קטן (ב) ובעבירה נוספת </w:t>
      </w:r>
      <w:r w:rsidRPr="00025410">
        <w:rPr>
          <w:rStyle w:val="default"/>
          <w:rFonts w:cs="FrankRuehl"/>
          <w:rtl/>
        </w:rPr>
        <w:t>–</w:t>
      </w:r>
      <w:r w:rsidRPr="00025410">
        <w:rPr>
          <w:rStyle w:val="default"/>
          <w:rFonts w:cs="FrankRuehl" w:hint="cs"/>
          <w:rtl/>
        </w:rPr>
        <w:t xml:space="preserve"> יחולו הוראות סעיף קטן (ב) לגבי כל תקופת מאסרו;</w:t>
      </w:r>
    </w:p>
    <w:p w14:paraId="7981AE10" w14:textId="77777777" w:rsidR="00025410" w:rsidRPr="00025410" w:rsidRDefault="00025410" w:rsidP="00025410">
      <w:pPr>
        <w:pStyle w:val="P00"/>
        <w:spacing w:before="72"/>
        <w:ind w:left="1021" w:right="1134"/>
        <w:rPr>
          <w:rStyle w:val="default"/>
          <w:rFonts w:cs="FrankRuehl"/>
          <w:rtl/>
        </w:rPr>
      </w:pPr>
      <w:r w:rsidRPr="00025410">
        <w:rPr>
          <w:rStyle w:val="default"/>
          <w:rFonts w:cs="FrankRuehl" w:hint="cs"/>
          <w:rtl/>
        </w:rPr>
        <w:t>(2)</w:t>
      </w:r>
      <w:r w:rsidRPr="00025410">
        <w:rPr>
          <w:rStyle w:val="default"/>
          <w:rFonts w:cs="FrankRuehl"/>
          <w:rtl/>
        </w:rPr>
        <w:tab/>
      </w:r>
      <w:r w:rsidRPr="00025410">
        <w:rPr>
          <w:rStyle w:val="default"/>
          <w:rFonts w:cs="FrankRuehl" w:hint="cs"/>
          <w:rtl/>
        </w:rPr>
        <w:t xml:space="preserve">הורשע אסיר בעבירה המנויה בסעיף קטן (ג) ובעבירה נוספת, למעט עבירה כאמור בסעיף קטן (ב) </w:t>
      </w:r>
      <w:r w:rsidRPr="00025410">
        <w:rPr>
          <w:rStyle w:val="default"/>
          <w:rFonts w:cs="FrankRuehl"/>
          <w:rtl/>
        </w:rPr>
        <w:t>–</w:t>
      </w:r>
      <w:r w:rsidRPr="00025410">
        <w:rPr>
          <w:rStyle w:val="default"/>
          <w:rFonts w:cs="FrankRuehl" w:hint="cs"/>
          <w:rtl/>
        </w:rPr>
        <w:t xml:space="preserve"> יחולו הוראות סעיף קטן (ג) לגבי כל תקופת מאסרו.</w:t>
      </w:r>
    </w:p>
    <w:p w14:paraId="7EFF860F" w14:textId="77777777" w:rsidR="00025410" w:rsidRPr="00025410" w:rsidRDefault="00025410" w:rsidP="00025410">
      <w:pPr>
        <w:pStyle w:val="P00"/>
        <w:spacing w:before="72"/>
        <w:ind w:left="0" w:right="1134"/>
        <w:rPr>
          <w:rStyle w:val="default"/>
          <w:rFonts w:cs="FrankRuehl"/>
          <w:rtl/>
        </w:rPr>
      </w:pPr>
      <w:r w:rsidRPr="00025410">
        <w:rPr>
          <w:rStyle w:val="default"/>
          <w:rFonts w:cs="FrankRuehl"/>
          <w:rtl/>
        </w:rPr>
        <w:tab/>
      </w:r>
      <w:r w:rsidRPr="00025410">
        <w:rPr>
          <w:rStyle w:val="default"/>
          <w:rFonts w:cs="FrankRuehl" w:hint="cs"/>
          <w:rtl/>
        </w:rPr>
        <w:t>(ה)</w:t>
      </w:r>
      <w:r w:rsidRPr="00025410">
        <w:rPr>
          <w:rStyle w:val="default"/>
          <w:rFonts w:cs="FrankRuehl"/>
          <w:rtl/>
        </w:rPr>
        <w:tab/>
      </w:r>
      <w:r w:rsidRPr="00025410">
        <w:rPr>
          <w:rStyle w:val="default"/>
          <w:rFonts w:cs="FrankRuehl" w:hint="cs"/>
          <w:rtl/>
        </w:rPr>
        <w:t>מצא הנציב, לאחר שחרור אסירים לפי הוראות סעיפים קטנים (א) עד (ד), כי תפוסת האסירים עדיין עולה על תקן הכליאה ואינה עומדת בתנאי הדין, רשאי הוא, באישור היועץ המשפטי לממשלה, להגדיל את יתרות המאסר המרביות הקבועות בטור ב' או בטור ג' בחלק א' לתוספת הראשונה או בטור ג' בחלק ג' לתוספת האמורה, לגבי האסירים הנמנים עם קבוצת האסירים שבטור א' באותו חלק, בפרק זמן שיורה ושלא יעלה על שבועיים; שחרור של אסירים טרם זמנם לפרק זמן נוסף כאמור יהיה באופן ובהיקף שיקבע הנציב בפקודות נציבות בתי הסוהר, בהסכמת היועץ המשפטי לממשלה.</w:t>
      </w:r>
    </w:p>
    <w:p w14:paraId="2BC6DD2B" w14:textId="77777777" w:rsidR="00025410" w:rsidRPr="00025410" w:rsidRDefault="00025410" w:rsidP="00025410">
      <w:pPr>
        <w:pStyle w:val="P00"/>
        <w:spacing w:before="72"/>
        <w:ind w:left="0" w:right="1134"/>
        <w:rPr>
          <w:rStyle w:val="default"/>
          <w:rFonts w:cs="FrankRuehl"/>
          <w:rtl/>
        </w:rPr>
      </w:pPr>
      <w:r w:rsidRPr="00025410">
        <w:rPr>
          <w:rStyle w:val="default"/>
          <w:rFonts w:cs="FrankRuehl"/>
          <w:rtl/>
        </w:rPr>
        <w:tab/>
      </w:r>
      <w:r w:rsidRPr="00025410">
        <w:rPr>
          <w:rStyle w:val="default"/>
          <w:rFonts w:cs="FrankRuehl" w:hint="cs"/>
          <w:rtl/>
        </w:rPr>
        <w:t>(ו)</w:t>
      </w:r>
      <w:r w:rsidRPr="00025410">
        <w:rPr>
          <w:rStyle w:val="default"/>
          <w:rFonts w:cs="FrankRuehl"/>
          <w:rtl/>
        </w:rPr>
        <w:tab/>
      </w:r>
      <w:r w:rsidRPr="00025410">
        <w:rPr>
          <w:rStyle w:val="default"/>
          <w:rFonts w:cs="FrankRuehl" w:hint="cs"/>
          <w:rtl/>
        </w:rPr>
        <w:t>על אף האמור בסעיפים קטנים (א) עד (ה), לא ישוחרר לפי הסעיפים הקטנים האמורים אלא אסיר שביום הקובע נשא לפחות מחצית תקופת המאסר שנגזרה עליו.</w:t>
      </w:r>
    </w:p>
    <w:p w14:paraId="071F8DDF"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216" w:name="Rov717"/>
      <w:r w:rsidRPr="00C732F8">
        <w:rPr>
          <w:rFonts w:cs="FrankRuehl" w:hint="cs"/>
          <w:vanish/>
          <w:color w:val="FF0000"/>
          <w:szCs w:val="20"/>
          <w:shd w:val="clear" w:color="auto" w:fill="FFFF99"/>
          <w:rtl/>
        </w:rPr>
        <w:t>מיום 1.4.1993</w:t>
      </w:r>
    </w:p>
    <w:p w14:paraId="60924FEB"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13</w:t>
      </w:r>
    </w:p>
    <w:p w14:paraId="6810D524" w14:textId="77777777" w:rsidR="00C0684E" w:rsidRPr="00C732F8" w:rsidRDefault="00C0684E">
      <w:pPr>
        <w:pStyle w:val="P00"/>
        <w:spacing w:before="0"/>
        <w:ind w:left="0" w:right="1134"/>
        <w:rPr>
          <w:rFonts w:cs="FrankRuehl" w:hint="cs"/>
          <w:vanish/>
          <w:szCs w:val="20"/>
          <w:shd w:val="clear" w:color="auto" w:fill="FFFF99"/>
          <w:rtl/>
        </w:rPr>
      </w:pPr>
      <w:hyperlink r:id="rId305" w:history="1">
        <w:r w:rsidRPr="00C732F8">
          <w:rPr>
            <w:rStyle w:val="Hyperlink"/>
            <w:rFonts w:cs="FrankRuehl" w:hint="cs"/>
            <w:vanish/>
            <w:szCs w:val="20"/>
            <w:shd w:val="clear" w:color="auto" w:fill="FFFF99"/>
            <w:rtl/>
          </w:rPr>
          <w:t>ס"ח תשנ"ג מס' 1418</w:t>
        </w:r>
      </w:hyperlink>
      <w:r w:rsidRPr="00C732F8">
        <w:rPr>
          <w:rFonts w:cs="FrankRuehl" w:hint="cs"/>
          <w:vanish/>
          <w:szCs w:val="20"/>
          <w:shd w:val="clear" w:color="auto" w:fill="FFFF99"/>
          <w:rtl/>
        </w:rPr>
        <w:t xml:space="preserve"> מיום 31.3.1993 עמ' 104 (</w:t>
      </w:r>
      <w:hyperlink r:id="rId306" w:history="1">
        <w:r w:rsidRPr="00C732F8">
          <w:rPr>
            <w:rStyle w:val="Hyperlink"/>
            <w:rFonts w:cs="FrankRuehl" w:hint="cs"/>
            <w:vanish/>
            <w:szCs w:val="20"/>
            <w:shd w:val="clear" w:color="auto" w:fill="FFFF99"/>
            <w:rtl/>
          </w:rPr>
          <w:t>ה"ח 2166</w:t>
        </w:r>
      </w:hyperlink>
      <w:r w:rsidRPr="00C732F8">
        <w:rPr>
          <w:rFonts w:cs="FrankRuehl" w:hint="cs"/>
          <w:vanish/>
          <w:szCs w:val="20"/>
          <w:shd w:val="clear" w:color="auto" w:fill="FFFF99"/>
          <w:rtl/>
        </w:rPr>
        <w:t>)</w:t>
      </w:r>
    </w:p>
    <w:p w14:paraId="68CDC00F" w14:textId="77777777" w:rsidR="00C0684E" w:rsidRPr="00C732F8" w:rsidRDefault="00C0684E">
      <w:pPr>
        <w:pStyle w:val="P00"/>
        <w:spacing w:before="0"/>
        <w:ind w:left="0" w:right="1134"/>
        <w:rPr>
          <w:rFonts w:cs="FrankRuehl"/>
          <w:vanish/>
          <w:szCs w:val="20"/>
          <w:shd w:val="clear" w:color="auto" w:fill="FFFF99"/>
          <w:rtl/>
        </w:rPr>
      </w:pPr>
      <w:r w:rsidRPr="00C732F8">
        <w:rPr>
          <w:rFonts w:cs="FrankRuehl" w:hint="cs"/>
          <w:b/>
          <w:bCs/>
          <w:vanish/>
          <w:szCs w:val="20"/>
          <w:shd w:val="clear" w:color="auto" w:fill="FFFF99"/>
          <w:rtl/>
        </w:rPr>
        <w:t>הוספת סעיף 68ג</w:t>
      </w:r>
    </w:p>
    <w:p w14:paraId="384DF490" w14:textId="77777777" w:rsidR="009131A4" w:rsidRPr="00C732F8" w:rsidRDefault="009131A4" w:rsidP="009131A4">
      <w:pPr>
        <w:pStyle w:val="P00"/>
        <w:spacing w:before="0"/>
        <w:ind w:left="0" w:right="1134"/>
        <w:rPr>
          <w:rStyle w:val="default"/>
          <w:rFonts w:cs="FrankRuehl"/>
          <w:vanish/>
          <w:sz w:val="20"/>
          <w:szCs w:val="20"/>
          <w:shd w:val="clear" w:color="auto" w:fill="FFFF99"/>
          <w:rtl/>
        </w:rPr>
      </w:pPr>
    </w:p>
    <w:p w14:paraId="21AC0E7B" w14:textId="77777777" w:rsidR="009131A4" w:rsidRPr="00C732F8" w:rsidRDefault="009131A4" w:rsidP="009131A4">
      <w:pPr>
        <w:pStyle w:val="P00"/>
        <w:spacing w:before="0"/>
        <w:ind w:left="0" w:right="1134"/>
        <w:rPr>
          <w:rStyle w:val="default"/>
          <w:rFonts w:cs="FrankRuehl"/>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7.11.2018</w:t>
      </w:r>
    </w:p>
    <w:p w14:paraId="60B45A2D" w14:textId="77777777" w:rsidR="009131A4" w:rsidRPr="00C732F8" w:rsidRDefault="009131A4" w:rsidP="009131A4">
      <w:pPr>
        <w:pStyle w:val="P00"/>
        <w:spacing w:before="0"/>
        <w:ind w:left="0" w:right="1134"/>
        <w:rPr>
          <w:rStyle w:val="default"/>
          <w:rFonts w:cs="FrankRuehl"/>
          <w:vanish/>
          <w:sz w:val="20"/>
          <w:szCs w:val="20"/>
          <w:shd w:val="clear" w:color="auto" w:fill="FFFF99"/>
          <w:rtl/>
        </w:rPr>
      </w:pPr>
      <w:r w:rsidRPr="00C732F8">
        <w:rPr>
          <w:rStyle w:val="default"/>
          <w:rFonts w:cs="FrankRuehl" w:hint="cs"/>
          <w:b/>
          <w:bCs/>
          <w:vanish/>
          <w:sz w:val="20"/>
          <w:szCs w:val="20"/>
          <w:shd w:val="clear" w:color="auto" w:fill="FFFF99"/>
          <w:rtl/>
        </w:rPr>
        <w:t>תיקון מס' 54</w:t>
      </w:r>
    </w:p>
    <w:p w14:paraId="01F453DB" w14:textId="77777777" w:rsidR="009131A4" w:rsidRPr="00C732F8" w:rsidRDefault="009131A4" w:rsidP="009131A4">
      <w:pPr>
        <w:pStyle w:val="P00"/>
        <w:spacing w:before="0"/>
        <w:ind w:left="0" w:right="1134"/>
        <w:rPr>
          <w:rStyle w:val="default"/>
          <w:rFonts w:cs="FrankRuehl"/>
          <w:vanish/>
          <w:sz w:val="20"/>
          <w:szCs w:val="20"/>
          <w:shd w:val="clear" w:color="auto" w:fill="FFFF99"/>
          <w:rtl/>
        </w:rPr>
      </w:pPr>
      <w:hyperlink r:id="rId307" w:history="1">
        <w:r w:rsidRPr="00C732F8">
          <w:rPr>
            <w:rStyle w:val="Hyperlink"/>
            <w:rFonts w:cs="FrankRuehl" w:hint="cs"/>
            <w:vanish/>
            <w:szCs w:val="20"/>
            <w:shd w:val="clear" w:color="auto" w:fill="FFFF99"/>
            <w:rtl/>
          </w:rPr>
          <w:t>ס"ח תשע"ט מס' 2755</w:t>
        </w:r>
      </w:hyperlink>
      <w:r w:rsidRPr="00C732F8">
        <w:rPr>
          <w:rStyle w:val="default"/>
          <w:rFonts w:cs="FrankRuehl" w:hint="cs"/>
          <w:vanish/>
          <w:sz w:val="20"/>
          <w:szCs w:val="20"/>
          <w:shd w:val="clear" w:color="auto" w:fill="FFFF99"/>
          <w:rtl/>
        </w:rPr>
        <w:t xml:space="preserve"> מיום 7.11.2018 עמ' 44 (</w:t>
      </w:r>
      <w:hyperlink r:id="rId308" w:history="1">
        <w:r w:rsidRPr="00C732F8">
          <w:rPr>
            <w:rStyle w:val="Hyperlink"/>
            <w:rFonts w:cs="FrankRuehl" w:hint="cs"/>
            <w:vanish/>
            <w:szCs w:val="20"/>
            <w:shd w:val="clear" w:color="auto" w:fill="FFFF99"/>
            <w:rtl/>
          </w:rPr>
          <w:t>ה"ח 1229</w:t>
        </w:r>
      </w:hyperlink>
      <w:r w:rsidRPr="00C732F8">
        <w:rPr>
          <w:rStyle w:val="default"/>
          <w:rFonts w:cs="FrankRuehl" w:hint="cs"/>
          <w:vanish/>
          <w:sz w:val="20"/>
          <w:szCs w:val="20"/>
          <w:shd w:val="clear" w:color="auto" w:fill="FFFF99"/>
          <w:rtl/>
        </w:rPr>
        <w:t>)</w:t>
      </w:r>
    </w:p>
    <w:p w14:paraId="1541B46E" w14:textId="77777777" w:rsidR="009131A4" w:rsidRPr="00C732F8" w:rsidRDefault="009131A4" w:rsidP="009131A4">
      <w:pPr>
        <w:pStyle w:val="P00"/>
        <w:ind w:left="0"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68ג</w:t>
      </w:r>
      <w:r w:rsidRPr="00C732F8">
        <w:rPr>
          <w:rStyle w:val="default"/>
          <w:rFonts w:cs="FrankRuehl" w:hint="cs"/>
          <w:vanish/>
          <w:sz w:val="22"/>
          <w:szCs w:val="22"/>
          <w:shd w:val="clear" w:color="auto" w:fill="FFFF99"/>
          <w:rtl/>
        </w:rPr>
        <w:t>.</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עלת</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 xml:space="preserve"> תפוסת האסירים על תקן הכליאה, </w:t>
      </w:r>
      <w:r w:rsidRPr="00C732F8">
        <w:rPr>
          <w:rStyle w:val="default"/>
          <w:rFonts w:cs="FrankRuehl" w:hint="cs"/>
          <w:strike/>
          <w:vanish/>
          <w:sz w:val="22"/>
          <w:szCs w:val="22"/>
          <w:shd w:val="clear" w:color="auto" w:fill="FFFF99"/>
          <w:rtl/>
        </w:rPr>
        <w:t>רשאי הנציב לפי שיקול דעתו ובמועד שימצא לנכון, להורות</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יורה הנציב</w:t>
      </w:r>
      <w:r w:rsidRPr="00C732F8">
        <w:rPr>
          <w:rStyle w:val="default"/>
          <w:rFonts w:cs="FrankRuehl" w:hint="cs"/>
          <w:vanish/>
          <w:sz w:val="22"/>
          <w:szCs w:val="22"/>
          <w:shd w:val="clear" w:color="auto" w:fill="FFFF99"/>
          <w:rtl/>
        </w:rPr>
        <w:t xml:space="preserve"> שישוחררו טרם זמנם האסירים שיתרת מאסרם ביום</w:t>
      </w:r>
      <w:r w:rsidRPr="00C732F8">
        <w:rPr>
          <w:rStyle w:val="default"/>
          <w:rFonts w:cs="FrankRuehl"/>
          <w:vanish/>
          <w:sz w:val="22"/>
          <w:szCs w:val="22"/>
          <w:shd w:val="clear" w:color="auto" w:fill="FFFF99"/>
          <w:rtl/>
        </w:rPr>
        <w:t xml:space="preserve"> מתן</w:t>
      </w:r>
      <w:r w:rsidRPr="00C732F8">
        <w:rPr>
          <w:rStyle w:val="default"/>
          <w:rFonts w:cs="FrankRuehl" w:hint="cs"/>
          <w:vanish/>
          <w:sz w:val="22"/>
          <w:szCs w:val="22"/>
          <w:shd w:val="clear" w:color="auto" w:fill="FFFF99"/>
          <w:rtl/>
        </w:rPr>
        <w:t xml:space="preserve"> ההוראה (להלן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הי</w:t>
      </w:r>
      <w:r w:rsidRPr="00C732F8">
        <w:rPr>
          <w:rStyle w:val="default"/>
          <w:rFonts w:cs="FrankRuehl"/>
          <w:vanish/>
          <w:sz w:val="22"/>
          <w:szCs w:val="22"/>
          <w:shd w:val="clear" w:color="auto" w:fill="FFFF99"/>
          <w:rtl/>
        </w:rPr>
        <w:t>ו</w:t>
      </w:r>
      <w:r w:rsidRPr="00C732F8">
        <w:rPr>
          <w:rStyle w:val="default"/>
          <w:rFonts w:cs="FrankRuehl" w:hint="cs"/>
          <w:vanish/>
          <w:sz w:val="22"/>
          <w:szCs w:val="22"/>
          <w:shd w:val="clear" w:color="auto" w:fill="FFFF99"/>
          <w:rtl/>
        </w:rPr>
        <w:t>ם הקובע), אינה עולה על יתרת המאסר המרבית שנקבעה בתוספת הראשונה לק</w:t>
      </w:r>
      <w:r w:rsidRPr="00C732F8">
        <w:rPr>
          <w:rStyle w:val="default"/>
          <w:rFonts w:cs="FrankRuehl"/>
          <w:vanish/>
          <w:sz w:val="22"/>
          <w:szCs w:val="22"/>
          <w:shd w:val="clear" w:color="auto" w:fill="FFFF99"/>
          <w:rtl/>
        </w:rPr>
        <w:t>ב</w:t>
      </w:r>
      <w:r w:rsidRPr="00C732F8">
        <w:rPr>
          <w:rStyle w:val="default"/>
          <w:rFonts w:cs="FrankRuehl" w:hint="cs"/>
          <w:vanish/>
          <w:sz w:val="22"/>
          <w:szCs w:val="22"/>
          <w:shd w:val="clear" w:color="auto" w:fill="FFFF99"/>
          <w:rtl/>
        </w:rPr>
        <w:t>וצת</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האסירים שעמה נמנים אותם האסירים</w:t>
      </w:r>
      <w:r w:rsidRPr="00C732F8">
        <w:rPr>
          <w:rStyle w:val="default"/>
          <w:rFonts w:cs="FrankRuehl" w:hint="cs"/>
          <w:vanish/>
          <w:sz w:val="22"/>
          <w:szCs w:val="22"/>
          <w:u w:val="single"/>
          <w:shd w:val="clear" w:color="auto" w:fill="FFFF99"/>
          <w:rtl/>
        </w:rPr>
        <w:t>, ואולם לא ישוחרר לפי סעיף זה אלא אסיר שבמועד האמור נשא לפחות מחצית מתקופת מאסרו</w:t>
      </w:r>
      <w:r w:rsidRPr="00C732F8">
        <w:rPr>
          <w:rStyle w:val="default"/>
          <w:rFonts w:cs="FrankRuehl" w:hint="cs"/>
          <w:vanish/>
          <w:sz w:val="22"/>
          <w:szCs w:val="22"/>
          <w:shd w:val="clear" w:color="auto" w:fill="FFFF99"/>
          <w:rtl/>
        </w:rPr>
        <w:t>.</w:t>
      </w:r>
    </w:p>
    <w:p w14:paraId="14B39876" w14:textId="77777777" w:rsidR="009131A4" w:rsidRPr="00C732F8" w:rsidRDefault="009131A4" w:rsidP="009131A4">
      <w:pPr>
        <w:pStyle w:val="P00"/>
        <w:spacing w:before="0"/>
        <w:ind w:left="0" w:right="1134"/>
        <w:rPr>
          <w:rStyle w:val="default"/>
          <w:rFonts w:cs="FrankRuehl"/>
          <w:vanish/>
          <w:sz w:val="20"/>
          <w:szCs w:val="20"/>
          <w:shd w:val="clear" w:color="auto" w:fill="FFFF99"/>
          <w:rtl/>
        </w:rPr>
      </w:pPr>
    </w:p>
    <w:p w14:paraId="48ECAFB3" w14:textId="77777777" w:rsidR="009131A4" w:rsidRPr="00C732F8" w:rsidRDefault="009131A4" w:rsidP="009131A4">
      <w:pPr>
        <w:pStyle w:val="P00"/>
        <w:spacing w:before="0"/>
        <w:ind w:left="0" w:right="1134"/>
        <w:rPr>
          <w:rStyle w:val="default"/>
          <w:rFonts w:cs="FrankRuehl"/>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20.12.2018 עד יום 19.</w:t>
      </w:r>
      <w:r w:rsidR="00FF6EAF" w:rsidRPr="00C732F8">
        <w:rPr>
          <w:rStyle w:val="default"/>
          <w:rFonts w:cs="FrankRuehl" w:hint="cs"/>
          <w:vanish/>
          <w:color w:val="FF0000"/>
          <w:sz w:val="20"/>
          <w:szCs w:val="20"/>
          <w:shd w:val="clear" w:color="auto" w:fill="FFFF99"/>
          <w:rtl/>
        </w:rPr>
        <w:t>3.2022</w:t>
      </w:r>
    </w:p>
    <w:p w14:paraId="3B1D2EC9" w14:textId="77777777" w:rsidR="009131A4" w:rsidRPr="00C732F8" w:rsidRDefault="009131A4" w:rsidP="009131A4">
      <w:pPr>
        <w:pStyle w:val="P00"/>
        <w:spacing w:before="0"/>
        <w:ind w:left="0" w:right="1134"/>
        <w:rPr>
          <w:rStyle w:val="default"/>
          <w:rFonts w:cs="FrankRuehl"/>
          <w:vanish/>
          <w:sz w:val="20"/>
          <w:szCs w:val="20"/>
          <w:shd w:val="clear" w:color="auto" w:fill="FFFF99"/>
          <w:rtl/>
        </w:rPr>
      </w:pPr>
      <w:r w:rsidRPr="00C732F8">
        <w:rPr>
          <w:rStyle w:val="default"/>
          <w:rFonts w:cs="FrankRuehl" w:hint="cs"/>
          <w:b/>
          <w:bCs/>
          <w:vanish/>
          <w:sz w:val="20"/>
          <w:szCs w:val="20"/>
          <w:shd w:val="clear" w:color="auto" w:fill="FFFF99"/>
          <w:rtl/>
        </w:rPr>
        <w:t>תיקון מס' 54 הוראת שעה</w:t>
      </w:r>
    </w:p>
    <w:p w14:paraId="699896CE" w14:textId="77777777" w:rsidR="009131A4" w:rsidRPr="00C732F8" w:rsidRDefault="009131A4" w:rsidP="009131A4">
      <w:pPr>
        <w:pStyle w:val="P00"/>
        <w:spacing w:before="0"/>
        <w:ind w:left="0" w:right="1134"/>
        <w:rPr>
          <w:rStyle w:val="default"/>
          <w:rFonts w:cs="FrankRuehl"/>
          <w:vanish/>
          <w:sz w:val="20"/>
          <w:szCs w:val="20"/>
          <w:shd w:val="clear" w:color="auto" w:fill="FFFF99"/>
          <w:rtl/>
        </w:rPr>
      </w:pPr>
      <w:hyperlink r:id="rId309" w:history="1">
        <w:r w:rsidRPr="00C732F8">
          <w:rPr>
            <w:rStyle w:val="Hyperlink"/>
            <w:rFonts w:cs="FrankRuehl" w:hint="cs"/>
            <w:vanish/>
            <w:szCs w:val="20"/>
            <w:shd w:val="clear" w:color="auto" w:fill="FFFF99"/>
            <w:rtl/>
          </w:rPr>
          <w:t>ס"ח תשע"ט מס' 2755</w:t>
        </w:r>
      </w:hyperlink>
      <w:r w:rsidRPr="00C732F8">
        <w:rPr>
          <w:rStyle w:val="default"/>
          <w:rFonts w:cs="FrankRuehl" w:hint="cs"/>
          <w:vanish/>
          <w:sz w:val="20"/>
          <w:szCs w:val="20"/>
          <w:shd w:val="clear" w:color="auto" w:fill="FFFF99"/>
          <w:rtl/>
        </w:rPr>
        <w:t xml:space="preserve"> מיום 7.11.2018 עמ' 44 (</w:t>
      </w:r>
      <w:hyperlink r:id="rId310" w:history="1">
        <w:r w:rsidRPr="00C732F8">
          <w:rPr>
            <w:rStyle w:val="Hyperlink"/>
            <w:rFonts w:cs="FrankRuehl" w:hint="cs"/>
            <w:vanish/>
            <w:szCs w:val="20"/>
            <w:shd w:val="clear" w:color="auto" w:fill="FFFF99"/>
            <w:rtl/>
          </w:rPr>
          <w:t>ה"ח 1229</w:t>
        </w:r>
      </w:hyperlink>
      <w:r w:rsidRPr="00C732F8">
        <w:rPr>
          <w:rStyle w:val="default"/>
          <w:rFonts w:cs="FrankRuehl" w:hint="cs"/>
          <w:vanish/>
          <w:sz w:val="20"/>
          <w:szCs w:val="20"/>
          <w:shd w:val="clear" w:color="auto" w:fill="FFFF99"/>
          <w:rtl/>
        </w:rPr>
        <w:t>)</w:t>
      </w:r>
    </w:p>
    <w:p w14:paraId="1DDE491C" w14:textId="77777777" w:rsidR="00FF6EAF" w:rsidRPr="00C732F8" w:rsidRDefault="00FF6EAF" w:rsidP="009131A4">
      <w:pPr>
        <w:pStyle w:val="P00"/>
        <w:spacing w:before="0"/>
        <w:ind w:left="0" w:right="1134"/>
        <w:rPr>
          <w:rStyle w:val="default"/>
          <w:rFonts w:cs="FrankRuehl"/>
          <w:vanish/>
          <w:sz w:val="20"/>
          <w:szCs w:val="20"/>
          <w:shd w:val="clear" w:color="auto" w:fill="FFFF99"/>
          <w:rtl/>
        </w:rPr>
      </w:pPr>
      <w:r w:rsidRPr="00C732F8">
        <w:rPr>
          <w:rStyle w:val="default"/>
          <w:rFonts w:cs="FrankRuehl" w:hint="cs"/>
          <w:b/>
          <w:bCs/>
          <w:vanish/>
          <w:sz w:val="20"/>
          <w:szCs w:val="20"/>
          <w:shd w:val="clear" w:color="auto" w:fill="FFFF99"/>
          <w:rtl/>
        </w:rPr>
        <w:t>תיקון מס' 54 הוראת שעה (תיקון)</w:t>
      </w:r>
    </w:p>
    <w:p w14:paraId="73A77CB4" w14:textId="77777777" w:rsidR="00FF6EAF" w:rsidRPr="00C732F8" w:rsidRDefault="00FF6EAF" w:rsidP="00FF6EAF">
      <w:pPr>
        <w:pStyle w:val="P00"/>
        <w:spacing w:before="0"/>
        <w:ind w:left="0" w:right="1134"/>
        <w:rPr>
          <w:rStyle w:val="default"/>
          <w:rFonts w:ascii="FrankRuehl" w:hAnsi="FrankRuehl" w:cs="FrankRuehl"/>
          <w:vanish/>
          <w:sz w:val="20"/>
          <w:szCs w:val="20"/>
          <w:shd w:val="clear" w:color="auto" w:fill="FFFF99"/>
          <w:rtl/>
        </w:rPr>
      </w:pPr>
      <w:hyperlink r:id="rId311" w:history="1">
        <w:r w:rsidRPr="00C732F8">
          <w:rPr>
            <w:rStyle w:val="Hyperlink"/>
            <w:rFonts w:ascii="FrankRuehl" w:hAnsi="FrankRuehl" w:cs="FrankRuehl"/>
            <w:vanish/>
            <w:szCs w:val="20"/>
            <w:shd w:val="clear" w:color="auto" w:fill="FFFF99"/>
            <w:rtl/>
          </w:rPr>
          <w:t>ס"ח תשפ"ב מס' 2941</w:t>
        </w:r>
      </w:hyperlink>
      <w:r w:rsidRPr="00C732F8">
        <w:rPr>
          <w:rStyle w:val="default"/>
          <w:rFonts w:ascii="FrankRuehl" w:hAnsi="FrankRuehl" w:cs="FrankRuehl"/>
          <w:vanish/>
          <w:sz w:val="20"/>
          <w:szCs w:val="20"/>
          <w:shd w:val="clear" w:color="auto" w:fill="FFFF99"/>
          <w:rtl/>
        </w:rPr>
        <w:t xml:space="preserve"> מיום 21.12.2021 עמ' 480 (</w:t>
      </w:r>
      <w:hyperlink r:id="rId312" w:history="1">
        <w:r w:rsidRPr="00C732F8">
          <w:rPr>
            <w:rStyle w:val="Hyperlink"/>
            <w:rFonts w:ascii="FrankRuehl" w:hAnsi="FrankRuehl" w:cs="FrankRuehl"/>
            <w:vanish/>
            <w:szCs w:val="20"/>
            <w:shd w:val="clear" w:color="auto" w:fill="FFFF99"/>
            <w:rtl/>
          </w:rPr>
          <w:t>ה"ח 1398</w:t>
        </w:r>
      </w:hyperlink>
      <w:r w:rsidRPr="00C732F8">
        <w:rPr>
          <w:rStyle w:val="default"/>
          <w:rFonts w:ascii="FrankRuehl" w:hAnsi="FrankRuehl" w:cs="FrankRuehl"/>
          <w:vanish/>
          <w:sz w:val="20"/>
          <w:szCs w:val="20"/>
          <w:shd w:val="clear" w:color="auto" w:fill="FFFF99"/>
          <w:rtl/>
        </w:rPr>
        <w:t>)</w:t>
      </w:r>
    </w:p>
    <w:p w14:paraId="7B67F4CE" w14:textId="77777777" w:rsidR="009131A4" w:rsidRPr="00C732F8" w:rsidRDefault="009131A4" w:rsidP="009131A4">
      <w:pPr>
        <w:pStyle w:val="P00"/>
        <w:ind w:left="0"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68ג</w:t>
      </w:r>
      <w:r w:rsidRPr="00C732F8">
        <w:rPr>
          <w:rStyle w:val="default"/>
          <w:rFonts w:cs="FrankRuehl" w:hint="cs"/>
          <w:vanish/>
          <w:sz w:val="22"/>
          <w:szCs w:val="22"/>
          <w:shd w:val="clear" w:color="auto" w:fill="FFFF99"/>
          <w:rtl/>
        </w:rPr>
        <w:t>.</w:t>
      </w:r>
      <w:r w:rsidRPr="00C732F8">
        <w:rPr>
          <w:rStyle w:val="default"/>
          <w:rFonts w:cs="FrankRuehl"/>
          <w:vanish/>
          <w:sz w:val="22"/>
          <w:szCs w:val="22"/>
          <w:shd w:val="clear" w:color="auto" w:fill="FFFF99"/>
          <w:rtl/>
        </w:rPr>
        <w:tab/>
      </w:r>
      <w:r w:rsidR="000F2F6D" w:rsidRPr="00C732F8">
        <w:rPr>
          <w:rStyle w:val="default"/>
          <w:rFonts w:cs="FrankRuehl" w:hint="cs"/>
          <w:vanish/>
          <w:sz w:val="22"/>
          <w:szCs w:val="22"/>
          <w:u w:val="single"/>
          <w:shd w:val="clear" w:color="auto" w:fill="FFFF99"/>
          <w:rtl/>
        </w:rPr>
        <w:t>(א)</w:t>
      </w:r>
      <w:r w:rsidR="000F2F6D"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עלת</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 xml:space="preserve"> תפוסת האסירים על תקן הכליאה, יורה הנציב שישוחררו טרם זמנם האסירים שיתרת מאסרם ביום</w:t>
      </w:r>
      <w:r w:rsidRPr="00C732F8">
        <w:rPr>
          <w:rStyle w:val="default"/>
          <w:rFonts w:cs="FrankRuehl"/>
          <w:vanish/>
          <w:sz w:val="22"/>
          <w:szCs w:val="22"/>
          <w:shd w:val="clear" w:color="auto" w:fill="FFFF99"/>
          <w:rtl/>
        </w:rPr>
        <w:t xml:space="preserve"> מתן</w:t>
      </w:r>
      <w:r w:rsidRPr="00C732F8">
        <w:rPr>
          <w:rStyle w:val="default"/>
          <w:rFonts w:cs="FrankRuehl" w:hint="cs"/>
          <w:vanish/>
          <w:sz w:val="22"/>
          <w:szCs w:val="22"/>
          <w:shd w:val="clear" w:color="auto" w:fill="FFFF99"/>
          <w:rtl/>
        </w:rPr>
        <w:t xml:space="preserve"> ההוראה (להלן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הי</w:t>
      </w:r>
      <w:r w:rsidRPr="00C732F8">
        <w:rPr>
          <w:rStyle w:val="default"/>
          <w:rFonts w:cs="FrankRuehl"/>
          <w:vanish/>
          <w:sz w:val="22"/>
          <w:szCs w:val="22"/>
          <w:shd w:val="clear" w:color="auto" w:fill="FFFF99"/>
          <w:rtl/>
        </w:rPr>
        <w:t>ו</w:t>
      </w:r>
      <w:r w:rsidRPr="00C732F8">
        <w:rPr>
          <w:rStyle w:val="default"/>
          <w:rFonts w:cs="FrankRuehl" w:hint="cs"/>
          <w:vanish/>
          <w:sz w:val="22"/>
          <w:szCs w:val="22"/>
          <w:shd w:val="clear" w:color="auto" w:fill="FFFF99"/>
          <w:rtl/>
        </w:rPr>
        <w:t>ם הקובע), אינה עולה על יתרת המאסר המרבית שנקבעה בתוספת הראשונה לק</w:t>
      </w:r>
      <w:r w:rsidRPr="00C732F8">
        <w:rPr>
          <w:rStyle w:val="default"/>
          <w:rFonts w:cs="FrankRuehl"/>
          <w:vanish/>
          <w:sz w:val="22"/>
          <w:szCs w:val="22"/>
          <w:shd w:val="clear" w:color="auto" w:fill="FFFF99"/>
          <w:rtl/>
        </w:rPr>
        <w:t>ב</w:t>
      </w:r>
      <w:r w:rsidRPr="00C732F8">
        <w:rPr>
          <w:rStyle w:val="default"/>
          <w:rFonts w:cs="FrankRuehl" w:hint="cs"/>
          <w:vanish/>
          <w:sz w:val="22"/>
          <w:szCs w:val="22"/>
          <w:shd w:val="clear" w:color="auto" w:fill="FFFF99"/>
          <w:rtl/>
        </w:rPr>
        <w:t>וצת</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האסירים שעמה נמנים אותם האסירים, ואולם לא ישוחרר לפי סעיף זה אלא אסיר שבמועד האמור נשא לפחות מחצית מתקופת מאסרו.</w:t>
      </w:r>
    </w:p>
    <w:p w14:paraId="5E2786EF" w14:textId="77777777" w:rsidR="000F2F6D" w:rsidRPr="00C732F8" w:rsidRDefault="000F2F6D" w:rsidP="000F2F6D">
      <w:pPr>
        <w:pStyle w:val="P00"/>
        <w:spacing w:before="0"/>
        <w:ind w:left="0"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ab/>
      </w:r>
      <w:r w:rsidRPr="00C732F8">
        <w:rPr>
          <w:rStyle w:val="default"/>
          <w:rFonts w:cs="FrankRuehl" w:hint="cs"/>
          <w:vanish/>
          <w:sz w:val="22"/>
          <w:szCs w:val="22"/>
          <w:u w:val="single"/>
          <w:shd w:val="clear" w:color="auto" w:fill="FFFF99"/>
          <w:rtl/>
        </w:rPr>
        <w:t>(ב)</w:t>
      </w:r>
      <w:r w:rsidRPr="00C732F8">
        <w:rPr>
          <w:rStyle w:val="default"/>
          <w:rFonts w:cs="FrankRuehl"/>
          <w:vanish/>
          <w:sz w:val="22"/>
          <w:szCs w:val="22"/>
          <w:u w:val="single"/>
          <w:shd w:val="clear" w:color="auto" w:fill="FFFF99"/>
          <w:rtl/>
        </w:rPr>
        <w:tab/>
      </w:r>
      <w:r w:rsidRPr="00C732F8">
        <w:rPr>
          <w:rStyle w:val="default"/>
          <w:rFonts w:cs="FrankRuehl" w:hint="cs"/>
          <w:vanish/>
          <w:sz w:val="22"/>
          <w:szCs w:val="22"/>
          <w:u w:val="single"/>
          <w:shd w:val="clear" w:color="auto" w:fill="FFFF99"/>
          <w:rtl/>
        </w:rPr>
        <w:t>מצא הנציב, לאחר שחרור אסירים לפי הוראות סעיף קטן (א), כי תפוסת האסירים עדיין עולה על תקן הכליאה ואינה עומדת בתנאי הדין, רשאי הוא, באישור היועץ המשפטי לממשלה, להגדיל לגבי קבוצות האסירים שבטור א' בתוספת הראשונה את יתרות המאסר המרביות הקבועות לגביהן בטור ב' באותה תוספת, בפרק זמן שיורה ושלא יעלה על שבועיים; שחרור של אסירים טרם זמנם לפרק זמן נוסף כאמור יהיה באופן ובהיקף שיקבע הנציב בפקודות נציבות בתי הסוהר, בהסכמת היועץ המשפטי לממשלה.</w:t>
      </w:r>
    </w:p>
    <w:p w14:paraId="2D7061A8" w14:textId="77777777" w:rsidR="00D80979" w:rsidRPr="00C732F8" w:rsidRDefault="00D80979" w:rsidP="00D80979">
      <w:pPr>
        <w:pStyle w:val="P00"/>
        <w:spacing w:before="0"/>
        <w:ind w:left="0" w:right="1134"/>
        <w:rPr>
          <w:rStyle w:val="default"/>
          <w:rFonts w:ascii="FrankRuehl" w:hAnsi="FrankRuehl" w:cs="FrankRuehl"/>
          <w:vanish/>
          <w:sz w:val="20"/>
          <w:szCs w:val="20"/>
          <w:shd w:val="clear" w:color="auto" w:fill="FFFF99"/>
          <w:rtl/>
        </w:rPr>
      </w:pPr>
    </w:p>
    <w:p w14:paraId="4B5F33E9" w14:textId="77777777" w:rsidR="00D80979" w:rsidRPr="00C732F8" w:rsidRDefault="00D80979" w:rsidP="00D80979">
      <w:pPr>
        <w:pStyle w:val="P00"/>
        <w:spacing w:before="0"/>
        <w:ind w:left="0" w:right="1134"/>
        <w:rPr>
          <w:rStyle w:val="default"/>
          <w:rFonts w:ascii="FrankRuehl" w:hAnsi="FrankRuehl" w:cs="FrankRuehl"/>
          <w:vanish/>
          <w:color w:val="FF0000"/>
          <w:sz w:val="20"/>
          <w:szCs w:val="20"/>
          <w:shd w:val="clear" w:color="auto" w:fill="FFFF99"/>
          <w:rtl/>
        </w:rPr>
      </w:pPr>
      <w:r w:rsidRPr="00C732F8">
        <w:rPr>
          <w:rStyle w:val="default"/>
          <w:rFonts w:ascii="FrankRuehl" w:hAnsi="FrankRuehl" w:cs="FrankRuehl"/>
          <w:vanish/>
          <w:color w:val="FF0000"/>
          <w:sz w:val="20"/>
          <w:szCs w:val="20"/>
          <w:shd w:val="clear" w:color="auto" w:fill="FFFF99"/>
          <w:rtl/>
        </w:rPr>
        <w:t>מיום 20.3.2022</w:t>
      </w:r>
      <w:r w:rsidRPr="00C732F8">
        <w:rPr>
          <w:rStyle w:val="default"/>
          <w:rFonts w:ascii="FrankRuehl" w:hAnsi="FrankRuehl" w:cs="FrankRuehl" w:hint="cs"/>
          <w:vanish/>
          <w:color w:val="FF0000"/>
          <w:sz w:val="20"/>
          <w:szCs w:val="20"/>
          <w:shd w:val="clear" w:color="auto" w:fill="FFFF99"/>
          <w:rtl/>
        </w:rPr>
        <w:t xml:space="preserve"> עד יום 31.7.202</w:t>
      </w:r>
      <w:r w:rsidR="00025410" w:rsidRPr="00C732F8">
        <w:rPr>
          <w:rStyle w:val="default"/>
          <w:rFonts w:ascii="FrankRuehl" w:hAnsi="FrankRuehl" w:cs="FrankRuehl" w:hint="cs"/>
          <w:vanish/>
          <w:color w:val="FF0000"/>
          <w:sz w:val="20"/>
          <w:szCs w:val="20"/>
          <w:shd w:val="clear" w:color="auto" w:fill="FFFF99"/>
          <w:rtl/>
        </w:rPr>
        <w:t>3</w:t>
      </w:r>
    </w:p>
    <w:p w14:paraId="1E574F3B" w14:textId="77777777" w:rsidR="00D80979" w:rsidRPr="00C732F8" w:rsidRDefault="00D80979" w:rsidP="00D80979">
      <w:pPr>
        <w:pStyle w:val="P00"/>
        <w:spacing w:before="0"/>
        <w:ind w:left="0" w:right="1134"/>
        <w:rPr>
          <w:rStyle w:val="default"/>
          <w:rFonts w:ascii="FrankRuehl" w:hAnsi="FrankRuehl" w:cs="FrankRuehl"/>
          <w:vanish/>
          <w:sz w:val="20"/>
          <w:szCs w:val="20"/>
          <w:shd w:val="clear" w:color="auto" w:fill="FFFF99"/>
          <w:rtl/>
        </w:rPr>
      </w:pPr>
      <w:r w:rsidRPr="00C732F8">
        <w:rPr>
          <w:rStyle w:val="default"/>
          <w:rFonts w:ascii="FrankRuehl" w:hAnsi="FrankRuehl" w:cs="FrankRuehl"/>
          <w:b/>
          <w:bCs/>
          <w:vanish/>
          <w:sz w:val="20"/>
          <w:szCs w:val="20"/>
          <w:shd w:val="clear" w:color="auto" w:fill="FFFF99"/>
          <w:rtl/>
        </w:rPr>
        <w:t>תיקון מס' 57</w:t>
      </w:r>
      <w:r w:rsidRPr="00C732F8">
        <w:rPr>
          <w:rStyle w:val="default"/>
          <w:rFonts w:ascii="FrankRuehl" w:hAnsi="FrankRuehl" w:cs="FrankRuehl" w:hint="cs"/>
          <w:b/>
          <w:bCs/>
          <w:vanish/>
          <w:sz w:val="20"/>
          <w:szCs w:val="20"/>
          <w:shd w:val="clear" w:color="auto" w:fill="FFFF99"/>
          <w:rtl/>
        </w:rPr>
        <w:t xml:space="preserve"> הוראת שעה</w:t>
      </w:r>
    </w:p>
    <w:p w14:paraId="16875F41" w14:textId="77777777" w:rsidR="00D80979" w:rsidRPr="00C732F8" w:rsidRDefault="00D80979" w:rsidP="00D80979">
      <w:pPr>
        <w:pStyle w:val="P00"/>
        <w:spacing w:before="0"/>
        <w:ind w:left="0" w:right="1134"/>
        <w:rPr>
          <w:rStyle w:val="default"/>
          <w:rFonts w:ascii="FrankRuehl" w:hAnsi="FrankRuehl" w:cs="FrankRuehl"/>
          <w:vanish/>
          <w:sz w:val="20"/>
          <w:szCs w:val="20"/>
          <w:shd w:val="clear" w:color="auto" w:fill="FFFF99"/>
          <w:rtl/>
        </w:rPr>
      </w:pPr>
      <w:hyperlink r:id="rId313" w:history="1">
        <w:r w:rsidRPr="00C732F8">
          <w:rPr>
            <w:rStyle w:val="Hyperlink"/>
            <w:rFonts w:ascii="FrankRuehl" w:hAnsi="FrankRuehl" w:cs="FrankRuehl"/>
            <w:vanish/>
            <w:szCs w:val="20"/>
            <w:shd w:val="clear" w:color="auto" w:fill="FFFF99"/>
            <w:rtl/>
          </w:rPr>
          <w:t>ס"ח תשפ"ב מס' 2941</w:t>
        </w:r>
      </w:hyperlink>
      <w:r w:rsidRPr="00C732F8">
        <w:rPr>
          <w:rStyle w:val="default"/>
          <w:rFonts w:ascii="FrankRuehl" w:hAnsi="FrankRuehl" w:cs="FrankRuehl"/>
          <w:vanish/>
          <w:sz w:val="20"/>
          <w:szCs w:val="20"/>
          <w:shd w:val="clear" w:color="auto" w:fill="FFFF99"/>
          <w:rtl/>
        </w:rPr>
        <w:t xml:space="preserve"> מיום 21.12.2021 עמ' 480 (</w:t>
      </w:r>
      <w:hyperlink r:id="rId314" w:history="1">
        <w:r w:rsidRPr="00C732F8">
          <w:rPr>
            <w:rStyle w:val="Hyperlink"/>
            <w:rFonts w:ascii="FrankRuehl" w:hAnsi="FrankRuehl" w:cs="FrankRuehl"/>
            <w:vanish/>
            <w:szCs w:val="20"/>
            <w:shd w:val="clear" w:color="auto" w:fill="FFFF99"/>
            <w:rtl/>
          </w:rPr>
          <w:t>ה"ח 1398</w:t>
        </w:r>
      </w:hyperlink>
      <w:r w:rsidRPr="00C732F8">
        <w:rPr>
          <w:rStyle w:val="default"/>
          <w:rFonts w:ascii="FrankRuehl" w:hAnsi="FrankRuehl" w:cs="FrankRuehl"/>
          <w:vanish/>
          <w:sz w:val="20"/>
          <w:szCs w:val="20"/>
          <w:shd w:val="clear" w:color="auto" w:fill="FFFF99"/>
          <w:rtl/>
        </w:rPr>
        <w:t>)</w:t>
      </w:r>
    </w:p>
    <w:p w14:paraId="625E0BC4" w14:textId="77777777" w:rsidR="00AD3FF2" w:rsidRPr="00C732F8" w:rsidRDefault="00AD3FF2" w:rsidP="00AD3FF2">
      <w:pPr>
        <w:pStyle w:val="P00"/>
        <w:spacing w:before="0"/>
        <w:ind w:left="0" w:right="1134"/>
        <w:rPr>
          <w:rStyle w:val="default"/>
          <w:rFonts w:ascii="FrankRuehl" w:hAnsi="FrankRuehl" w:cs="FrankRuehl"/>
          <w:vanish/>
          <w:sz w:val="20"/>
          <w:szCs w:val="20"/>
          <w:shd w:val="clear" w:color="auto" w:fill="FFFF99"/>
          <w:rtl/>
        </w:rPr>
      </w:pPr>
      <w:r w:rsidRPr="00C732F8">
        <w:rPr>
          <w:rStyle w:val="default"/>
          <w:rFonts w:ascii="FrankRuehl" w:hAnsi="FrankRuehl" w:cs="FrankRuehl" w:hint="cs"/>
          <w:b/>
          <w:bCs/>
          <w:vanish/>
          <w:sz w:val="20"/>
          <w:szCs w:val="20"/>
          <w:shd w:val="clear" w:color="auto" w:fill="FFFF99"/>
          <w:rtl/>
        </w:rPr>
        <w:t>תיקון מס' 57 הוראת שעה (תיקון מס' 2)</w:t>
      </w:r>
    </w:p>
    <w:p w14:paraId="4CF63F29" w14:textId="77777777" w:rsidR="00AD3FF2" w:rsidRPr="00C732F8" w:rsidRDefault="00AD3FF2" w:rsidP="00AD3FF2">
      <w:pPr>
        <w:pStyle w:val="P00"/>
        <w:spacing w:before="0"/>
        <w:ind w:left="0" w:right="1134"/>
        <w:rPr>
          <w:rStyle w:val="default"/>
          <w:rFonts w:cs="FrankRuehl"/>
          <w:vanish/>
          <w:sz w:val="20"/>
          <w:szCs w:val="20"/>
          <w:shd w:val="clear" w:color="auto" w:fill="FFFF99"/>
          <w:rtl/>
        </w:rPr>
      </w:pPr>
      <w:hyperlink r:id="rId315" w:history="1">
        <w:r w:rsidRPr="00C732F8">
          <w:rPr>
            <w:rStyle w:val="Hyperlink"/>
            <w:rFonts w:cs="FrankRuehl" w:hint="cs"/>
            <w:vanish/>
            <w:szCs w:val="20"/>
            <w:shd w:val="clear" w:color="auto" w:fill="FFFF99"/>
            <w:rtl/>
          </w:rPr>
          <w:t>ס"ח תשפ"ג מס' 3017</w:t>
        </w:r>
      </w:hyperlink>
      <w:r w:rsidRPr="00C732F8">
        <w:rPr>
          <w:rStyle w:val="default"/>
          <w:rFonts w:cs="FrankRuehl" w:hint="cs"/>
          <w:vanish/>
          <w:sz w:val="20"/>
          <w:szCs w:val="20"/>
          <w:shd w:val="clear" w:color="auto" w:fill="FFFF99"/>
          <w:rtl/>
        </w:rPr>
        <w:t xml:space="preserve"> מיום 12.2.2023 עמ' 28 (</w:t>
      </w:r>
      <w:hyperlink r:id="rId316" w:history="1">
        <w:r w:rsidRPr="00C732F8">
          <w:rPr>
            <w:rStyle w:val="Hyperlink"/>
            <w:rFonts w:cs="FrankRuehl" w:hint="cs"/>
            <w:vanish/>
            <w:szCs w:val="20"/>
            <w:shd w:val="clear" w:color="auto" w:fill="FFFF99"/>
            <w:rtl/>
          </w:rPr>
          <w:t>ה"ח 1595</w:t>
        </w:r>
      </w:hyperlink>
      <w:r w:rsidRPr="00C732F8">
        <w:rPr>
          <w:rStyle w:val="default"/>
          <w:rFonts w:cs="FrankRuehl" w:hint="cs"/>
          <w:vanish/>
          <w:sz w:val="20"/>
          <w:szCs w:val="20"/>
          <w:shd w:val="clear" w:color="auto" w:fill="FFFF99"/>
          <w:rtl/>
        </w:rPr>
        <w:t>)</w:t>
      </w:r>
    </w:p>
    <w:p w14:paraId="1DE1E362" w14:textId="77777777" w:rsidR="00D80979" w:rsidRPr="00C732F8" w:rsidRDefault="00D80979" w:rsidP="00D80979">
      <w:pPr>
        <w:pStyle w:val="P00"/>
        <w:spacing w:before="0"/>
        <w:ind w:left="0" w:right="1134"/>
        <w:rPr>
          <w:rStyle w:val="default"/>
          <w:rFonts w:ascii="FrankRuehl" w:hAnsi="FrankRuehl" w:cs="FrankRuehl"/>
          <w:vanish/>
          <w:sz w:val="20"/>
          <w:szCs w:val="20"/>
          <w:shd w:val="clear" w:color="auto" w:fill="FFFF99"/>
          <w:rtl/>
        </w:rPr>
      </w:pPr>
      <w:r w:rsidRPr="00C732F8">
        <w:rPr>
          <w:rStyle w:val="default"/>
          <w:rFonts w:ascii="FrankRuehl" w:hAnsi="FrankRuehl" w:cs="FrankRuehl" w:hint="cs"/>
          <w:b/>
          <w:bCs/>
          <w:vanish/>
          <w:sz w:val="20"/>
          <w:szCs w:val="20"/>
          <w:shd w:val="clear" w:color="auto" w:fill="FFFF99"/>
          <w:rtl/>
        </w:rPr>
        <w:t>החלפת סעיף 68ג</w:t>
      </w:r>
    </w:p>
    <w:p w14:paraId="7DDCF81F" w14:textId="77777777" w:rsidR="00025410" w:rsidRPr="00C732F8" w:rsidRDefault="00025410" w:rsidP="00D80979">
      <w:pPr>
        <w:pStyle w:val="P00"/>
        <w:ind w:left="0" w:right="1134"/>
        <w:rPr>
          <w:rStyle w:val="default"/>
          <w:rFonts w:ascii="FrankRuehl" w:hAnsi="FrankRuehl" w:cs="FrankRuehl"/>
          <w:vanish/>
          <w:sz w:val="20"/>
          <w:szCs w:val="20"/>
          <w:shd w:val="clear" w:color="auto" w:fill="FFFF99"/>
          <w:rtl/>
        </w:rPr>
      </w:pPr>
      <w:r w:rsidRPr="00C732F8">
        <w:rPr>
          <w:rStyle w:val="default"/>
          <w:rFonts w:ascii="FrankRuehl" w:hAnsi="FrankRuehl" w:cs="FrankRuehl" w:hint="cs"/>
          <w:vanish/>
          <w:sz w:val="20"/>
          <w:szCs w:val="20"/>
          <w:shd w:val="clear" w:color="auto" w:fill="FFFF99"/>
          <w:rtl/>
        </w:rPr>
        <w:t>הנוסח הקודם:</w:t>
      </w:r>
    </w:p>
    <w:p w14:paraId="2127AF14" w14:textId="77777777" w:rsidR="00025410" w:rsidRPr="00C732F8" w:rsidRDefault="00025410" w:rsidP="00025410">
      <w:pPr>
        <w:pStyle w:val="P00"/>
        <w:spacing w:before="20"/>
        <w:ind w:left="0" w:right="1134"/>
        <w:rPr>
          <w:rStyle w:val="default"/>
          <w:rFonts w:ascii="Miriam" w:hAnsi="Miriam" w:cs="Miriam"/>
          <w:strike/>
          <w:vanish/>
          <w:sz w:val="16"/>
          <w:szCs w:val="16"/>
          <w:shd w:val="clear" w:color="auto" w:fill="FFFF99"/>
          <w:rtl/>
        </w:rPr>
      </w:pPr>
      <w:r w:rsidRPr="00C732F8">
        <w:rPr>
          <w:rStyle w:val="default"/>
          <w:rFonts w:ascii="Miriam" w:hAnsi="Miriam" w:cs="Miriam"/>
          <w:strike/>
          <w:vanish/>
          <w:sz w:val="16"/>
          <w:szCs w:val="16"/>
          <w:shd w:val="clear" w:color="auto" w:fill="FFFF99"/>
          <w:rtl/>
        </w:rPr>
        <w:t>שחרור מינהלי</w:t>
      </w:r>
    </w:p>
    <w:p w14:paraId="0A7468D0" w14:textId="77777777" w:rsidR="00025410" w:rsidRPr="00C732F8" w:rsidRDefault="00025410" w:rsidP="00025410">
      <w:pPr>
        <w:pStyle w:val="P00"/>
        <w:spacing w:before="0"/>
        <w:ind w:left="0" w:right="1134"/>
        <w:rPr>
          <w:rStyle w:val="default"/>
          <w:rFonts w:cs="FrankRuehl"/>
          <w:strike/>
          <w:vanish/>
          <w:sz w:val="22"/>
          <w:szCs w:val="22"/>
          <w:shd w:val="clear" w:color="auto" w:fill="FFFF99"/>
          <w:rtl/>
        </w:rPr>
      </w:pPr>
      <w:r w:rsidRPr="00C732F8">
        <w:rPr>
          <w:rStyle w:val="default"/>
          <w:rFonts w:cs="FrankRuehl"/>
          <w:strike/>
          <w:vanish/>
          <w:sz w:val="22"/>
          <w:szCs w:val="22"/>
          <w:shd w:val="clear" w:color="auto" w:fill="FFFF99"/>
          <w:rtl/>
        </w:rPr>
        <w:t>68ג</w:t>
      </w:r>
      <w:r w:rsidRPr="00C732F8">
        <w:rPr>
          <w:rStyle w:val="default"/>
          <w:rFonts w:cs="FrankRuehl" w:hint="cs"/>
          <w:strike/>
          <w:vanish/>
          <w:sz w:val="22"/>
          <w:szCs w:val="22"/>
          <w:shd w:val="clear" w:color="auto" w:fill="FFFF99"/>
          <w:rtl/>
        </w:rPr>
        <w:t>.</w:t>
      </w:r>
      <w:r w:rsidRPr="00C732F8">
        <w:rPr>
          <w:rStyle w:val="default"/>
          <w:rFonts w:cs="FrankRuehl"/>
          <w:strike/>
          <w:vanish/>
          <w:sz w:val="22"/>
          <w:szCs w:val="22"/>
          <w:shd w:val="clear" w:color="auto" w:fill="FFFF99"/>
          <w:rtl/>
        </w:rPr>
        <w:tab/>
      </w:r>
      <w:r w:rsidRPr="00C732F8">
        <w:rPr>
          <w:rStyle w:val="default"/>
          <w:rFonts w:cs="FrankRuehl" w:hint="cs"/>
          <w:strike/>
          <w:vanish/>
          <w:sz w:val="22"/>
          <w:szCs w:val="22"/>
          <w:shd w:val="clear" w:color="auto" w:fill="FFFF99"/>
          <w:rtl/>
        </w:rPr>
        <w:t>עלת</w:t>
      </w:r>
      <w:r w:rsidRPr="00C732F8">
        <w:rPr>
          <w:rStyle w:val="default"/>
          <w:rFonts w:cs="FrankRuehl"/>
          <w:strike/>
          <w:vanish/>
          <w:sz w:val="22"/>
          <w:szCs w:val="22"/>
          <w:shd w:val="clear" w:color="auto" w:fill="FFFF99"/>
          <w:rtl/>
        </w:rPr>
        <w:t>ה</w:t>
      </w:r>
      <w:r w:rsidRPr="00C732F8">
        <w:rPr>
          <w:rStyle w:val="default"/>
          <w:rFonts w:cs="FrankRuehl" w:hint="cs"/>
          <w:strike/>
          <w:vanish/>
          <w:sz w:val="22"/>
          <w:szCs w:val="22"/>
          <w:shd w:val="clear" w:color="auto" w:fill="FFFF99"/>
          <w:rtl/>
        </w:rPr>
        <w:t xml:space="preserve"> תפוסת האסירים על תקן הכליאה, יורה הנציב שישוחררו טרם זמנם האסירים שיתרת מאסרם ביום</w:t>
      </w:r>
      <w:r w:rsidRPr="00C732F8">
        <w:rPr>
          <w:rStyle w:val="default"/>
          <w:rFonts w:cs="FrankRuehl"/>
          <w:strike/>
          <w:vanish/>
          <w:sz w:val="22"/>
          <w:szCs w:val="22"/>
          <w:shd w:val="clear" w:color="auto" w:fill="FFFF99"/>
          <w:rtl/>
        </w:rPr>
        <w:t xml:space="preserve"> מתן</w:t>
      </w:r>
      <w:r w:rsidRPr="00C732F8">
        <w:rPr>
          <w:rStyle w:val="default"/>
          <w:rFonts w:cs="FrankRuehl" w:hint="cs"/>
          <w:strike/>
          <w:vanish/>
          <w:sz w:val="22"/>
          <w:szCs w:val="22"/>
          <w:shd w:val="clear" w:color="auto" w:fill="FFFF99"/>
          <w:rtl/>
        </w:rPr>
        <w:t xml:space="preserve"> ההוראה (להלן </w:t>
      </w:r>
      <w:r w:rsidRPr="00C732F8">
        <w:rPr>
          <w:rStyle w:val="default"/>
          <w:rFonts w:cs="FrankRuehl"/>
          <w:strike/>
          <w:vanish/>
          <w:sz w:val="22"/>
          <w:szCs w:val="22"/>
          <w:shd w:val="clear" w:color="auto" w:fill="FFFF99"/>
          <w:rtl/>
        </w:rPr>
        <w:t>–</w:t>
      </w:r>
      <w:r w:rsidRPr="00C732F8">
        <w:rPr>
          <w:rStyle w:val="default"/>
          <w:rFonts w:cs="FrankRuehl" w:hint="cs"/>
          <w:strike/>
          <w:vanish/>
          <w:sz w:val="22"/>
          <w:szCs w:val="22"/>
          <w:shd w:val="clear" w:color="auto" w:fill="FFFF99"/>
          <w:rtl/>
        </w:rPr>
        <w:t xml:space="preserve"> הי</w:t>
      </w:r>
      <w:r w:rsidRPr="00C732F8">
        <w:rPr>
          <w:rStyle w:val="default"/>
          <w:rFonts w:cs="FrankRuehl"/>
          <w:strike/>
          <w:vanish/>
          <w:sz w:val="22"/>
          <w:szCs w:val="22"/>
          <w:shd w:val="clear" w:color="auto" w:fill="FFFF99"/>
          <w:rtl/>
        </w:rPr>
        <w:t>ו</w:t>
      </w:r>
      <w:r w:rsidRPr="00C732F8">
        <w:rPr>
          <w:rStyle w:val="default"/>
          <w:rFonts w:cs="FrankRuehl" w:hint="cs"/>
          <w:strike/>
          <w:vanish/>
          <w:sz w:val="22"/>
          <w:szCs w:val="22"/>
          <w:shd w:val="clear" w:color="auto" w:fill="FFFF99"/>
          <w:rtl/>
        </w:rPr>
        <w:t>ם הקובע), אינה עולה על יתרת המאסר המרבית שנקבעה בתוספת הראשונה לק</w:t>
      </w:r>
      <w:r w:rsidRPr="00C732F8">
        <w:rPr>
          <w:rStyle w:val="default"/>
          <w:rFonts w:cs="FrankRuehl"/>
          <w:strike/>
          <w:vanish/>
          <w:sz w:val="22"/>
          <w:szCs w:val="22"/>
          <w:shd w:val="clear" w:color="auto" w:fill="FFFF99"/>
          <w:rtl/>
        </w:rPr>
        <w:t>ב</w:t>
      </w:r>
      <w:r w:rsidRPr="00C732F8">
        <w:rPr>
          <w:rStyle w:val="default"/>
          <w:rFonts w:cs="FrankRuehl" w:hint="cs"/>
          <w:strike/>
          <w:vanish/>
          <w:sz w:val="22"/>
          <w:szCs w:val="22"/>
          <w:shd w:val="clear" w:color="auto" w:fill="FFFF99"/>
          <w:rtl/>
        </w:rPr>
        <w:t>וצת</w:t>
      </w:r>
      <w:r w:rsidRPr="00C732F8">
        <w:rPr>
          <w:rStyle w:val="default"/>
          <w:rFonts w:cs="FrankRuehl"/>
          <w:strike/>
          <w:vanish/>
          <w:sz w:val="22"/>
          <w:szCs w:val="22"/>
          <w:shd w:val="clear" w:color="auto" w:fill="FFFF99"/>
          <w:rtl/>
        </w:rPr>
        <w:t xml:space="preserve"> </w:t>
      </w:r>
      <w:r w:rsidRPr="00C732F8">
        <w:rPr>
          <w:rStyle w:val="default"/>
          <w:rFonts w:cs="FrankRuehl" w:hint="cs"/>
          <w:strike/>
          <w:vanish/>
          <w:sz w:val="22"/>
          <w:szCs w:val="22"/>
          <w:shd w:val="clear" w:color="auto" w:fill="FFFF99"/>
          <w:rtl/>
        </w:rPr>
        <w:t>האסירים שעמה נמנים אותם האסירים, ואולם לא ישוחרר לפי סעיף זה אלא אסיר שבמועד האמור נשא לפחות מחצית מתקופת מאסרו.</w:t>
      </w:r>
    </w:p>
    <w:p w14:paraId="2EE59F2C" w14:textId="77777777" w:rsidR="00D80979" w:rsidRPr="00C732F8" w:rsidRDefault="00D80979" w:rsidP="00D80979">
      <w:pPr>
        <w:pStyle w:val="P00"/>
        <w:ind w:left="0" w:right="1134"/>
        <w:rPr>
          <w:rStyle w:val="default"/>
          <w:rFonts w:ascii="FrankRuehl" w:hAnsi="FrankRuehl" w:cs="FrankRuehl"/>
          <w:vanish/>
          <w:sz w:val="20"/>
          <w:szCs w:val="20"/>
          <w:shd w:val="clear" w:color="auto" w:fill="FFFF99"/>
          <w:rtl/>
        </w:rPr>
      </w:pPr>
      <w:r w:rsidRPr="00C732F8">
        <w:rPr>
          <w:rStyle w:val="default"/>
          <w:rFonts w:ascii="FrankRuehl" w:hAnsi="FrankRuehl" w:cs="FrankRuehl" w:hint="cs"/>
          <w:vanish/>
          <w:sz w:val="20"/>
          <w:szCs w:val="20"/>
          <w:shd w:val="clear" w:color="auto" w:fill="FFFF99"/>
          <w:rtl/>
        </w:rPr>
        <w:t>הנוסח:</w:t>
      </w:r>
    </w:p>
    <w:p w14:paraId="3A1829E2" w14:textId="77777777" w:rsidR="00D80979" w:rsidRPr="00C732F8" w:rsidRDefault="00D80979" w:rsidP="00D80979">
      <w:pPr>
        <w:pStyle w:val="P00"/>
        <w:spacing w:before="20"/>
        <w:ind w:left="0" w:right="1134"/>
        <w:rPr>
          <w:rStyle w:val="default"/>
          <w:rFonts w:ascii="Miriam" w:hAnsi="Miriam" w:cs="Miriam"/>
          <w:vanish/>
          <w:sz w:val="16"/>
          <w:szCs w:val="16"/>
          <w:shd w:val="clear" w:color="auto" w:fill="FFFF99"/>
          <w:rtl/>
        </w:rPr>
      </w:pPr>
      <w:r w:rsidRPr="00C732F8">
        <w:rPr>
          <w:rStyle w:val="default"/>
          <w:rFonts w:ascii="Miriam" w:hAnsi="Miriam" w:cs="Miriam"/>
          <w:vanish/>
          <w:sz w:val="16"/>
          <w:szCs w:val="16"/>
          <w:shd w:val="clear" w:color="auto" w:fill="FFFF99"/>
          <w:rtl/>
        </w:rPr>
        <w:t>שחרור מינהלי</w:t>
      </w:r>
    </w:p>
    <w:p w14:paraId="4C0BA735" w14:textId="77777777" w:rsidR="00D80979" w:rsidRPr="00C732F8" w:rsidRDefault="00F8628F" w:rsidP="000F2F6D">
      <w:pPr>
        <w:pStyle w:val="P00"/>
        <w:spacing w:before="0"/>
        <w:ind w:left="0"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68ג.</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(א)</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עלתה תפוסת האסירים על תקן הכליאה, יורה הנציב שישוחררו טרם זמנם האסירים שיתרת המאסר שלהם ביום מתן ההוראה (בסימן זה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היום הקובע) אינה עולה על יתרת המאסר המרבית הקבועה בטור ב' בחלק א' לתוספת הראשונה לקבוצת האסירים שעימה נמנים אותם אסירים לפי טור א' בחלק האמור, ולעניין אסירים שוועדת השחרורים החליטה לגביהם שישוחררו על-תנאי מנשיאת יתרת תקופת מאסרם לפי סעיפים 3, 4 או 5 לחוק שחרור על-תנאי ממאסר (בסעיף זה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החלטה על שחרור על-תנאי ממאסר)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שיתרת מאסרם ביום הקובע אינה עולה על יתרת המאסר המרבית הקבועה בטור ג' באותו חלק לקבוצת האסירים שעימה הם נמנים.</w:t>
      </w:r>
    </w:p>
    <w:p w14:paraId="761A6981" w14:textId="77777777" w:rsidR="00F8628F" w:rsidRPr="00C732F8" w:rsidRDefault="00F8628F" w:rsidP="000F2F6D">
      <w:pPr>
        <w:pStyle w:val="P00"/>
        <w:spacing w:before="0"/>
        <w:ind w:left="0"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(ב)</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על אף האמור בסעיף קטן (א), יתרת המאסר המרבית לעניין אותו סעיף קטן, לגבי אסיר שמתקיים לגביו תנאי מהתנאים כמפורט להלן, תהיה יתרת המאסר הקבועה בטור ב' בחלק ב' לתוספת הראשונה לקבוצת האסירים שעימה נמנה אותו אסיר לפי טור א' באותו חלק, ולעניין אסיר כאמור שניתנה לגביו החלטה על שחרור על-תנאי ממאסר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יתרת המאסר המרבית הקבועה בטור ג' באותו חלק לקבוצת האסירים שעימה הוא נמנה:</w:t>
      </w:r>
    </w:p>
    <w:p w14:paraId="6E4E5E1D" w14:textId="77777777" w:rsidR="00F8628F" w:rsidRPr="00C732F8" w:rsidRDefault="00F8628F" w:rsidP="00F8628F">
      <w:pPr>
        <w:pStyle w:val="P00"/>
        <w:spacing w:before="0"/>
        <w:ind w:left="1021"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(1)</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הוא הורשע בעבירת טרור כהגדרתה בחוק המאבק בטרור, התשע"ו-2016 (בסעיף זה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חוק המאבק בטרור);</w:t>
      </w:r>
    </w:p>
    <w:p w14:paraId="4F7D803C" w14:textId="77777777" w:rsidR="00F8628F" w:rsidRPr="00C732F8" w:rsidRDefault="00F8628F" w:rsidP="00F8628F">
      <w:pPr>
        <w:pStyle w:val="P00"/>
        <w:spacing w:before="0"/>
        <w:ind w:left="1021"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(2)</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הוא הורשע בעבירה לפי פקודת מניעת טרור, התש"ח-1948, לפי חוק איסור מימון טרור, התשס"ה-2005, או לפי תקנה 84 או 85 לתקנות ההגנה (שעת חירום), 1945, כנוסחם ערב ביטולם בחוק המאבק בטרור, או בעבירת ביטחון כהגדרתה בחוק סדר הדין הפלילי (עצור החשוד בעבירת ביטחון) (הוראת שעה), התשס"ו-2006, כנוסחו ערב ביטולו בחוק המאבק בטרור;</w:t>
      </w:r>
    </w:p>
    <w:p w14:paraId="1CAD67D3" w14:textId="77777777" w:rsidR="00F8628F" w:rsidRPr="00C732F8" w:rsidRDefault="00F8628F" w:rsidP="00F8628F">
      <w:pPr>
        <w:pStyle w:val="P00"/>
        <w:spacing w:before="0"/>
        <w:ind w:left="1021"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(3)</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הוא הורשע בידי בית משפט צבאי כהגדרתו בתקנות ההגנה (שעת חירום), 1945, בעבירה לפי חלק ג' לתקנות האמורות;</w:t>
      </w:r>
    </w:p>
    <w:p w14:paraId="4374BDF4" w14:textId="77777777" w:rsidR="00F8628F" w:rsidRPr="00C732F8" w:rsidRDefault="00F8628F" w:rsidP="00F8628F">
      <w:pPr>
        <w:pStyle w:val="P00"/>
        <w:spacing w:before="0"/>
        <w:ind w:left="1021"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(4)</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הוא הורשע בידי בית משפט צבאי כהגדרתו בתקנות שעת חירום (יהודה והשומרון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שיפוט בעבירות ועזרה משפטית), התשכ"ז-1967, כפי שהוארך תוקפן ותוקן נוסחן בחוק, מעת לעת, בעבירה נגד ביטחון המדינה שנקבעה בצו בדבר הוראות ביטחון [נוסח משולב] (יהודה והשומרון) (מס' 1651), התש"ע-2009, בצו אחר שהוציא המפקד הצבאי באזור או בתקנות ההגנה (שעת חירום), 1945, כתוקפן באזור.</w:t>
      </w:r>
    </w:p>
    <w:p w14:paraId="70A80B3C" w14:textId="77777777" w:rsidR="00F8628F" w:rsidRPr="00C732F8" w:rsidRDefault="00F8628F" w:rsidP="000F2F6D">
      <w:pPr>
        <w:pStyle w:val="P00"/>
        <w:spacing w:before="0"/>
        <w:ind w:left="0"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(ג)</w:t>
      </w:r>
      <w:r w:rsidRPr="00C732F8">
        <w:rPr>
          <w:rStyle w:val="default"/>
          <w:rFonts w:cs="FrankRuehl"/>
          <w:vanish/>
          <w:sz w:val="22"/>
          <w:szCs w:val="22"/>
          <w:shd w:val="clear" w:color="auto" w:fill="FFFF99"/>
          <w:rtl/>
        </w:rPr>
        <w:tab/>
      </w:r>
      <w:r w:rsidR="00D360F2" w:rsidRPr="00C732F8">
        <w:rPr>
          <w:rStyle w:val="default"/>
          <w:rFonts w:cs="FrankRuehl" w:hint="cs"/>
          <w:vanish/>
          <w:sz w:val="22"/>
          <w:szCs w:val="22"/>
          <w:shd w:val="clear" w:color="auto" w:fill="FFFF99"/>
          <w:rtl/>
        </w:rPr>
        <w:t xml:space="preserve">על אף האמור בסעיף קטן (א), יתרת המאסר המרבית לעניין אותו סעיף קטן, לגבי אסיר שמתקיים לגביו תנאי מהתנאים כמפורט להלן, תהיה יתרת המאסר הקבועה בטור ב' בחלק ג' לתוספת הראשונה לקבוצת האסירים שעימה נמנה אותו אסיר לפי טור א' בחלק האמור, ולעניין אסיר כאמור שניתנה לגביו החלטה על שחרור על-תנאי ממאסר </w:t>
      </w:r>
      <w:r w:rsidR="00D360F2" w:rsidRPr="00C732F8">
        <w:rPr>
          <w:rStyle w:val="default"/>
          <w:rFonts w:cs="FrankRuehl"/>
          <w:vanish/>
          <w:sz w:val="22"/>
          <w:szCs w:val="22"/>
          <w:shd w:val="clear" w:color="auto" w:fill="FFFF99"/>
          <w:rtl/>
        </w:rPr>
        <w:t>–</w:t>
      </w:r>
      <w:r w:rsidR="00D360F2" w:rsidRPr="00C732F8">
        <w:rPr>
          <w:rStyle w:val="default"/>
          <w:rFonts w:cs="FrankRuehl" w:hint="cs"/>
          <w:vanish/>
          <w:sz w:val="22"/>
          <w:szCs w:val="22"/>
          <w:shd w:val="clear" w:color="auto" w:fill="FFFF99"/>
          <w:rtl/>
        </w:rPr>
        <w:t xml:space="preserve"> יתרת המאסר המרבית הקבועה בטור ג' באותו חלק לקבוצת האסירים שעימה הוא נמנה:</w:t>
      </w:r>
    </w:p>
    <w:p w14:paraId="79C3F594" w14:textId="77777777" w:rsidR="00D360F2" w:rsidRPr="00C732F8" w:rsidRDefault="00D360F2" w:rsidP="00D360F2">
      <w:pPr>
        <w:pStyle w:val="P00"/>
        <w:spacing w:before="0"/>
        <w:ind w:left="1021"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(1)</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הוא הורשע בעבירות לפי סעיפים 144ו, 329, 333, 335, 368ב או 368ג לחוק העונשין;</w:t>
      </w:r>
    </w:p>
    <w:p w14:paraId="6DB12779" w14:textId="77777777" w:rsidR="00D360F2" w:rsidRPr="00C732F8" w:rsidRDefault="00D360F2" w:rsidP="00D360F2">
      <w:pPr>
        <w:pStyle w:val="P00"/>
        <w:spacing w:before="0"/>
        <w:ind w:left="1021"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(2)</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הוא הורשע בעבירת מין כהגדרתה בחוק הגנה על הציבור מפני ביצוע עבירות מין, התשס"ו-2006;</w:t>
      </w:r>
    </w:p>
    <w:p w14:paraId="40443EC6" w14:textId="77777777" w:rsidR="00D360F2" w:rsidRPr="00C732F8" w:rsidRDefault="00D360F2" w:rsidP="00D360F2">
      <w:pPr>
        <w:pStyle w:val="P00"/>
        <w:spacing w:before="0"/>
        <w:ind w:left="1021"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(3)</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הוא הורשע בעבירות כמפורט בפרט 1 או 2 לתוספת לחוק שחרור על-תנאי ממאסר.</w:t>
      </w:r>
    </w:p>
    <w:p w14:paraId="1529087A" w14:textId="77777777" w:rsidR="00D360F2" w:rsidRPr="00C732F8" w:rsidRDefault="00D360F2" w:rsidP="00D360F2">
      <w:pPr>
        <w:pStyle w:val="P00"/>
        <w:spacing w:before="0"/>
        <w:ind w:left="1021" w:right="1134" w:hanging="1021"/>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(ד)</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(1)</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הורשע אסיר בעבירה המנויה בסעיף קטן (ב) ובעבירה נוספת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יחולו הוראות סעיף קטן (ב) לגבי כל תקופת מאסרו;</w:t>
      </w:r>
    </w:p>
    <w:p w14:paraId="6236DBED" w14:textId="77777777" w:rsidR="00D360F2" w:rsidRPr="00C732F8" w:rsidRDefault="00D360F2" w:rsidP="00D360F2">
      <w:pPr>
        <w:pStyle w:val="P00"/>
        <w:spacing w:before="0"/>
        <w:ind w:left="1021"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(2)</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הורשע אסיר בעבירה המנויה בסעיף קטן (ג) ובעבירה נוספת, למעט עבירה כאמור בסעיף קטן (ב)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יחולו הוראות סעיף קטן (ג) לגבי כל תקופת מאסרו.</w:t>
      </w:r>
    </w:p>
    <w:p w14:paraId="6DA0085C" w14:textId="77777777" w:rsidR="00D360F2" w:rsidRPr="00C732F8" w:rsidRDefault="00D360F2" w:rsidP="000F2F6D">
      <w:pPr>
        <w:pStyle w:val="P00"/>
        <w:spacing w:before="0"/>
        <w:ind w:left="0"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(ה)</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מצא הנציב, לאחר שחרור אסירים לפי הוראות סעיפים קטנים (א) עד (ד), כי תפוסת האסירים עדיין עולה על תקן הכליאה ואינה עומדת בתנאי הדין, רשאי הוא, באישור היועץ המשפטי לממשלה, להגדיל את יתרות המאסר המרביות הקבועות בטור ב' או בטור ג' בחלק א' לתוספת הראשונה או בטור ג' בחלק ג' לתוספת האמורה, לגבי האסירים הנמנים עם קבוצת האסירים שבטור א' באותו חלק, בפרק זמן שיורה ושלא יעלה על שבועיים; שחרור של אסירים טרם זמנם לפרק זמן נוסף כאמור יהיה באופן ובהיקף שיקבע הנציב בפקודות נציבות בתי הסוהר, בהסכמת היועץ המשפטי לממשלה.</w:t>
      </w:r>
    </w:p>
    <w:p w14:paraId="2F6D9587" w14:textId="77777777" w:rsidR="00025410" w:rsidRPr="00C732F8" w:rsidRDefault="00D360F2" w:rsidP="005F0B2C">
      <w:pPr>
        <w:pStyle w:val="P00"/>
        <w:spacing w:before="0"/>
        <w:ind w:left="0"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(ו)</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על אף האמור בסעיפים קטנים (א) עד (ה), לא ישוחרר לפי הסעיפים הקטנים האמורים אלא אסיר שביום הקובע נשא לפחות מחצית תקופת המאסר שנגזרה עליו</w:t>
      </w:r>
      <w:r w:rsidR="00025410" w:rsidRPr="00C732F8">
        <w:rPr>
          <w:rStyle w:val="default"/>
          <w:rFonts w:cs="FrankRuehl" w:hint="cs"/>
          <w:vanish/>
          <w:sz w:val="22"/>
          <w:szCs w:val="22"/>
          <w:shd w:val="clear" w:color="auto" w:fill="FFFF99"/>
          <w:rtl/>
        </w:rPr>
        <w:t>.</w:t>
      </w:r>
    </w:p>
    <w:p w14:paraId="1A0E294C" w14:textId="77777777" w:rsidR="00025410" w:rsidRPr="00C732F8" w:rsidRDefault="00025410" w:rsidP="005F0B2C">
      <w:pPr>
        <w:pStyle w:val="P00"/>
        <w:spacing w:before="0"/>
        <w:ind w:left="0" w:right="1134"/>
        <w:rPr>
          <w:rStyle w:val="default"/>
          <w:rFonts w:cs="FrankRuehl"/>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12.2.2023</w:t>
      </w:r>
    </w:p>
    <w:p w14:paraId="2C530680" w14:textId="77777777" w:rsidR="00025410" w:rsidRPr="00C732F8" w:rsidRDefault="00025410" w:rsidP="00025410">
      <w:pPr>
        <w:pStyle w:val="P00"/>
        <w:spacing w:before="0"/>
        <w:ind w:left="0" w:right="1134"/>
        <w:rPr>
          <w:rStyle w:val="default"/>
          <w:rFonts w:ascii="FrankRuehl" w:hAnsi="FrankRuehl" w:cs="FrankRuehl"/>
          <w:vanish/>
          <w:sz w:val="20"/>
          <w:szCs w:val="20"/>
          <w:shd w:val="clear" w:color="auto" w:fill="FFFF99"/>
          <w:rtl/>
        </w:rPr>
      </w:pPr>
      <w:r w:rsidRPr="00C732F8">
        <w:rPr>
          <w:rStyle w:val="default"/>
          <w:rFonts w:ascii="FrankRuehl" w:hAnsi="FrankRuehl" w:cs="FrankRuehl" w:hint="cs"/>
          <w:b/>
          <w:bCs/>
          <w:vanish/>
          <w:sz w:val="20"/>
          <w:szCs w:val="20"/>
          <w:shd w:val="clear" w:color="auto" w:fill="FFFF99"/>
          <w:rtl/>
        </w:rPr>
        <w:t>תיקון מס' 57 הוראת שעה (תיקון מס' 2)</w:t>
      </w:r>
    </w:p>
    <w:p w14:paraId="082D37B1" w14:textId="77777777" w:rsidR="00025410" w:rsidRPr="00C732F8" w:rsidRDefault="00025410" w:rsidP="00025410">
      <w:pPr>
        <w:pStyle w:val="P00"/>
        <w:spacing w:before="0"/>
        <w:ind w:left="0" w:right="1134"/>
        <w:rPr>
          <w:rStyle w:val="default"/>
          <w:rFonts w:cs="FrankRuehl"/>
          <w:vanish/>
          <w:sz w:val="20"/>
          <w:szCs w:val="20"/>
          <w:shd w:val="clear" w:color="auto" w:fill="FFFF99"/>
          <w:rtl/>
        </w:rPr>
      </w:pPr>
      <w:hyperlink r:id="rId317" w:history="1">
        <w:r w:rsidRPr="00C732F8">
          <w:rPr>
            <w:rStyle w:val="Hyperlink"/>
            <w:rFonts w:cs="FrankRuehl" w:hint="cs"/>
            <w:vanish/>
            <w:szCs w:val="20"/>
            <w:shd w:val="clear" w:color="auto" w:fill="FFFF99"/>
            <w:rtl/>
          </w:rPr>
          <w:t>ס"ח תשפ"ג מס' 3017</w:t>
        </w:r>
      </w:hyperlink>
      <w:r w:rsidRPr="00C732F8">
        <w:rPr>
          <w:rStyle w:val="default"/>
          <w:rFonts w:cs="FrankRuehl" w:hint="cs"/>
          <w:vanish/>
          <w:sz w:val="20"/>
          <w:szCs w:val="20"/>
          <w:shd w:val="clear" w:color="auto" w:fill="FFFF99"/>
          <w:rtl/>
        </w:rPr>
        <w:t xml:space="preserve"> מיום 12.2.2023 עמ' 28 (</w:t>
      </w:r>
      <w:hyperlink r:id="rId318" w:history="1">
        <w:r w:rsidRPr="00C732F8">
          <w:rPr>
            <w:rStyle w:val="Hyperlink"/>
            <w:rFonts w:cs="FrankRuehl" w:hint="cs"/>
            <w:vanish/>
            <w:szCs w:val="20"/>
            <w:shd w:val="clear" w:color="auto" w:fill="FFFF99"/>
            <w:rtl/>
          </w:rPr>
          <w:t>ה"ח 1595</w:t>
        </w:r>
      </w:hyperlink>
      <w:r w:rsidRPr="00C732F8">
        <w:rPr>
          <w:rStyle w:val="default"/>
          <w:rFonts w:cs="FrankRuehl" w:hint="cs"/>
          <w:vanish/>
          <w:sz w:val="20"/>
          <w:szCs w:val="20"/>
          <w:shd w:val="clear" w:color="auto" w:fill="FFFF99"/>
          <w:rtl/>
        </w:rPr>
        <w:t>)</w:t>
      </w:r>
    </w:p>
    <w:p w14:paraId="49BE36F3" w14:textId="77777777" w:rsidR="00D360F2" w:rsidRPr="005F0B2C" w:rsidRDefault="00025410" w:rsidP="00025410">
      <w:pPr>
        <w:pStyle w:val="P00"/>
        <w:ind w:left="0" w:right="1134"/>
        <w:rPr>
          <w:rStyle w:val="default"/>
          <w:rFonts w:cs="FrankRuehl" w:hint="cs"/>
          <w:sz w:val="2"/>
          <w:szCs w:val="2"/>
          <w:shd w:val="clear" w:color="auto" w:fill="FFFF99"/>
          <w:rtl/>
        </w:rPr>
      </w:pP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(א)</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עלתה תפוסת האסירים על תקן הכליאה, יורה הנציב שישוחררו טרם זמנם האסירים שיתרת המאסר שלהם ביום מתן ההוראה (בסימן זה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היום הקובע) אינה עולה על יתרת המאסר המרבית הקבועה בטור ב' בחלק א' לתוספת הראשונה לקבוצת האסירים שעימה נמנים אותם אסירים לפי טור א' בחלק האמור, ולעניין אסירים </w:t>
      </w:r>
      <w:r w:rsidRPr="00C732F8">
        <w:rPr>
          <w:rStyle w:val="default"/>
          <w:rFonts w:cs="FrankRuehl" w:hint="cs"/>
          <w:strike/>
          <w:vanish/>
          <w:sz w:val="22"/>
          <w:szCs w:val="22"/>
          <w:shd w:val="clear" w:color="auto" w:fill="FFFF99"/>
          <w:rtl/>
        </w:rPr>
        <w:t xml:space="preserve">שוועדת השחרורים החליטה לגביהם שישוחררו על-תנאי מנשיאת יתרת תקופת מאסרם לפי סעיפים 3, 4 או 5 לחוק שחרור על-תנאי ממאסר (בסעיף זה </w:t>
      </w:r>
      <w:r w:rsidRPr="00C732F8">
        <w:rPr>
          <w:rStyle w:val="default"/>
          <w:rFonts w:cs="FrankRuehl"/>
          <w:strike/>
          <w:vanish/>
          <w:sz w:val="22"/>
          <w:szCs w:val="22"/>
          <w:shd w:val="clear" w:color="auto" w:fill="FFFF99"/>
          <w:rtl/>
        </w:rPr>
        <w:t>–</w:t>
      </w:r>
      <w:r w:rsidRPr="00C732F8">
        <w:rPr>
          <w:rStyle w:val="default"/>
          <w:rFonts w:cs="FrankRuehl" w:hint="cs"/>
          <w:strike/>
          <w:vanish/>
          <w:sz w:val="22"/>
          <w:szCs w:val="22"/>
          <w:shd w:val="clear" w:color="auto" w:fill="FFFF99"/>
          <w:rtl/>
        </w:rPr>
        <w:t xml:space="preserve"> החלטה על שחרור על-תנאי ממאסר)</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שניתנה לגביהם החלטה על שחרור על-תנאי ממאסר</w:t>
      </w:r>
      <w:r w:rsidRPr="00C732F8">
        <w:rPr>
          <w:rStyle w:val="default"/>
          <w:rFonts w:cs="FrankRuehl" w:hint="cs"/>
          <w:vanish/>
          <w:sz w:val="22"/>
          <w:szCs w:val="22"/>
          <w:shd w:val="clear" w:color="auto" w:fill="FFFF99"/>
          <w:rtl/>
        </w:rPr>
        <w:t xml:space="preserve">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שיתרת מאסרם ביום הקובע אינה עולה על יתרת המאסר המרבית הקבועה בטור ג' באותו חלק לקבוצת האסירים שעימה הם נמנים.</w:t>
      </w:r>
      <w:bookmarkEnd w:id="216"/>
    </w:p>
    <w:p w14:paraId="214EE437" w14:textId="77777777" w:rsidR="00025410" w:rsidRPr="00025410" w:rsidRDefault="000200A4" w:rsidP="00025410">
      <w:pPr>
        <w:pStyle w:val="P00"/>
        <w:spacing w:before="72"/>
        <w:ind w:left="0" w:right="1134"/>
        <w:rPr>
          <w:rStyle w:val="default"/>
          <w:rFonts w:cs="FrankRuehl"/>
          <w:rtl/>
        </w:rPr>
      </w:pPr>
      <w:bookmarkStart w:id="217" w:name="Seif281"/>
      <w:bookmarkEnd w:id="217"/>
      <w:r>
        <w:rPr>
          <w:lang w:val="he-IL"/>
        </w:rPr>
        <w:pict w14:anchorId="3F56C8B6">
          <v:rect id="_x0000_s2806" style="position:absolute;left:0;text-align:left;margin-left:464.35pt;margin-top:8.05pt;width:73.7pt;height:42.5pt;z-index:251896320" o:allowincell="f" filled="f" stroked="f" strokecolor="lime" strokeweight=".25pt">
            <v:textbox inset="0,0,0,0">
              <w:txbxContent>
                <w:p w14:paraId="04D9B9E0" w14:textId="77777777" w:rsidR="00025410" w:rsidRDefault="00025410" w:rsidP="000200A4">
                  <w:pPr>
                    <w:spacing w:line="160" w:lineRule="exact"/>
                    <w:jc w:val="left"/>
                    <w:rPr>
                      <w:rFonts w:cs="Miriam"/>
                      <w:noProof/>
                      <w:sz w:val="18"/>
                      <w:szCs w:val="18"/>
                      <w:rtl/>
                    </w:rPr>
                  </w:pPr>
                  <w:r>
                    <w:rPr>
                      <w:rFonts w:cs="Miriam" w:hint="cs"/>
                      <w:noProof/>
                      <w:sz w:val="18"/>
                      <w:szCs w:val="18"/>
                      <w:rtl/>
                    </w:rPr>
                    <w:t>שחרור מינהלי של עובד שירות שעבודת השירות שלו הופסקה</w:t>
                  </w:r>
                </w:p>
                <w:p w14:paraId="2FBC87DD" w14:textId="77777777" w:rsidR="000200A4" w:rsidRDefault="000200A4" w:rsidP="000200A4">
                  <w:pPr>
                    <w:spacing w:line="160" w:lineRule="exact"/>
                    <w:jc w:val="left"/>
                    <w:rPr>
                      <w:rFonts w:cs="Miriam"/>
                      <w:noProof/>
                      <w:sz w:val="18"/>
                      <w:szCs w:val="18"/>
                      <w:rtl/>
                    </w:rPr>
                  </w:pPr>
                  <w:r>
                    <w:rPr>
                      <w:rFonts w:cs="Miriam" w:hint="cs"/>
                      <w:noProof/>
                      <w:sz w:val="18"/>
                      <w:szCs w:val="18"/>
                      <w:rtl/>
                    </w:rPr>
                    <w:t>(תיקון מס' 57 הוראת שעה) תשפ"ב-2021</w:t>
                  </w:r>
                </w:p>
              </w:txbxContent>
            </v:textbox>
            <w10:anchorlock/>
          </v:rect>
        </w:pict>
      </w:r>
      <w:r>
        <w:rPr>
          <w:rStyle w:val="big-number"/>
          <w:rFonts w:cs="Miriam"/>
          <w:rtl/>
        </w:rPr>
        <w:t>68</w:t>
      </w:r>
      <w:r>
        <w:rPr>
          <w:rStyle w:val="default"/>
          <w:rFonts w:cs="FrankRuehl"/>
          <w:rtl/>
        </w:rPr>
        <w:t>ג</w:t>
      </w:r>
      <w:r w:rsidR="005F0B2C">
        <w:rPr>
          <w:rStyle w:val="default"/>
          <w:rFonts w:cs="FrankRuehl" w:hint="cs"/>
          <w:rtl/>
        </w:rPr>
        <w:t>1</w:t>
      </w:r>
      <w:r>
        <w:rPr>
          <w:rStyle w:val="default"/>
          <w:rFonts w:cs="FrankRuehl" w:hint="cs"/>
          <w:rtl/>
        </w:rPr>
        <w:t>.</w:t>
      </w:r>
      <w:r>
        <w:rPr>
          <w:rStyle w:val="default"/>
          <w:rFonts w:cs="FrankRuehl"/>
          <w:rtl/>
        </w:rPr>
        <w:tab/>
      </w:r>
      <w:r w:rsidR="00025410" w:rsidRPr="00025410">
        <w:rPr>
          <w:rStyle w:val="default"/>
          <w:rFonts w:cs="FrankRuehl" w:hint="cs"/>
          <w:rtl/>
        </w:rPr>
        <w:t>על אף האמור בסעיף 68ג(א) עד (ג), יתרת המאסר המרבית של עובד שירות כהגדרתו בסעיף 51א לחוק העונשין שעבודת השירות שלו הופסקה לפי הוראות סעיפים 51ט או 51י לחוק האמור תיקבע, לעניין סעיף 68ג, לפי יתרת עונשו בעת הפסקת עבודת השירות ולא לפי תקופת העונש שנגזרה עליו, ובלבד שלא ישוחרר לפי סעיף זה אלא אסיר שביום הקובע נשא לפחות מחצית יתרת עונשו האמורה.</w:t>
      </w:r>
    </w:p>
    <w:p w14:paraId="6A95E6F2" w14:textId="77777777" w:rsidR="000200A4" w:rsidRPr="00C732F8" w:rsidRDefault="000200A4" w:rsidP="000200A4">
      <w:pPr>
        <w:pStyle w:val="P00"/>
        <w:spacing w:before="0"/>
        <w:ind w:left="0" w:right="1134"/>
        <w:rPr>
          <w:rStyle w:val="default"/>
          <w:rFonts w:ascii="FrankRuehl" w:hAnsi="FrankRuehl" w:cs="FrankRuehl"/>
          <w:vanish/>
          <w:color w:val="FF0000"/>
          <w:sz w:val="20"/>
          <w:szCs w:val="20"/>
          <w:shd w:val="clear" w:color="auto" w:fill="FFFF99"/>
          <w:rtl/>
        </w:rPr>
      </w:pPr>
      <w:bookmarkStart w:id="218" w:name="Rov757"/>
      <w:r w:rsidRPr="00C732F8">
        <w:rPr>
          <w:rStyle w:val="default"/>
          <w:rFonts w:ascii="FrankRuehl" w:hAnsi="FrankRuehl" w:cs="FrankRuehl"/>
          <w:vanish/>
          <w:color w:val="FF0000"/>
          <w:sz w:val="20"/>
          <w:szCs w:val="20"/>
          <w:shd w:val="clear" w:color="auto" w:fill="FFFF99"/>
          <w:rtl/>
        </w:rPr>
        <w:t>מיום 20.3.2022</w:t>
      </w:r>
      <w:r w:rsidRPr="00C732F8">
        <w:rPr>
          <w:rStyle w:val="default"/>
          <w:rFonts w:ascii="FrankRuehl" w:hAnsi="FrankRuehl" w:cs="FrankRuehl" w:hint="cs"/>
          <w:vanish/>
          <w:color w:val="FF0000"/>
          <w:sz w:val="20"/>
          <w:szCs w:val="20"/>
          <w:shd w:val="clear" w:color="auto" w:fill="FFFF99"/>
          <w:rtl/>
        </w:rPr>
        <w:t xml:space="preserve"> עד יום 31.7.202</w:t>
      </w:r>
      <w:r w:rsidR="00025410" w:rsidRPr="00C732F8">
        <w:rPr>
          <w:rStyle w:val="default"/>
          <w:rFonts w:ascii="FrankRuehl" w:hAnsi="FrankRuehl" w:cs="FrankRuehl" w:hint="cs"/>
          <w:vanish/>
          <w:color w:val="FF0000"/>
          <w:sz w:val="20"/>
          <w:szCs w:val="20"/>
          <w:shd w:val="clear" w:color="auto" w:fill="FFFF99"/>
          <w:rtl/>
        </w:rPr>
        <w:t>3</w:t>
      </w:r>
    </w:p>
    <w:p w14:paraId="13C9D15F" w14:textId="77777777" w:rsidR="000200A4" w:rsidRPr="00C732F8" w:rsidRDefault="000200A4" w:rsidP="000200A4">
      <w:pPr>
        <w:pStyle w:val="P00"/>
        <w:spacing w:before="0"/>
        <w:ind w:left="0" w:right="1134"/>
        <w:rPr>
          <w:rStyle w:val="default"/>
          <w:rFonts w:ascii="FrankRuehl" w:hAnsi="FrankRuehl" w:cs="FrankRuehl"/>
          <w:vanish/>
          <w:sz w:val="20"/>
          <w:szCs w:val="20"/>
          <w:shd w:val="clear" w:color="auto" w:fill="FFFF99"/>
          <w:rtl/>
        </w:rPr>
      </w:pPr>
      <w:r w:rsidRPr="00C732F8">
        <w:rPr>
          <w:rStyle w:val="default"/>
          <w:rFonts w:ascii="FrankRuehl" w:hAnsi="FrankRuehl" w:cs="FrankRuehl"/>
          <w:b/>
          <w:bCs/>
          <w:vanish/>
          <w:sz w:val="20"/>
          <w:szCs w:val="20"/>
          <w:shd w:val="clear" w:color="auto" w:fill="FFFF99"/>
          <w:rtl/>
        </w:rPr>
        <w:t>תיקון מס' 57</w:t>
      </w:r>
      <w:r w:rsidRPr="00C732F8">
        <w:rPr>
          <w:rStyle w:val="default"/>
          <w:rFonts w:ascii="FrankRuehl" w:hAnsi="FrankRuehl" w:cs="FrankRuehl" w:hint="cs"/>
          <w:b/>
          <w:bCs/>
          <w:vanish/>
          <w:sz w:val="20"/>
          <w:szCs w:val="20"/>
          <w:shd w:val="clear" w:color="auto" w:fill="FFFF99"/>
          <w:rtl/>
        </w:rPr>
        <w:t xml:space="preserve"> הוראת שעה</w:t>
      </w:r>
    </w:p>
    <w:p w14:paraId="4071DBDD" w14:textId="77777777" w:rsidR="000200A4" w:rsidRPr="00C732F8" w:rsidRDefault="000200A4" w:rsidP="000200A4">
      <w:pPr>
        <w:pStyle w:val="P00"/>
        <w:spacing w:before="0"/>
        <w:ind w:left="0" w:right="1134"/>
        <w:rPr>
          <w:rStyle w:val="default"/>
          <w:rFonts w:ascii="FrankRuehl" w:hAnsi="FrankRuehl" w:cs="FrankRuehl"/>
          <w:vanish/>
          <w:sz w:val="20"/>
          <w:szCs w:val="20"/>
          <w:shd w:val="clear" w:color="auto" w:fill="FFFF99"/>
          <w:rtl/>
        </w:rPr>
      </w:pPr>
      <w:hyperlink r:id="rId319" w:history="1">
        <w:r w:rsidRPr="00C732F8">
          <w:rPr>
            <w:rStyle w:val="Hyperlink"/>
            <w:rFonts w:ascii="FrankRuehl" w:hAnsi="FrankRuehl" w:cs="FrankRuehl"/>
            <w:vanish/>
            <w:szCs w:val="20"/>
            <w:shd w:val="clear" w:color="auto" w:fill="FFFF99"/>
            <w:rtl/>
          </w:rPr>
          <w:t>ס"ח תשפ"ב מס' 2941</w:t>
        </w:r>
      </w:hyperlink>
      <w:r w:rsidRPr="00C732F8">
        <w:rPr>
          <w:rStyle w:val="default"/>
          <w:rFonts w:ascii="FrankRuehl" w:hAnsi="FrankRuehl" w:cs="FrankRuehl"/>
          <w:vanish/>
          <w:sz w:val="20"/>
          <w:szCs w:val="20"/>
          <w:shd w:val="clear" w:color="auto" w:fill="FFFF99"/>
          <w:rtl/>
        </w:rPr>
        <w:t xml:space="preserve"> מיום 21.12.2021 עמ' 48</w:t>
      </w:r>
      <w:r w:rsidRPr="00C732F8">
        <w:rPr>
          <w:rStyle w:val="default"/>
          <w:rFonts w:ascii="FrankRuehl" w:hAnsi="FrankRuehl" w:cs="FrankRuehl" w:hint="cs"/>
          <w:vanish/>
          <w:sz w:val="20"/>
          <w:szCs w:val="20"/>
          <w:shd w:val="clear" w:color="auto" w:fill="FFFF99"/>
          <w:rtl/>
        </w:rPr>
        <w:t>2</w:t>
      </w:r>
      <w:r w:rsidRPr="00C732F8">
        <w:rPr>
          <w:rStyle w:val="default"/>
          <w:rFonts w:ascii="FrankRuehl" w:hAnsi="FrankRuehl" w:cs="FrankRuehl"/>
          <w:vanish/>
          <w:sz w:val="20"/>
          <w:szCs w:val="20"/>
          <w:shd w:val="clear" w:color="auto" w:fill="FFFF99"/>
          <w:rtl/>
        </w:rPr>
        <w:t xml:space="preserve"> (</w:t>
      </w:r>
      <w:hyperlink r:id="rId320" w:history="1">
        <w:r w:rsidRPr="00C732F8">
          <w:rPr>
            <w:rStyle w:val="Hyperlink"/>
            <w:rFonts w:ascii="FrankRuehl" w:hAnsi="FrankRuehl" w:cs="FrankRuehl"/>
            <w:vanish/>
            <w:szCs w:val="20"/>
            <w:shd w:val="clear" w:color="auto" w:fill="FFFF99"/>
            <w:rtl/>
          </w:rPr>
          <w:t>ה"ח 1398</w:t>
        </w:r>
      </w:hyperlink>
      <w:r w:rsidRPr="00C732F8">
        <w:rPr>
          <w:rStyle w:val="default"/>
          <w:rFonts w:ascii="FrankRuehl" w:hAnsi="FrankRuehl" w:cs="FrankRuehl"/>
          <w:vanish/>
          <w:sz w:val="20"/>
          <w:szCs w:val="20"/>
          <w:shd w:val="clear" w:color="auto" w:fill="FFFF99"/>
          <w:rtl/>
        </w:rPr>
        <w:t>)</w:t>
      </w:r>
    </w:p>
    <w:p w14:paraId="6B0C8985" w14:textId="77777777" w:rsidR="00025410" w:rsidRPr="00C732F8" w:rsidRDefault="00025410" w:rsidP="00025410">
      <w:pPr>
        <w:pStyle w:val="P00"/>
        <w:spacing w:before="0"/>
        <w:ind w:left="0" w:right="1134"/>
        <w:rPr>
          <w:rStyle w:val="default"/>
          <w:rFonts w:ascii="FrankRuehl" w:hAnsi="FrankRuehl" w:cs="FrankRuehl"/>
          <w:vanish/>
          <w:sz w:val="20"/>
          <w:szCs w:val="20"/>
          <w:shd w:val="clear" w:color="auto" w:fill="FFFF99"/>
          <w:rtl/>
        </w:rPr>
      </w:pPr>
      <w:r w:rsidRPr="00C732F8">
        <w:rPr>
          <w:rStyle w:val="default"/>
          <w:rFonts w:ascii="FrankRuehl" w:hAnsi="FrankRuehl" w:cs="FrankRuehl" w:hint="cs"/>
          <w:b/>
          <w:bCs/>
          <w:vanish/>
          <w:sz w:val="20"/>
          <w:szCs w:val="20"/>
          <w:shd w:val="clear" w:color="auto" w:fill="FFFF99"/>
          <w:rtl/>
        </w:rPr>
        <w:t>תיקון מס' 57 הוראת שעה (תיקון מס' 2)</w:t>
      </w:r>
    </w:p>
    <w:p w14:paraId="5B04A428" w14:textId="77777777" w:rsidR="00025410" w:rsidRPr="00C732F8" w:rsidRDefault="00025410" w:rsidP="00025410">
      <w:pPr>
        <w:pStyle w:val="P00"/>
        <w:spacing w:before="0"/>
        <w:ind w:left="0" w:right="1134"/>
        <w:rPr>
          <w:rStyle w:val="default"/>
          <w:rFonts w:cs="FrankRuehl"/>
          <w:vanish/>
          <w:sz w:val="20"/>
          <w:szCs w:val="20"/>
          <w:shd w:val="clear" w:color="auto" w:fill="FFFF99"/>
          <w:rtl/>
        </w:rPr>
      </w:pPr>
      <w:hyperlink r:id="rId321" w:history="1">
        <w:r w:rsidRPr="00C732F8">
          <w:rPr>
            <w:rStyle w:val="Hyperlink"/>
            <w:rFonts w:cs="FrankRuehl" w:hint="cs"/>
            <w:vanish/>
            <w:szCs w:val="20"/>
            <w:shd w:val="clear" w:color="auto" w:fill="FFFF99"/>
            <w:rtl/>
          </w:rPr>
          <w:t>ס"ח תשפ"ג מס' 3017</w:t>
        </w:r>
      </w:hyperlink>
      <w:r w:rsidRPr="00C732F8">
        <w:rPr>
          <w:rStyle w:val="default"/>
          <w:rFonts w:cs="FrankRuehl" w:hint="cs"/>
          <w:vanish/>
          <w:sz w:val="20"/>
          <w:szCs w:val="20"/>
          <w:shd w:val="clear" w:color="auto" w:fill="FFFF99"/>
          <w:rtl/>
        </w:rPr>
        <w:t xml:space="preserve"> מיום 12.2.2023 עמ' 28 (</w:t>
      </w:r>
      <w:hyperlink r:id="rId322" w:history="1">
        <w:r w:rsidRPr="00C732F8">
          <w:rPr>
            <w:rStyle w:val="Hyperlink"/>
            <w:rFonts w:cs="FrankRuehl" w:hint="cs"/>
            <w:vanish/>
            <w:szCs w:val="20"/>
            <w:shd w:val="clear" w:color="auto" w:fill="FFFF99"/>
            <w:rtl/>
          </w:rPr>
          <w:t>ה"ח 1595</w:t>
        </w:r>
      </w:hyperlink>
      <w:r w:rsidRPr="00C732F8">
        <w:rPr>
          <w:rStyle w:val="default"/>
          <w:rFonts w:cs="FrankRuehl" w:hint="cs"/>
          <w:vanish/>
          <w:sz w:val="20"/>
          <w:szCs w:val="20"/>
          <w:shd w:val="clear" w:color="auto" w:fill="FFFF99"/>
          <w:rtl/>
        </w:rPr>
        <w:t>)</w:t>
      </w:r>
    </w:p>
    <w:p w14:paraId="5C1A81A6" w14:textId="77777777" w:rsidR="000200A4" w:rsidRPr="00C732F8" w:rsidRDefault="000200A4" w:rsidP="000200A4">
      <w:pPr>
        <w:pStyle w:val="P00"/>
        <w:spacing w:before="0"/>
        <w:ind w:left="0" w:right="1134"/>
        <w:rPr>
          <w:rStyle w:val="default"/>
          <w:rFonts w:ascii="FrankRuehl" w:hAnsi="FrankRuehl" w:cs="FrankRuehl"/>
          <w:vanish/>
          <w:sz w:val="20"/>
          <w:szCs w:val="20"/>
          <w:shd w:val="clear" w:color="auto" w:fill="FFFF99"/>
          <w:rtl/>
        </w:rPr>
      </w:pPr>
      <w:r w:rsidRPr="00C732F8">
        <w:rPr>
          <w:rStyle w:val="default"/>
          <w:rFonts w:ascii="FrankRuehl" w:hAnsi="FrankRuehl" w:cs="FrankRuehl" w:hint="cs"/>
          <w:b/>
          <w:bCs/>
          <w:vanish/>
          <w:sz w:val="20"/>
          <w:szCs w:val="20"/>
          <w:shd w:val="clear" w:color="auto" w:fill="FFFF99"/>
          <w:rtl/>
        </w:rPr>
        <w:t>הוספת סעיף 68ג1</w:t>
      </w:r>
    </w:p>
    <w:p w14:paraId="7FECA574" w14:textId="77777777" w:rsidR="000200A4" w:rsidRPr="00C732F8" w:rsidRDefault="000200A4" w:rsidP="000200A4">
      <w:pPr>
        <w:pStyle w:val="P00"/>
        <w:ind w:left="0" w:right="1134"/>
        <w:rPr>
          <w:rStyle w:val="default"/>
          <w:rFonts w:ascii="FrankRuehl" w:hAnsi="FrankRuehl" w:cs="FrankRuehl"/>
          <w:vanish/>
          <w:sz w:val="20"/>
          <w:szCs w:val="20"/>
          <w:shd w:val="clear" w:color="auto" w:fill="FFFF99"/>
          <w:rtl/>
        </w:rPr>
      </w:pPr>
      <w:r w:rsidRPr="00C732F8">
        <w:rPr>
          <w:rStyle w:val="default"/>
          <w:rFonts w:ascii="FrankRuehl" w:hAnsi="FrankRuehl" w:cs="FrankRuehl" w:hint="cs"/>
          <w:vanish/>
          <w:sz w:val="20"/>
          <w:szCs w:val="20"/>
          <w:shd w:val="clear" w:color="auto" w:fill="FFFF99"/>
          <w:rtl/>
        </w:rPr>
        <w:t>הנוסח:</w:t>
      </w:r>
    </w:p>
    <w:p w14:paraId="34943F6A" w14:textId="77777777" w:rsidR="000200A4" w:rsidRPr="00C732F8" w:rsidRDefault="000200A4" w:rsidP="000200A4">
      <w:pPr>
        <w:pStyle w:val="P00"/>
        <w:spacing w:before="20"/>
        <w:ind w:left="0" w:right="1134"/>
        <w:rPr>
          <w:rStyle w:val="default"/>
          <w:rFonts w:ascii="Miriam" w:hAnsi="Miriam" w:cs="Miriam"/>
          <w:vanish/>
          <w:sz w:val="16"/>
          <w:szCs w:val="16"/>
          <w:shd w:val="clear" w:color="auto" w:fill="FFFF99"/>
          <w:rtl/>
        </w:rPr>
      </w:pPr>
      <w:r w:rsidRPr="00C732F8">
        <w:rPr>
          <w:rStyle w:val="default"/>
          <w:rFonts w:ascii="Miriam" w:hAnsi="Miriam" w:cs="Miriam" w:hint="cs"/>
          <w:vanish/>
          <w:sz w:val="16"/>
          <w:szCs w:val="16"/>
          <w:shd w:val="clear" w:color="auto" w:fill="FFFF99"/>
          <w:rtl/>
        </w:rPr>
        <w:t>שחרור מינהלי של עובד שירות שעבודת השירות שלו הופסקה</w:t>
      </w:r>
    </w:p>
    <w:p w14:paraId="36518B1E" w14:textId="77777777" w:rsidR="000200A4" w:rsidRPr="005F0B2C" w:rsidRDefault="000200A4" w:rsidP="005F0B2C">
      <w:pPr>
        <w:pStyle w:val="P00"/>
        <w:spacing w:before="0"/>
        <w:ind w:left="0" w:right="1134"/>
        <w:rPr>
          <w:rStyle w:val="default"/>
          <w:rFonts w:cs="FrankRuehl"/>
          <w:sz w:val="2"/>
          <w:szCs w:val="2"/>
          <w:shd w:val="clear" w:color="auto" w:fill="FFFF99"/>
          <w:rtl/>
        </w:rPr>
      </w:pPr>
      <w:r w:rsidRPr="00C732F8">
        <w:rPr>
          <w:rStyle w:val="default"/>
          <w:rFonts w:cs="FrankRuehl"/>
          <w:vanish/>
          <w:sz w:val="22"/>
          <w:szCs w:val="22"/>
          <w:shd w:val="clear" w:color="auto" w:fill="FFFF99"/>
          <w:rtl/>
        </w:rPr>
        <w:t>68ג</w:t>
      </w:r>
      <w:r w:rsidR="005F0B2C" w:rsidRPr="00C732F8">
        <w:rPr>
          <w:rStyle w:val="default"/>
          <w:rFonts w:cs="FrankRuehl" w:hint="cs"/>
          <w:vanish/>
          <w:sz w:val="22"/>
          <w:szCs w:val="22"/>
          <w:shd w:val="clear" w:color="auto" w:fill="FFFF99"/>
          <w:rtl/>
        </w:rPr>
        <w:t>1</w:t>
      </w:r>
      <w:r w:rsidRPr="00C732F8">
        <w:rPr>
          <w:rStyle w:val="default"/>
          <w:rFonts w:cs="FrankRuehl" w:hint="cs"/>
          <w:vanish/>
          <w:sz w:val="22"/>
          <w:szCs w:val="22"/>
          <w:shd w:val="clear" w:color="auto" w:fill="FFFF99"/>
          <w:rtl/>
        </w:rPr>
        <w:t>.</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על אף האמור בסעיף 68ג(א) עד (ג), יתרת המאסר המרבית של עובד שירות כהגדרתו בסעיף 51א לחוק העונשין שעבודת השירות שלו הופסקה לפי הוראות סעיפים 51ט או 51י לחוק האמור תיקבע, לעניין סעיף 68ג, לפי יתרת עונשו בעת הפסקת עבודת השירות ולא לפי תקופת העונש שנגזרה עליו, ובלבד שלא ישוחרר לפי סעיף זה אלא אסיר שביום הקובע נשא לפחות מחצית יתרת עונשו האמורה.</w:t>
      </w:r>
      <w:bookmarkEnd w:id="218"/>
    </w:p>
    <w:p w14:paraId="7152CDEB" w14:textId="77777777" w:rsidR="00C0684E" w:rsidRDefault="00C0684E" w:rsidP="00DB79A4">
      <w:pPr>
        <w:pStyle w:val="P00"/>
        <w:spacing w:before="72"/>
        <w:ind w:left="0" w:right="1134"/>
        <w:rPr>
          <w:rStyle w:val="default"/>
          <w:rFonts w:cs="FrankRuehl"/>
          <w:rtl/>
        </w:rPr>
      </w:pPr>
      <w:bookmarkStart w:id="219" w:name="Seif215"/>
      <w:bookmarkEnd w:id="219"/>
      <w:r>
        <w:rPr>
          <w:lang w:val="he-IL"/>
        </w:rPr>
        <w:pict w14:anchorId="7F5EC508">
          <v:rect id="_x0000_s2160" style="position:absolute;left:0;text-align:left;margin-left:468.45pt;margin-top:8.05pt;width:71.1pt;height:24pt;z-index:251676160" o:allowincell="f" filled="f" stroked="f" strokecolor="lime" strokeweight=".25pt">
            <v:textbox inset="0,0,0,0">
              <w:txbxContent>
                <w:p w14:paraId="2FDB8498" w14:textId="77777777" w:rsidR="00DA37EE" w:rsidRDefault="00DA37EE">
                  <w:pPr>
                    <w:spacing w:line="160" w:lineRule="exact"/>
                    <w:jc w:val="left"/>
                    <w:rPr>
                      <w:rFonts w:cs="Miriam"/>
                      <w:noProof/>
                      <w:sz w:val="18"/>
                      <w:szCs w:val="18"/>
                      <w:rtl/>
                    </w:rPr>
                  </w:pPr>
                  <w:r>
                    <w:rPr>
                      <w:rFonts w:cs="Miriam"/>
                      <w:sz w:val="18"/>
                      <w:szCs w:val="18"/>
                      <w:rtl/>
                    </w:rPr>
                    <w:t>ד</w:t>
                  </w:r>
                  <w:r>
                    <w:rPr>
                      <w:rFonts w:cs="Miriam" w:hint="cs"/>
                      <w:sz w:val="18"/>
                      <w:szCs w:val="18"/>
                      <w:rtl/>
                    </w:rPr>
                    <w:t xml:space="preserve">ין </w:t>
                  </w:r>
                  <w:r>
                    <w:rPr>
                      <w:rFonts w:cs="Miriam"/>
                      <w:sz w:val="18"/>
                      <w:szCs w:val="18"/>
                      <w:rtl/>
                    </w:rPr>
                    <w:t>ק</w:t>
                  </w:r>
                  <w:r>
                    <w:rPr>
                      <w:rFonts w:cs="Miriam" w:hint="cs"/>
                      <w:sz w:val="18"/>
                      <w:szCs w:val="18"/>
                      <w:rtl/>
                    </w:rPr>
                    <w:t>דימה בשחרור</w:t>
                  </w:r>
                </w:p>
                <w:p w14:paraId="137A82C7" w14:textId="77777777" w:rsidR="00DA37EE" w:rsidRDefault="00DA37EE">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13) תשנ"ג-1993</w:t>
                  </w:r>
                </w:p>
              </w:txbxContent>
            </v:textbox>
            <w10:anchorlock/>
          </v:rect>
        </w:pict>
      </w:r>
      <w:r>
        <w:rPr>
          <w:rStyle w:val="big-number"/>
          <w:rFonts w:cs="Miriam"/>
          <w:rtl/>
        </w:rPr>
        <w:t>68</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עלה</w:t>
      </w:r>
      <w:r>
        <w:rPr>
          <w:rStyle w:val="default"/>
          <w:rFonts w:cs="FrankRuehl"/>
          <w:rtl/>
        </w:rPr>
        <w:t xml:space="preserve"> </w:t>
      </w:r>
      <w:r>
        <w:rPr>
          <w:rStyle w:val="default"/>
          <w:rFonts w:cs="FrankRuehl" w:hint="cs"/>
          <w:rtl/>
        </w:rPr>
        <w:t>ביום הקובע מספר האסירים שניתן לשחררם שחרו</w:t>
      </w:r>
      <w:r>
        <w:rPr>
          <w:rStyle w:val="default"/>
          <w:rFonts w:cs="FrankRuehl"/>
          <w:rtl/>
        </w:rPr>
        <w:t>ר</w:t>
      </w:r>
      <w:r>
        <w:rPr>
          <w:rStyle w:val="default"/>
          <w:rFonts w:cs="FrankRuehl" w:hint="cs"/>
          <w:rtl/>
        </w:rPr>
        <w:t xml:space="preserve"> </w:t>
      </w:r>
      <w:r>
        <w:rPr>
          <w:rStyle w:val="default"/>
          <w:rFonts w:cs="FrankRuehl"/>
          <w:rtl/>
        </w:rPr>
        <w:t>מ</w:t>
      </w:r>
      <w:r>
        <w:rPr>
          <w:rStyle w:val="default"/>
          <w:rFonts w:cs="FrankRuehl" w:hint="cs"/>
          <w:rtl/>
        </w:rPr>
        <w:t>ינהלי על מספר האסירים שיש לשחרר בשל עודף תפוסת אסירים על תקן הכליאה, ייעשה השחרור המינהלי בכ</w:t>
      </w:r>
      <w:r>
        <w:rPr>
          <w:rStyle w:val="default"/>
          <w:rFonts w:cs="FrankRuehl"/>
          <w:rtl/>
        </w:rPr>
        <w:t xml:space="preserve">ל </w:t>
      </w:r>
      <w:r>
        <w:rPr>
          <w:rStyle w:val="default"/>
          <w:rFonts w:cs="FrankRuehl" w:hint="cs"/>
          <w:rtl/>
        </w:rPr>
        <w:t xml:space="preserve">קבוצות האסירים, ובכל קבוצה יחל השחרור באסיר שיתרת מאסרו היא הקצרה </w:t>
      </w:r>
      <w:r>
        <w:rPr>
          <w:rStyle w:val="default"/>
          <w:rFonts w:cs="FrankRuehl"/>
          <w:rtl/>
        </w:rPr>
        <w:t>ב</w:t>
      </w:r>
      <w:r>
        <w:rPr>
          <w:rStyle w:val="default"/>
          <w:rFonts w:cs="FrankRuehl" w:hint="cs"/>
          <w:rtl/>
        </w:rPr>
        <w:t>יות</w:t>
      </w:r>
      <w:r>
        <w:rPr>
          <w:rStyle w:val="default"/>
          <w:rFonts w:cs="FrankRuehl"/>
          <w:rtl/>
        </w:rPr>
        <w:t>ר</w:t>
      </w:r>
      <w:r>
        <w:rPr>
          <w:rStyle w:val="default"/>
          <w:rFonts w:cs="FrankRuehl" w:hint="cs"/>
          <w:rtl/>
        </w:rPr>
        <w:t>.</w:t>
      </w:r>
    </w:p>
    <w:p w14:paraId="10B2B047"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הגי</w:t>
      </w:r>
      <w:r>
        <w:rPr>
          <w:rStyle w:val="default"/>
          <w:rFonts w:cs="FrankRuehl"/>
          <w:rtl/>
        </w:rPr>
        <w:t>עה</w:t>
      </w:r>
      <w:r>
        <w:rPr>
          <w:rStyle w:val="default"/>
          <w:rFonts w:cs="FrankRuehl" w:hint="cs"/>
          <w:rtl/>
        </w:rPr>
        <w:t xml:space="preserve"> תפוסת האסירים כדי תקן הכליאה </w:t>
      </w:r>
      <w:r>
        <w:rPr>
          <w:rStyle w:val="default"/>
          <w:rFonts w:cs="FrankRuehl"/>
          <w:rtl/>
        </w:rPr>
        <w:t>–</w:t>
      </w:r>
      <w:r>
        <w:rPr>
          <w:rStyle w:val="default"/>
          <w:rFonts w:cs="FrankRuehl" w:hint="cs"/>
          <w:rtl/>
        </w:rPr>
        <w:t xml:space="preserve"> לא</w:t>
      </w:r>
      <w:r>
        <w:rPr>
          <w:rStyle w:val="default"/>
          <w:rFonts w:cs="FrankRuehl"/>
          <w:rtl/>
        </w:rPr>
        <w:t xml:space="preserve"> </w:t>
      </w:r>
      <w:r>
        <w:rPr>
          <w:rStyle w:val="default"/>
          <w:rFonts w:cs="FrankRuehl" w:hint="cs"/>
          <w:rtl/>
        </w:rPr>
        <w:t>ישוחרר עוד כל אסיר שחרור מינהלי.</w:t>
      </w:r>
    </w:p>
    <w:p w14:paraId="322149AB"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היו</w:t>
      </w:r>
      <w:r>
        <w:rPr>
          <w:rStyle w:val="default"/>
          <w:rFonts w:cs="FrankRuehl"/>
          <w:rtl/>
        </w:rPr>
        <w:t xml:space="preserve"> </w:t>
      </w:r>
      <w:r>
        <w:rPr>
          <w:rStyle w:val="default"/>
          <w:rFonts w:cs="FrankRuehl" w:hint="cs"/>
          <w:rtl/>
        </w:rPr>
        <w:t>ביום הקובע אסירים הנמנים עם אות</w:t>
      </w:r>
      <w:r>
        <w:rPr>
          <w:rStyle w:val="default"/>
          <w:rFonts w:cs="FrankRuehl"/>
          <w:rtl/>
        </w:rPr>
        <w:t>ה קב</w:t>
      </w:r>
      <w:r>
        <w:rPr>
          <w:rStyle w:val="default"/>
          <w:rFonts w:cs="FrankRuehl" w:hint="cs"/>
          <w:rtl/>
        </w:rPr>
        <w:t xml:space="preserve">וצה שיתרת מאסרם זהה, ויש לשחרר שחרור מינהלי רק חלק מהם </w:t>
      </w:r>
      <w:r>
        <w:rPr>
          <w:rStyle w:val="default"/>
          <w:rFonts w:cs="FrankRuehl"/>
          <w:rtl/>
        </w:rPr>
        <w:t>–</w:t>
      </w:r>
      <w:r>
        <w:rPr>
          <w:rStyle w:val="default"/>
          <w:rFonts w:cs="FrankRuehl" w:hint="cs"/>
          <w:rtl/>
        </w:rPr>
        <w:t xml:space="preserve"> ישו</w:t>
      </w:r>
      <w:r>
        <w:rPr>
          <w:rStyle w:val="default"/>
          <w:rFonts w:cs="FrankRuehl"/>
          <w:rtl/>
        </w:rPr>
        <w:t>ח</w:t>
      </w:r>
      <w:r>
        <w:rPr>
          <w:rStyle w:val="default"/>
          <w:rFonts w:cs="FrankRuehl" w:hint="cs"/>
          <w:rtl/>
        </w:rPr>
        <w:t xml:space="preserve">ררו כולם, על אף האמור בסעיף קטן (ב), אף אם תקטן בכך תפוסת האסירים </w:t>
      </w:r>
      <w:r>
        <w:rPr>
          <w:rStyle w:val="default"/>
          <w:rFonts w:cs="FrankRuehl"/>
          <w:rtl/>
        </w:rPr>
        <w:t>מ</w:t>
      </w:r>
      <w:r>
        <w:rPr>
          <w:rStyle w:val="default"/>
          <w:rFonts w:cs="FrankRuehl" w:hint="cs"/>
          <w:rtl/>
        </w:rPr>
        <w:t>תקן</w:t>
      </w:r>
      <w:r>
        <w:rPr>
          <w:rStyle w:val="default"/>
          <w:rFonts w:cs="FrankRuehl"/>
          <w:rtl/>
        </w:rPr>
        <w:t xml:space="preserve"> </w:t>
      </w:r>
      <w:r>
        <w:rPr>
          <w:rStyle w:val="default"/>
          <w:rFonts w:cs="FrankRuehl" w:hint="cs"/>
          <w:rtl/>
        </w:rPr>
        <w:t>הכליאה.</w:t>
      </w:r>
    </w:p>
    <w:p w14:paraId="4213EF9A"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220" w:name="Rov436"/>
      <w:r w:rsidRPr="00C732F8">
        <w:rPr>
          <w:rFonts w:cs="FrankRuehl" w:hint="cs"/>
          <w:vanish/>
          <w:color w:val="FF0000"/>
          <w:szCs w:val="20"/>
          <w:shd w:val="clear" w:color="auto" w:fill="FFFF99"/>
          <w:rtl/>
        </w:rPr>
        <w:t>מיום 1.4.1993</w:t>
      </w:r>
    </w:p>
    <w:p w14:paraId="11DBAF8E"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13</w:t>
      </w:r>
    </w:p>
    <w:p w14:paraId="33EA8E70" w14:textId="77777777" w:rsidR="00C0684E" w:rsidRPr="00C732F8" w:rsidRDefault="00C0684E">
      <w:pPr>
        <w:pStyle w:val="P00"/>
        <w:spacing w:before="0"/>
        <w:ind w:left="0" w:right="1134"/>
        <w:rPr>
          <w:rFonts w:cs="FrankRuehl" w:hint="cs"/>
          <w:vanish/>
          <w:szCs w:val="20"/>
          <w:shd w:val="clear" w:color="auto" w:fill="FFFF99"/>
          <w:rtl/>
        </w:rPr>
      </w:pPr>
      <w:hyperlink r:id="rId323" w:history="1">
        <w:r w:rsidRPr="00C732F8">
          <w:rPr>
            <w:rStyle w:val="Hyperlink"/>
            <w:rFonts w:cs="FrankRuehl" w:hint="cs"/>
            <w:vanish/>
            <w:szCs w:val="20"/>
            <w:shd w:val="clear" w:color="auto" w:fill="FFFF99"/>
            <w:rtl/>
          </w:rPr>
          <w:t>ס"ח תשנ"ג מס' 1418</w:t>
        </w:r>
      </w:hyperlink>
      <w:r w:rsidRPr="00C732F8">
        <w:rPr>
          <w:rFonts w:cs="FrankRuehl" w:hint="cs"/>
          <w:vanish/>
          <w:szCs w:val="20"/>
          <w:shd w:val="clear" w:color="auto" w:fill="FFFF99"/>
          <w:rtl/>
        </w:rPr>
        <w:t xml:space="preserve"> מיום 31.3.1993 עמ' 104 (</w:t>
      </w:r>
      <w:hyperlink r:id="rId324" w:history="1">
        <w:r w:rsidRPr="00C732F8">
          <w:rPr>
            <w:rStyle w:val="Hyperlink"/>
            <w:rFonts w:cs="FrankRuehl" w:hint="cs"/>
            <w:vanish/>
            <w:szCs w:val="20"/>
            <w:shd w:val="clear" w:color="auto" w:fill="FFFF99"/>
            <w:rtl/>
          </w:rPr>
          <w:t>ה"ח 2166</w:t>
        </w:r>
      </w:hyperlink>
      <w:r w:rsidRPr="00C732F8">
        <w:rPr>
          <w:rFonts w:cs="FrankRuehl" w:hint="cs"/>
          <w:vanish/>
          <w:szCs w:val="20"/>
          <w:shd w:val="clear" w:color="auto" w:fill="FFFF99"/>
          <w:rtl/>
        </w:rPr>
        <w:t>)</w:t>
      </w:r>
    </w:p>
    <w:p w14:paraId="48672CD6"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68ד</w:t>
      </w:r>
      <w:bookmarkEnd w:id="220"/>
    </w:p>
    <w:p w14:paraId="392FF8E4" w14:textId="77777777" w:rsidR="00C0684E" w:rsidRDefault="00C0684E" w:rsidP="00971B0F">
      <w:pPr>
        <w:pStyle w:val="P00"/>
        <w:spacing w:before="72"/>
        <w:ind w:left="0" w:right="1134"/>
        <w:rPr>
          <w:rStyle w:val="default"/>
          <w:rFonts w:cs="FrankRuehl" w:hint="cs"/>
          <w:rtl/>
        </w:rPr>
      </w:pPr>
      <w:bookmarkStart w:id="221" w:name="Seif216"/>
      <w:bookmarkEnd w:id="221"/>
      <w:r>
        <w:rPr>
          <w:lang w:val="he-IL"/>
        </w:rPr>
        <w:pict w14:anchorId="71B9B8B7">
          <v:rect id="_x0000_s2161" style="position:absolute;left:0;text-align:left;margin-left:470.25pt;margin-top:8.05pt;width:69.3pt;height:40.9pt;z-index:251677184" o:allowincell="f" filled="f" stroked="f" strokecolor="lime" strokeweight=".25pt">
            <v:textbox inset="0,0,0,0">
              <w:txbxContent>
                <w:p w14:paraId="0733BB55" w14:textId="77777777" w:rsidR="00DA37EE" w:rsidRDefault="00DA37EE">
                  <w:pPr>
                    <w:spacing w:line="160" w:lineRule="exact"/>
                    <w:jc w:val="left"/>
                    <w:rPr>
                      <w:rFonts w:cs="Miriam"/>
                      <w:noProof/>
                      <w:sz w:val="18"/>
                      <w:szCs w:val="18"/>
                      <w:rtl/>
                    </w:rPr>
                  </w:pPr>
                  <w:r>
                    <w:rPr>
                      <w:rFonts w:cs="Miriam"/>
                      <w:sz w:val="18"/>
                      <w:szCs w:val="18"/>
                      <w:rtl/>
                    </w:rPr>
                    <w:t>ד</w:t>
                  </w:r>
                  <w:r>
                    <w:rPr>
                      <w:rFonts w:cs="Miriam" w:hint="cs"/>
                      <w:sz w:val="18"/>
                      <w:szCs w:val="18"/>
                      <w:rtl/>
                    </w:rPr>
                    <w:t xml:space="preserve">ין </w:t>
                  </w:r>
                  <w:r>
                    <w:rPr>
                      <w:rFonts w:cs="Miriam"/>
                      <w:sz w:val="18"/>
                      <w:szCs w:val="18"/>
                      <w:rtl/>
                    </w:rPr>
                    <w:t>ש</w:t>
                  </w:r>
                  <w:r>
                    <w:rPr>
                      <w:rFonts w:cs="Miriam" w:hint="cs"/>
                      <w:sz w:val="18"/>
                      <w:szCs w:val="18"/>
                      <w:rtl/>
                    </w:rPr>
                    <w:t xml:space="preserve">חרור </w:t>
                  </w:r>
                  <w:r>
                    <w:rPr>
                      <w:rFonts w:cs="Miriam"/>
                      <w:sz w:val="18"/>
                      <w:szCs w:val="18"/>
                      <w:rtl/>
                    </w:rPr>
                    <w:t>מ</w:t>
                  </w:r>
                  <w:r>
                    <w:rPr>
                      <w:rFonts w:cs="Miriam" w:hint="cs"/>
                      <w:sz w:val="18"/>
                      <w:szCs w:val="18"/>
                      <w:rtl/>
                    </w:rPr>
                    <w:t>ינה</w:t>
                  </w:r>
                  <w:r>
                    <w:rPr>
                      <w:rFonts w:cs="Miriam"/>
                      <w:sz w:val="18"/>
                      <w:szCs w:val="18"/>
                      <w:rtl/>
                    </w:rPr>
                    <w:t>ל</w:t>
                  </w:r>
                  <w:r>
                    <w:rPr>
                      <w:rFonts w:cs="Miriam" w:hint="cs"/>
                      <w:sz w:val="18"/>
                      <w:szCs w:val="18"/>
                      <w:rtl/>
                    </w:rPr>
                    <w:t>י כדין שחרור על-תנאי</w:t>
                  </w:r>
                </w:p>
                <w:p w14:paraId="66A66B6B"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21) תשס"א-2001</w:t>
                  </w:r>
                </w:p>
              </w:txbxContent>
            </v:textbox>
            <w10:anchorlock/>
          </v:rect>
        </w:pict>
      </w:r>
      <w:r>
        <w:rPr>
          <w:rStyle w:val="big-number"/>
          <w:rFonts w:cs="Miriam"/>
          <w:rtl/>
        </w:rPr>
        <w:t>68</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שחר</w:t>
      </w:r>
      <w:r>
        <w:rPr>
          <w:rStyle w:val="default"/>
          <w:rFonts w:cs="FrankRuehl"/>
          <w:rtl/>
        </w:rPr>
        <w:t>ו</w:t>
      </w:r>
      <w:r>
        <w:rPr>
          <w:rStyle w:val="default"/>
          <w:rFonts w:cs="FrankRuehl" w:hint="cs"/>
          <w:rtl/>
        </w:rPr>
        <w:t>ר מינהלי, יראוהו כשחרור על-תנאי כמשמעות</w:t>
      </w:r>
      <w:r>
        <w:rPr>
          <w:rStyle w:val="default"/>
          <w:rFonts w:cs="FrankRuehl"/>
          <w:rtl/>
        </w:rPr>
        <w:t>ו בח</w:t>
      </w:r>
      <w:r>
        <w:rPr>
          <w:rStyle w:val="default"/>
          <w:rFonts w:cs="FrankRuehl" w:hint="cs"/>
          <w:rtl/>
        </w:rPr>
        <w:t>וק שחרור על-תנאי ממאסר, תשס"א-2001, וה</w:t>
      </w:r>
      <w:r>
        <w:rPr>
          <w:rStyle w:val="default"/>
          <w:rFonts w:cs="FrankRuehl"/>
          <w:rtl/>
        </w:rPr>
        <w:t>ו</w:t>
      </w:r>
      <w:r>
        <w:rPr>
          <w:rStyle w:val="default"/>
          <w:rFonts w:cs="FrankRuehl" w:hint="cs"/>
          <w:rtl/>
        </w:rPr>
        <w:t>ראות החוק האמור יחולו על שחרור מינהלי, בשינויים המחויבים.</w:t>
      </w:r>
    </w:p>
    <w:p w14:paraId="006C12EE" w14:textId="77777777" w:rsidR="002917A8" w:rsidRPr="00C732F8" w:rsidRDefault="002917A8" w:rsidP="002917A8">
      <w:pPr>
        <w:pStyle w:val="P00"/>
        <w:spacing w:before="0"/>
        <w:ind w:left="0" w:right="1134"/>
        <w:rPr>
          <w:rFonts w:cs="FrankRuehl" w:hint="cs"/>
          <w:vanish/>
          <w:color w:val="FF0000"/>
          <w:szCs w:val="20"/>
          <w:shd w:val="clear" w:color="auto" w:fill="FFFF99"/>
          <w:rtl/>
        </w:rPr>
      </w:pPr>
      <w:bookmarkStart w:id="222" w:name="Rov484"/>
      <w:r w:rsidRPr="00C732F8">
        <w:rPr>
          <w:rFonts w:cs="FrankRuehl" w:hint="cs"/>
          <w:vanish/>
          <w:color w:val="FF0000"/>
          <w:szCs w:val="20"/>
          <w:shd w:val="clear" w:color="auto" w:fill="FFFF99"/>
          <w:rtl/>
        </w:rPr>
        <w:t>מיום 1.4.1993</w:t>
      </w:r>
    </w:p>
    <w:p w14:paraId="4D1EEE9B" w14:textId="77777777" w:rsidR="002917A8" w:rsidRPr="00C732F8" w:rsidRDefault="002917A8" w:rsidP="002917A8">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13</w:t>
      </w:r>
    </w:p>
    <w:p w14:paraId="36B4885A" w14:textId="77777777" w:rsidR="002917A8" w:rsidRPr="00C732F8" w:rsidRDefault="002917A8" w:rsidP="002917A8">
      <w:pPr>
        <w:pStyle w:val="P00"/>
        <w:spacing w:before="0"/>
        <w:ind w:left="0" w:right="1134"/>
        <w:rPr>
          <w:rFonts w:cs="FrankRuehl" w:hint="cs"/>
          <w:vanish/>
          <w:szCs w:val="20"/>
          <w:shd w:val="clear" w:color="auto" w:fill="FFFF99"/>
          <w:rtl/>
        </w:rPr>
      </w:pPr>
      <w:hyperlink r:id="rId325" w:history="1">
        <w:r w:rsidRPr="00C732F8">
          <w:rPr>
            <w:rStyle w:val="Hyperlink"/>
            <w:rFonts w:cs="FrankRuehl" w:hint="cs"/>
            <w:vanish/>
            <w:szCs w:val="20"/>
            <w:shd w:val="clear" w:color="auto" w:fill="FFFF99"/>
            <w:rtl/>
          </w:rPr>
          <w:t>ס"ח תשנ"ג מס' 1418</w:t>
        </w:r>
      </w:hyperlink>
      <w:r w:rsidRPr="00C732F8">
        <w:rPr>
          <w:rFonts w:cs="FrankRuehl" w:hint="cs"/>
          <w:vanish/>
          <w:szCs w:val="20"/>
          <w:shd w:val="clear" w:color="auto" w:fill="FFFF99"/>
          <w:rtl/>
        </w:rPr>
        <w:t xml:space="preserve"> מיום 31.3.1993 עמ' 104 (</w:t>
      </w:r>
      <w:hyperlink r:id="rId326" w:history="1">
        <w:r w:rsidRPr="00C732F8">
          <w:rPr>
            <w:rStyle w:val="Hyperlink"/>
            <w:rFonts w:cs="FrankRuehl" w:hint="cs"/>
            <w:vanish/>
            <w:szCs w:val="20"/>
            <w:shd w:val="clear" w:color="auto" w:fill="FFFF99"/>
            <w:rtl/>
          </w:rPr>
          <w:t>ה"ח 2166</w:t>
        </w:r>
      </w:hyperlink>
      <w:r w:rsidRPr="00C732F8">
        <w:rPr>
          <w:rFonts w:cs="FrankRuehl" w:hint="cs"/>
          <w:vanish/>
          <w:szCs w:val="20"/>
          <w:shd w:val="clear" w:color="auto" w:fill="FFFF99"/>
          <w:rtl/>
        </w:rPr>
        <w:t>)</w:t>
      </w:r>
    </w:p>
    <w:p w14:paraId="46DFB40B" w14:textId="77777777" w:rsidR="002917A8" w:rsidRPr="00C732F8" w:rsidRDefault="002917A8" w:rsidP="002917A8">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סעיף 68ה</w:t>
      </w:r>
    </w:p>
    <w:p w14:paraId="0F0AF18D" w14:textId="77777777" w:rsidR="002917A8" w:rsidRPr="00C732F8" w:rsidRDefault="002917A8" w:rsidP="002917A8">
      <w:pPr>
        <w:pStyle w:val="P00"/>
        <w:spacing w:before="0"/>
        <w:ind w:left="0" w:right="1134"/>
        <w:rPr>
          <w:rFonts w:cs="FrankRuehl" w:hint="cs"/>
          <w:vanish/>
          <w:szCs w:val="20"/>
          <w:shd w:val="clear" w:color="auto" w:fill="FFFF99"/>
          <w:rtl/>
        </w:rPr>
      </w:pPr>
    </w:p>
    <w:p w14:paraId="31E162C0" w14:textId="77777777" w:rsidR="002917A8" w:rsidRPr="00C732F8" w:rsidRDefault="002917A8" w:rsidP="002917A8">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1.1.2002</w:t>
      </w:r>
    </w:p>
    <w:p w14:paraId="2E961FE4" w14:textId="77777777" w:rsidR="002917A8" w:rsidRPr="00C732F8" w:rsidRDefault="002917A8" w:rsidP="002917A8">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21</w:t>
      </w:r>
    </w:p>
    <w:p w14:paraId="505233E3" w14:textId="77777777" w:rsidR="002917A8" w:rsidRPr="00C732F8" w:rsidRDefault="002917A8" w:rsidP="002917A8">
      <w:pPr>
        <w:pStyle w:val="P00"/>
        <w:spacing w:before="0"/>
        <w:ind w:left="0" w:right="1134"/>
        <w:rPr>
          <w:rFonts w:cs="FrankRuehl" w:hint="cs"/>
          <w:vanish/>
          <w:szCs w:val="20"/>
          <w:shd w:val="clear" w:color="auto" w:fill="FFFF99"/>
          <w:rtl/>
        </w:rPr>
      </w:pPr>
      <w:hyperlink r:id="rId327" w:history="1">
        <w:r w:rsidRPr="00C732F8">
          <w:rPr>
            <w:rStyle w:val="Hyperlink"/>
            <w:rFonts w:cs="FrankRuehl" w:hint="cs"/>
            <w:vanish/>
            <w:szCs w:val="20"/>
            <w:shd w:val="clear" w:color="auto" w:fill="FFFF99"/>
            <w:rtl/>
          </w:rPr>
          <w:t>ס"ח תשס"א מס' 1795</w:t>
        </w:r>
      </w:hyperlink>
      <w:r w:rsidRPr="00C732F8">
        <w:rPr>
          <w:rFonts w:cs="FrankRuehl" w:hint="cs"/>
          <w:vanish/>
          <w:szCs w:val="20"/>
          <w:shd w:val="clear" w:color="auto" w:fill="FFFF99"/>
          <w:rtl/>
        </w:rPr>
        <w:t xml:space="preserve"> מיום 20.6.2001 עמ' 421 (</w:t>
      </w:r>
      <w:hyperlink r:id="rId328" w:history="1">
        <w:r w:rsidRPr="00C732F8">
          <w:rPr>
            <w:rStyle w:val="Hyperlink"/>
            <w:rFonts w:cs="FrankRuehl" w:hint="cs"/>
            <w:vanish/>
            <w:szCs w:val="20"/>
            <w:shd w:val="clear" w:color="auto" w:fill="FFFF99"/>
            <w:rtl/>
          </w:rPr>
          <w:t>ה"ח 2979</w:t>
        </w:r>
      </w:hyperlink>
      <w:r w:rsidRPr="00C732F8">
        <w:rPr>
          <w:rFonts w:cs="FrankRuehl" w:hint="cs"/>
          <w:vanish/>
          <w:szCs w:val="20"/>
          <w:shd w:val="clear" w:color="auto" w:fill="FFFF99"/>
          <w:rtl/>
        </w:rPr>
        <w:t>)</w:t>
      </w:r>
    </w:p>
    <w:p w14:paraId="7C9D5EEE" w14:textId="77777777" w:rsidR="002917A8" w:rsidRPr="00C732F8" w:rsidRDefault="002917A8" w:rsidP="002917A8">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החלפת סעיף 68ה</w:t>
      </w:r>
    </w:p>
    <w:p w14:paraId="3C4FDE00" w14:textId="77777777" w:rsidR="002917A8" w:rsidRPr="00C732F8" w:rsidRDefault="002917A8" w:rsidP="002917A8">
      <w:pPr>
        <w:pStyle w:val="P00"/>
        <w:ind w:left="0"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5F04847C" w14:textId="77777777" w:rsidR="002917A8" w:rsidRPr="00C732F8" w:rsidRDefault="002917A8" w:rsidP="002917A8">
      <w:pPr>
        <w:pStyle w:val="P00"/>
        <w:spacing w:before="20"/>
        <w:ind w:left="0" w:right="1134"/>
        <w:rPr>
          <w:rFonts w:cs="Miriam" w:hint="cs"/>
          <w:strike/>
          <w:vanish/>
          <w:sz w:val="16"/>
          <w:szCs w:val="16"/>
          <w:shd w:val="clear" w:color="auto" w:fill="FFFF99"/>
          <w:rtl/>
        </w:rPr>
      </w:pPr>
      <w:r w:rsidRPr="00C732F8">
        <w:rPr>
          <w:rFonts w:cs="Miriam" w:hint="cs"/>
          <w:strike/>
          <w:vanish/>
          <w:sz w:val="16"/>
          <w:szCs w:val="16"/>
          <w:shd w:val="clear" w:color="auto" w:fill="FFFF99"/>
          <w:rtl/>
        </w:rPr>
        <w:t>דין שחרור מינהלי כדין שחרור ברשיון</w:t>
      </w:r>
    </w:p>
    <w:p w14:paraId="4B5B64C2" w14:textId="77777777" w:rsidR="002917A8" w:rsidRDefault="002917A8" w:rsidP="002917A8">
      <w:pPr>
        <w:pStyle w:val="P00"/>
        <w:spacing w:before="0"/>
        <w:ind w:left="0" w:right="1134"/>
        <w:rPr>
          <w:rFonts w:cs="FrankRuehl" w:hint="cs"/>
          <w:strike/>
          <w:sz w:val="2"/>
          <w:szCs w:val="2"/>
          <w:shd w:val="clear" w:color="auto" w:fill="FFFF99"/>
          <w:rtl/>
        </w:rPr>
      </w:pPr>
      <w:r w:rsidRPr="00C732F8">
        <w:rPr>
          <w:rFonts w:cs="FrankRuehl" w:hint="cs"/>
          <w:strike/>
          <w:vanish/>
          <w:sz w:val="22"/>
          <w:szCs w:val="22"/>
          <w:shd w:val="clear" w:color="auto" w:fill="FFFF99"/>
          <w:rtl/>
        </w:rPr>
        <w:t>68ה.</w:t>
      </w:r>
      <w:r w:rsidRPr="00C732F8">
        <w:rPr>
          <w:rFonts w:cs="FrankRuehl" w:hint="cs"/>
          <w:strike/>
          <w:vanish/>
          <w:sz w:val="22"/>
          <w:szCs w:val="22"/>
          <w:shd w:val="clear" w:color="auto" w:fill="FFFF99"/>
          <w:rtl/>
        </w:rPr>
        <w:tab/>
        <w:t>שחרור מינהלי יראו כשחרור ברשיון לפי סעיף 28; הוראות סימן ה' יחולו על מי ששוחרר כאמור, בשינויים המחוייבים לפי הענין, אך אין חובה למסור לו רשיון לפי הסעיף האמור.</w:t>
      </w:r>
      <w:bookmarkEnd w:id="222"/>
    </w:p>
    <w:p w14:paraId="0C354CE8" w14:textId="77777777" w:rsidR="002917A8" w:rsidRDefault="002917A8" w:rsidP="00971B0F">
      <w:pPr>
        <w:pStyle w:val="P00"/>
        <w:spacing w:before="72"/>
        <w:ind w:left="0" w:right="1134"/>
        <w:rPr>
          <w:rStyle w:val="default"/>
          <w:rFonts w:cs="FrankRuehl"/>
          <w:rtl/>
        </w:rPr>
      </w:pPr>
    </w:p>
    <w:p w14:paraId="73D41F5E" w14:textId="77777777" w:rsidR="00AD3FF2" w:rsidRDefault="00AD3FF2" w:rsidP="00AD3FF2">
      <w:pPr>
        <w:pStyle w:val="P00"/>
        <w:spacing w:before="72"/>
        <w:ind w:left="0" w:right="1134"/>
        <w:rPr>
          <w:rStyle w:val="default"/>
          <w:rFonts w:cs="FrankRuehl"/>
          <w:rtl/>
        </w:rPr>
      </w:pPr>
      <w:bookmarkStart w:id="223" w:name="Seif282"/>
      <w:bookmarkEnd w:id="223"/>
      <w:r>
        <w:rPr>
          <w:lang w:val="he-IL"/>
        </w:rPr>
        <w:pict w14:anchorId="7CF04B93">
          <v:rect id="_x0000_s2811" style="position:absolute;left:0;text-align:left;margin-left:470.25pt;margin-top:8.05pt;width:69.3pt;height:50.75pt;z-index:251901440" o:allowincell="f" filled="f" stroked="f" strokecolor="lime" strokeweight=".25pt">
            <v:textbox inset="0,0,0,0">
              <w:txbxContent>
                <w:p w14:paraId="090932B9" w14:textId="77777777" w:rsidR="00AD3FF2" w:rsidRDefault="00AD3FF2" w:rsidP="00AD3FF2">
                  <w:pPr>
                    <w:spacing w:line="160" w:lineRule="exact"/>
                    <w:jc w:val="left"/>
                    <w:rPr>
                      <w:rFonts w:cs="Miriam"/>
                      <w:sz w:val="18"/>
                      <w:szCs w:val="18"/>
                      <w:rtl/>
                    </w:rPr>
                  </w:pPr>
                  <w:r>
                    <w:rPr>
                      <w:rFonts w:cs="Miriam" w:hint="cs"/>
                      <w:sz w:val="18"/>
                      <w:szCs w:val="18"/>
                      <w:rtl/>
                    </w:rPr>
                    <w:t>עיכוב שחרורו של אסיר לצורך יידוע נפגע עבירת מין או אלימות שביקש זאת</w:t>
                  </w:r>
                </w:p>
                <w:p w14:paraId="40EBA106" w14:textId="77777777" w:rsidR="00AD3FF2" w:rsidRDefault="00AD3FF2" w:rsidP="00AD3FF2">
                  <w:pPr>
                    <w:spacing w:line="160" w:lineRule="exact"/>
                    <w:jc w:val="left"/>
                    <w:rPr>
                      <w:rFonts w:cs="Miriam"/>
                      <w:noProof/>
                      <w:sz w:val="18"/>
                      <w:szCs w:val="18"/>
                      <w:rtl/>
                    </w:rPr>
                  </w:pPr>
                  <w:r>
                    <w:rPr>
                      <w:rFonts w:cs="Miriam" w:hint="cs"/>
                      <w:sz w:val="18"/>
                      <w:szCs w:val="18"/>
                      <w:rtl/>
                    </w:rPr>
                    <w:t>(תיקון מס' 61) תשפ"ג-2023</w:t>
                  </w:r>
                </w:p>
              </w:txbxContent>
            </v:textbox>
            <w10:anchorlock/>
          </v:rect>
        </w:pict>
      </w:r>
      <w:r>
        <w:rPr>
          <w:rStyle w:val="big-number"/>
          <w:rFonts w:cs="Miriam"/>
          <w:rtl/>
        </w:rPr>
        <w:t>68</w:t>
      </w:r>
      <w:r>
        <w:rPr>
          <w:rStyle w:val="default"/>
          <w:rFonts w:cs="FrankRuehl"/>
          <w:rtl/>
        </w:rPr>
        <w:t>ה</w:t>
      </w:r>
      <w:r>
        <w:rPr>
          <w:rStyle w:val="default"/>
          <w:rFonts w:cs="FrankRuehl" w:hint="cs"/>
          <w:rtl/>
        </w:rPr>
        <w:t>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על אף האמור בסעיף 64א, רשאי הנציב לקבוע כי שחרור אסיר לפי סימן זה יתבצע ביום שלאחר היום הקובע, אם סבר שהדבר דרוש לצורך יידוע נפגע עבירת מין או אלימות שביקש זאת בדבר מועד שחרורו של האסיר ממאסר, לפי הוראות סעיף 10 לחוק זכויות נפגע עבירה, התשס"א-2001.</w:t>
      </w:r>
    </w:p>
    <w:p w14:paraId="2BC4571B" w14:textId="77777777" w:rsidR="00AD3FF2" w:rsidRDefault="00AD3FF2" w:rsidP="00AD3FF2">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הוראות לעניין אופן ביצוע האמור בסעיף זה ייקבעו בפקודות השירות.</w:t>
      </w:r>
    </w:p>
    <w:p w14:paraId="264E6753" w14:textId="77777777" w:rsidR="00AD3FF2" w:rsidRPr="00C732F8" w:rsidRDefault="00AD3FF2" w:rsidP="00AD3FF2">
      <w:pPr>
        <w:pStyle w:val="P00"/>
        <w:spacing w:before="0"/>
        <w:ind w:left="0" w:right="1134"/>
        <w:rPr>
          <w:rStyle w:val="default"/>
          <w:rFonts w:cs="FrankRuehl"/>
          <w:vanish/>
          <w:color w:val="FF0000"/>
          <w:sz w:val="20"/>
          <w:szCs w:val="20"/>
          <w:shd w:val="clear" w:color="auto" w:fill="FFFF99"/>
          <w:rtl/>
        </w:rPr>
      </w:pPr>
      <w:bookmarkStart w:id="224" w:name="Rov758"/>
      <w:r w:rsidRPr="00C732F8">
        <w:rPr>
          <w:rStyle w:val="default"/>
          <w:rFonts w:cs="FrankRuehl" w:hint="cs"/>
          <w:vanish/>
          <w:color w:val="FF0000"/>
          <w:sz w:val="20"/>
          <w:szCs w:val="20"/>
          <w:shd w:val="clear" w:color="auto" w:fill="FFFF99"/>
          <w:rtl/>
        </w:rPr>
        <w:t>מיום 12.2.2023</w:t>
      </w:r>
    </w:p>
    <w:p w14:paraId="28DE9DB1" w14:textId="77777777" w:rsidR="00AD3FF2" w:rsidRPr="00C732F8" w:rsidRDefault="00AD3FF2" w:rsidP="00AD3FF2">
      <w:pPr>
        <w:pStyle w:val="P00"/>
        <w:spacing w:before="0"/>
        <w:ind w:left="0" w:right="1134"/>
        <w:rPr>
          <w:rStyle w:val="default"/>
          <w:rFonts w:cs="FrankRuehl"/>
          <w:vanish/>
          <w:sz w:val="20"/>
          <w:szCs w:val="20"/>
          <w:shd w:val="clear" w:color="auto" w:fill="FFFF99"/>
          <w:rtl/>
        </w:rPr>
      </w:pPr>
      <w:r w:rsidRPr="00C732F8">
        <w:rPr>
          <w:rStyle w:val="default"/>
          <w:rFonts w:cs="FrankRuehl" w:hint="cs"/>
          <w:b/>
          <w:bCs/>
          <w:vanish/>
          <w:sz w:val="20"/>
          <w:szCs w:val="20"/>
          <w:shd w:val="clear" w:color="auto" w:fill="FFFF99"/>
          <w:rtl/>
        </w:rPr>
        <w:t>תיקון מס' 61 והוראת שעה</w:t>
      </w:r>
    </w:p>
    <w:p w14:paraId="7F544E29" w14:textId="77777777" w:rsidR="00AD3FF2" w:rsidRPr="00C732F8" w:rsidRDefault="00AD3FF2" w:rsidP="00AD3FF2">
      <w:pPr>
        <w:pStyle w:val="P00"/>
        <w:spacing w:before="0"/>
        <w:ind w:left="0" w:right="1134"/>
        <w:rPr>
          <w:rStyle w:val="default"/>
          <w:rFonts w:cs="FrankRuehl"/>
          <w:vanish/>
          <w:sz w:val="20"/>
          <w:szCs w:val="20"/>
          <w:shd w:val="clear" w:color="auto" w:fill="FFFF99"/>
          <w:rtl/>
        </w:rPr>
      </w:pPr>
      <w:hyperlink r:id="rId329" w:history="1">
        <w:r w:rsidRPr="00C732F8">
          <w:rPr>
            <w:rStyle w:val="Hyperlink"/>
            <w:rFonts w:cs="FrankRuehl" w:hint="cs"/>
            <w:vanish/>
            <w:szCs w:val="20"/>
            <w:shd w:val="clear" w:color="auto" w:fill="FFFF99"/>
            <w:rtl/>
          </w:rPr>
          <w:t>ס"ח תשפ"ג מס' 3017</w:t>
        </w:r>
      </w:hyperlink>
      <w:r w:rsidRPr="00C732F8">
        <w:rPr>
          <w:rStyle w:val="default"/>
          <w:rFonts w:cs="FrankRuehl" w:hint="cs"/>
          <w:vanish/>
          <w:sz w:val="20"/>
          <w:szCs w:val="20"/>
          <w:shd w:val="clear" w:color="auto" w:fill="FFFF99"/>
          <w:rtl/>
        </w:rPr>
        <w:t xml:space="preserve"> מיום 12.2.2023 עמ' 28 (</w:t>
      </w:r>
      <w:hyperlink r:id="rId330" w:history="1">
        <w:r w:rsidRPr="00C732F8">
          <w:rPr>
            <w:rStyle w:val="Hyperlink"/>
            <w:rFonts w:cs="FrankRuehl" w:hint="cs"/>
            <w:vanish/>
            <w:szCs w:val="20"/>
            <w:shd w:val="clear" w:color="auto" w:fill="FFFF99"/>
            <w:rtl/>
          </w:rPr>
          <w:t>ה"ח 1595</w:t>
        </w:r>
      </w:hyperlink>
      <w:r w:rsidRPr="00C732F8">
        <w:rPr>
          <w:rStyle w:val="default"/>
          <w:rFonts w:cs="FrankRuehl" w:hint="cs"/>
          <w:vanish/>
          <w:sz w:val="20"/>
          <w:szCs w:val="20"/>
          <w:shd w:val="clear" w:color="auto" w:fill="FFFF99"/>
          <w:rtl/>
        </w:rPr>
        <w:t>)</w:t>
      </w:r>
    </w:p>
    <w:p w14:paraId="60478A4E" w14:textId="77777777" w:rsidR="00AD3FF2" w:rsidRPr="00AD3FF2" w:rsidRDefault="00AD3FF2" w:rsidP="00AD3FF2">
      <w:pPr>
        <w:pStyle w:val="P00"/>
        <w:spacing w:before="0"/>
        <w:ind w:left="0" w:right="1134"/>
        <w:rPr>
          <w:rStyle w:val="default"/>
          <w:rFonts w:cs="FrankRuehl"/>
          <w:sz w:val="2"/>
          <w:szCs w:val="2"/>
          <w:shd w:val="clear" w:color="auto" w:fill="FFFF99"/>
          <w:rtl/>
        </w:rPr>
      </w:pPr>
      <w:r w:rsidRPr="00C732F8">
        <w:rPr>
          <w:rStyle w:val="default"/>
          <w:rFonts w:cs="FrankRuehl" w:hint="cs"/>
          <w:b/>
          <w:bCs/>
          <w:vanish/>
          <w:sz w:val="20"/>
          <w:szCs w:val="20"/>
          <w:shd w:val="clear" w:color="auto" w:fill="FFFF99"/>
          <w:rtl/>
        </w:rPr>
        <w:t>הוספת סעיף 68ה1</w:t>
      </w:r>
      <w:bookmarkEnd w:id="224"/>
    </w:p>
    <w:p w14:paraId="3391C5A7" w14:textId="77777777" w:rsidR="00B81644" w:rsidRPr="00B81644" w:rsidRDefault="00661761" w:rsidP="00B81644">
      <w:pPr>
        <w:pStyle w:val="P00"/>
        <w:spacing w:before="72"/>
        <w:ind w:left="0" w:right="1134"/>
        <w:rPr>
          <w:rStyle w:val="default"/>
          <w:rFonts w:cs="FrankRuehl"/>
          <w:rtl/>
        </w:rPr>
      </w:pPr>
      <w:bookmarkStart w:id="225" w:name="Seif254"/>
      <w:bookmarkEnd w:id="225"/>
      <w:r>
        <w:rPr>
          <w:lang w:val="he-IL"/>
        </w:rPr>
        <w:pict w14:anchorId="2990336D">
          <v:rect id="_x0000_s2634" style="position:absolute;left:0;text-align:left;margin-left:461.8pt;margin-top:8.05pt;width:79.35pt;height:56.7pt;z-index:251807232" o:allowincell="f" filled="f" stroked="f" strokecolor="lime" strokeweight=".25pt">
            <v:textbox inset="0,0,0,0">
              <w:txbxContent>
                <w:p w14:paraId="06932431" w14:textId="77777777" w:rsidR="00DA37EE" w:rsidRDefault="00DA37EE" w:rsidP="00661761">
                  <w:pPr>
                    <w:spacing w:line="160" w:lineRule="exact"/>
                    <w:jc w:val="left"/>
                    <w:rPr>
                      <w:rFonts w:cs="Miriam" w:hint="cs"/>
                      <w:sz w:val="18"/>
                      <w:szCs w:val="18"/>
                      <w:rtl/>
                    </w:rPr>
                  </w:pPr>
                  <w:r>
                    <w:rPr>
                      <w:rFonts w:cs="Miriam" w:hint="cs"/>
                      <w:sz w:val="18"/>
                      <w:szCs w:val="18"/>
                      <w:rtl/>
                    </w:rPr>
                    <w:t>דיווח לכנסת</w:t>
                  </w:r>
                </w:p>
                <w:p w14:paraId="55E02100" w14:textId="77777777" w:rsidR="00DA37EE" w:rsidRDefault="00DA37EE" w:rsidP="00661761">
                  <w:pPr>
                    <w:spacing w:line="160" w:lineRule="exact"/>
                    <w:jc w:val="left"/>
                    <w:rPr>
                      <w:rFonts w:cs="Miriam"/>
                      <w:noProof/>
                      <w:sz w:val="18"/>
                      <w:szCs w:val="18"/>
                      <w:rtl/>
                    </w:rPr>
                  </w:pPr>
                  <w:r>
                    <w:rPr>
                      <w:rFonts w:cs="Miriam" w:hint="cs"/>
                      <w:sz w:val="18"/>
                      <w:szCs w:val="18"/>
                      <w:rtl/>
                    </w:rPr>
                    <w:t xml:space="preserve">(תיקון מס' 41) </w:t>
                  </w:r>
                  <w:r w:rsidR="005F0B2C">
                    <w:rPr>
                      <w:rFonts w:cs="Miriam"/>
                      <w:sz w:val="18"/>
                      <w:szCs w:val="18"/>
                      <w:rtl/>
                    </w:rPr>
                    <w:br/>
                  </w:r>
                  <w:r>
                    <w:rPr>
                      <w:rFonts w:cs="Miriam" w:hint="cs"/>
                      <w:sz w:val="18"/>
                      <w:szCs w:val="18"/>
                      <w:rtl/>
                    </w:rPr>
                    <w:t>תשע"ב-2012</w:t>
                  </w:r>
                </w:p>
                <w:p w14:paraId="125ED57E" w14:textId="77777777" w:rsidR="00EA5DE3" w:rsidRDefault="00EA5DE3" w:rsidP="00661761">
                  <w:pPr>
                    <w:spacing w:line="160" w:lineRule="exact"/>
                    <w:jc w:val="left"/>
                    <w:rPr>
                      <w:rFonts w:cs="Miriam"/>
                      <w:noProof/>
                      <w:sz w:val="18"/>
                      <w:szCs w:val="18"/>
                      <w:rtl/>
                    </w:rPr>
                  </w:pPr>
                  <w:r>
                    <w:rPr>
                      <w:rFonts w:cs="Miriam" w:hint="cs"/>
                      <w:noProof/>
                      <w:sz w:val="18"/>
                      <w:szCs w:val="18"/>
                      <w:rtl/>
                    </w:rPr>
                    <w:t xml:space="preserve">(תיקון מס' </w:t>
                  </w:r>
                  <w:r w:rsidR="00340E8D">
                    <w:rPr>
                      <w:rFonts w:cs="Miriam" w:hint="cs"/>
                      <w:noProof/>
                      <w:sz w:val="18"/>
                      <w:szCs w:val="18"/>
                      <w:rtl/>
                    </w:rPr>
                    <w:t xml:space="preserve">60) </w:t>
                  </w:r>
                  <w:r w:rsidR="00340E8D">
                    <w:rPr>
                      <w:rFonts w:cs="Miriam"/>
                      <w:noProof/>
                      <w:sz w:val="18"/>
                      <w:szCs w:val="18"/>
                      <w:rtl/>
                    </w:rPr>
                    <w:br/>
                  </w:r>
                  <w:r w:rsidR="00340E8D">
                    <w:rPr>
                      <w:rFonts w:cs="Miriam" w:hint="cs"/>
                      <w:noProof/>
                      <w:sz w:val="18"/>
                      <w:szCs w:val="18"/>
                      <w:rtl/>
                    </w:rPr>
                    <w:t>תשפ"ג-2023</w:t>
                  </w:r>
                </w:p>
                <w:p w14:paraId="5B310A1B" w14:textId="77777777" w:rsidR="005F0B2C" w:rsidRDefault="005F0B2C" w:rsidP="00661761">
                  <w:pPr>
                    <w:spacing w:line="160" w:lineRule="exact"/>
                    <w:jc w:val="left"/>
                    <w:rPr>
                      <w:rFonts w:cs="Miriam" w:hint="cs"/>
                      <w:noProof/>
                      <w:sz w:val="18"/>
                      <w:szCs w:val="18"/>
                      <w:rtl/>
                    </w:rPr>
                  </w:pPr>
                  <w:r>
                    <w:rPr>
                      <w:rFonts w:cs="Miriam" w:hint="cs"/>
                      <w:noProof/>
                      <w:sz w:val="18"/>
                      <w:szCs w:val="18"/>
                      <w:rtl/>
                    </w:rPr>
                    <w:t>(תיקון מס' 57 הוראת שעה) תשפ"ב-2021</w:t>
                  </w:r>
                </w:p>
              </w:txbxContent>
            </v:textbox>
            <w10:anchorlock/>
          </v:rect>
        </w:pict>
      </w:r>
      <w:r>
        <w:rPr>
          <w:rStyle w:val="big-number"/>
          <w:rFonts w:cs="Miriam"/>
          <w:rtl/>
        </w:rPr>
        <w:t>68</w:t>
      </w:r>
      <w:r>
        <w:rPr>
          <w:rStyle w:val="default"/>
          <w:rFonts w:cs="FrankRuehl" w:hint="cs"/>
          <w:rtl/>
        </w:rPr>
        <w:t>ו.</w:t>
      </w:r>
      <w:r>
        <w:rPr>
          <w:rStyle w:val="default"/>
          <w:rFonts w:cs="FrankRuehl"/>
          <w:rtl/>
        </w:rPr>
        <w:tab/>
      </w:r>
      <w:r w:rsidR="00B81644" w:rsidRPr="00B81644">
        <w:rPr>
          <w:rStyle w:val="default"/>
          <w:rFonts w:cs="FrankRuehl" w:hint="cs"/>
          <w:rtl/>
        </w:rPr>
        <w:t xml:space="preserve">השר ימסור </w:t>
      </w:r>
      <w:r w:rsidR="00882F67">
        <w:rPr>
          <w:rStyle w:val="default"/>
          <w:rFonts w:cs="FrankRuehl" w:hint="cs"/>
          <w:rtl/>
        </w:rPr>
        <w:t>לוועדה לביטחון לאומי</w:t>
      </w:r>
      <w:r w:rsidR="00B81644" w:rsidRPr="00B81644">
        <w:rPr>
          <w:rStyle w:val="default"/>
          <w:rFonts w:cs="FrankRuehl" w:hint="cs"/>
          <w:rtl/>
        </w:rPr>
        <w:t xml:space="preserve"> של הכנסת, אחת לשישה חודשים, דיווח על המפורט להלן בששת החודשים שקדמו למועד הדיווח:</w:t>
      </w:r>
    </w:p>
    <w:p w14:paraId="7A58600C" w14:textId="77777777" w:rsidR="00B81644" w:rsidRPr="00B81644" w:rsidRDefault="00B81644" w:rsidP="00B81644">
      <w:pPr>
        <w:pStyle w:val="P00"/>
        <w:spacing w:before="72"/>
        <w:ind w:left="624" w:right="1134"/>
        <w:rPr>
          <w:rStyle w:val="default"/>
          <w:rFonts w:cs="FrankRuehl"/>
          <w:rtl/>
        </w:rPr>
      </w:pPr>
      <w:r w:rsidRPr="00B81644">
        <w:rPr>
          <w:rStyle w:val="default"/>
          <w:rFonts w:cs="FrankRuehl" w:hint="cs"/>
          <w:rtl/>
        </w:rPr>
        <w:t>(1)</w:t>
      </w:r>
      <w:r w:rsidRPr="00B81644">
        <w:rPr>
          <w:rStyle w:val="default"/>
          <w:rFonts w:cs="FrankRuehl"/>
          <w:rtl/>
        </w:rPr>
        <w:tab/>
      </w:r>
      <w:r w:rsidRPr="00B81644">
        <w:rPr>
          <w:rStyle w:val="default"/>
          <w:rFonts w:cs="FrankRuehl" w:hint="cs"/>
          <w:rtl/>
        </w:rPr>
        <w:t xml:space="preserve">לגבי אסירים כאמור בסעיף 68ג(ב) </w:t>
      </w:r>
      <w:r w:rsidRPr="00B81644">
        <w:rPr>
          <w:rStyle w:val="default"/>
          <w:rFonts w:cs="FrankRuehl"/>
          <w:rtl/>
        </w:rPr>
        <w:t>–</w:t>
      </w:r>
    </w:p>
    <w:p w14:paraId="2B699808" w14:textId="77777777" w:rsidR="00B81644" w:rsidRPr="00B81644" w:rsidRDefault="00B81644" w:rsidP="00B81644">
      <w:pPr>
        <w:pStyle w:val="P00"/>
        <w:spacing w:before="72"/>
        <w:ind w:left="1021" w:right="1134"/>
        <w:rPr>
          <w:rStyle w:val="default"/>
          <w:rFonts w:cs="FrankRuehl"/>
          <w:rtl/>
        </w:rPr>
      </w:pPr>
      <w:r w:rsidRPr="00B81644">
        <w:rPr>
          <w:rStyle w:val="default"/>
          <w:rFonts w:cs="FrankRuehl" w:hint="cs"/>
          <w:rtl/>
        </w:rPr>
        <w:t>(א)</w:t>
      </w:r>
      <w:r w:rsidRPr="00B81644">
        <w:rPr>
          <w:rStyle w:val="default"/>
          <w:rFonts w:cs="FrankRuehl"/>
          <w:rtl/>
        </w:rPr>
        <w:tab/>
      </w:r>
      <w:r w:rsidRPr="00B81644">
        <w:rPr>
          <w:rStyle w:val="default"/>
          <w:rFonts w:cs="FrankRuehl" w:hint="cs"/>
          <w:rtl/>
        </w:rPr>
        <w:t>מספר האסירים שתקופת מאסרם אינה עולה על שלוש שנים ושוחררו בשחרור מינהלי;</w:t>
      </w:r>
    </w:p>
    <w:p w14:paraId="0CFA457F" w14:textId="77777777" w:rsidR="00B81644" w:rsidRPr="00B81644" w:rsidRDefault="00B81644" w:rsidP="00B81644">
      <w:pPr>
        <w:pStyle w:val="P00"/>
        <w:spacing w:before="72"/>
        <w:ind w:left="1021" w:right="1134"/>
        <w:rPr>
          <w:rStyle w:val="default"/>
          <w:rFonts w:cs="FrankRuehl"/>
          <w:rtl/>
        </w:rPr>
      </w:pPr>
      <w:r w:rsidRPr="00B81644">
        <w:rPr>
          <w:rStyle w:val="default"/>
          <w:rFonts w:cs="FrankRuehl" w:hint="cs"/>
          <w:rtl/>
        </w:rPr>
        <w:t>(ב)</w:t>
      </w:r>
      <w:r w:rsidRPr="00B81644">
        <w:rPr>
          <w:rStyle w:val="default"/>
          <w:rFonts w:cs="FrankRuehl"/>
          <w:rtl/>
        </w:rPr>
        <w:tab/>
      </w:r>
      <w:r w:rsidRPr="00B81644">
        <w:rPr>
          <w:rStyle w:val="default"/>
          <w:rFonts w:cs="FrankRuehl" w:hint="cs"/>
          <w:rtl/>
        </w:rPr>
        <w:t>מספר האסירים שתקופת מאסרם אינה עולה על שלוש שנים ושוחררו שלא בשחרור מינהלי;</w:t>
      </w:r>
    </w:p>
    <w:p w14:paraId="7848E3C3" w14:textId="77777777" w:rsidR="00B81644" w:rsidRPr="00B81644" w:rsidRDefault="00B81644" w:rsidP="00B81644">
      <w:pPr>
        <w:pStyle w:val="P00"/>
        <w:spacing w:before="72"/>
        <w:ind w:left="1021" w:right="1134"/>
        <w:rPr>
          <w:rStyle w:val="default"/>
          <w:rFonts w:cs="FrankRuehl"/>
          <w:rtl/>
        </w:rPr>
      </w:pPr>
      <w:r w:rsidRPr="00B81644">
        <w:rPr>
          <w:rStyle w:val="default"/>
          <w:rFonts w:cs="FrankRuehl" w:hint="cs"/>
          <w:rtl/>
        </w:rPr>
        <w:t>(ג)</w:t>
      </w:r>
      <w:r w:rsidRPr="00B81644">
        <w:rPr>
          <w:rStyle w:val="default"/>
          <w:rFonts w:cs="FrankRuehl"/>
          <w:rtl/>
        </w:rPr>
        <w:tab/>
      </w:r>
      <w:r w:rsidRPr="00B81644">
        <w:rPr>
          <w:rStyle w:val="default"/>
          <w:rFonts w:cs="FrankRuehl" w:hint="cs"/>
          <w:rtl/>
        </w:rPr>
        <w:t>מספר האסירים שתקופת מאסרם עולה על שלוש שנים ושוחררו שלא בשחרור מינהלי;</w:t>
      </w:r>
    </w:p>
    <w:p w14:paraId="1F56ACBF" w14:textId="77777777" w:rsidR="00B81644" w:rsidRPr="00B81644" w:rsidRDefault="00B81644" w:rsidP="00B81644">
      <w:pPr>
        <w:pStyle w:val="P00"/>
        <w:spacing w:before="72"/>
        <w:ind w:left="624" w:right="1134"/>
        <w:rPr>
          <w:rStyle w:val="default"/>
          <w:rFonts w:cs="FrankRuehl"/>
          <w:rtl/>
        </w:rPr>
      </w:pPr>
      <w:r w:rsidRPr="00B81644">
        <w:rPr>
          <w:rStyle w:val="default"/>
          <w:rFonts w:cs="FrankRuehl" w:hint="cs"/>
          <w:rtl/>
        </w:rPr>
        <w:t>(2)</w:t>
      </w:r>
      <w:r w:rsidRPr="00B81644">
        <w:rPr>
          <w:rStyle w:val="default"/>
          <w:rFonts w:cs="FrankRuehl"/>
          <w:rtl/>
        </w:rPr>
        <w:tab/>
      </w:r>
      <w:r w:rsidRPr="00B81644">
        <w:rPr>
          <w:rStyle w:val="default"/>
          <w:rFonts w:cs="FrankRuehl" w:hint="cs"/>
          <w:rtl/>
        </w:rPr>
        <w:t xml:space="preserve">לגבי אסירים כאמור בסעיף 68ג(ג) </w:t>
      </w:r>
      <w:r w:rsidRPr="00B81644">
        <w:rPr>
          <w:rStyle w:val="default"/>
          <w:rFonts w:cs="FrankRuehl"/>
          <w:rtl/>
        </w:rPr>
        <w:t>–</w:t>
      </w:r>
    </w:p>
    <w:p w14:paraId="5B2DED6F" w14:textId="77777777" w:rsidR="00B81644" w:rsidRPr="00B81644" w:rsidRDefault="00B81644" w:rsidP="00B81644">
      <w:pPr>
        <w:pStyle w:val="P00"/>
        <w:spacing w:before="72"/>
        <w:ind w:left="1021" w:right="1134"/>
        <w:rPr>
          <w:rStyle w:val="default"/>
          <w:rFonts w:cs="FrankRuehl"/>
          <w:rtl/>
        </w:rPr>
      </w:pPr>
      <w:r w:rsidRPr="00B81644">
        <w:rPr>
          <w:rStyle w:val="default"/>
          <w:rFonts w:cs="FrankRuehl" w:hint="cs"/>
          <w:rtl/>
        </w:rPr>
        <w:t>(א)</w:t>
      </w:r>
      <w:r w:rsidRPr="00B81644">
        <w:rPr>
          <w:rStyle w:val="default"/>
          <w:rFonts w:cs="FrankRuehl"/>
          <w:rtl/>
        </w:rPr>
        <w:tab/>
      </w:r>
      <w:r w:rsidRPr="00B81644">
        <w:rPr>
          <w:rStyle w:val="default"/>
          <w:rFonts w:cs="FrankRuehl" w:hint="cs"/>
          <w:rtl/>
        </w:rPr>
        <w:t>מספר האסירים שתקופת מאסרם אינה עולה על שלוש שנים ושוחררו בשחרור מינהלי לתקופה כאמור בטור ב' בחלק ג' לתוספת הראשונה;</w:t>
      </w:r>
    </w:p>
    <w:p w14:paraId="0BFA9132" w14:textId="77777777" w:rsidR="00B81644" w:rsidRPr="00B81644" w:rsidRDefault="00B81644" w:rsidP="00B81644">
      <w:pPr>
        <w:pStyle w:val="P00"/>
        <w:spacing w:before="72"/>
        <w:ind w:left="1021" w:right="1134"/>
        <w:rPr>
          <w:rStyle w:val="default"/>
          <w:rFonts w:cs="FrankRuehl"/>
          <w:rtl/>
        </w:rPr>
      </w:pPr>
      <w:r w:rsidRPr="00B81644">
        <w:rPr>
          <w:rStyle w:val="default"/>
          <w:rFonts w:cs="FrankRuehl" w:hint="cs"/>
          <w:rtl/>
        </w:rPr>
        <w:t>(ב)</w:t>
      </w:r>
      <w:r w:rsidRPr="00B81644">
        <w:rPr>
          <w:rStyle w:val="default"/>
          <w:rFonts w:cs="FrankRuehl"/>
          <w:rtl/>
        </w:rPr>
        <w:tab/>
      </w:r>
      <w:r w:rsidRPr="00B81644">
        <w:rPr>
          <w:rStyle w:val="default"/>
          <w:rFonts w:cs="FrankRuehl" w:hint="cs"/>
          <w:rtl/>
        </w:rPr>
        <w:t>מספר האסירים שתקופת מאסרם אינה עולה על שלוש שנים ושוחררו בשחרור מינהלי לתקופה כאמור בטור ג' בחלק ג' לתוספת הראשונה;</w:t>
      </w:r>
    </w:p>
    <w:p w14:paraId="26A0E4C9" w14:textId="77777777" w:rsidR="00B81644" w:rsidRPr="00B81644" w:rsidRDefault="00B81644" w:rsidP="00B81644">
      <w:pPr>
        <w:pStyle w:val="P00"/>
        <w:spacing w:before="72"/>
        <w:ind w:left="1021" w:right="1134"/>
        <w:rPr>
          <w:rStyle w:val="default"/>
          <w:rFonts w:cs="FrankRuehl"/>
          <w:rtl/>
        </w:rPr>
      </w:pPr>
      <w:r w:rsidRPr="00B81644">
        <w:rPr>
          <w:rStyle w:val="default"/>
          <w:rFonts w:cs="FrankRuehl" w:hint="cs"/>
          <w:rtl/>
        </w:rPr>
        <w:t>(ג)</w:t>
      </w:r>
      <w:r w:rsidRPr="00B81644">
        <w:rPr>
          <w:rStyle w:val="default"/>
          <w:rFonts w:cs="FrankRuehl"/>
          <w:rtl/>
        </w:rPr>
        <w:tab/>
      </w:r>
      <w:r w:rsidRPr="00B81644">
        <w:rPr>
          <w:rStyle w:val="default"/>
          <w:rFonts w:cs="FrankRuehl" w:hint="cs"/>
          <w:rtl/>
        </w:rPr>
        <w:t>מספר האסירים שתקופת מאסרם עולה על שלוש שנים ושוחררו שלא בשחרור מינהלי;</w:t>
      </w:r>
    </w:p>
    <w:p w14:paraId="0575C0A6" w14:textId="77777777" w:rsidR="00B81644" w:rsidRPr="00B81644" w:rsidRDefault="00B81644" w:rsidP="00B81644">
      <w:pPr>
        <w:pStyle w:val="P00"/>
        <w:spacing w:before="72"/>
        <w:ind w:left="624" w:right="1134"/>
        <w:rPr>
          <w:rStyle w:val="default"/>
          <w:rFonts w:cs="FrankRuehl"/>
          <w:rtl/>
        </w:rPr>
      </w:pPr>
      <w:r w:rsidRPr="00B81644">
        <w:rPr>
          <w:rStyle w:val="default"/>
          <w:rFonts w:cs="FrankRuehl" w:hint="cs"/>
          <w:rtl/>
        </w:rPr>
        <w:t>(3)</w:t>
      </w:r>
      <w:r w:rsidRPr="00B81644">
        <w:rPr>
          <w:rStyle w:val="default"/>
          <w:rFonts w:cs="FrankRuehl"/>
          <w:rtl/>
        </w:rPr>
        <w:tab/>
      </w:r>
      <w:r w:rsidRPr="00B81644">
        <w:rPr>
          <w:rStyle w:val="default"/>
          <w:rFonts w:cs="FrankRuehl" w:hint="cs"/>
          <w:rtl/>
        </w:rPr>
        <w:t xml:space="preserve">לגבי אסירים שהורשעו בעבירות שאינן מנויות בסעיף 68ג(ב) או (ג) </w:t>
      </w:r>
      <w:r w:rsidRPr="00B81644">
        <w:rPr>
          <w:rStyle w:val="default"/>
          <w:rFonts w:cs="FrankRuehl"/>
          <w:rtl/>
        </w:rPr>
        <w:t>–</w:t>
      </w:r>
    </w:p>
    <w:p w14:paraId="116C5AAD" w14:textId="77777777" w:rsidR="00B81644" w:rsidRPr="00B81644" w:rsidRDefault="00B81644" w:rsidP="00B81644">
      <w:pPr>
        <w:pStyle w:val="P00"/>
        <w:spacing w:before="72"/>
        <w:ind w:left="1021" w:right="1134"/>
        <w:rPr>
          <w:rStyle w:val="default"/>
          <w:rFonts w:cs="FrankRuehl"/>
          <w:rtl/>
        </w:rPr>
      </w:pPr>
      <w:r w:rsidRPr="00B81644">
        <w:rPr>
          <w:rStyle w:val="default"/>
          <w:rFonts w:cs="FrankRuehl" w:hint="cs"/>
          <w:rtl/>
        </w:rPr>
        <w:t>(א)</w:t>
      </w:r>
      <w:r w:rsidRPr="00B81644">
        <w:rPr>
          <w:rStyle w:val="default"/>
          <w:rFonts w:cs="FrankRuehl"/>
          <w:rtl/>
        </w:rPr>
        <w:tab/>
      </w:r>
      <w:r w:rsidRPr="00B81644">
        <w:rPr>
          <w:rStyle w:val="default"/>
          <w:rFonts w:cs="FrankRuehl" w:hint="cs"/>
          <w:rtl/>
        </w:rPr>
        <w:t>מספר האסירים שתקופת מאסרם אינה עולה על שלוש שנים ושוחררו בשחרור מינהלי;</w:t>
      </w:r>
    </w:p>
    <w:p w14:paraId="04DF656F" w14:textId="77777777" w:rsidR="00B81644" w:rsidRPr="00B81644" w:rsidRDefault="00B81644" w:rsidP="00B81644">
      <w:pPr>
        <w:pStyle w:val="P00"/>
        <w:spacing w:before="72"/>
        <w:ind w:left="1021" w:right="1134"/>
        <w:rPr>
          <w:rStyle w:val="default"/>
          <w:rFonts w:cs="FrankRuehl"/>
          <w:rtl/>
        </w:rPr>
      </w:pPr>
      <w:r w:rsidRPr="00B81644">
        <w:rPr>
          <w:rStyle w:val="default"/>
          <w:rFonts w:cs="FrankRuehl" w:hint="cs"/>
          <w:rtl/>
        </w:rPr>
        <w:t>(ב)</w:t>
      </w:r>
      <w:r w:rsidRPr="00B81644">
        <w:rPr>
          <w:rStyle w:val="default"/>
          <w:rFonts w:cs="FrankRuehl"/>
          <w:rtl/>
        </w:rPr>
        <w:tab/>
      </w:r>
      <w:r w:rsidRPr="00B81644">
        <w:rPr>
          <w:rStyle w:val="default"/>
          <w:rFonts w:cs="FrankRuehl" w:hint="cs"/>
          <w:rtl/>
        </w:rPr>
        <w:t>מספר האסירים שתקופת מאסרם אינה עולה על שלוש שנים ושוחררו שלא בשחרור מינהלי;</w:t>
      </w:r>
    </w:p>
    <w:p w14:paraId="09430ADA" w14:textId="77777777" w:rsidR="00B81644" w:rsidRPr="00B81644" w:rsidRDefault="00B81644" w:rsidP="00B81644">
      <w:pPr>
        <w:pStyle w:val="P00"/>
        <w:spacing w:before="72"/>
        <w:ind w:left="1021" w:right="1134"/>
        <w:rPr>
          <w:rStyle w:val="default"/>
          <w:rFonts w:cs="FrankRuehl"/>
          <w:rtl/>
        </w:rPr>
      </w:pPr>
      <w:r w:rsidRPr="00B81644">
        <w:rPr>
          <w:rStyle w:val="default"/>
          <w:rFonts w:cs="FrankRuehl" w:hint="cs"/>
          <w:rtl/>
        </w:rPr>
        <w:t>(ג)</w:t>
      </w:r>
      <w:r w:rsidRPr="00B81644">
        <w:rPr>
          <w:rStyle w:val="default"/>
          <w:rFonts w:cs="FrankRuehl"/>
          <w:rtl/>
        </w:rPr>
        <w:tab/>
      </w:r>
      <w:r w:rsidRPr="00B81644">
        <w:rPr>
          <w:rStyle w:val="default"/>
          <w:rFonts w:cs="FrankRuehl" w:hint="cs"/>
          <w:rtl/>
        </w:rPr>
        <w:t>מספר האסירים שתקופת מאסרם עולה על שלוש שנים ושוחררו בשחרור מינהלי;</w:t>
      </w:r>
    </w:p>
    <w:p w14:paraId="6C03F129" w14:textId="77777777" w:rsidR="00B81644" w:rsidRPr="00B81644" w:rsidRDefault="00B81644" w:rsidP="00B81644">
      <w:pPr>
        <w:pStyle w:val="P00"/>
        <w:spacing w:before="72"/>
        <w:ind w:left="1021" w:right="1134"/>
        <w:rPr>
          <w:rStyle w:val="default"/>
          <w:rFonts w:cs="FrankRuehl"/>
          <w:rtl/>
        </w:rPr>
      </w:pPr>
      <w:r w:rsidRPr="00B81644">
        <w:rPr>
          <w:rStyle w:val="default"/>
          <w:rFonts w:cs="FrankRuehl" w:hint="cs"/>
          <w:rtl/>
        </w:rPr>
        <w:t>(ד)</w:t>
      </w:r>
      <w:r w:rsidRPr="00B81644">
        <w:rPr>
          <w:rStyle w:val="default"/>
          <w:rFonts w:cs="FrankRuehl"/>
          <w:rtl/>
        </w:rPr>
        <w:tab/>
      </w:r>
      <w:r w:rsidRPr="00B81644">
        <w:rPr>
          <w:rStyle w:val="default"/>
          <w:rFonts w:cs="FrankRuehl" w:hint="cs"/>
          <w:rtl/>
        </w:rPr>
        <w:t>מספר האסירים שתקופת מאסרם עולה על שלוש שנים ושוחררו שלא בשחרור מינהלי;</w:t>
      </w:r>
    </w:p>
    <w:p w14:paraId="6E4792ED" w14:textId="77777777" w:rsidR="00B81644" w:rsidRPr="00B81644" w:rsidRDefault="00B81644" w:rsidP="00B81644">
      <w:pPr>
        <w:pStyle w:val="P00"/>
        <w:spacing w:before="72"/>
        <w:ind w:left="624" w:right="1134"/>
        <w:rPr>
          <w:rStyle w:val="default"/>
          <w:rFonts w:cs="FrankRuehl"/>
          <w:rtl/>
        </w:rPr>
      </w:pPr>
      <w:r w:rsidRPr="00B81644">
        <w:rPr>
          <w:rStyle w:val="default"/>
          <w:rFonts w:cs="FrankRuehl" w:hint="cs"/>
          <w:rtl/>
        </w:rPr>
        <w:t>(4)</w:t>
      </w:r>
      <w:r w:rsidRPr="00B81644">
        <w:rPr>
          <w:rStyle w:val="default"/>
          <w:rFonts w:cs="FrankRuehl"/>
          <w:rtl/>
        </w:rPr>
        <w:tab/>
      </w:r>
      <w:r w:rsidRPr="00B81644">
        <w:rPr>
          <w:rStyle w:val="default"/>
          <w:rFonts w:cs="FrankRuehl" w:hint="cs"/>
          <w:rtl/>
        </w:rPr>
        <w:t>תקופות שבהן שוחררו אסירים בשחרור מינהלי, תקופות שבהן לא שוחררו אסירים כאמור ותקופות שבהן שוחררו בשחרור מינהלי רק חלק מהאסירים כאמור בסעיף 68ד.</w:t>
      </w:r>
    </w:p>
    <w:p w14:paraId="4ADC70A1" w14:textId="77777777" w:rsidR="00661761" w:rsidRPr="00C732F8" w:rsidRDefault="00661761" w:rsidP="00661761">
      <w:pPr>
        <w:pStyle w:val="P00"/>
        <w:spacing w:before="0"/>
        <w:ind w:left="0" w:right="1134"/>
        <w:rPr>
          <w:rFonts w:cs="FrankRuehl" w:hint="cs"/>
          <w:vanish/>
          <w:color w:val="FF0000"/>
          <w:szCs w:val="20"/>
          <w:shd w:val="clear" w:color="auto" w:fill="FFFF99"/>
          <w:rtl/>
        </w:rPr>
      </w:pPr>
      <w:bookmarkStart w:id="226" w:name="Rov767"/>
      <w:r w:rsidRPr="00C732F8">
        <w:rPr>
          <w:rFonts w:cs="FrankRuehl" w:hint="cs"/>
          <w:vanish/>
          <w:color w:val="FF0000"/>
          <w:szCs w:val="20"/>
          <w:shd w:val="clear" w:color="auto" w:fill="FFFF99"/>
          <w:rtl/>
        </w:rPr>
        <w:t>מיום 28.2.2012</w:t>
      </w:r>
    </w:p>
    <w:p w14:paraId="05D9A4F0" w14:textId="77777777" w:rsidR="00661761" w:rsidRPr="00C732F8" w:rsidRDefault="00661761" w:rsidP="00661761">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תיקון מס' 41</w:t>
      </w:r>
    </w:p>
    <w:p w14:paraId="09993381" w14:textId="77777777" w:rsidR="00661761" w:rsidRPr="00C732F8" w:rsidRDefault="00661761" w:rsidP="00661761">
      <w:pPr>
        <w:pStyle w:val="P00"/>
        <w:spacing w:before="0"/>
        <w:ind w:left="0" w:right="1134"/>
        <w:rPr>
          <w:rFonts w:cs="FrankRuehl" w:hint="cs"/>
          <w:vanish/>
          <w:szCs w:val="20"/>
          <w:shd w:val="clear" w:color="auto" w:fill="FFFF99"/>
          <w:rtl/>
        </w:rPr>
      </w:pPr>
      <w:hyperlink r:id="rId331" w:history="1">
        <w:r w:rsidRPr="00C732F8">
          <w:rPr>
            <w:rStyle w:val="Hyperlink"/>
            <w:rFonts w:cs="FrankRuehl" w:hint="cs"/>
            <w:vanish/>
            <w:szCs w:val="20"/>
            <w:shd w:val="clear" w:color="auto" w:fill="FFFF99"/>
            <w:rtl/>
          </w:rPr>
          <w:t>ס"ח תשע"ב מס' 2339</w:t>
        </w:r>
      </w:hyperlink>
      <w:r w:rsidRPr="00C732F8">
        <w:rPr>
          <w:rFonts w:cs="FrankRuehl" w:hint="cs"/>
          <w:vanish/>
          <w:szCs w:val="20"/>
          <w:shd w:val="clear" w:color="auto" w:fill="FFFF99"/>
          <w:rtl/>
        </w:rPr>
        <w:t xml:space="preserve"> מיום 28.2.2012 עמ' 180 (</w:t>
      </w:r>
      <w:hyperlink r:id="rId332" w:history="1">
        <w:r w:rsidRPr="00C732F8">
          <w:rPr>
            <w:rStyle w:val="Hyperlink"/>
            <w:rFonts w:cs="FrankRuehl" w:hint="cs"/>
            <w:vanish/>
            <w:szCs w:val="20"/>
            <w:shd w:val="clear" w:color="auto" w:fill="FFFF99"/>
            <w:rtl/>
          </w:rPr>
          <w:t>ה"ח 631</w:t>
        </w:r>
      </w:hyperlink>
      <w:r w:rsidRPr="00C732F8">
        <w:rPr>
          <w:rFonts w:cs="FrankRuehl" w:hint="cs"/>
          <w:vanish/>
          <w:szCs w:val="20"/>
          <w:shd w:val="clear" w:color="auto" w:fill="FFFF99"/>
          <w:rtl/>
        </w:rPr>
        <w:t>)</w:t>
      </w:r>
    </w:p>
    <w:p w14:paraId="555984B3" w14:textId="77777777" w:rsidR="00661761" w:rsidRPr="00C732F8" w:rsidRDefault="00661761" w:rsidP="00661761">
      <w:pPr>
        <w:pStyle w:val="P00"/>
        <w:spacing w:before="0"/>
        <w:ind w:left="0" w:right="1134"/>
        <w:rPr>
          <w:rFonts w:cs="FrankRuehl"/>
          <w:vanish/>
          <w:szCs w:val="20"/>
          <w:shd w:val="clear" w:color="auto" w:fill="FFFF99"/>
          <w:rtl/>
        </w:rPr>
      </w:pPr>
      <w:r w:rsidRPr="00C732F8">
        <w:rPr>
          <w:rFonts w:cs="FrankRuehl" w:hint="cs"/>
          <w:b/>
          <w:bCs/>
          <w:vanish/>
          <w:szCs w:val="20"/>
          <w:shd w:val="clear" w:color="auto" w:fill="FFFF99"/>
          <w:rtl/>
        </w:rPr>
        <w:t>הוספת סעיף 68ו</w:t>
      </w:r>
    </w:p>
    <w:p w14:paraId="6644A0A4" w14:textId="77777777" w:rsidR="006D6987" w:rsidRPr="00C732F8" w:rsidRDefault="006D6987" w:rsidP="006D6987">
      <w:pPr>
        <w:pStyle w:val="P00"/>
        <w:spacing w:before="0"/>
        <w:ind w:left="0" w:right="1134"/>
        <w:rPr>
          <w:rStyle w:val="default"/>
          <w:rFonts w:cs="FrankRuehl"/>
          <w:vanish/>
          <w:szCs w:val="20"/>
          <w:shd w:val="clear" w:color="auto" w:fill="FFFF99"/>
          <w:rtl/>
        </w:rPr>
      </w:pPr>
    </w:p>
    <w:p w14:paraId="71D396B5" w14:textId="77777777" w:rsidR="006D6987" w:rsidRPr="00C732F8" w:rsidRDefault="006D6987" w:rsidP="006D6987">
      <w:pPr>
        <w:pStyle w:val="P00"/>
        <w:spacing w:before="0"/>
        <w:ind w:left="0" w:right="1134"/>
        <w:rPr>
          <w:rStyle w:val="default"/>
          <w:rFonts w:cs="FrankRuehl"/>
          <w:vanish/>
          <w:color w:val="FF0000"/>
          <w:szCs w:val="20"/>
          <w:shd w:val="clear" w:color="auto" w:fill="FFFF99"/>
          <w:rtl/>
        </w:rPr>
      </w:pPr>
      <w:r w:rsidRPr="00C732F8">
        <w:rPr>
          <w:rStyle w:val="default"/>
          <w:rFonts w:cs="FrankRuehl" w:hint="cs"/>
          <w:vanish/>
          <w:color w:val="FF0000"/>
          <w:szCs w:val="20"/>
          <w:shd w:val="clear" w:color="auto" w:fill="FFFF99"/>
          <w:rtl/>
        </w:rPr>
        <w:t>מיום 12.10.2021 עד תום כהונתה של הכנסת ה-24</w:t>
      </w:r>
    </w:p>
    <w:p w14:paraId="5D498381" w14:textId="77777777" w:rsidR="006D6987" w:rsidRPr="00C732F8" w:rsidRDefault="006D6987" w:rsidP="006D6987">
      <w:pPr>
        <w:pStyle w:val="P00"/>
        <w:spacing w:before="0"/>
        <w:ind w:left="0" w:right="1134"/>
        <w:rPr>
          <w:rStyle w:val="default"/>
          <w:rFonts w:ascii="FrankRuehl" w:hAnsi="FrankRuehl" w:cs="FrankRuehl"/>
          <w:vanish/>
          <w:szCs w:val="20"/>
          <w:shd w:val="clear" w:color="auto" w:fill="FFFF99"/>
          <w:rtl/>
        </w:rPr>
      </w:pPr>
      <w:r w:rsidRPr="00C732F8">
        <w:rPr>
          <w:rStyle w:val="default"/>
          <w:rFonts w:ascii="FrankRuehl" w:hAnsi="FrankRuehl" w:cs="FrankRuehl"/>
          <w:b/>
          <w:bCs/>
          <w:vanish/>
          <w:szCs w:val="20"/>
          <w:shd w:val="clear" w:color="auto" w:fill="FFFF99"/>
          <w:rtl/>
        </w:rPr>
        <w:t xml:space="preserve">תיקון מס' </w:t>
      </w:r>
      <w:r w:rsidRPr="00C732F8">
        <w:rPr>
          <w:rStyle w:val="default"/>
          <w:rFonts w:ascii="FrankRuehl" w:hAnsi="FrankRuehl" w:cs="FrankRuehl" w:hint="cs"/>
          <w:b/>
          <w:bCs/>
          <w:vanish/>
          <w:szCs w:val="20"/>
          <w:shd w:val="clear" w:color="auto" w:fill="FFFF99"/>
          <w:rtl/>
        </w:rPr>
        <w:t>55</w:t>
      </w:r>
    </w:p>
    <w:p w14:paraId="6846DF7A" w14:textId="77777777" w:rsidR="006D6987" w:rsidRPr="00C732F8" w:rsidRDefault="006D6987" w:rsidP="006D6987">
      <w:pPr>
        <w:pStyle w:val="P00"/>
        <w:spacing w:before="0"/>
        <w:ind w:left="0" w:right="1134"/>
        <w:rPr>
          <w:rStyle w:val="default"/>
          <w:rFonts w:ascii="FrankRuehl" w:hAnsi="FrankRuehl" w:cs="FrankRuehl"/>
          <w:vanish/>
          <w:szCs w:val="20"/>
          <w:shd w:val="clear" w:color="auto" w:fill="FFFF99"/>
          <w:rtl/>
        </w:rPr>
      </w:pPr>
      <w:hyperlink r:id="rId333" w:history="1">
        <w:r w:rsidRPr="00C732F8">
          <w:rPr>
            <w:rStyle w:val="Hyperlink"/>
            <w:rFonts w:ascii="FrankRuehl" w:hAnsi="FrankRuehl" w:cs="FrankRuehl"/>
            <w:vanish/>
            <w:sz w:val="26"/>
            <w:szCs w:val="20"/>
            <w:shd w:val="clear" w:color="auto" w:fill="FFFF99"/>
            <w:rtl/>
          </w:rPr>
          <w:t>ס"ח תשפ"ב מס' 2929</w:t>
        </w:r>
      </w:hyperlink>
      <w:r w:rsidRPr="00C732F8">
        <w:rPr>
          <w:rStyle w:val="default"/>
          <w:rFonts w:ascii="FrankRuehl" w:hAnsi="FrankRuehl" w:cs="FrankRuehl"/>
          <w:vanish/>
          <w:szCs w:val="20"/>
          <w:shd w:val="clear" w:color="auto" w:fill="FFFF99"/>
          <w:rtl/>
        </w:rPr>
        <w:t xml:space="preserve"> מיום 12.10.2021 עמ' </w:t>
      </w:r>
      <w:r w:rsidRPr="00C732F8">
        <w:rPr>
          <w:rStyle w:val="default"/>
          <w:rFonts w:ascii="FrankRuehl" w:hAnsi="FrankRuehl" w:cs="FrankRuehl" w:hint="cs"/>
          <w:vanish/>
          <w:szCs w:val="20"/>
          <w:shd w:val="clear" w:color="auto" w:fill="FFFF99"/>
          <w:rtl/>
        </w:rPr>
        <w:t>6</w:t>
      </w:r>
      <w:r w:rsidRPr="00C732F8">
        <w:rPr>
          <w:rStyle w:val="default"/>
          <w:rFonts w:ascii="FrankRuehl" w:hAnsi="FrankRuehl" w:cs="FrankRuehl"/>
          <w:vanish/>
          <w:szCs w:val="20"/>
          <w:shd w:val="clear" w:color="auto" w:fill="FFFF99"/>
          <w:rtl/>
        </w:rPr>
        <w:t xml:space="preserve"> (</w:t>
      </w:r>
      <w:hyperlink r:id="rId334" w:history="1">
        <w:r w:rsidRPr="00C732F8">
          <w:rPr>
            <w:rStyle w:val="Hyperlink"/>
            <w:rFonts w:ascii="FrankRuehl" w:hAnsi="FrankRuehl" w:cs="FrankRuehl"/>
            <w:vanish/>
            <w:sz w:val="26"/>
            <w:szCs w:val="20"/>
            <w:shd w:val="clear" w:color="auto" w:fill="FFFF99"/>
            <w:rtl/>
          </w:rPr>
          <w:t>ה"ח 873</w:t>
        </w:r>
      </w:hyperlink>
      <w:r w:rsidRPr="00C732F8">
        <w:rPr>
          <w:rStyle w:val="default"/>
          <w:rFonts w:ascii="FrankRuehl" w:hAnsi="FrankRuehl" w:cs="FrankRuehl"/>
          <w:vanish/>
          <w:szCs w:val="20"/>
          <w:shd w:val="clear" w:color="auto" w:fill="FFFF99"/>
          <w:rtl/>
        </w:rPr>
        <w:t>)</w:t>
      </w:r>
    </w:p>
    <w:p w14:paraId="01F82F94" w14:textId="77777777" w:rsidR="006D6987" w:rsidRPr="00C732F8" w:rsidRDefault="006D6987" w:rsidP="00EA5DE3">
      <w:pPr>
        <w:pStyle w:val="P00"/>
        <w:ind w:left="0"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68</w:t>
      </w:r>
      <w:r w:rsidRPr="00C732F8">
        <w:rPr>
          <w:rStyle w:val="default"/>
          <w:rFonts w:cs="FrankRuehl" w:hint="cs"/>
          <w:vanish/>
          <w:sz w:val="22"/>
          <w:szCs w:val="22"/>
          <w:shd w:val="clear" w:color="auto" w:fill="FFFF99"/>
          <w:rtl/>
        </w:rPr>
        <w:t>ו.</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השר ימסור לוועדת </w:t>
      </w:r>
      <w:r w:rsidRPr="00C732F8">
        <w:rPr>
          <w:rStyle w:val="default"/>
          <w:rFonts w:cs="FrankRuehl" w:hint="cs"/>
          <w:strike/>
          <w:vanish/>
          <w:sz w:val="22"/>
          <w:szCs w:val="22"/>
          <w:shd w:val="clear" w:color="auto" w:fill="FFFF99"/>
          <w:rtl/>
        </w:rPr>
        <w:t>הפנים והגנת הסביבה</w:t>
      </w:r>
      <w:r w:rsidR="00EA5DE3" w:rsidRPr="00C732F8">
        <w:rPr>
          <w:rStyle w:val="default"/>
          <w:rFonts w:cs="FrankRuehl" w:hint="cs"/>
          <w:vanish/>
          <w:sz w:val="22"/>
          <w:szCs w:val="22"/>
          <w:shd w:val="clear" w:color="auto" w:fill="FFFF99"/>
          <w:rtl/>
        </w:rPr>
        <w:t xml:space="preserve"> </w:t>
      </w:r>
      <w:r w:rsidR="00EA5DE3" w:rsidRPr="00C732F8">
        <w:rPr>
          <w:rStyle w:val="default"/>
          <w:rFonts w:cs="FrankRuehl" w:hint="cs"/>
          <w:vanish/>
          <w:sz w:val="22"/>
          <w:szCs w:val="22"/>
          <w:u w:val="single"/>
          <w:shd w:val="clear" w:color="auto" w:fill="FFFF99"/>
          <w:rtl/>
        </w:rPr>
        <w:t>ביטחון הפנים</w:t>
      </w:r>
      <w:r w:rsidRPr="00C732F8">
        <w:rPr>
          <w:rStyle w:val="default"/>
          <w:rFonts w:cs="FrankRuehl" w:hint="cs"/>
          <w:vanish/>
          <w:sz w:val="22"/>
          <w:szCs w:val="22"/>
          <w:shd w:val="clear" w:color="auto" w:fill="FFFF99"/>
          <w:rtl/>
        </w:rPr>
        <w:t xml:space="preserve"> של הכנסת, בתחילת כל שנה, דיווח על המפורט להלן בשנה שקדמה למועד הדיווח:</w:t>
      </w:r>
    </w:p>
    <w:p w14:paraId="2945F597" w14:textId="77777777" w:rsidR="00BB495A" w:rsidRPr="00C732F8" w:rsidRDefault="00BB495A" w:rsidP="00BB495A">
      <w:pPr>
        <w:pStyle w:val="P00"/>
        <w:spacing w:before="0"/>
        <w:ind w:left="0" w:right="1134"/>
        <w:rPr>
          <w:rStyle w:val="default"/>
          <w:rFonts w:ascii="FrankRuehl" w:hAnsi="FrankRuehl" w:cs="FrankRuehl"/>
          <w:vanish/>
          <w:sz w:val="20"/>
          <w:szCs w:val="20"/>
          <w:shd w:val="clear" w:color="auto" w:fill="FFFF99"/>
          <w:rtl/>
        </w:rPr>
      </w:pPr>
    </w:p>
    <w:p w14:paraId="7BEB7DDE" w14:textId="77777777" w:rsidR="00BB495A" w:rsidRPr="00C732F8" w:rsidRDefault="00BB495A" w:rsidP="00BB495A">
      <w:pPr>
        <w:pStyle w:val="P00"/>
        <w:spacing w:before="0"/>
        <w:ind w:left="624" w:right="1134"/>
        <w:rPr>
          <w:rStyle w:val="default"/>
          <w:rFonts w:ascii="FrankRuehl" w:hAnsi="FrankRuehl" w:cs="FrankRuehl"/>
          <w:vanish/>
          <w:color w:val="FF0000"/>
          <w:sz w:val="20"/>
          <w:szCs w:val="20"/>
          <w:shd w:val="clear" w:color="auto" w:fill="FFFF99"/>
          <w:rtl/>
        </w:rPr>
      </w:pPr>
      <w:r w:rsidRPr="00C732F8">
        <w:rPr>
          <w:rStyle w:val="default"/>
          <w:rFonts w:ascii="FrankRuehl" w:hAnsi="FrankRuehl" w:cs="FrankRuehl"/>
          <w:vanish/>
          <w:color w:val="FF0000"/>
          <w:sz w:val="20"/>
          <w:szCs w:val="20"/>
          <w:shd w:val="clear" w:color="auto" w:fill="FFFF99"/>
          <w:rtl/>
        </w:rPr>
        <w:t>מיום 20.3.2022</w:t>
      </w:r>
    </w:p>
    <w:p w14:paraId="1448A097" w14:textId="77777777" w:rsidR="00BB495A" w:rsidRPr="00C732F8" w:rsidRDefault="00BB495A" w:rsidP="00BB495A">
      <w:pPr>
        <w:pStyle w:val="P00"/>
        <w:spacing w:before="0"/>
        <w:ind w:left="624" w:right="1134"/>
        <w:rPr>
          <w:rStyle w:val="default"/>
          <w:rFonts w:ascii="FrankRuehl" w:hAnsi="FrankRuehl" w:cs="FrankRuehl"/>
          <w:vanish/>
          <w:sz w:val="20"/>
          <w:szCs w:val="20"/>
          <w:shd w:val="clear" w:color="auto" w:fill="FFFF99"/>
          <w:rtl/>
        </w:rPr>
      </w:pPr>
      <w:r w:rsidRPr="00C732F8">
        <w:rPr>
          <w:rStyle w:val="default"/>
          <w:rFonts w:ascii="FrankRuehl" w:hAnsi="FrankRuehl" w:cs="FrankRuehl"/>
          <w:b/>
          <w:bCs/>
          <w:vanish/>
          <w:sz w:val="20"/>
          <w:szCs w:val="20"/>
          <w:shd w:val="clear" w:color="auto" w:fill="FFFF99"/>
          <w:rtl/>
        </w:rPr>
        <w:t>תיקון מס' 57</w:t>
      </w:r>
    </w:p>
    <w:p w14:paraId="41458CE8" w14:textId="77777777" w:rsidR="00BB495A" w:rsidRPr="00C732F8" w:rsidRDefault="00BB495A" w:rsidP="00BB495A">
      <w:pPr>
        <w:pStyle w:val="P00"/>
        <w:spacing w:before="0"/>
        <w:ind w:left="624" w:right="1134"/>
        <w:rPr>
          <w:rStyle w:val="default"/>
          <w:rFonts w:ascii="FrankRuehl" w:hAnsi="FrankRuehl" w:cs="FrankRuehl"/>
          <w:vanish/>
          <w:sz w:val="20"/>
          <w:szCs w:val="20"/>
          <w:shd w:val="clear" w:color="auto" w:fill="FFFF99"/>
          <w:rtl/>
        </w:rPr>
      </w:pPr>
      <w:hyperlink r:id="rId335" w:history="1">
        <w:r w:rsidRPr="00C732F8">
          <w:rPr>
            <w:rStyle w:val="Hyperlink"/>
            <w:rFonts w:ascii="FrankRuehl" w:hAnsi="FrankRuehl" w:cs="FrankRuehl"/>
            <w:vanish/>
            <w:szCs w:val="20"/>
            <w:shd w:val="clear" w:color="auto" w:fill="FFFF99"/>
            <w:rtl/>
          </w:rPr>
          <w:t>ס"ח תשפ"ב מס' 2941</w:t>
        </w:r>
      </w:hyperlink>
      <w:r w:rsidRPr="00C732F8">
        <w:rPr>
          <w:rStyle w:val="default"/>
          <w:rFonts w:ascii="FrankRuehl" w:hAnsi="FrankRuehl" w:cs="FrankRuehl"/>
          <w:vanish/>
          <w:sz w:val="20"/>
          <w:szCs w:val="20"/>
          <w:shd w:val="clear" w:color="auto" w:fill="FFFF99"/>
          <w:rtl/>
        </w:rPr>
        <w:t xml:space="preserve"> מיום 21.12.2021 עמ' 480 (</w:t>
      </w:r>
      <w:hyperlink r:id="rId336" w:history="1">
        <w:r w:rsidRPr="00C732F8">
          <w:rPr>
            <w:rStyle w:val="Hyperlink"/>
            <w:rFonts w:ascii="FrankRuehl" w:hAnsi="FrankRuehl" w:cs="FrankRuehl"/>
            <w:vanish/>
            <w:szCs w:val="20"/>
            <w:shd w:val="clear" w:color="auto" w:fill="FFFF99"/>
            <w:rtl/>
          </w:rPr>
          <w:t>ה"ח 1398</w:t>
        </w:r>
      </w:hyperlink>
      <w:r w:rsidRPr="00C732F8">
        <w:rPr>
          <w:rStyle w:val="default"/>
          <w:rFonts w:ascii="FrankRuehl" w:hAnsi="FrankRuehl" w:cs="FrankRuehl"/>
          <w:vanish/>
          <w:sz w:val="20"/>
          <w:szCs w:val="20"/>
          <w:shd w:val="clear" w:color="auto" w:fill="FFFF99"/>
          <w:rtl/>
        </w:rPr>
        <w:t>)</w:t>
      </w:r>
    </w:p>
    <w:p w14:paraId="243B8822" w14:textId="77777777" w:rsidR="00BB495A" w:rsidRPr="00C732F8" w:rsidRDefault="00BB495A" w:rsidP="00BB495A">
      <w:pPr>
        <w:pStyle w:val="P00"/>
        <w:ind w:left="624"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(2)</w:t>
      </w:r>
      <w:r w:rsidRPr="00C732F8">
        <w:rPr>
          <w:rStyle w:val="default"/>
          <w:rFonts w:cs="FrankRuehl" w:hint="cs"/>
          <w:vanish/>
          <w:sz w:val="22"/>
          <w:szCs w:val="22"/>
          <w:shd w:val="clear" w:color="auto" w:fill="FFFF99"/>
          <w:rtl/>
        </w:rPr>
        <w:tab/>
        <w:t xml:space="preserve">מספר האסירים השפוטים לתקופת מאסר העולה על </w:t>
      </w:r>
      <w:r w:rsidRPr="00C732F8">
        <w:rPr>
          <w:rStyle w:val="default"/>
          <w:rFonts w:cs="FrankRuehl" w:hint="cs"/>
          <w:strike/>
          <w:vanish/>
          <w:sz w:val="22"/>
          <w:szCs w:val="22"/>
          <w:shd w:val="clear" w:color="auto" w:fill="FFFF99"/>
          <w:rtl/>
        </w:rPr>
        <w:t>ארבע שנים</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שלוש שנים</w:t>
      </w:r>
      <w:r w:rsidRPr="00C732F8">
        <w:rPr>
          <w:rStyle w:val="default"/>
          <w:rFonts w:cs="FrankRuehl" w:hint="cs"/>
          <w:vanish/>
          <w:sz w:val="22"/>
          <w:szCs w:val="22"/>
          <w:shd w:val="clear" w:color="auto" w:fill="FFFF99"/>
          <w:rtl/>
        </w:rPr>
        <w:t>, ובכלל זה מספר האסירים כאמור בפסקה (2) להגדרה "אסיר" שבסעיף 68א, ששוחררו בשחרור מינהלי.</w:t>
      </w:r>
    </w:p>
    <w:p w14:paraId="1AE250C1" w14:textId="77777777" w:rsidR="000200A4" w:rsidRPr="00C732F8" w:rsidRDefault="000200A4" w:rsidP="000200A4">
      <w:pPr>
        <w:pStyle w:val="P00"/>
        <w:spacing w:before="0"/>
        <w:ind w:left="0" w:right="1134"/>
        <w:rPr>
          <w:rStyle w:val="default"/>
          <w:rFonts w:ascii="FrankRuehl" w:hAnsi="FrankRuehl" w:cs="FrankRuehl"/>
          <w:vanish/>
          <w:sz w:val="20"/>
          <w:szCs w:val="20"/>
          <w:shd w:val="clear" w:color="auto" w:fill="FFFF99"/>
          <w:rtl/>
        </w:rPr>
      </w:pPr>
    </w:p>
    <w:p w14:paraId="7740ABC4" w14:textId="77777777" w:rsidR="000200A4" w:rsidRPr="00C732F8" w:rsidRDefault="000200A4" w:rsidP="000200A4">
      <w:pPr>
        <w:pStyle w:val="P00"/>
        <w:spacing w:before="0"/>
        <w:ind w:left="0" w:right="1134"/>
        <w:rPr>
          <w:rStyle w:val="default"/>
          <w:rFonts w:ascii="FrankRuehl" w:hAnsi="FrankRuehl" w:cs="FrankRuehl"/>
          <w:vanish/>
          <w:color w:val="FF0000"/>
          <w:sz w:val="20"/>
          <w:szCs w:val="20"/>
          <w:shd w:val="clear" w:color="auto" w:fill="FFFF99"/>
          <w:rtl/>
        </w:rPr>
      </w:pPr>
      <w:r w:rsidRPr="00C732F8">
        <w:rPr>
          <w:rStyle w:val="default"/>
          <w:rFonts w:ascii="FrankRuehl" w:hAnsi="FrankRuehl" w:cs="FrankRuehl"/>
          <w:vanish/>
          <w:color w:val="FF0000"/>
          <w:sz w:val="20"/>
          <w:szCs w:val="20"/>
          <w:shd w:val="clear" w:color="auto" w:fill="FFFF99"/>
          <w:rtl/>
        </w:rPr>
        <w:t>מיום 20.3.2022</w:t>
      </w:r>
      <w:r w:rsidRPr="00C732F8">
        <w:rPr>
          <w:rStyle w:val="default"/>
          <w:rFonts w:ascii="FrankRuehl" w:hAnsi="FrankRuehl" w:cs="FrankRuehl" w:hint="cs"/>
          <w:vanish/>
          <w:color w:val="FF0000"/>
          <w:sz w:val="20"/>
          <w:szCs w:val="20"/>
          <w:shd w:val="clear" w:color="auto" w:fill="FFFF99"/>
          <w:rtl/>
        </w:rPr>
        <w:t xml:space="preserve"> עד יום 31.7.202</w:t>
      </w:r>
      <w:r w:rsidR="00025410" w:rsidRPr="00C732F8">
        <w:rPr>
          <w:rStyle w:val="default"/>
          <w:rFonts w:ascii="FrankRuehl" w:hAnsi="FrankRuehl" w:cs="FrankRuehl" w:hint="cs"/>
          <w:vanish/>
          <w:color w:val="FF0000"/>
          <w:sz w:val="20"/>
          <w:szCs w:val="20"/>
          <w:shd w:val="clear" w:color="auto" w:fill="FFFF99"/>
          <w:rtl/>
        </w:rPr>
        <w:t>3</w:t>
      </w:r>
    </w:p>
    <w:p w14:paraId="070A6C20" w14:textId="77777777" w:rsidR="000200A4" w:rsidRPr="00C732F8" w:rsidRDefault="000200A4" w:rsidP="000200A4">
      <w:pPr>
        <w:pStyle w:val="P00"/>
        <w:spacing w:before="0"/>
        <w:ind w:left="0" w:right="1134"/>
        <w:rPr>
          <w:rStyle w:val="default"/>
          <w:rFonts w:ascii="FrankRuehl" w:hAnsi="FrankRuehl" w:cs="FrankRuehl"/>
          <w:vanish/>
          <w:sz w:val="20"/>
          <w:szCs w:val="20"/>
          <w:shd w:val="clear" w:color="auto" w:fill="FFFF99"/>
          <w:rtl/>
        </w:rPr>
      </w:pPr>
      <w:r w:rsidRPr="00C732F8">
        <w:rPr>
          <w:rStyle w:val="default"/>
          <w:rFonts w:ascii="FrankRuehl" w:hAnsi="FrankRuehl" w:cs="FrankRuehl"/>
          <w:b/>
          <w:bCs/>
          <w:vanish/>
          <w:sz w:val="20"/>
          <w:szCs w:val="20"/>
          <w:shd w:val="clear" w:color="auto" w:fill="FFFF99"/>
          <w:rtl/>
        </w:rPr>
        <w:t>תיקון מס' 57</w:t>
      </w:r>
      <w:r w:rsidRPr="00C732F8">
        <w:rPr>
          <w:rStyle w:val="default"/>
          <w:rFonts w:ascii="FrankRuehl" w:hAnsi="FrankRuehl" w:cs="FrankRuehl" w:hint="cs"/>
          <w:b/>
          <w:bCs/>
          <w:vanish/>
          <w:sz w:val="20"/>
          <w:szCs w:val="20"/>
          <w:shd w:val="clear" w:color="auto" w:fill="FFFF99"/>
          <w:rtl/>
        </w:rPr>
        <w:t xml:space="preserve"> הוראת שעה</w:t>
      </w:r>
    </w:p>
    <w:p w14:paraId="35E2CD16" w14:textId="77777777" w:rsidR="000200A4" w:rsidRPr="00C732F8" w:rsidRDefault="000200A4" w:rsidP="000200A4">
      <w:pPr>
        <w:pStyle w:val="P00"/>
        <w:spacing w:before="0"/>
        <w:ind w:left="0" w:right="1134"/>
        <w:rPr>
          <w:rStyle w:val="default"/>
          <w:rFonts w:ascii="FrankRuehl" w:hAnsi="FrankRuehl" w:cs="FrankRuehl"/>
          <w:vanish/>
          <w:sz w:val="20"/>
          <w:szCs w:val="20"/>
          <w:shd w:val="clear" w:color="auto" w:fill="FFFF99"/>
          <w:rtl/>
        </w:rPr>
      </w:pPr>
      <w:hyperlink r:id="rId337" w:history="1">
        <w:r w:rsidRPr="00C732F8">
          <w:rPr>
            <w:rStyle w:val="Hyperlink"/>
            <w:rFonts w:ascii="FrankRuehl" w:hAnsi="FrankRuehl" w:cs="FrankRuehl"/>
            <w:vanish/>
            <w:szCs w:val="20"/>
            <w:shd w:val="clear" w:color="auto" w:fill="FFFF99"/>
            <w:rtl/>
          </w:rPr>
          <w:t>ס"ח תשפ"ב מס' 2941</w:t>
        </w:r>
      </w:hyperlink>
      <w:r w:rsidRPr="00C732F8">
        <w:rPr>
          <w:rStyle w:val="default"/>
          <w:rFonts w:ascii="FrankRuehl" w:hAnsi="FrankRuehl" w:cs="FrankRuehl"/>
          <w:vanish/>
          <w:sz w:val="20"/>
          <w:szCs w:val="20"/>
          <w:shd w:val="clear" w:color="auto" w:fill="FFFF99"/>
          <w:rtl/>
        </w:rPr>
        <w:t xml:space="preserve"> מיום 21.12.2021 עמ' 48</w:t>
      </w:r>
      <w:r w:rsidRPr="00C732F8">
        <w:rPr>
          <w:rStyle w:val="default"/>
          <w:rFonts w:ascii="FrankRuehl" w:hAnsi="FrankRuehl" w:cs="FrankRuehl" w:hint="cs"/>
          <w:vanish/>
          <w:sz w:val="20"/>
          <w:szCs w:val="20"/>
          <w:shd w:val="clear" w:color="auto" w:fill="FFFF99"/>
          <w:rtl/>
        </w:rPr>
        <w:t>2</w:t>
      </w:r>
      <w:r w:rsidRPr="00C732F8">
        <w:rPr>
          <w:rStyle w:val="default"/>
          <w:rFonts w:ascii="FrankRuehl" w:hAnsi="FrankRuehl" w:cs="FrankRuehl"/>
          <w:vanish/>
          <w:sz w:val="20"/>
          <w:szCs w:val="20"/>
          <w:shd w:val="clear" w:color="auto" w:fill="FFFF99"/>
          <w:rtl/>
        </w:rPr>
        <w:t xml:space="preserve"> (</w:t>
      </w:r>
      <w:hyperlink r:id="rId338" w:history="1">
        <w:r w:rsidRPr="00C732F8">
          <w:rPr>
            <w:rStyle w:val="Hyperlink"/>
            <w:rFonts w:ascii="FrankRuehl" w:hAnsi="FrankRuehl" w:cs="FrankRuehl"/>
            <w:vanish/>
            <w:szCs w:val="20"/>
            <w:shd w:val="clear" w:color="auto" w:fill="FFFF99"/>
            <w:rtl/>
          </w:rPr>
          <w:t>ה"ח 1398</w:t>
        </w:r>
      </w:hyperlink>
      <w:r w:rsidRPr="00C732F8">
        <w:rPr>
          <w:rStyle w:val="default"/>
          <w:rFonts w:ascii="FrankRuehl" w:hAnsi="FrankRuehl" w:cs="FrankRuehl"/>
          <w:vanish/>
          <w:sz w:val="20"/>
          <w:szCs w:val="20"/>
          <w:shd w:val="clear" w:color="auto" w:fill="FFFF99"/>
          <w:rtl/>
        </w:rPr>
        <w:t>)</w:t>
      </w:r>
    </w:p>
    <w:p w14:paraId="58E28714" w14:textId="77777777" w:rsidR="00025410" w:rsidRPr="00C732F8" w:rsidRDefault="00025410" w:rsidP="00025410">
      <w:pPr>
        <w:pStyle w:val="P00"/>
        <w:spacing w:before="0"/>
        <w:ind w:left="0" w:right="1134"/>
        <w:rPr>
          <w:rStyle w:val="default"/>
          <w:rFonts w:ascii="FrankRuehl" w:hAnsi="FrankRuehl" w:cs="FrankRuehl"/>
          <w:vanish/>
          <w:sz w:val="20"/>
          <w:szCs w:val="20"/>
          <w:shd w:val="clear" w:color="auto" w:fill="FFFF99"/>
          <w:rtl/>
        </w:rPr>
      </w:pPr>
      <w:r w:rsidRPr="00C732F8">
        <w:rPr>
          <w:rStyle w:val="default"/>
          <w:rFonts w:ascii="FrankRuehl" w:hAnsi="FrankRuehl" w:cs="FrankRuehl" w:hint="cs"/>
          <w:b/>
          <w:bCs/>
          <w:vanish/>
          <w:sz w:val="20"/>
          <w:szCs w:val="20"/>
          <w:shd w:val="clear" w:color="auto" w:fill="FFFF99"/>
          <w:rtl/>
        </w:rPr>
        <w:t>תיקון מס' 57 הוראת שעה (תיקון מס' 2)</w:t>
      </w:r>
    </w:p>
    <w:p w14:paraId="0564EC0D" w14:textId="77777777" w:rsidR="00025410" w:rsidRPr="00C732F8" w:rsidRDefault="00025410" w:rsidP="00025410">
      <w:pPr>
        <w:pStyle w:val="P00"/>
        <w:spacing w:before="0"/>
        <w:ind w:left="0" w:right="1134"/>
        <w:rPr>
          <w:rStyle w:val="default"/>
          <w:rFonts w:cs="FrankRuehl"/>
          <w:vanish/>
          <w:sz w:val="20"/>
          <w:szCs w:val="20"/>
          <w:shd w:val="clear" w:color="auto" w:fill="FFFF99"/>
          <w:rtl/>
        </w:rPr>
      </w:pPr>
      <w:hyperlink r:id="rId339" w:history="1">
        <w:r w:rsidRPr="00C732F8">
          <w:rPr>
            <w:rStyle w:val="Hyperlink"/>
            <w:rFonts w:cs="FrankRuehl" w:hint="cs"/>
            <w:vanish/>
            <w:szCs w:val="20"/>
            <w:shd w:val="clear" w:color="auto" w:fill="FFFF99"/>
            <w:rtl/>
          </w:rPr>
          <w:t>ס"ח תשפ"ג מס' 3017</w:t>
        </w:r>
      </w:hyperlink>
      <w:r w:rsidRPr="00C732F8">
        <w:rPr>
          <w:rStyle w:val="default"/>
          <w:rFonts w:cs="FrankRuehl" w:hint="cs"/>
          <w:vanish/>
          <w:sz w:val="20"/>
          <w:szCs w:val="20"/>
          <w:shd w:val="clear" w:color="auto" w:fill="FFFF99"/>
          <w:rtl/>
        </w:rPr>
        <w:t xml:space="preserve"> מיום 12.2.2023 עמ' 28 (</w:t>
      </w:r>
      <w:hyperlink r:id="rId340" w:history="1">
        <w:r w:rsidRPr="00C732F8">
          <w:rPr>
            <w:rStyle w:val="Hyperlink"/>
            <w:rFonts w:cs="FrankRuehl" w:hint="cs"/>
            <w:vanish/>
            <w:szCs w:val="20"/>
            <w:shd w:val="clear" w:color="auto" w:fill="FFFF99"/>
            <w:rtl/>
          </w:rPr>
          <w:t>ה"ח 1595</w:t>
        </w:r>
      </w:hyperlink>
      <w:r w:rsidRPr="00C732F8">
        <w:rPr>
          <w:rStyle w:val="default"/>
          <w:rFonts w:cs="FrankRuehl" w:hint="cs"/>
          <w:vanish/>
          <w:sz w:val="20"/>
          <w:szCs w:val="20"/>
          <w:shd w:val="clear" w:color="auto" w:fill="FFFF99"/>
          <w:rtl/>
        </w:rPr>
        <w:t>)</w:t>
      </w:r>
    </w:p>
    <w:p w14:paraId="0BC063C7" w14:textId="77777777" w:rsidR="000200A4" w:rsidRPr="00C732F8" w:rsidRDefault="000200A4" w:rsidP="000200A4">
      <w:pPr>
        <w:pStyle w:val="P00"/>
        <w:spacing w:before="0"/>
        <w:ind w:left="0" w:right="1134"/>
        <w:rPr>
          <w:rStyle w:val="default"/>
          <w:rFonts w:ascii="FrankRuehl" w:hAnsi="FrankRuehl" w:cs="FrankRuehl"/>
          <w:vanish/>
          <w:sz w:val="20"/>
          <w:szCs w:val="20"/>
          <w:shd w:val="clear" w:color="auto" w:fill="FFFF99"/>
          <w:rtl/>
        </w:rPr>
      </w:pPr>
      <w:r w:rsidRPr="00C732F8">
        <w:rPr>
          <w:rStyle w:val="default"/>
          <w:rFonts w:ascii="FrankRuehl" w:hAnsi="FrankRuehl" w:cs="FrankRuehl" w:hint="cs"/>
          <w:b/>
          <w:bCs/>
          <w:vanish/>
          <w:sz w:val="20"/>
          <w:szCs w:val="20"/>
          <w:shd w:val="clear" w:color="auto" w:fill="FFFF99"/>
          <w:rtl/>
        </w:rPr>
        <w:t>החלפת סעיף 68ו</w:t>
      </w:r>
    </w:p>
    <w:p w14:paraId="6EC06D7B" w14:textId="77777777" w:rsidR="005C49DA" w:rsidRPr="00C732F8" w:rsidRDefault="005C49DA" w:rsidP="005C49DA">
      <w:pPr>
        <w:pStyle w:val="P00"/>
        <w:ind w:left="0" w:right="1134"/>
        <w:rPr>
          <w:rStyle w:val="default"/>
          <w:rFonts w:ascii="FrankRuehl" w:hAnsi="FrankRuehl" w:cs="FrankRuehl"/>
          <w:vanish/>
          <w:sz w:val="20"/>
          <w:szCs w:val="20"/>
          <w:shd w:val="clear" w:color="auto" w:fill="FFFF99"/>
          <w:rtl/>
        </w:rPr>
      </w:pPr>
      <w:r w:rsidRPr="00C732F8">
        <w:rPr>
          <w:rStyle w:val="default"/>
          <w:rFonts w:ascii="FrankRuehl" w:hAnsi="FrankRuehl" w:cs="FrankRuehl" w:hint="cs"/>
          <w:vanish/>
          <w:sz w:val="20"/>
          <w:szCs w:val="20"/>
          <w:shd w:val="clear" w:color="auto" w:fill="FFFF99"/>
          <w:rtl/>
        </w:rPr>
        <w:t>הנוסח הקודם:</w:t>
      </w:r>
    </w:p>
    <w:p w14:paraId="6734FD9E" w14:textId="77777777" w:rsidR="005C49DA" w:rsidRPr="00C732F8" w:rsidRDefault="005C49DA" w:rsidP="005C49DA">
      <w:pPr>
        <w:pStyle w:val="P00"/>
        <w:spacing w:before="20"/>
        <w:ind w:left="0" w:right="1134"/>
        <w:rPr>
          <w:rStyle w:val="default"/>
          <w:rFonts w:ascii="Miriam" w:hAnsi="Miriam" w:cs="Miriam"/>
          <w:strike/>
          <w:vanish/>
          <w:sz w:val="16"/>
          <w:szCs w:val="16"/>
          <w:shd w:val="clear" w:color="auto" w:fill="FFFF99"/>
          <w:rtl/>
        </w:rPr>
      </w:pPr>
      <w:r w:rsidRPr="00C732F8">
        <w:rPr>
          <w:rStyle w:val="default"/>
          <w:rFonts w:ascii="Miriam" w:hAnsi="Miriam" w:cs="Miriam" w:hint="cs"/>
          <w:strike/>
          <w:vanish/>
          <w:sz w:val="16"/>
          <w:szCs w:val="16"/>
          <w:shd w:val="clear" w:color="auto" w:fill="FFFF99"/>
          <w:rtl/>
        </w:rPr>
        <w:t>דיווח לכנסת</w:t>
      </w:r>
    </w:p>
    <w:p w14:paraId="76F29300" w14:textId="77777777" w:rsidR="005C49DA" w:rsidRPr="00C732F8" w:rsidRDefault="005C49DA" w:rsidP="005C49DA">
      <w:pPr>
        <w:pStyle w:val="P00"/>
        <w:spacing w:before="0"/>
        <w:ind w:left="0" w:right="1134"/>
        <w:rPr>
          <w:rStyle w:val="default"/>
          <w:rFonts w:cs="FrankRuehl"/>
          <w:strike/>
          <w:vanish/>
          <w:sz w:val="22"/>
          <w:szCs w:val="22"/>
          <w:shd w:val="clear" w:color="auto" w:fill="FFFF99"/>
          <w:rtl/>
        </w:rPr>
      </w:pPr>
      <w:r w:rsidRPr="00C732F8">
        <w:rPr>
          <w:rStyle w:val="default"/>
          <w:rFonts w:cs="FrankRuehl"/>
          <w:strike/>
          <w:vanish/>
          <w:sz w:val="22"/>
          <w:szCs w:val="22"/>
          <w:shd w:val="clear" w:color="auto" w:fill="FFFF99"/>
          <w:rtl/>
        </w:rPr>
        <w:t>68</w:t>
      </w:r>
      <w:r w:rsidRPr="00C732F8">
        <w:rPr>
          <w:rStyle w:val="default"/>
          <w:rFonts w:cs="FrankRuehl" w:hint="cs"/>
          <w:strike/>
          <w:vanish/>
          <w:sz w:val="22"/>
          <w:szCs w:val="22"/>
          <w:shd w:val="clear" w:color="auto" w:fill="FFFF99"/>
          <w:rtl/>
        </w:rPr>
        <w:t>ו.</w:t>
      </w:r>
      <w:r w:rsidRPr="00C732F8">
        <w:rPr>
          <w:rStyle w:val="default"/>
          <w:rFonts w:cs="FrankRuehl"/>
          <w:strike/>
          <w:vanish/>
          <w:sz w:val="22"/>
          <w:szCs w:val="22"/>
          <w:shd w:val="clear" w:color="auto" w:fill="FFFF99"/>
          <w:rtl/>
        </w:rPr>
        <w:tab/>
      </w:r>
      <w:r w:rsidRPr="00C732F8">
        <w:rPr>
          <w:rStyle w:val="default"/>
          <w:rFonts w:cs="FrankRuehl" w:hint="cs"/>
          <w:strike/>
          <w:vanish/>
          <w:sz w:val="22"/>
          <w:szCs w:val="22"/>
          <w:shd w:val="clear" w:color="auto" w:fill="FFFF99"/>
          <w:rtl/>
        </w:rPr>
        <w:t xml:space="preserve">השר ימסור לוועדת </w:t>
      </w:r>
      <w:r w:rsidR="00062326" w:rsidRPr="00C732F8">
        <w:rPr>
          <w:rStyle w:val="default"/>
          <w:rFonts w:cs="FrankRuehl" w:hint="cs"/>
          <w:strike/>
          <w:vanish/>
          <w:sz w:val="22"/>
          <w:szCs w:val="22"/>
          <w:shd w:val="clear" w:color="auto" w:fill="FFFF99"/>
          <w:rtl/>
        </w:rPr>
        <w:t>הפנים והגנת הסביבה</w:t>
      </w:r>
      <w:r w:rsidRPr="00C732F8">
        <w:rPr>
          <w:rStyle w:val="default"/>
          <w:rFonts w:cs="FrankRuehl" w:hint="cs"/>
          <w:strike/>
          <w:vanish/>
          <w:sz w:val="22"/>
          <w:szCs w:val="22"/>
          <w:shd w:val="clear" w:color="auto" w:fill="FFFF99"/>
          <w:rtl/>
        </w:rPr>
        <w:t xml:space="preserve"> של הכנסת, בתחילת כל שנה, דיווח על המפורט להלן בשנה שקדמה למועד הדיווח:</w:t>
      </w:r>
    </w:p>
    <w:p w14:paraId="52FE69D3" w14:textId="77777777" w:rsidR="00B81644" w:rsidRPr="00C732F8" w:rsidRDefault="00B81644" w:rsidP="00B81644">
      <w:pPr>
        <w:pStyle w:val="P00"/>
        <w:spacing w:before="0"/>
        <w:ind w:left="624" w:right="1134"/>
        <w:rPr>
          <w:rStyle w:val="default"/>
          <w:rFonts w:cs="FrankRuehl" w:hint="cs"/>
          <w:strike/>
          <w:vanish/>
          <w:sz w:val="22"/>
          <w:szCs w:val="22"/>
          <w:shd w:val="clear" w:color="auto" w:fill="FFFF99"/>
          <w:rtl/>
        </w:rPr>
      </w:pPr>
      <w:r w:rsidRPr="00C732F8">
        <w:rPr>
          <w:rStyle w:val="default"/>
          <w:rFonts w:cs="FrankRuehl" w:hint="cs"/>
          <w:strike/>
          <w:vanish/>
          <w:sz w:val="22"/>
          <w:szCs w:val="22"/>
          <w:shd w:val="clear" w:color="auto" w:fill="FFFF99"/>
          <w:rtl/>
        </w:rPr>
        <w:t>(1)</w:t>
      </w:r>
      <w:r w:rsidRPr="00C732F8">
        <w:rPr>
          <w:rStyle w:val="default"/>
          <w:rFonts w:cs="FrankRuehl" w:hint="cs"/>
          <w:strike/>
          <w:vanish/>
          <w:sz w:val="22"/>
          <w:szCs w:val="22"/>
          <w:shd w:val="clear" w:color="auto" w:fill="FFFF99"/>
          <w:rtl/>
        </w:rPr>
        <w:tab/>
        <w:t>מספר האסירים כאמור בפסקה (1) להגדרה "אסיר" שבסעיף 68א, ששוחררו בשחרור מינהלי;</w:t>
      </w:r>
    </w:p>
    <w:p w14:paraId="052EA331" w14:textId="77777777" w:rsidR="00B81644" w:rsidRPr="00C732F8" w:rsidRDefault="00B81644" w:rsidP="00B81644">
      <w:pPr>
        <w:pStyle w:val="P00"/>
        <w:spacing w:before="0"/>
        <w:ind w:left="624" w:right="1134"/>
        <w:rPr>
          <w:rStyle w:val="default"/>
          <w:rFonts w:cs="FrankRuehl" w:hint="cs"/>
          <w:strike/>
          <w:vanish/>
          <w:sz w:val="22"/>
          <w:szCs w:val="22"/>
          <w:shd w:val="clear" w:color="auto" w:fill="FFFF99"/>
          <w:rtl/>
        </w:rPr>
      </w:pPr>
      <w:r w:rsidRPr="00C732F8">
        <w:rPr>
          <w:rStyle w:val="default"/>
          <w:rFonts w:cs="FrankRuehl" w:hint="cs"/>
          <w:strike/>
          <w:vanish/>
          <w:sz w:val="22"/>
          <w:szCs w:val="22"/>
          <w:shd w:val="clear" w:color="auto" w:fill="FFFF99"/>
          <w:rtl/>
        </w:rPr>
        <w:t>(2)</w:t>
      </w:r>
      <w:r w:rsidRPr="00C732F8">
        <w:rPr>
          <w:rStyle w:val="default"/>
          <w:rFonts w:cs="FrankRuehl"/>
          <w:strike/>
          <w:vanish/>
          <w:sz w:val="22"/>
          <w:szCs w:val="22"/>
          <w:shd w:val="clear" w:color="auto" w:fill="FFFF99"/>
          <w:rtl/>
        </w:rPr>
        <w:tab/>
      </w:r>
      <w:r w:rsidRPr="00C732F8">
        <w:rPr>
          <w:rStyle w:val="default"/>
          <w:rFonts w:cs="FrankRuehl" w:hint="cs"/>
          <w:strike/>
          <w:vanish/>
          <w:sz w:val="22"/>
          <w:szCs w:val="22"/>
          <w:shd w:val="clear" w:color="auto" w:fill="FFFF99"/>
          <w:rtl/>
        </w:rPr>
        <w:t>מספר האסירים השפוטים לתקופת מאסר העולה על שלוש שנים, ובכלל זה מספר האסירים כאמור בפסקה (2) להגדרה "אסיר" שבסעיף 68א, ששוחררו בשחרור מינהלי.</w:t>
      </w:r>
    </w:p>
    <w:p w14:paraId="6937329D" w14:textId="77777777" w:rsidR="000200A4" w:rsidRPr="00C732F8" w:rsidRDefault="000200A4" w:rsidP="000200A4">
      <w:pPr>
        <w:pStyle w:val="P00"/>
        <w:ind w:left="0" w:right="1134"/>
        <w:rPr>
          <w:rStyle w:val="default"/>
          <w:rFonts w:ascii="FrankRuehl" w:hAnsi="FrankRuehl" w:cs="FrankRuehl"/>
          <w:vanish/>
          <w:sz w:val="20"/>
          <w:szCs w:val="20"/>
          <w:shd w:val="clear" w:color="auto" w:fill="FFFF99"/>
          <w:rtl/>
        </w:rPr>
      </w:pPr>
      <w:r w:rsidRPr="00C732F8">
        <w:rPr>
          <w:rStyle w:val="default"/>
          <w:rFonts w:ascii="FrankRuehl" w:hAnsi="FrankRuehl" w:cs="FrankRuehl" w:hint="cs"/>
          <w:vanish/>
          <w:sz w:val="20"/>
          <w:szCs w:val="20"/>
          <w:shd w:val="clear" w:color="auto" w:fill="FFFF99"/>
          <w:rtl/>
        </w:rPr>
        <w:t>הנוסח:</w:t>
      </w:r>
    </w:p>
    <w:p w14:paraId="059DAA7F" w14:textId="77777777" w:rsidR="000200A4" w:rsidRPr="00C732F8" w:rsidRDefault="005F0B2C" w:rsidP="000200A4">
      <w:pPr>
        <w:pStyle w:val="P00"/>
        <w:spacing w:before="20"/>
        <w:ind w:left="0" w:right="1134"/>
        <w:rPr>
          <w:rStyle w:val="default"/>
          <w:rFonts w:ascii="Miriam" w:hAnsi="Miriam" w:cs="Miriam"/>
          <w:vanish/>
          <w:sz w:val="16"/>
          <w:szCs w:val="16"/>
          <w:shd w:val="clear" w:color="auto" w:fill="FFFF99"/>
          <w:rtl/>
        </w:rPr>
      </w:pPr>
      <w:r w:rsidRPr="00C732F8">
        <w:rPr>
          <w:rStyle w:val="default"/>
          <w:rFonts w:ascii="Miriam" w:hAnsi="Miriam" w:cs="Miriam" w:hint="cs"/>
          <w:vanish/>
          <w:sz w:val="16"/>
          <w:szCs w:val="16"/>
          <w:shd w:val="clear" w:color="auto" w:fill="FFFF99"/>
          <w:rtl/>
        </w:rPr>
        <w:t>דיווח לכנסת</w:t>
      </w:r>
    </w:p>
    <w:p w14:paraId="0CA28E7A" w14:textId="77777777" w:rsidR="000200A4" w:rsidRPr="00C732F8" w:rsidRDefault="005F0B2C" w:rsidP="005F0B2C">
      <w:pPr>
        <w:pStyle w:val="P00"/>
        <w:spacing w:before="0"/>
        <w:ind w:left="0"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68ו.</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השר ימסור לוועדת ביטחון הפנים של הכנסת, אחת לשישה חודשים, דיווח על המפורט להלן בששת החודשים שקדמו למועד הדיווח:</w:t>
      </w:r>
    </w:p>
    <w:p w14:paraId="5340849C" w14:textId="77777777" w:rsidR="005F0B2C" w:rsidRPr="00C732F8" w:rsidRDefault="005F0B2C" w:rsidP="005F0B2C">
      <w:pPr>
        <w:pStyle w:val="P00"/>
        <w:spacing w:before="0"/>
        <w:ind w:left="624"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(1)</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לגבי אסירים כאמור בסעיף 68ג(ב) </w:t>
      </w:r>
      <w:r w:rsidRPr="00C732F8">
        <w:rPr>
          <w:rStyle w:val="default"/>
          <w:rFonts w:cs="FrankRuehl"/>
          <w:vanish/>
          <w:sz w:val="22"/>
          <w:szCs w:val="22"/>
          <w:shd w:val="clear" w:color="auto" w:fill="FFFF99"/>
          <w:rtl/>
        </w:rPr>
        <w:t>–</w:t>
      </w:r>
    </w:p>
    <w:p w14:paraId="6D2C278A" w14:textId="77777777" w:rsidR="005F0B2C" w:rsidRPr="00C732F8" w:rsidRDefault="005F0B2C" w:rsidP="005F0B2C">
      <w:pPr>
        <w:pStyle w:val="P00"/>
        <w:spacing w:before="0"/>
        <w:ind w:left="1021"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(א)</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מספר האסירים שתקופת מאסרם אינה עולה על שלוש שנים ושוחררו בשחרור מינהלי;</w:t>
      </w:r>
    </w:p>
    <w:p w14:paraId="51F5D54A" w14:textId="77777777" w:rsidR="005F0B2C" w:rsidRPr="00C732F8" w:rsidRDefault="005F0B2C" w:rsidP="005F0B2C">
      <w:pPr>
        <w:pStyle w:val="P00"/>
        <w:spacing w:before="0"/>
        <w:ind w:left="1021"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(ב)</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מספר האסירים שתקופת מאסרם אינה עולה על שלוש שנים ושוחררו שלא בשחרור מינהלי;</w:t>
      </w:r>
    </w:p>
    <w:p w14:paraId="5F0450F9" w14:textId="77777777" w:rsidR="005F0B2C" w:rsidRPr="00C732F8" w:rsidRDefault="005F0B2C" w:rsidP="005F0B2C">
      <w:pPr>
        <w:pStyle w:val="P00"/>
        <w:spacing w:before="0"/>
        <w:ind w:left="1021"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(ג)</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מספר האסירים שתקופת מאסרם עולה על שלוש שנים ושוחררו שלא בשחרור מינהלי;</w:t>
      </w:r>
    </w:p>
    <w:p w14:paraId="43A3392C" w14:textId="77777777" w:rsidR="005F0B2C" w:rsidRPr="00C732F8" w:rsidRDefault="005F0B2C" w:rsidP="005F0B2C">
      <w:pPr>
        <w:pStyle w:val="P00"/>
        <w:spacing w:before="0"/>
        <w:ind w:left="624"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(2)</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לגבי אסירים כאמור בסעיף 68ג(ג) </w:t>
      </w:r>
      <w:r w:rsidRPr="00C732F8">
        <w:rPr>
          <w:rStyle w:val="default"/>
          <w:rFonts w:cs="FrankRuehl"/>
          <w:vanish/>
          <w:sz w:val="22"/>
          <w:szCs w:val="22"/>
          <w:shd w:val="clear" w:color="auto" w:fill="FFFF99"/>
          <w:rtl/>
        </w:rPr>
        <w:t>–</w:t>
      </w:r>
    </w:p>
    <w:p w14:paraId="67D52938" w14:textId="77777777" w:rsidR="005F0B2C" w:rsidRPr="00C732F8" w:rsidRDefault="005F0B2C" w:rsidP="005A4093">
      <w:pPr>
        <w:pStyle w:val="P00"/>
        <w:spacing w:before="0"/>
        <w:ind w:left="1021"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(א)</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מספר האסירים שתקופת מאסרם אינה עולה על שלוש שנים ושוחררו בשחרור מינהלי לתקופה כאמור בטור ב' בחלק ג' לתוספת הראשונה;</w:t>
      </w:r>
    </w:p>
    <w:p w14:paraId="779B3A2F" w14:textId="77777777" w:rsidR="005F0B2C" w:rsidRPr="00C732F8" w:rsidRDefault="005F0B2C" w:rsidP="005A4093">
      <w:pPr>
        <w:pStyle w:val="P00"/>
        <w:spacing w:before="0"/>
        <w:ind w:left="1021"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(ב)</w:t>
      </w:r>
      <w:r w:rsidRPr="00C732F8">
        <w:rPr>
          <w:rStyle w:val="default"/>
          <w:rFonts w:cs="FrankRuehl"/>
          <w:vanish/>
          <w:sz w:val="22"/>
          <w:szCs w:val="22"/>
          <w:shd w:val="clear" w:color="auto" w:fill="FFFF99"/>
          <w:rtl/>
        </w:rPr>
        <w:tab/>
      </w:r>
      <w:r w:rsidR="00C36737" w:rsidRPr="00C732F8">
        <w:rPr>
          <w:rStyle w:val="default"/>
          <w:rFonts w:cs="FrankRuehl" w:hint="cs"/>
          <w:vanish/>
          <w:sz w:val="22"/>
          <w:szCs w:val="22"/>
          <w:shd w:val="clear" w:color="auto" w:fill="FFFF99"/>
          <w:rtl/>
        </w:rPr>
        <w:t>מספר האסירים שתקופת מאסרם אינה עולה על שלוש שנים ושוחררו בשחרור מינהלי לתקופה כאמור בטור ג' בחלק ג' לתוספת הראשונה;</w:t>
      </w:r>
    </w:p>
    <w:p w14:paraId="19140C0C" w14:textId="77777777" w:rsidR="00C36737" w:rsidRPr="00C732F8" w:rsidRDefault="00C36737" w:rsidP="005A4093">
      <w:pPr>
        <w:pStyle w:val="P00"/>
        <w:spacing w:before="0"/>
        <w:ind w:left="1021"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(ג)</w:t>
      </w:r>
      <w:r w:rsidRPr="00C732F8">
        <w:rPr>
          <w:rStyle w:val="default"/>
          <w:rFonts w:cs="FrankRuehl"/>
          <w:vanish/>
          <w:sz w:val="22"/>
          <w:szCs w:val="22"/>
          <w:shd w:val="clear" w:color="auto" w:fill="FFFF99"/>
          <w:rtl/>
        </w:rPr>
        <w:tab/>
      </w:r>
      <w:r w:rsidR="005A4093" w:rsidRPr="00C732F8">
        <w:rPr>
          <w:rStyle w:val="default"/>
          <w:rFonts w:cs="FrankRuehl" w:hint="cs"/>
          <w:vanish/>
          <w:sz w:val="22"/>
          <w:szCs w:val="22"/>
          <w:shd w:val="clear" w:color="auto" w:fill="FFFF99"/>
          <w:rtl/>
        </w:rPr>
        <w:t>מספר האסירים שתקופת מאסרם עולה על שלוש שנים ושוחררו שלא בשחרור מינהלי;</w:t>
      </w:r>
    </w:p>
    <w:p w14:paraId="311EDC49" w14:textId="77777777" w:rsidR="005A4093" w:rsidRPr="00C732F8" w:rsidRDefault="005A4093" w:rsidP="005F0B2C">
      <w:pPr>
        <w:pStyle w:val="P00"/>
        <w:spacing w:before="0"/>
        <w:ind w:left="624"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(3)</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לגבי אסירים שהורשעו בעבירות שאינן מנויות בסעיף 68ג(ב) או (ג) </w:t>
      </w:r>
      <w:r w:rsidRPr="00C732F8">
        <w:rPr>
          <w:rStyle w:val="default"/>
          <w:rFonts w:cs="FrankRuehl"/>
          <w:vanish/>
          <w:sz w:val="22"/>
          <w:szCs w:val="22"/>
          <w:shd w:val="clear" w:color="auto" w:fill="FFFF99"/>
          <w:rtl/>
        </w:rPr>
        <w:t>–</w:t>
      </w:r>
    </w:p>
    <w:p w14:paraId="07F5B1A4" w14:textId="77777777" w:rsidR="005A4093" w:rsidRPr="00C732F8" w:rsidRDefault="005A4093" w:rsidP="005A4093">
      <w:pPr>
        <w:pStyle w:val="P00"/>
        <w:spacing w:before="0"/>
        <w:ind w:left="1021"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(א)</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מספר האסירים שתקופת מאסרם אינה עולה על שלוש שנים ושוחררו בשחרור מינהלי;</w:t>
      </w:r>
    </w:p>
    <w:p w14:paraId="77ACA13D" w14:textId="77777777" w:rsidR="005A4093" w:rsidRPr="00C732F8" w:rsidRDefault="005A4093" w:rsidP="005A4093">
      <w:pPr>
        <w:pStyle w:val="P00"/>
        <w:spacing w:before="0"/>
        <w:ind w:left="1021"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(ב)</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מספר האסירים שתקופת מאסרם אינה עולה על שלוש שנים ושוחררו שלא בשחרור מינהלי;</w:t>
      </w:r>
    </w:p>
    <w:p w14:paraId="34B297FF" w14:textId="77777777" w:rsidR="005A4093" w:rsidRPr="00C732F8" w:rsidRDefault="005A4093" w:rsidP="005A4093">
      <w:pPr>
        <w:pStyle w:val="P00"/>
        <w:spacing w:before="0"/>
        <w:ind w:left="1021"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(ג)</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מספר האסירים שתקופת מאסרם עולה על שלוש שנים ושוחררו בשחרור מינהלי;</w:t>
      </w:r>
    </w:p>
    <w:p w14:paraId="427DEEC6" w14:textId="77777777" w:rsidR="005A4093" w:rsidRPr="00C732F8" w:rsidRDefault="005A4093" w:rsidP="005A4093">
      <w:pPr>
        <w:pStyle w:val="P00"/>
        <w:spacing w:before="0"/>
        <w:ind w:left="1021"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(ד)</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מספר האסירים שתקופת מאסרם עולה על שלוש שנים ושוחררו שלא בשחרור מינהלי;</w:t>
      </w:r>
    </w:p>
    <w:p w14:paraId="743DF34D" w14:textId="77777777" w:rsidR="00882F67" w:rsidRPr="00C732F8" w:rsidRDefault="005A4093" w:rsidP="005A4093">
      <w:pPr>
        <w:pStyle w:val="P00"/>
        <w:spacing w:before="0"/>
        <w:ind w:left="624"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(4)</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תקופות שבהן שוחררו אסירים בשחרור מינהלי, תקופות שבהן לא שוחררו אסירים כאמור ותקופות שבהן שוחררו בשחרור מינהלי רק חלק מהאסירים כאמור בסעיף 68ד</w:t>
      </w:r>
      <w:r w:rsidR="00882F67" w:rsidRPr="00C732F8">
        <w:rPr>
          <w:rStyle w:val="default"/>
          <w:rFonts w:cs="FrankRuehl" w:hint="cs"/>
          <w:vanish/>
          <w:sz w:val="22"/>
          <w:szCs w:val="22"/>
          <w:shd w:val="clear" w:color="auto" w:fill="FFFF99"/>
          <w:rtl/>
        </w:rPr>
        <w:t>.</w:t>
      </w:r>
    </w:p>
    <w:p w14:paraId="07ABB4DB" w14:textId="77777777" w:rsidR="00882F67" w:rsidRPr="00C732F8" w:rsidRDefault="00882F67" w:rsidP="00882F67">
      <w:pPr>
        <w:pStyle w:val="P00"/>
        <w:tabs>
          <w:tab w:val="clear" w:pos="6259"/>
        </w:tabs>
        <w:spacing w:before="0"/>
        <w:ind w:left="0" w:right="1134"/>
        <w:rPr>
          <w:rFonts w:ascii="FrankRuehl" w:hAnsi="FrankRuehl" w:cs="FrankRuehl"/>
          <w:vanish/>
          <w:color w:val="FF0000"/>
          <w:szCs w:val="20"/>
          <w:shd w:val="clear" w:color="auto" w:fill="FFFF99"/>
          <w:rtl/>
        </w:rPr>
      </w:pPr>
      <w:r w:rsidRPr="00C732F8">
        <w:rPr>
          <w:rFonts w:ascii="FrankRuehl" w:hAnsi="FrankRuehl" w:cs="FrankRuehl"/>
          <w:vanish/>
          <w:color w:val="FF0000"/>
          <w:szCs w:val="20"/>
          <w:shd w:val="clear" w:color="auto" w:fill="FFFF99"/>
          <w:rtl/>
        </w:rPr>
        <w:t>מיום 9.2.2023</w:t>
      </w:r>
    </w:p>
    <w:p w14:paraId="6145EDFA" w14:textId="77777777" w:rsidR="00882F67" w:rsidRPr="00C732F8" w:rsidRDefault="00882F67" w:rsidP="00882F67">
      <w:pPr>
        <w:pStyle w:val="P00"/>
        <w:tabs>
          <w:tab w:val="clear" w:pos="6259"/>
        </w:tabs>
        <w:spacing w:before="0"/>
        <w:ind w:left="0" w:right="1134"/>
        <w:rPr>
          <w:rFonts w:ascii="FrankRuehl" w:hAnsi="FrankRuehl" w:cs="FrankRuehl"/>
          <w:vanish/>
          <w:szCs w:val="20"/>
          <w:shd w:val="clear" w:color="auto" w:fill="FFFF99"/>
          <w:rtl/>
        </w:rPr>
      </w:pPr>
      <w:r w:rsidRPr="00C732F8">
        <w:rPr>
          <w:rFonts w:ascii="FrankRuehl" w:hAnsi="FrankRuehl" w:cs="FrankRuehl"/>
          <w:b/>
          <w:bCs/>
          <w:vanish/>
          <w:szCs w:val="20"/>
          <w:shd w:val="clear" w:color="auto" w:fill="FFFF99"/>
          <w:rtl/>
        </w:rPr>
        <w:t xml:space="preserve">תיקון מס' </w:t>
      </w:r>
      <w:r w:rsidRPr="00C732F8">
        <w:rPr>
          <w:rFonts w:ascii="FrankRuehl" w:hAnsi="FrankRuehl" w:cs="FrankRuehl" w:hint="cs"/>
          <w:b/>
          <w:bCs/>
          <w:vanish/>
          <w:szCs w:val="20"/>
          <w:shd w:val="clear" w:color="auto" w:fill="FFFF99"/>
          <w:rtl/>
        </w:rPr>
        <w:t>57 (תיקון)</w:t>
      </w:r>
    </w:p>
    <w:p w14:paraId="52C78768" w14:textId="77777777" w:rsidR="00882F67" w:rsidRPr="00C732F8" w:rsidRDefault="00882F67" w:rsidP="00882F67">
      <w:pPr>
        <w:pStyle w:val="P00"/>
        <w:tabs>
          <w:tab w:val="clear" w:pos="6259"/>
        </w:tabs>
        <w:spacing w:before="0"/>
        <w:ind w:left="0" w:right="1134"/>
        <w:rPr>
          <w:rFonts w:ascii="FrankRuehl" w:hAnsi="FrankRuehl" w:cs="FrankRuehl"/>
          <w:vanish/>
          <w:szCs w:val="20"/>
          <w:shd w:val="clear" w:color="auto" w:fill="FFFF99"/>
          <w:rtl/>
        </w:rPr>
      </w:pPr>
      <w:hyperlink r:id="rId341" w:history="1">
        <w:r w:rsidRPr="00C732F8">
          <w:rPr>
            <w:rStyle w:val="Hyperlink"/>
            <w:rFonts w:ascii="FrankRuehl" w:hAnsi="FrankRuehl" w:cs="FrankRuehl"/>
            <w:vanish/>
            <w:szCs w:val="20"/>
            <w:shd w:val="clear" w:color="auto" w:fill="FFFF99"/>
            <w:rtl/>
          </w:rPr>
          <w:t>ס"ח תשפ"ג מס' 3016</w:t>
        </w:r>
      </w:hyperlink>
      <w:r w:rsidRPr="00C732F8">
        <w:rPr>
          <w:rFonts w:ascii="FrankRuehl" w:hAnsi="FrankRuehl" w:cs="FrankRuehl"/>
          <w:vanish/>
          <w:szCs w:val="20"/>
          <w:shd w:val="clear" w:color="auto" w:fill="FFFF99"/>
          <w:rtl/>
        </w:rPr>
        <w:t xml:space="preserve"> מיום 9.2.2023 עמ' 22 (</w:t>
      </w:r>
      <w:hyperlink r:id="rId342" w:history="1">
        <w:r w:rsidRPr="00C732F8">
          <w:rPr>
            <w:rStyle w:val="Hyperlink"/>
            <w:rFonts w:ascii="FrankRuehl" w:hAnsi="FrankRuehl" w:cs="FrankRuehl"/>
            <w:vanish/>
            <w:szCs w:val="20"/>
            <w:shd w:val="clear" w:color="auto" w:fill="FFFF99"/>
            <w:rtl/>
          </w:rPr>
          <w:t>ה"ח 945</w:t>
        </w:r>
      </w:hyperlink>
      <w:r w:rsidRPr="00C732F8">
        <w:rPr>
          <w:rFonts w:ascii="FrankRuehl" w:hAnsi="FrankRuehl" w:cs="FrankRuehl"/>
          <w:vanish/>
          <w:szCs w:val="20"/>
          <w:shd w:val="clear" w:color="auto" w:fill="FFFF99"/>
          <w:rtl/>
        </w:rPr>
        <w:t>)</w:t>
      </w:r>
    </w:p>
    <w:p w14:paraId="4BA276B9" w14:textId="77777777" w:rsidR="00340E8D" w:rsidRPr="00C732F8" w:rsidRDefault="00882F67" w:rsidP="00882F67">
      <w:pPr>
        <w:pStyle w:val="P00"/>
        <w:ind w:left="0"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68ו.</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השר ימסור </w:t>
      </w:r>
      <w:r w:rsidRPr="00C732F8">
        <w:rPr>
          <w:rStyle w:val="default"/>
          <w:rFonts w:cs="FrankRuehl" w:hint="cs"/>
          <w:strike/>
          <w:vanish/>
          <w:sz w:val="22"/>
          <w:szCs w:val="22"/>
          <w:shd w:val="clear" w:color="auto" w:fill="FFFF99"/>
          <w:rtl/>
        </w:rPr>
        <w:t>לוועדת ביטחון הפנים</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לוועדה לביטחון לאומי</w:t>
      </w:r>
      <w:r w:rsidRPr="00C732F8">
        <w:rPr>
          <w:rStyle w:val="default"/>
          <w:rFonts w:cs="FrankRuehl" w:hint="cs"/>
          <w:vanish/>
          <w:sz w:val="22"/>
          <w:szCs w:val="22"/>
          <w:shd w:val="clear" w:color="auto" w:fill="FFFF99"/>
          <w:rtl/>
        </w:rPr>
        <w:t xml:space="preserve"> של הכנסת, אחת לשישה חודשים, דיווח על המפורט להלן בששת החודשים שקדמו למועד הדיווח</w:t>
      </w:r>
      <w:r w:rsidR="00340E8D" w:rsidRPr="00C732F8">
        <w:rPr>
          <w:rStyle w:val="default"/>
          <w:rFonts w:cs="FrankRuehl" w:hint="cs"/>
          <w:vanish/>
          <w:sz w:val="22"/>
          <w:szCs w:val="22"/>
          <w:shd w:val="clear" w:color="auto" w:fill="FFFF99"/>
          <w:rtl/>
        </w:rPr>
        <w:t>:</w:t>
      </w:r>
    </w:p>
    <w:p w14:paraId="32B17E29" w14:textId="77777777" w:rsidR="00340E8D" w:rsidRPr="00C732F8" w:rsidRDefault="00340E8D" w:rsidP="00340E8D">
      <w:pPr>
        <w:pStyle w:val="P00"/>
        <w:spacing w:before="0"/>
        <w:ind w:left="0" w:right="1134"/>
        <w:rPr>
          <w:rStyle w:val="default"/>
          <w:rFonts w:ascii="FrankRuehl" w:hAnsi="FrankRuehl" w:cs="FrankRuehl"/>
          <w:vanish/>
          <w:szCs w:val="20"/>
          <w:shd w:val="clear" w:color="auto" w:fill="FFFF99"/>
          <w:rtl/>
        </w:rPr>
      </w:pPr>
    </w:p>
    <w:p w14:paraId="5E41B466" w14:textId="77777777" w:rsidR="00340E8D" w:rsidRPr="00C732F8" w:rsidRDefault="00340E8D" w:rsidP="00340E8D">
      <w:pPr>
        <w:pStyle w:val="P00"/>
        <w:tabs>
          <w:tab w:val="clear" w:pos="6259"/>
        </w:tabs>
        <w:spacing w:before="0"/>
        <w:ind w:left="0" w:right="1134"/>
        <w:rPr>
          <w:rFonts w:ascii="FrankRuehl" w:hAnsi="FrankRuehl" w:cs="FrankRuehl"/>
          <w:vanish/>
          <w:color w:val="FF0000"/>
          <w:szCs w:val="20"/>
          <w:shd w:val="clear" w:color="auto" w:fill="FFFF99"/>
          <w:rtl/>
        </w:rPr>
      </w:pPr>
      <w:r w:rsidRPr="00C732F8">
        <w:rPr>
          <w:rFonts w:ascii="FrankRuehl" w:hAnsi="FrankRuehl" w:cs="FrankRuehl"/>
          <w:vanish/>
          <w:color w:val="FF0000"/>
          <w:szCs w:val="20"/>
          <w:shd w:val="clear" w:color="auto" w:fill="FFFF99"/>
          <w:rtl/>
        </w:rPr>
        <w:t>מיום 9.2.2023</w:t>
      </w:r>
    </w:p>
    <w:p w14:paraId="19B28E2A" w14:textId="77777777" w:rsidR="00340E8D" w:rsidRPr="00C732F8" w:rsidRDefault="00340E8D" w:rsidP="00340E8D">
      <w:pPr>
        <w:pStyle w:val="P00"/>
        <w:tabs>
          <w:tab w:val="clear" w:pos="6259"/>
        </w:tabs>
        <w:spacing w:before="0"/>
        <w:ind w:left="0" w:right="1134"/>
        <w:rPr>
          <w:rFonts w:ascii="FrankRuehl" w:hAnsi="FrankRuehl" w:cs="FrankRuehl"/>
          <w:vanish/>
          <w:szCs w:val="20"/>
          <w:shd w:val="clear" w:color="auto" w:fill="FFFF99"/>
          <w:rtl/>
        </w:rPr>
      </w:pPr>
      <w:r w:rsidRPr="00C732F8">
        <w:rPr>
          <w:rFonts w:ascii="FrankRuehl" w:hAnsi="FrankRuehl" w:cs="FrankRuehl"/>
          <w:b/>
          <w:bCs/>
          <w:vanish/>
          <w:szCs w:val="20"/>
          <w:shd w:val="clear" w:color="auto" w:fill="FFFF99"/>
          <w:rtl/>
        </w:rPr>
        <w:t xml:space="preserve">תיקון מס' </w:t>
      </w:r>
      <w:r w:rsidRPr="00C732F8">
        <w:rPr>
          <w:rFonts w:ascii="FrankRuehl" w:hAnsi="FrankRuehl" w:cs="FrankRuehl" w:hint="cs"/>
          <w:b/>
          <w:bCs/>
          <w:vanish/>
          <w:szCs w:val="20"/>
          <w:shd w:val="clear" w:color="auto" w:fill="FFFF99"/>
          <w:rtl/>
        </w:rPr>
        <w:t>60</w:t>
      </w:r>
    </w:p>
    <w:p w14:paraId="7204A451" w14:textId="77777777" w:rsidR="00340E8D" w:rsidRPr="00C732F8" w:rsidRDefault="00340E8D" w:rsidP="00340E8D">
      <w:pPr>
        <w:pStyle w:val="P00"/>
        <w:tabs>
          <w:tab w:val="clear" w:pos="6259"/>
        </w:tabs>
        <w:spacing w:before="0"/>
        <w:ind w:left="0" w:right="1134"/>
        <w:rPr>
          <w:rFonts w:ascii="FrankRuehl" w:hAnsi="FrankRuehl" w:cs="FrankRuehl"/>
          <w:vanish/>
          <w:szCs w:val="20"/>
          <w:shd w:val="clear" w:color="auto" w:fill="FFFF99"/>
          <w:rtl/>
        </w:rPr>
      </w:pPr>
      <w:hyperlink r:id="rId343" w:history="1">
        <w:r w:rsidRPr="00C732F8">
          <w:rPr>
            <w:rStyle w:val="Hyperlink"/>
            <w:rFonts w:ascii="FrankRuehl" w:hAnsi="FrankRuehl" w:cs="FrankRuehl"/>
            <w:vanish/>
            <w:szCs w:val="20"/>
            <w:shd w:val="clear" w:color="auto" w:fill="FFFF99"/>
            <w:rtl/>
          </w:rPr>
          <w:t>ס"ח תשפ"ג מס' 3016</w:t>
        </w:r>
      </w:hyperlink>
      <w:r w:rsidRPr="00C732F8">
        <w:rPr>
          <w:rFonts w:ascii="FrankRuehl" w:hAnsi="FrankRuehl" w:cs="FrankRuehl"/>
          <w:vanish/>
          <w:szCs w:val="20"/>
          <w:shd w:val="clear" w:color="auto" w:fill="FFFF99"/>
          <w:rtl/>
        </w:rPr>
        <w:t xml:space="preserve"> מיום 9.2.2023 עמ' 22 (</w:t>
      </w:r>
      <w:hyperlink r:id="rId344" w:history="1">
        <w:r w:rsidRPr="00C732F8">
          <w:rPr>
            <w:rStyle w:val="Hyperlink"/>
            <w:rFonts w:ascii="FrankRuehl" w:hAnsi="FrankRuehl" w:cs="FrankRuehl"/>
            <w:vanish/>
            <w:szCs w:val="20"/>
            <w:shd w:val="clear" w:color="auto" w:fill="FFFF99"/>
            <w:rtl/>
          </w:rPr>
          <w:t>ה"ח 945</w:t>
        </w:r>
      </w:hyperlink>
      <w:r w:rsidRPr="00C732F8">
        <w:rPr>
          <w:rFonts w:ascii="FrankRuehl" w:hAnsi="FrankRuehl" w:cs="FrankRuehl"/>
          <w:vanish/>
          <w:szCs w:val="20"/>
          <w:shd w:val="clear" w:color="auto" w:fill="FFFF99"/>
          <w:rtl/>
        </w:rPr>
        <w:t>)</w:t>
      </w:r>
    </w:p>
    <w:p w14:paraId="3720A712" w14:textId="77777777" w:rsidR="005A4093" w:rsidRPr="005A4093" w:rsidRDefault="00340E8D" w:rsidP="00340E8D">
      <w:pPr>
        <w:pStyle w:val="P00"/>
        <w:ind w:left="0" w:right="1134"/>
        <w:rPr>
          <w:rStyle w:val="default"/>
          <w:rFonts w:cs="FrankRuehl"/>
          <w:sz w:val="2"/>
          <w:szCs w:val="2"/>
          <w:shd w:val="clear" w:color="auto" w:fill="FFFF99"/>
          <w:rtl/>
        </w:rPr>
      </w:pPr>
      <w:r w:rsidRPr="00C732F8">
        <w:rPr>
          <w:rStyle w:val="default"/>
          <w:rFonts w:cs="FrankRuehl"/>
          <w:vanish/>
          <w:sz w:val="22"/>
          <w:szCs w:val="22"/>
          <w:shd w:val="clear" w:color="auto" w:fill="FFFF99"/>
          <w:rtl/>
        </w:rPr>
        <w:t>68</w:t>
      </w:r>
      <w:r w:rsidRPr="00C732F8">
        <w:rPr>
          <w:rStyle w:val="default"/>
          <w:rFonts w:cs="FrankRuehl" w:hint="cs"/>
          <w:vanish/>
          <w:sz w:val="22"/>
          <w:szCs w:val="22"/>
          <w:shd w:val="clear" w:color="auto" w:fill="FFFF99"/>
          <w:rtl/>
        </w:rPr>
        <w:t>ו.</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השר ימסור </w:t>
      </w:r>
      <w:r w:rsidRPr="00C732F8">
        <w:rPr>
          <w:rStyle w:val="default"/>
          <w:rFonts w:cs="FrankRuehl" w:hint="cs"/>
          <w:strike/>
          <w:vanish/>
          <w:sz w:val="22"/>
          <w:szCs w:val="22"/>
          <w:shd w:val="clear" w:color="auto" w:fill="FFFF99"/>
          <w:rtl/>
        </w:rPr>
        <w:t>לוועדת הפנים והגנת הסביבה</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לוועדה לביטחון לאומי</w:t>
      </w:r>
      <w:r w:rsidRPr="00C732F8">
        <w:rPr>
          <w:rStyle w:val="default"/>
          <w:rFonts w:cs="FrankRuehl" w:hint="cs"/>
          <w:vanish/>
          <w:sz w:val="22"/>
          <w:szCs w:val="22"/>
          <w:shd w:val="clear" w:color="auto" w:fill="FFFF99"/>
          <w:rtl/>
        </w:rPr>
        <w:t xml:space="preserve"> של הכנסת, בתחילת כל שנה, דיווח על המפורט להלן בשנה שקדמה למועד הדיווח:</w:t>
      </w:r>
      <w:bookmarkEnd w:id="226"/>
    </w:p>
    <w:p w14:paraId="7AB629E3" w14:textId="77777777" w:rsidR="00C0684E" w:rsidRDefault="00C0684E">
      <w:pPr>
        <w:pStyle w:val="medium2-header"/>
        <w:keepLines w:val="0"/>
        <w:spacing w:before="72"/>
        <w:ind w:left="0" w:right="1134"/>
        <w:rPr>
          <w:rFonts w:cs="FrankRuehl"/>
          <w:noProof/>
          <w:rtl/>
        </w:rPr>
      </w:pPr>
      <w:bookmarkStart w:id="227" w:name="med2"/>
      <w:bookmarkEnd w:id="227"/>
      <w:r>
        <w:rPr>
          <w:rFonts w:cs="FrankRuehl"/>
          <w:noProof/>
          <w:rtl/>
        </w:rPr>
        <w:t>פ</w:t>
      </w:r>
      <w:r>
        <w:rPr>
          <w:rFonts w:cs="FrankRuehl" w:hint="cs"/>
          <w:noProof/>
          <w:rtl/>
        </w:rPr>
        <w:t xml:space="preserve">רק </w:t>
      </w:r>
      <w:r>
        <w:rPr>
          <w:rFonts w:cs="FrankRuehl"/>
          <w:noProof/>
          <w:rtl/>
        </w:rPr>
        <w:t>ג</w:t>
      </w:r>
      <w:r>
        <w:rPr>
          <w:rFonts w:cs="FrankRuehl" w:hint="cs"/>
          <w:noProof/>
          <w:rtl/>
        </w:rPr>
        <w:t>': בתי סוהר</w:t>
      </w:r>
    </w:p>
    <w:p w14:paraId="3971ED31" w14:textId="77777777" w:rsidR="00C0684E" w:rsidRDefault="00C0684E">
      <w:pPr>
        <w:pStyle w:val="header-2"/>
        <w:ind w:left="0" w:right="1134"/>
        <w:rPr>
          <w:rFonts w:cs="Miriam"/>
          <w:rtl/>
        </w:rPr>
      </w:pPr>
      <w:bookmarkStart w:id="228" w:name="hed213"/>
      <w:bookmarkEnd w:id="228"/>
      <w:r>
        <w:rPr>
          <w:rFonts w:cs="Miriam"/>
          <w:rtl/>
        </w:rPr>
        <w:t>ס</w:t>
      </w:r>
      <w:r>
        <w:rPr>
          <w:rFonts w:cs="Miriam" w:hint="cs"/>
          <w:rtl/>
        </w:rPr>
        <w:t>ימן</w:t>
      </w:r>
      <w:r>
        <w:rPr>
          <w:rFonts w:cs="Miriam"/>
          <w:rtl/>
        </w:rPr>
        <w:t xml:space="preserve"> </w:t>
      </w:r>
      <w:r>
        <w:rPr>
          <w:rFonts w:cs="Miriam" w:hint="cs"/>
          <w:rtl/>
        </w:rPr>
        <w:t xml:space="preserve">א': הקמת </w:t>
      </w:r>
      <w:r>
        <w:rPr>
          <w:rFonts w:cs="Miriam"/>
          <w:rtl/>
        </w:rPr>
        <w:t>ב</w:t>
      </w:r>
      <w:r>
        <w:rPr>
          <w:rFonts w:cs="Miriam" w:hint="cs"/>
          <w:rtl/>
        </w:rPr>
        <w:t xml:space="preserve">תי </w:t>
      </w:r>
      <w:r>
        <w:rPr>
          <w:rFonts w:cs="Miriam"/>
          <w:rtl/>
        </w:rPr>
        <w:t>ס</w:t>
      </w:r>
      <w:r>
        <w:rPr>
          <w:rFonts w:cs="Miriam" w:hint="cs"/>
          <w:rtl/>
        </w:rPr>
        <w:t>והר</w:t>
      </w:r>
    </w:p>
    <w:p w14:paraId="62A530DD" w14:textId="77777777" w:rsidR="00C0684E" w:rsidRDefault="00C0684E" w:rsidP="00971B0F">
      <w:pPr>
        <w:pStyle w:val="P00"/>
        <w:spacing w:before="72"/>
        <w:ind w:left="0" w:right="1134"/>
        <w:rPr>
          <w:rStyle w:val="default"/>
          <w:rFonts w:cs="FrankRuehl"/>
          <w:rtl/>
        </w:rPr>
      </w:pPr>
      <w:bookmarkStart w:id="229" w:name="Seif20"/>
      <w:bookmarkEnd w:id="229"/>
      <w:r>
        <w:rPr>
          <w:lang w:val="he-IL"/>
        </w:rPr>
        <w:pict w14:anchorId="1C119B2A">
          <v:rect id="_x0000_s2162" style="position:absolute;left:0;text-align:left;margin-left:464.5pt;margin-top:8.05pt;width:75.05pt;height:8pt;z-index:251437568" o:allowincell="f" filled="f" stroked="f" strokecolor="lime" strokeweight=".25pt">
            <v:textbox inset="0,0,0,0">
              <w:txbxContent>
                <w:p w14:paraId="35B6C227" w14:textId="77777777" w:rsidR="00DA37EE" w:rsidRDefault="00DA37EE">
                  <w:pPr>
                    <w:spacing w:line="160" w:lineRule="exact"/>
                    <w:jc w:val="left"/>
                    <w:rPr>
                      <w:rFonts w:cs="Miriam"/>
                      <w:noProof/>
                      <w:sz w:val="18"/>
                      <w:szCs w:val="18"/>
                      <w:rtl/>
                    </w:rPr>
                  </w:pPr>
                  <w:r>
                    <w:rPr>
                      <w:rFonts w:cs="Miriam"/>
                      <w:sz w:val="18"/>
                      <w:szCs w:val="18"/>
                      <w:rtl/>
                    </w:rPr>
                    <w:t>ה</w:t>
                  </w:r>
                  <w:r>
                    <w:rPr>
                      <w:rFonts w:cs="Miriam" w:hint="cs"/>
                      <w:sz w:val="18"/>
                      <w:szCs w:val="18"/>
                      <w:rtl/>
                    </w:rPr>
                    <w:t>קמת</w:t>
                  </w:r>
                  <w:r>
                    <w:rPr>
                      <w:rFonts w:cs="Miriam"/>
                      <w:sz w:val="18"/>
                      <w:szCs w:val="18"/>
                      <w:rtl/>
                    </w:rPr>
                    <w:t xml:space="preserve"> </w:t>
                  </w:r>
                  <w:r>
                    <w:rPr>
                      <w:rFonts w:cs="Miriam" w:hint="cs"/>
                      <w:sz w:val="18"/>
                      <w:szCs w:val="18"/>
                      <w:rtl/>
                    </w:rPr>
                    <w:t>בתי סוהר</w:t>
                  </w:r>
                </w:p>
              </w:txbxContent>
            </v:textbox>
            <w10:anchorlock/>
          </v:rect>
        </w:pict>
      </w:r>
      <w:r>
        <w:rPr>
          <w:rStyle w:val="big-number"/>
          <w:rFonts w:cs="Miriam"/>
          <w:rtl/>
        </w:rPr>
        <w:t>69.</w:t>
      </w:r>
      <w:r>
        <w:rPr>
          <w:rStyle w:val="big-number"/>
          <w:rFonts w:cs="Miriam"/>
          <w:rtl/>
        </w:rPr>
        <w:tab/>
      </w:r>
      <w:r>
        <w:rPr>
          <w:rStyle w:val="default"/>
          <w:rFonts w:cs="FrankRuehl"/>
          <w:rtl/>
        </w:rPr>
        <w:t>ה</w:t>
      </w:r>
      <w:r>
        <w:rPr>
          <w:rStyle w:val="default"/>
          <w:rFonts w:cs="FrankRuehl" w:hint="cs"/>
          <w:rtl/>
        </w:rPr>
        <w:t xml:space="preserve">שר </w:t>
      </w:r>
      <w:r>
        <w:rPr>
          <w:rStyle w:val="default"/>
          <w:rFonts w:cs="FrankRuehl"/>
          <w:rtl/>
        </w:rPr>
        <w:t>ר</w:t>
      </w:r>
      <w:r>
        <w:rPr>
          <w:rStyle w:val="default"/>
          <w:rFonts w:cs="FrankRuehl" w:hint="cs"/>
          <w:rtl/>
        </w:rPr>
        <w:t>שאי להכריז בהודעה, כי בנין פלוני או מחנה פלוני או מקום אחר הוא בית סוהר לפי פקודה זו, ורשאי הוא באותה דרך להכריז שבית סוהר פלוני יחדל להיות בית סוהר לענין פקודה זו.</w:t>
      </w:r>
    </w:p>
    <w:p w14:paraId="765073BC" w14:textId="77777777" w:rsidR="00C0684E" w:rsidRDefault="00C0684E" w:rsidP="00971B0F">
      <w:pPr>
        <w:pStyle w:val="P00"/>
        <w:spacing w:before="72"/>
        <w:ind w:left="0" w:right="1134"/>
        <w:rPr>
          <w:rStyle w:val="default"/>
          <w:rFonts w:cs="FrankRuehl"/>
          <w:rtl/>
        </w:rPr>
      </w:pPr>
      <w:bookmarkStart w:id="230" w:name="Seif21"/>
      <w:bookmarkEnd w:id="230"/>
      <w:r>
        <w:rPr>
          <w:lang w:val="he-IL"/>
        </w:rPr>
        <w:pict w14:anchorId="6A7A676F">
          <v:rect id="_x0000_s2163" style="position:absolute;left:0;text-align:left;margin-left:464.5pt;margin-top:8.05pt;width:75.05pt;height:16pt;z-index:251438592" o:allowincell="f" filled="f" stroked="f" strokecolor="lime" strokeweight=".25pt">
            <v:textbox inset="0,0,0,0">
              <w:txbxContent>
                <w:p w14:paraId="0AE009BC" w14:textId="77777777" w:rsidR="00DA37EE" w:rsidRDefault="00DA37EE">
                  <w:pPr>
                    <w:spacing w:line="160" w:lineRule="exact"/>
                    <w:jc w:val="left"/>
                    <w:rPr>
                      <w:rFonts w:cs="Miriam"/>
                      <w:noProof/>
                      <w:sz w:val="18"/>
                      <w:szCs w:val="18"/>
                      <w:rtl/>
                    </w:rPr>
                  </w:pPr>
                  <w:r>
                    <w:rPr>
                      <w:rFonts w:cs="Miriam"/>
                      <w:sz w:val="18"/>
                      <w:szCs w:val="18"/>
                      <w:rtl/>
                    </w:rPr>
                    <w:t>ב</w:t>
                  </w:r>
                  <w:r>
                    <w:rPr>
                      <w:rFonts w:cs="Miriam" w:hint="cs"/>
                      <w:sz w:val="18"/>
                      <w:szCs w:val="18"/>
                      <w:rtl/>
                    </w:rPr>
                    <w:t xml:space="preserve">תי </w:t>
                  </w:r>
                  <w:r>
                    <w:rPr>
                      <w:rFonts w:cs="Miriam"/>
                      <w:sz w:val="18"/>
                      <w:szCs w:val="18"/>
                      <w:rtl/>
                    </w:rPr>
                    <w:t>ס</w:t>
                  </w:r>
                  <w:r>
                    <w:rPr>
                      <w:rFonts w:cs="Miriam" w:hint="cs"/>
                      <w:sz w:val="18"/>
                      <w:szCs w:val="18"/>
                      <w:rtl/>
                    </w:rPr>
                    <w:t xml:space="preserve">והר </w:t>
                  </w:r>
                  <w:r>
                    <w:rPr>
                      <w:rFonts w:cs="Miriam"/>
                      <w:sz w:val="18"/>
                      <w:szCs w:val="18"/>
                      <w:rtl/>
                    </w:rPr>
                    <w:t>א</w:t>
                  </w:r>
                  <w:r>
                    <w:rPr>
                      <w:rFonts w:cs="Miriam" w:hint="cs"/>
                      <w:sz w:val="18"/>
                      <w:szCs w:val="18"/>
                      <w:rtl/>
                    </w:rPr>
                    <w:t>רעי</w:t>
                  </w:r>
                  <w:r>
                    <w:rPr>
                      <w:rFonts w:cs="Miriam"/>
                      <w:sz w:val="18"/>
                      <w:szCs w:val="18"/>
                      <w:rtl/>
                    </w:rPr>
                    <w:t>י</w:t>
                  </w:r>
                  <w:r>
                    <w:rPr>
                      <w:rFonts w:cs="Miriam" w:hint="cs"/>
                      <w:sz w:val="18"/>
                      <w:szCs w:val="18"/>
                      <w:rtl/>
                    </w:rPr>
                    <w:t>ם</w:t>
                  </w:r>
                </w:p>
              </w:txbxContent>
            </v:textbox>
            <w10:anchorlock/>
          </v:rect>
        </w:pict>
      </w:r>
      <w:r>
        <w:rPr>
          <w:rStyle w:val="big-number"/>
          <w:rFonts w:cs="Miriam"/>
          <w:rtl/>
        </w:rPr>
        <w:t>70.</w:t>
      </w:r>
      <w:r>
        <w:rPr>
          <w:rStyle w:val="big-number"/>
          <w:rFonts w:cs="Miriam"/>
          <w:rtl/>
        </w:rPr>
        <w:tab/>
      </w:r>
      <w:r>
        <w:rPr>
          <w:rStyle w:val="default"/>
          <w:rFonts w:cs="FrankRuehl"/>
          <w:rtl/>
        </w:rPr>
        <w:t>ר</w:t>
      </w:r>
      <w:r>
        <w:rPr>
          <w:rStyle w:val="default"/>
          <w:rFonts w:cs="FrankRuehl" w:hint="cs"/>
          <w:rtl/>
        </w:rPr>
        <w:t>שאי</w:t>
      </w:r>
      <w:r>
        <w:rPr>
          <w:rStyle w:val="default"/>
          <w:rFonts w:cs="FrankRuehl"/>
          <w:rtl/>
        </w:rPr>
        <w:t xml:space="preserve"> </w:t>
      </w:r>
      <w:r>
        <w:rPr>
          <w:rStyle w:val="default"/>
          <w:rFonts w:cs="FrankRuehl" w:hint="cs"/>
          <w:rtl/>
        </w:rPr>
        <w:t>הנציב באישור השר להורות על מתן מחסה ומשמורת בטוחה בבית סוהר אר</w:t>
      </w:r>
      <w:r>
        <w:rPr>
          <w:rStyle w:val="default"/>
          <w:rFonts w:cs="FrankRuehl"/>
          <w:rtl/>
        </w:rPr>
        <w:t>ע</w:t>
      </w:r>
      <w:r>
        <w:rPr>
          <w:rStyle w:val="default"/>
          <w:rFonts w:cs="FrankRuehl" w:hint="cs"/>
          <w:rtl/>
        </w:rPr>
        <w:t>י ל</w:t>
      </w:r>
      <w:r>
        <w:rPr>
          <w:rStyle w:val="default"/>
          <w:rFonts w:cs="FrankRuehl"/>
          <w:rtl/>
        </w:rPr>
        <w:t>א</w:t>
      </w:r>
      <w:r>
        <w:rPr>
          <w:rStyle w:val="default"/>
          <w:rFonts w:cs="FrankRuehl" w:hint="cs"/>
          <w:rtl/>
        </w:rPr>
        <w:t>סירים שלדעתו אין לשכן א</w:t>
      </w:r>
      <w:r>
        <w:rPr>
          <w:rStyle w:val="default"/>
          <w:rFonts w:cs="FrankRuehl"/>
          <w:rtl/>
        </w:rPr>
        <w:t xml:space="preserve">ותם </w:t>
      </w:r>
      <w:r>
        <w:rPr>
          <w:rStyle w:val="default"/>
          <w:rFonts w:cs="FrankRuehl" w:hint="cs"/>
          <w:rtl/>
        </w:rPr>
        <w:t>שיכון נוח בבית סוהר קיים או שמחמת מחלה מידבקת או סיבה אחרת רצוי להורות כאמור; דין בית סוהר ארעי כדין בית סוהר לפי פקודה זו.</w:t>
      </w:r>
    </w:p>
    <w:p w14:paraId="0774F141" w14:textId="77777777" w:rsidR="00C0684E" w:rsidRDefault="00C0684E">
      <w:pPr>
        <w:pStyle w:val="header-2"/>
        <w:ind w:left="0" w:right="1134"/>
        <w:rPr>
          <w:rFonts w:cs="Miriam" w:hint="cs"/>
          <w:rtl/>
        </w:rPr>
      </w:pPr>
      <w:bookmarkStart w:id="231" w:name="hed214"/>
      <w:bookmarkEnd w:id="231"/>
      <w:r>
        <w:rPr>
          <w:lang w:val="he-IL"/>
        </w:rPr>
        <w:pict w14:anchorId="74DEEA9B">
          <v:rect id="_x0000_s2164" style="position:absolute;left:0;text-align:left;margin-left:464.5pt;margin-top:8.05pt;width:75.05pt;height:16pt;z-index:251439616" o:allowincell="f" filled="f" stroked="f" strokecolor="lime" strokeweight=".25pt">
            <v:textbox inset="0,0,0,0">
              <w:txbxContent>
                <w:p w14:paraId="3369FD6E"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w:t>
                  </w:r>
                </w:p>
                <w:p w14:paraId="042C2148"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ד</w:t>
                  </w:r>
                  <w:r>
                    <w:rPr>
                      <w:rFonts w:cs="Miriam" w:hint="cs"/>
                      <w:sz w:val="18"/>
                      <w:szCs w:val="18"/>
                      <w:rtl/>
                    </w:rPr>
                    <w:t>-1974</w:t>
                  </w:r>
                </w:p>
              </w:txbxContent>
            </v:textbox>
            <w10:anchorlock/>
          </v:rect>
        </w:pict>
      </w:r>
      <w:r>
        <w:rPr>
          <w:rFonts w:cs="Miriam"/>
          <w:rtl/>
        </w:rPr>
        <w:t>ס</w:t>
      </w:r>
      <w:r>
        <w:rPr>
          <w:rFonts w:cs="Miriam" w:hint="cs"/>
          <w:rtl/>
        </w:rPr>
        <w:t>ימן</w:t>
      </w:r>
      <w:r>
        <w:rPr>
          <w:rFonts w:cs="Miriam"/>
          <w:rtl/>
        </w:rPr>
        <w:t xml:space="preserve"> </w:t>
      </w:r>
      <w:r>
        <w:rPr>
          <w:rFonts w:cs="Miriam" w:hint="cs"/>
          <w:rtl/>
        </w:rPr>
        <w:t>ב': מבקרים רשמיים</w:t>
      </w:r>
    </w:p>
    <w:p w14:paraId="2C580B21"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232" w:name="Rov565"/>
      <w:r w:rsidRPr="00C732F8">
        <w:rPr>
          <w:rFonts w:cs="FrankRuehl" w:hint="cs"/>
          <w:vanish/>
          <w:color w:val="FF0000"/>
          <w:szCs w:val="20"/>
          <w:shd w:val="clear" w:color="auto" w:fill="FFFF99"/>
          <w:rtl/>
        </w:rPr>
        <w:t>מיום 5.4.1974</w:t>
      </w:r>
    </w:p>
    <w:p w14:paraId="48AFB386"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3</w:t>
      </w:r>
    </w:p>
    <w:p w14:paraId="178700E9" w14:textId="77777777" w:rsidR="00C0684E" w:rsidRPr="00C732F8" w:rsidRDefault="00C0684E">
      <w:pPr>
        <w:pStyle w:val="P00"/>
        <w:spacing w:before="0"/>
        <w:ind w:left="0" w:right="1134"/>
        <w:rPr>
          <w:rFonts w:cs="FrankRuehl" w:hint="cs"/>
          <w:vanish/>
          <w:szCs w:val="20"/>
          <w:shd w:val="clear" w:color="auto" w:fill="FFFF99"/>
          <w:rtl/>
        </w:rPr>
      </w:pPr>
      <w:hyperlink r:id="rId345" w:history="1">
        <w:r w:rsidRPr="00C732F8">
          <w:rPr>
            <w:rStyle w:val="Hyperlink"/>
            <w:rFonts w:cs="FrankRuehl" w:hint="cs"/>
            <w:vanish/>
            <w:szCs w:val="20"/>
            <w:shd w:val="clear" w:color="auto" w:fill="FFFF99"/>
            <w:rtl/>
          </w:rPr>
          <w:t>ס"ח תשל"ד מס' 730</w:t>
        </w:r>
      </w:hyperlink>
      <w:r w:rsidRPr="00C732F8">
        <w:rPr>
          <w:rFonts w:cs="FrankRuehl" w:hint="cs"/>
          <w:vanish/>
          <w:szCs w:val="20"/>
          <w:shd w:val="clear" w:color="auto" w:fill="FFFF99"/>
          <w:rtl/>
        </w:rPr>
        <w:t xml:space="preserve"> מיום 5.4.1974 עמ' 52 (</w:t>
      </w:r>
      <w:hyperlink r:id="rId346" w:history="1">
        <w:r w:rsidRPr="00C732F8">
          <w:rPr>
            <w:rStyle w:val="Hyperlink"/>
            <w:rFonts w:cs="FrankRuehl" w:hint="cs"/>
            <w:vanish/>
            <w:szCs w:val="20"/>
            <w:shd w:val="clear" w:color="auto" w:fill="FFFF99"/>
            <w:rtl/>
          </w:rPr>
          <w:t>ה"ח 1097</w:t>
        </w:r>
      </w:hyperlink>
      <w:r w:rsidRPr="00C732F8">
        <w:rPr>
          <w:rFonts w:cs="FrankRuehl" w:hint="cs"/>
          <w:vanish/>
          <w:szCs w:val="20"/>
          <w:shd w:val="clear" w:color="auto" w:fill="FFFF99"/>
          <w:rtl/>
        </w:rPr>
        <w:t>)</w:t>
      </w:r>
    </w:p>
    <w:p w14:paraId="313AAD55"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החלפת סימן ב'</w:t>
      </w:r>
      <w:bookmarkEnd w:id="232"/>
    </w:p>
    <w:p w14:paraId="331862AE" w14:textId="77777777" w:rsidR="00C0684E" w:rsidRDefault="00C0684E" w:rsidP="00971B0F">
      <w:pPr>
        <w:pStyle w:val="P00"/>
        <w:spacing w:before="72"/>
        <w:ind w:left="0" w:right="1134"/>
        <w:rPr>
          <w:rStyle w:val="default"/>
          <w:rFonts w:cs="FrankRuehl"/>
          <w:rtl/>
        </w:rPr>
      </w:pPr>
      <w:bookmarkStart w:id="233" w:name="Seif22"/>
      <w:bookmarkEnd w:id="233"/>
      <w:r>
        <w:rPr>
          <w:lang w:val="he-IL"/>
        </w:rPr>
        <w:pict w14:anchorId="26DB41FC">
          <v:rect id="_x0000_s2165" style="position:absolute;left:0;text-align:left;margin-left:464.5pt;margin-top:8.05pt;width:75.05pt;height:27.7pt;z-index:251440640" o:allowincell="f" filled="f" stroked="f" strokecolor="lime" strokeweight=".25pt">
            <v:textbox inset="0,0,0,0">
              <w:txbxContent>
                <w:p w14:paraId="6A833BE8" w14:textId="77777777" w:rsidR="00DA37EE" w:rsidRDefault="00DA37EE">
                  <w:pPr>
                    <w:spacing w:line="160" w:lineRule="exact"/>
                    <w:jc w:val="left"/>
                    <w:rPr>
                      <w:rFonts w:cs="Miriam" w:hint="cs"/>
                      <w:noProof/>
                      <w:sz w:val="18"/>
                      <w:szCs w:val="18"/>
                      <w:rtl/>
                    </w:rPr>
                  </w:pPr>
                  <w:r>
                    <w:rPr>
                      <w:rFonts w:cs="Miriam"/>
                      <w:sz w:val="18"/>
                      <w:szCs w:val="18"/>
                      <w:rtl/>
                    </w:rPr>
                    <w:t>מ</w:t>
                  </w:r>
                  <w:r>
                    <w:rPr>
                      <w:rFonts w:cs="Miriam" w:hint="cs"/>
                      <w:sz w:val="18"/>
                      <w:szCs w:val="18"/>
                      <w:rtl/>
                    </w:rPr>
                    <w:t>ינו</w:t>
                  </w:r>
                  <w:r>
                    <w:rPr>
                      <w:rFonts w:cs="Miriam"/>
                      <w:sz w:val="18"/>
                      <w:szCs w:val="18"/>
                      <w:rtl/>
                    </w:rPr>
                    <w:t>י</w:t>
                  </w:r>
                  <w:r>
                    <w:rPr>
                      <w:rFonts w:cs="Miriam" w:hint="cs"/>
                      <w:sz w:val="18"/>
                      <w:szCs w:val="18"/>
                      <w:rtl/>
                    </w:rPr>
                    <w:t xml:space="preserve"> מבקרים </w:t>
                  </w:r>
                  <w:r>
                    <w:rPr>
                      <w:rFonts w:cs="Miriam"/>
                      <w:sz w:val="18"/>
                      <w:szCs w:val="18"/>
                      <w:rtl/>
                    </w:rPr>
                    <w:t>ר</w:t>
                  </w:r>
                  <w:r>
                    <w:rPr>
                      <w:rFonts w:cs="Miriam" w:hint="cs"/>
                      <w:sz w:val="18"/>
                      <w:szCs w:val="18"/>
                      <w:rtl/>
                    </w:rPr>
                    <w:t>שמי</w:t>
                  </w:r>
                  <w:r>
                    <w:rPr>
                      <w:rFonts w:cs="Miriam"/>
                      <w:sz w:val="18"/>
                      <w:szCs w:val="18"/>
                      <w:rtl/>
                    </w:rPr>
                    <w:t>י</w:t>
                  </w:r>
                  <w:r>
                    <w:rPr>
                      <w:rFonts w:cs="Miriam" w:hint="cs"/>
                      <w:sz w:val="18"/>
                      <w:szCs w:val="18"/>
                      <w:rtl/>
                    </w:rPr>
                    <w:t>ם</w:t>
                  </w:r>
                </w:p>
                <w:p w14:paraId="479E2DB7"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w:t>
                  </w:r>
                </w:p>
                <w:p w14:paraId="1A4C97AE" w14:textId="77777777" w:rsidR="00DA37EE" w:rsidRDefault="00DA37EE">
                  <w:pPr>
                    <w:spacing w:line="160" w:lineRule="exact"/>
                    <w:jc w:val="left"/>
                    <w:rPr>
                      <w:rFonts w:cs="Miriam" w:hint="cs"/>
                      <w:noProof/>
                      <w:sz w:val="18"/>
                      <w:szCs w:val="18"/>
                      <w:rtl/>
                    </w:rPr>
                  </w:pPr>
                  <w:r>
                    <w:rPr>
                      <w:rFonts w:cs="Miriam" w:hint="cs"/>
                      <w:noProof/>
                      <w:sz w:val="18"/>
                      <w:szCs w:val="18"/>
                      <w:rtl/>
                    </w:rPr>
                    <w:t>תשל"ד-1974</w:t>
                  </w:r>
                </w:p>
              </w:txbxContent>
            </v:textbox>
            <w10:anchorlock/>
          </v:rect>
        </w:pict>
      </w:r>
      <w:r>
        <w:rPr>
          <w:rStyle w:val="big-number"/>
          <w:rFonts w:cs="Miriam"/>
          <w:rtl/>
        </w:rPr>
        <w:t>71.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משטרה ימנה מ</w:t>
      </w:r>
      <w:r>
        <w:rPr>
          <w:rStyle w:val="default"/>
          <w:rFonts w:cs="FrankRuehl"/>
          <w:rtl/>
        </w:rPr>
        <w:t>ב</w:t>
      </w:r>
      <w:r>
        <w:rPr>
          <w:rStyle w:val="default"/>
          <w:rFonts w:cs="FrankRuehl" w:hint="cs"/>
          <w:rtl/>
        </w:rPr>
        <w:t>ק</w:t>
      </w:r>
      <w:r>
        <w:rPr>
          <w:rStyle w:val="default"/>
          <w:rFonts w:cs="FrankRuehl"/>
          <w:rtl/>
        </w:rPr>
        <w:t>ר</w:t>
      </w:r>
      <w:r>
        <w:rPr>
          <w:rStyle w:val="default"/>
          <w:rFonts w:cs="FrankRuehl" w:hint="cs"/>
          <w:rtl/>
        </w:rPr>
        <w:t>ים רשמיים לבתי סוהר.</w:t>
      </w:r>
    </w:p>
    <w:p w14:paraId="498E8E05"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מינ</w:t>
      </w:r>
      <w:r>
        <w:rPr>
          <w:rStyle w:val="default"/>
          <w:rFonts w:cs="FrankRuehl"/>
          <w:rtl/>
        </w:rPr>
        <w:t>ו</w:t>
      </w:r>
      <w:r>
        <w:rPr>
          <w:rStyle w:val="default"/>
          <w:rFonts w:cs="FrankRuehl" w:hint="cs"/>
          <w:rtl/>
        </w:rPr>
        <w:t>י כאמור יכול שיהיה</w:t>
      </w:r>
      <w:r>
        <w:rPr>
          <w:rStyle w:val="default"/>
          <w:rFonts w:cs="FrankRuehl"/>
          <w:rtl/>
        </w:rPr>
        <w:t xml:space="preserve"> </w:t>
      </w:r>
      <w:r>
        <w:rPr>
          <w:rStyle w:val="default"/>
          <w:rFonts w:cs="FrankRuehl" w:hint="cs"/>
          <w:rtl/>
        </w:rPr>
        <w:t>לבי</w:t>
      </w:r>
      <w:r>
        <w:rPr>
          <w:rStyle w:val="default"/>
          <w:rFonts w:cs="FrankRuehl"/>
          <w:rtl/>
        </w:rPr>
        <w:t>ת</w:t>
      </w:r>
      <w:r>
        <w:rPr>
          <w:rStyle w:val="default"/>
          <w:rFonts w:cs="FrankRuehl" w:hint="cs"/>
          <w:rtl/>
        </w:rPr>
        <w:t xml:space="preserve"> סוהר מסויים או לחלק ממנו או לסוגי בתי סוהר ויכול שיהיה כללי.</w:t>
      </w:r>
    </w:p>
    <w:p w14:paraId="7CEB235D"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234" w:name="Rov563"/>
      <w:r w:rsidRPr="00C732F8">
        <w:rPr>
          <w:rFonts w:cs="FrankRuehl" w:hint="cs"/>
          <w:vanish/>
          <w:color w:val="FF0000"/>
          <w:szCs w:val="20"/>
          <w:shd w:val="clear" w:color="auto" w:fill="FFFF99"/>
          <w:rtl/>
        </w:rPr>
        <w:t>מיום 5.4.1974</w:t>
      </w:r>
    </w:p>
    <w:p w14:paraId="63B8A6E9"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3</w:t>
      </w:r>
    </w:p>
    <w:p w14:paraId="3DE829DD" w14:textId="77777777" w:rsidR="00C0684E" w:rsidRPr="00C732F8" w:rsidRDefault="00C0684E">
      <w:pPr>
        <w:pStyle w:val="P00"/>
        <w:spacing w:before="0"/>
        <w:ind w:left="0" w:right="1134"/>
        <w:rPr>
          <w:rFonts w:cs="FrankRuehl" w:hint="cs"/>
          <w:vanish/>
          <w:szCs w:val="20"/>
          <w:shd w:val="clear" w:color="auto" w:fill="FFFF99"/>
          <w:rtl/>
        </w:rPr>
      </w:pPr>
      <w:hyperlink r:id="rId347" w:history="1">
        <w:r w:rsidRPr="00C732F8">
          <w:rPr>
            <w:rStyle w:val="Hyperlink"/>
            <w:rFonts w:cs="FrankRuehl" w:hint="cs"/>
            <w:vanish/>
            <w:szCs w:val="20"/>
            <w:shd w:val="clear" w:color="auto" w:fill="FFFF99"/>
            <w:rtl/>
          </w:rPr>
          <w:t>ס"ח תשל"ד מס' 730</w:t>
        </w:r>
      </w:hyperlink>
      <w:r w:rsidRPr="00C732F8">
        <w:rPr>
          <w:rFonts w:cs="FrankRuehl" w:hint="cs"/>
          <w:vanish/>
          <w:szCs w:val="20"/>
          <w:shd w:val="clear" w:color="auto" w:fill="FFFF99"/>
          <w:rtl/>
        </w:rPr>
        <w:t xml:space="preserve"> מיום 5.4.1974 עמ' 52 (</w:t>
      </w:r>
      <w:hyperlink r:id="rId348" w:history="1">
        <w:r w:rsidRPr="00C732F8">
          <w:rPr>
            <w:rStyle w:val="Hyperlink"/>
            <w:rFonts w:cs="FrankRuehl" w:hint="cs"/>
            <w:vanish/>
            <w:szCs w:val="20"/>
            <w:shd w:val="clear" w:color="auto" w:fill="FFFF99"/>
            <w:rtl/>
          </w:rPr>
          <w:t>ה"ח 1097</w:t>
        </w:r>
      </w:hyperlink>
      <w:r w:rsidRPr="00C732F8">
        <w:rPr>
          <w:rFonts w:cs="FrankRuehl" w:hint="cs"/>
          <w:vanish/>
          <w:szCs w:val="20"/>
          <w:shd w:val="clear" w:color="auto" w:fill="FFFF99"/>
          <w:rtl/>
        </w:rPr>
        <w:t>)</w:t>
      </w:r>
    </w:p>
    <w:p w14:paraId="0E9AC85F"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החלפת סעיף 71</w:t>
      </w:r>
    </w:p>
    <w:p w14:paraId="6305AA1E" w14:textId="77777777" w:rsidR="00C0684E" w:rsidRPr="00C732F8" w:rsidRDefault="00C0684E">
      <w:pPr>
        <w:pStyle w:val="P00"/>
        <w:ind w:left="0"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6B5C3748" w14:textId="77777777" w:rsidR="00C0684E" w:rsidRPr="00C732F8" w:rsidRDefault="00C0684E">
      <w:pPr>
        <w:pStyle w:val="P00"/>
        <w:spacing w:before="20"/>
        <w:ind w:left="0" w:right="1134"/>
        <w:rPr>
          <w:rFonts w:cs="Miriam" w:hint="cs"/>
          <w:strike/>
          <w:vanish/>
          <w:sz w:val="16"/>
          <w:szCs w:val="16"/>
          <w:shd w:val="clear" w:color="auto" w:fill="FFFF99"/>
          <w:rtl/>
        </w:rPr>
      </w:pPr>
      <w:r w:rsidRPr="00C732F8">
        <w:rPr>
          <w:rFonts w:cs="Miriam" w:hint="cs"/>
          <w:strike/>
          <w:vanish/>
          <w:sz w:val="16"/>
          <w:szCs w:val="16"/>
          <w:shd w:val="clear" w:color="auto" w:fill="FFFF99"/>
          <w:rtl/>
        </w:rPr>
        <w:t>מבקרים רשמיים</w:t>
      </w:r>
    </w:p>
    <w:p w14:paraId="4BC1C50F" w14:textId="77777777" w:rsidR="00C0684E" w:rsidRPr="00C732F8" w:rsidRDefault="00C0684E">
      <w:pPr>
        <w:pStyle w:val="P00"/>
        <w:spacing w:before="0"/>
        <w:ind w:left="0"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71.</w:t>
      </w:r>
      <w:r w:rsidRPr="00C732F8">
        <w:rPr>
          <w:rFonts w:cs="FrankRuehl" w:hint="cs"/>
          <w:strike/>
          <w:vanish/>
          <w:sz w:val="22"/>
          <w:szCs w:val="22"/>
          <w:shd w:val="clear" w:color="auto" w:fill="FFFF99"/>
          <w:rtl/>
        </w:rPr>
        <w:tab/>
        <w:t>(א)</w:t>
      </w:r>
      <w:r w:rsidRPr="00C732F8">
        <w:rPr>
          <w:rFonts w:cs="FrankRuehl" w:hint="cs"/>
          <w:strike/>
          <w:vanish/>
          <w:sz w:val="22"/>
          <w:szCs w:val="22"/>
          <w:shd w:val="clear" w:color="auto" w:fill="FFFF99"/>
          <w:rtl/>
        </w:rPr>
        <w:tab/>
        <w:t>השר רשאי למנות אנשים ראויים להיות מבקרים רשמיים לבתי סוהר.</w:t>
      </w:r>
    </w:p>
    <w:p w14:paraId="63B1ACAF" w14:textId="77777777" w:rsidR="00C0684E" w:rsidRPr="00C732F8" w:rsidRDefault="00C0684E">
      <w:pPr>
        <w:pStyle w:val="P00"/>
        <w:spacing w:before="0"/>
        <w:ind w:left="0" w:right="1134"/>
        <w:rPr>
          <w:rFonts w:cs="FrankRuehl" w:hint="cs"/>
          <w:strike/>
          <w:vanish/>
          <w:sz w:val="22"/>
          <w:szCs w:val="22"/>
          <w:shd w:val="clear" w:color="auto" w:fill="FFFF99"/>
          <w:rtl/>
        </w:rPr>
      </w:pPr>
      <w:r w:rsidRPr="00C732F8">
        <w:rPr>
          <w:rFonts w:cs="FrankRuehl" w:hint="cs"/>
          <w:vanish/>
          <w:sz w:val="22"/>
          <w:szCs w:val="22"/>
          <w:shd w:val="clear" w:color="auto" w:fill="FFFF99"/>
          <w:rtl/>
        </w:rPr>
        <w:tab/>
      </w:r>
      <w:r w:rsidRPr="00C732F8">
        <w:rPr>
          <w:rFonts w:cs="FrankRuehl" w:hint="cs"/>
          <w:strike/>
          <w:vanish/>
          <w:sz w:val="22"/>
          <w:szCs w:val="22"/>
          <w:shd w:val="clear" w:color="auto" w:fill="FFFF99"/>
          <w:rtl/>
        </w:rPr>
        <w:t>(ב)</w:t>
      </w:r>
      <w:r w:rsidRPr="00C732F8">
        <w:rPr>
          <w:rFonts w:cs="FrankRuehl" w:hint="cs"/>
          <w:strike/>
          <w:vanish/>
          <w:sz w:val="22"/>
          <w:szCs w:val="22"/>
          <w:shd w:val="clear" w:color="auto" w:fill="FFFF99"/>
          <w:rtl/>
        </w:rPr>
        <w:tab/>
        <w:t>מבקרות רשמיות יתמנו רק לאותו חלק של בית סוהר שיוחד לכליאת אסירות.</w:t>
      </w:r>
    </w:p>
    <w:p w14:paraId="323AA66B" w14:textId="77777777" w:rsidR="00C0684E" w:rsidRDefault="00C0684E">
      <w:pPr>
        <w:pStyle w:val="P00"/>
        <w:spacing w:before="0"/>
        <w:ind w:left="0" w:right="1134"/>
        <w:rPr>
          <w:rFonts w:cs="FrankRuehl" w:hint="cs"/>
          <w:strike/>
          <w:sz w:val="2"/>
          <w:szCs w:val="2"/>
          <w:shd w:val="clear" w:color="auto" w:fill="FFFF99"/>
          <w:rtl/>
        </w:rPr>
      </w:pPr>
      <w:r w:rsidRPr="00C732F8">
        <w:rPr>
          <w:rFonts w:cs="FrankRuehl" w:hint="cs"/>
          <w:vanish/>
          <w:sz w:val="22"/>
          <w:szCs w:val="22"/>
          <w:shd w:val="clear" w:color="auto" w:fill="FFFF99"/>
          <w:rtl/>
        </w:rPr>
        <w:tab/>
      </w:r>
      <w:r w:rsidRPr="00C732F8">
        <w:rPr>
          <w:rFonts w:cs="FrankRuehl" w:hint="cs"/>
          <w:strike/>
          <w:vanish/>
          <w:sz w:val="22"/>
          <w:szCs w:val="22"/>
          <w:shd w:val="clear" w:color="auto" w:fill="FFFF99"/>
          <w:rtl/>
        </w:rPr>
        <w:t>(ג)</w:t>
      </w:r>
      <w:r w:rsidRPr="00C732F8">
        <w:rPr>
          <w:rFonts w:cs="FrankRuehl" w:hint="cs"/>
          <w:strike/>
          <w:vanish/>
          <w:sz w:val="22"/>
          <w:szCs w:val="22"/>
          <w:shd w:val="clear" w:color="auto" w:fill="FFFF99"/>
          <w:rtl/>
        </w:rPr>
        <w:tab/>
        <w:t>חברי הממשלה ושופטי בית המשפט העליון יהיו מכוח כהונתם מבקרים רשמיים בכל בתי הסוהר; הממונים על המחוזות ושופטי בתי המשפט המחוזיים יהיו מכוח כהונתם מבקרים רשמיים בכל בתי הסוהר שבמחוזם.</w:t>
      </w:r>
      <w:bookmarkEnd w:id="234"/>
    </w:p>
    <w:p w14:paraId="0F0F1F7B" w14:textId="77777777" w:rsidR="00C0684E" w:rsidRDefault="00C0684E" w:rsidP="00971B0F">
      <w:pPr>
        <w:pStyle w:val="P00"/>
        <w:spacing w:before="72"/>
        <w:ind w:left="0" w:right="1134"/>
        <w:rPr>
          <w:rStyle w:val="default"/>
          <w:rFonts w:cs="FrankRuehl" w:hint="cs"/>
          <w:rtl/>
        </w:rPr>
      </w:pPr>
      <w:bookmarkStart w:id="235" w:name="Seif23"/>
      <w:bookmarkEnd w:id="235"/>
      <w:r>
        <w:rPr>
          <w:lang w:val="he-IL"/>
        </w:rPr>
        <w:pict w14:anchorId="447F15D2">
          <v:rect id="_x0000_s2166" style="position:absolute;left:0;text-align:left;margin-left:464.5pt;margin-top:8.05pt;width:75.05pt;height:66.25pt;z-index:251441664" o:allowincell="f" filled="f" stroked="f" strokecolor="lime" strokeweight=".25pt">
            <v:textbox style="mso-next-textbox:#_x0000_s2166" inset="0,0,0,0">
              <w:txbxContent>
                <w:p w14:paraId="15BCFD69" w14:textId="77777777" w:rsidR="00DA37EE" w:rsidRDefault="00DA37EE">
                  <w:pPr>
                    <w:spacing w:line="160" w:lineRule="exact"/>
                    <w:jc w:val="left"/>
                    <w:rPr>
                      <w:rFonts w:cs="Miriam" w:hint="cs"/>
                      <w:sz w:val="18"/>
                      <w:szCs w:val="18"/>
                      <w:rtl/>
                    </w:rPr>
                  </w:pPr>
                  <w:r>
                    <w:rPr>
                      <w:rFonts w:cs="Miriam"/>
                      <w:sz w:val="18"/>
                      <w:szCs w:val="18"/>
                      <w:rtl/>
                    </w:rPr>
                    <w:t>מ</w:t>
                  </w:r>
                  <w:r>
                    <w:rPr>
                      <w:rFonts w:cs="Miriam" w:hint="cs"/>
                      <w:sz w:val="18"/>
                      <w:szCs w:val="18"/>
                      <w:rtl/>
                    </w:rPr>
                    <w:t>בקר</w:t>
                  </w:r>
                  <w:r>
                    <w:rPr>
                      <w:rFonts w:cs="Miriam"/>
                      <w:sz w:val="18"/>
                      <w:szCs w:val="18"/>
                      <w:rtl/>
                    </w:rPr>
                    <w:t>י</w:t>
                  </w:r>
                  <w:r>
                    <w:rPr>
                      <w:rFonts w:cs="Miriam" w:hint="cs"/>
                      <w:sz w:val="18"/>
                      <w:szCs w:val="18"/>
                      <w:rtl/>
                    </w:rPr>
                    <w:t xml:space="preserve">ם רשמיים </w:t>
                  </w:r>
                  <w:r>
                    <w:rPr>
                      <w:rFonts w:cs="Miriam"/>
                      <w:sz w:val="18"/>
                      <w:szCs w:val="18"/>
                      <w:rtl/>
                    </w:rPr>
                    <w:t>מ</w:t>
                  </w:r>
                  <w:r>
                    <w:rPr>
                      <w:rFonts w:cs="Miriam" w:hint="cs"/>
                      <w:sz w:val="18"/>
                      <w:szCs w:val="18"/>
                      <w:rtl/>
                    </w:rPr>
                    <w:t>כוח</w:t>
                  </w:r>
                  <w:r>
                    <w:rPr>
                      <w:rFonts w:cs="Miriam"/>
                      <w:sz w:val="18"/>
                      <w:szCs w:val="18"/>
                      <w:rtl/>
                    </w:rPr>
                    <w:t xml:space="preserve"> </w:t>
                  </w:r>
                  <w:r>
                    <w:rPr>
                      <w:rFonts w:cs="Miriam" w:hint="cs"/>
                      <w:sz w:val="18"/>
                      <w:szCs w:val="18"/>
                      <w:rtl/>
                    </w:rPr>
                    <w:t>כהונתם</w:t>
                  </w:r>
                </w:p>
                <w:p w14:paraId="0E527386"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w:t>
                  </w:r>
                </w:p>
                <w:p w14:paraId="0C268F02" w14:textId="77777777" w:rsidR="00DA37EE" w:rsidRDefault="00DA37EE">
                  <w:pPr>
                    <w:spacing w:line="160" w:lineRule="exact"/>
                    <w:jc w:val="left"/>
                    <w:rPr>
                      <w:rFonts w:cs="Miriam" w:hint="cs"/>
                      <w:noProof/>
                      <w:sz w:val="18"/>
                      <w:szCs w:val="18"/>
                      <w:rtl/>
                    </w:rPr>
                  </w:pPr>
                  <w:r>
                    <w:rPr>
                      <w:rFonts w:cs="Miriam" w:hint="cs"/>
                      <w:noProof/>
                      <w:sz w:val="18"/>
                      <w:szCs w:val="18"/>
                      <w:rtl/>
                    </w:rPr>
                    <w:t>תשל"ד-1974</w:t>
                  </w:r>
                </w:p>
                <w:p w14:paraId="3E490376" w14:textId="77777777" w:rsidR="00DA37EE" w:rsidRDefault="00DA37EE">
                  <w:pPr>
                    <w:spacing w:line="160" w:lineRule="exact"/>
                    <w:jc w:val="left"/>
                    <w:rPr>
                      <w:rFonts w:cs="Miriam"/>
                      <w:noProof/>
                      <w:sz w:val="18"/>
                      <w:szCs w:val="18"/>
                      <w:rtl/>
                    </w:rPr>
                  </w:pPr>
                  <w:r>
                    <w:rPr>
                      <w:rFonts w:cs="Miriam" w:hint="cs"/>
                      <w:noProof/>
                      <w:sz w:val="18"/>
                      <w:szCs w:val="18"/>
                      <w:rtl/>
                    </w:rPr>
                    <w:t>(תיקון מס' 44) תשע"ב-2012</w:t>
                  </w:r>
                </w:p>
                <w:p w14:paraId="1216A780" w14:textId="77777777" w:rsidR="00EA5DE3" w:rsidRDefault="00EA5DE3">
                  <w:pPr>
                    <w:spacing w:line="160" w:lineRule="exact"/>
                    <w:jc w:val="left"/>
                    <w:rPr>
                      <w:rFonts w:cs="Miriam" w:hint="cs"/>
                      <w:noProof/>
                      <w:sz w:val="18"/>
                      <w:szCs w:val="18"/>
                      <w:rtl/>
                    </w:rPr>
                  </w:pPr>
                  <w:r>
                    <w:rPr>
                      <w:rFonts w:cs="Miriam" w:hint="cs"/>
                      <w:noProof/>
                      <w:sz w:val="18"/>
                      <w:szCs w:val="18"/>
                      <w:rtl/>
                    </w:rPr>
                    <w:t xml:space="preserve">(תיקון מס' </w:t>
                  </w:r>
                  <w:r w:rsidR="00340E8D">
                    <w:rPr>
                      <w:rFonts w:cs="Miriam" w:hint="cs"/>
                      <w:noProof/>
                      <w:sz w:val="18"/>
                      <w:szCs w:val="18"/>
                      <w:rtl/>
                    </w:rPr>
                    <w:t>60) תשפ"ג-2023</w:t>
                  </w:r>
                </w:p>
              </w:txbxContent>
            </v:textbox>
            <w10:anchorlock/>
          </v:rect>
        </w:pict>
      </w:r>
      <w:r>
        <w:rPr>
          <w:rStyle w:val="big-number"/>
          <w:rFonts w:cs="Miriam"/>
          <w:rtl/>
        </w:rPr>
        <w:t>72.</w:t>
      </w:r>
      <w:r>
        <w:rPr>
          <w:rStyle w:val="big-number"/>
          <w:rFonts w:cs="Miriam"/>
          <w:rtl/>
        </w:rPr>
        <w:tab/>
      </w:r>
      <w:r w:rsidR="002917A8" w:rsidRPr="002917A8">
        <w:rPr>
          <w:rStyle w:val="default"/>
          <w:rFonts w:cs="FrankRuehl" w:hint="cs"/>
          <w:rtl/>
        </w:rPr>
        <w:t xml:space="preserve">ליושב ראש </w:t>
      </w:r>
      <w:r w:rsidR="00340E8D">
        <w:rPr>
          <w:rStyle w:val="default"/>
          <w:rFonts w:cs="FrankRuehl" w:hint="cs"/>
          <w:rtl/>
        </w:rPr>
        <w:t>הוועדה לביטחון לאומי</w:t>
      </w:r>
      <w:r w:rsidR="00062326" w:rsidRPr="00062326">
        <w:rPr>
          <w:rStyle w:val="default"/>
          <w:rFonts w:cs="FrankRuehl" w:hint="cs"/>
          <w:rtl/>
        </w:rPr>
        <w:t xml:space="preserve"> </w:t>
      </w:r>
      <w:r w:rsidR="002917A8" w:rsidRPr="002917A8">
        <w:rPr>
          <w:rStyle w:val="default"/>
          <w:rFonts w:cs="FrankRuehl" w:hint="cs"/>
          <w:rtl/>
        </w:rPr>
        <w:t>של הכנסת, ליושב ראש ועדת החוקה חוק ומשפט של הכנסת,</w:t>
      </w:r>
      <w:r w:rsidR="002917A8">
        <w:rPr>
          <w:rStyle w:val="default"/>
          <w:rFonts w:cs="FrankRuehl" w:hint="cs"/>
          <w:rtl/>
        </w:rPr>
        <w:t xml:space="preserve"> </w:t>
      </w:r>
      <w:r>
        <w:rPr>
          <w:rStyle w:val="default"/>
          <w:rFonts w:cs="FrankRuehl"/>
          <w:rtl/>
        </w:rPr>
        <w:t>ל</w:t>
      </w:r>
      <w:r>
        <w:rPr>
          <w:rStyle w:val="default"/>
          <w:rFonts w:cs="FrankRuehl" w:hint="cs"/>
          <w:rtl/>
        </w:rPr>
        <w:t>שופ</w:t>
      </w:r>
      <w:r>
        <w:rPr>
          <w:rStyle w:val="default"/>
          <w:rFonts w:cs="FrankRuehl"/>
          <w:rtl/>
        </w:rPr>
        <w:t>ט</w:t>
      </w:r>
      <w:r>
        <w:rPr>
          <w:rStyle w:val="default"/>
          <w:rFonts w:cs="FrankRuehl" w:hint="cs"/>
          <w:rtl/>
        </w:rPr>
        <w:t xml:space="preserve"> של בית המשפט העליון ו</w:t>
      </w:r>
      <w:r>
        <w:rPr>
          <w:rStyle w:val="default"/>
          <w:rFonts w:cs="FrankRuehl"/>
          <w:rtl/>
        </w:rPr>
        <w:t>ל</w:t>
      </w:r>
      <w:r>
        <w:rPr>
          <w:rStyle w:val="default"/>
          <w:rFonts w:cs="FrankRuehl" w:hint="cs"/>
          <w:rtl/>
        </w:rPr>
        <w:t xml:space="preserve">יועץ המשפטי לממשלה יהיו סמכויות של מבקר רשמי לגבי כל בית סוהר בישראל; לשופט של בית משפט </w:t>
      </w:r>
      <w:r>
        <w:rPr>
          <w:rStyle w:val="default"/>
          <w:rFonts w:cs="FrankRuehl"/>
          <w:rtl/>
        </w:rPr>
        <w:t>מח</w:t>
      </w:r>
      <w:r>
        <w:rPr>
          <w:rStyle w:val="default"/>
          <w:rFonts w:cs="FrankRuehl" w:hint="cs"/>
          <w:rtl/>
        </w:rPr>
        <w:t>וזי ולשופט של בית מ</w:t>
      </w:r>
      <w:r>
        <w:rPr>
          <w:rStyle w:val="default"/>
          <w:rFonts w:cs="FrankRuehl"/>
          <w:rtl/>
        </w:rPr>
        <w:t xml:space="preserve">שפט </w:t>
      </w:r>
      <w:r>
        <w:rPr>
          <w:rStyle w:val="default"/>
          <w:rFonts w:cs="FrankRuehl" w:hint="cs"/>
          <w:rtl/>
        </w:rPr>
        <w:t xml:space="preserve">שלום יהיו סמכויות של מבקר רשמי לגבי כל בית </w:t>
      </w:r>
      <w:r>
        <w:rPr>
          <w:rStyle w:val="default"/>
          <w:rFonts w:cs="FrankRuehl"/>
          <w:rtl/>
        </w:rPr>
        <w:t>ס</w:t>
      </w:r>
      <w:r>
        <w:rPr>
          <w:rStyle w:val="default"/>
          <w:rFonts w:cs="FrankRuehl" w:hint="cs"/>
          <w:rtl/>
        </w:rPr>
        <w:t>והר</w:t>
      </w:r>
      <w:r>
        <w:rPr>
          <w:rStyle w:val="default"/>
          <w:rFonts w:cs="FrankRuehl"/>
          <w:rtl/>
        </w:rPr>
        <w:t xml:space="preserve"> </w:t>
      </w:r>
      <w:r>
        <w:rPr>
          <w:rStyle w:val="default"/>
          <w:rFonts w:cs="FrankRuehl" w:hint="cs"/>
          <w:rtl/>
        </w:rPr>
        <w:t>שבאזור שיפוטו</w:t>
      </w:r>
      <w:r w:rsidR="002917A8" w:rsidRPr="002917A8">
        <w:rPr>
          <w:rStyle w:val="default"/>
          <w:rFonts w:cs="FrankRuehl" w:hint="cs"/>
          <w:rtl/>
        </w:rPr>
        <w:t>; מבקר רשמי לפי סעיף זה יישא תעודה מתאימה</w:t>
      </w:r>
      <w:r>
        <w:rPr>
          <w:rStyle w:val="default"/>
          <w:rFonts w:cs="FrankRuehl" w:hint="cs"/>
          <w:rtl/>
        </w:rPr>
        <w:t>.</w:t>
      </w:r>
    </w:p>
    <w:p w14:paraId="52376588"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236" w:name="Rov542"/>
      <w:r w:rsidRPr="00C732F8">
        <w:rPr>
          <w:rFonts w:cs="FrankRuehl" w:hint="cs"/>
          <w:vanish/>
          <w:color w:val="FF0000"/>
          <w:szCs w:val="20"/>
          <w:shd w:val="clear" w:color="auto" w:fill="FFFF99"/>
          <w:rtl/>
        </w:rPr>
        <w:t>מיום 5.4.1974</w:t>
      </w:r>
    </w:p>
    <w:p w14:paraId="323F06EC"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3</w:t>
      </w:r>
    </w:p>
    <w:p w14:paraId="36F95085" w14:textId="77777777" w:rsidR="00C0684E" w:rsidRPr="00C732F8" w:rsidRDefault="00C0684E">
      <w:pPr>
        <w:pStyle w:val="P00"/>
        <w:spacing w:before="0"/>
        <w:ind w:left="0" w:right="1134"/>
        <w:rPr>
          <w:rFonts w:cs="FrankRuehl" w:hint="cs"/>
          <w:vanish/>
          <w:szCs w:val="20"/>
          <w:shd w:val="clear" w:color="auto" w:fill="FFFF99"/>
          <w:rtl/>
        </w:rPr>
      </w:pPr>
      <w:hyperlink r:id="rId349" w:history="1">
        <w:r w:rsidRPr="00C732F8">
          <w:rPr>
            <w:rStyle w:val="Hyperlink"/>
            <w:rFonts w:cs="FrankRuehl" w:hint="cs"/>
            <w:vanish/>
            <w:szCs w:val="20"/>
            <w:shd w:val="clear" w:color="auto" w:fill="FFFF99"/>
            <w:rtl/>
          </w:rPr>
          <w:t>ס"ח תשל"ד מס' 730</w:t>
        </w:r>
      </w:hyperlink>
      <w:r w:rsidRPr="00C732F8">
        <w:rPr>
          <w:rFonts w:cs="FrankRuehl" w:hint="cs"/>
          <w:vanish/>
          <w:szCs w:val="20"/>
          <w:shd w:val="clear" w:color="auto" w:fill="FFFF99"/>
          <w:rtl/>
        </w:rPr>
        <w:t xml:space="preserve"> מיום 5.4.1974 עמ' 52 (</w:t>
      </w:r>
      <w:hyperlink r:id="rId350" w:history="1">
        <w:r w:rsidRPr="00C732F8">
          <w:rPr>
            <w:rStyle w:val="Hyperlink"/>
            <w:rFonts w:cs="FrankRuehl" w:hint="cs"/>
            <w:vanish/>
            <w:szCs w:val="20"/>
            <w:shd w:val="clear" w:color="auto" w:fill="FFFF99"/>
            <w:rtl/>
          </w:rPr>
          <w:t>ה"ח 1097</w:t>
        </w:r>
      </w:hyperlink>
      <w:r w:rsidRPr="00C732F8">
        <w:rPr>
          <w:rFonts w:cs="FrankRuehl" w:hint="cs"/>
          <w:vanish/>
          <w:szCs w:val="20"/>
          <w:shd w:val="clear" w:color="auto" w:fill="FFFF99"/>
          <w:rtl/>
        </w:rPr>
        <w:t>)</w:t>
      </w:r>
    </w:p>
    <w:p w14:paraId="1592CE6B" w14:textId="77777777" w:rsidR="00C0684E" w:rsidRPr="00C732F8" w:rsidRDefault="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החלפת סעיף 72</w:t>
      </w:r>
    </w:p>
    <w:p w14:paraId="3C059904" w14:textId="77777777" w:rsidR="00C0684E" w:rsidRPr="00C732F8" w:rsidRDefault="00C0684E">
      <w:pPr>
        <w:pStyle w:val="P00"/>
        <w:ind w:left="0"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3DCC067F" w14:textId="77777777" w:rsidR="00C0684E" w:rsidRPr="00C732F8" w:rsidRDefault="00C0684E">
      <w:pPr>
        <w:pStyle w:val="P00"/>
        <w:spacing w:before="20"/>
        <w:ind w:left="0" w:right="1134"/>
        <w:rPr>
          <w:rFonts w:cs="Miriam" w:hint="cs"/>
          <w:strike/>
          <w:vanish/>
          <w:sz w:val="16"/>
          <w:szCs w:val="16"/>
          <w:shd w:val="clear" w:color="auto" w:fill="FFFF99"/>
          <w:rtl/>
        </w:rPr>
      </w:pPr>
      <w:r w:rsidRPr="00C732F8">
        <w:rPr>
          <w:rFonts w:cs="Miriam" w:hint="cs"/>
          <w:strike/>
          <w:vanish/>
          <w:sz w:val="16"/>
          <w:szCs w:val="16"/>
          <w:shd w:val="clear" w:color="auto" w:fill="FFFF99"/>
          <w:rtl/>
        </w:rPr>
        <w:t>סמכותם של מבקרים רשמיים</w:t>
      </w:r>
    </w:p>
    <w:p w14:paraId="5721FA05" w14:textId="77777777" w:rsidR="00C0684E" w:rsidRPr="00C732F8" w:rsidRDefault="00C0684E">
      <w:pPr>
        <w:pStyle w:val="P00"/>
        <w:spacing w:before="0"/>
        <w:ind w:left="0"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72.</w:t>
      </w:r>
      <w:r w:rsidRPr="00C732F8">
        <w:rPr>
          <w:rFonts w:cs="FrankRuehl" w:hint="cs"/>
          <w:strike/>
          <w:vanish/>
          <w:sz w:val="22"/>
          <w:szCs w:val="22"/>
          <w:shd w:val="clear" w:color="auto" w:fill="FFFF99"/>
          <w:rtl/>
        </w:rPr>
        <w:tab/>
        <w:t>(א)</w:t>
      </w:r>
      <w:r w:rsidRPr="00C732F8">
        <w:rPr>
          <w:rFonts w:cs="FrankRuehl" w:hint="cs"/>
          <w:strike/>
          <w:vanish/>
          <w:sz w:val="22"/>
          <w:szCs w:val="22"/>
          <w:shd w:val="clear" w:color="auto" w:fill="FFFF99"/>
          <w:rtl/>
        </w:rPr>
        <w:tab/>
        <w:t xml:space="preserve">מבקרים רשמיים רשאים לבקר בכל עת בבית סוהר שבתחום סמכותם, ורשאים הם </w:t>
      </w:r>
      <w:r w:rsidRPr="00C732F8">
        <w:rPr>
          <w:rFonts w:cs="FrankRuehl"/>
          <w:strike/>
          <w:vanish/>
          <w:sz w:val="22"/>
          <w:szCs w:val="22"/>
          <w:shd w:val="clear" w:color="auto" w:fill="FFFF99"/>
          <w:rtl/>
        </w:rPr>
        <w:t>–</w:t>
      </w:r>
    </w:p>
    <w:p w14:paraId="4D818162"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(1)</w:t>
      </w:r>
      <w:r w:rsidRPr="00C732F8">
        <w:rPr>
          <w:rFonts w:cs="FrankRuehl" w:hint="cs"/>
          <w:strike/>
          <w:vanish/>
          <w:sz w:val="22"/>
          <w:szCs w:val="22"/>
          <w:shd w:val="clear" w:color="auto" w:fill="FFFF99"/>
          <w:rtl/>
        </w:rPr>
        <w:tab/>
        <w:t>לדרוש שיוגש להם לעיון כל פנקס, נייר או רשומה הנוגעים לניהול בית הסוהר ולמשמעת בו;</w:t>
      </w:r>
    </w:p>
    <w:p w14:paraId="7C4D7832"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(2)</w:t>
      </w:r>
      <w:r w:rsidRPr="00C732F8">
        <w:rPr>
          <w:rFonts w:cs="FrankRuehl" w:hint="cs"/>
          <w:strike/>
          <w:vanish/>
          <w:sz w:val="22"/>
          <w:szCs w:val="22"/>
          <w:shd w:val="clear" w:color="auto" w:fill="FFFF99"/>
          <w:rtl/>
        </w:rPr>
        <w:tab/>
        <w:t>לבקר בכל מקום ולראות על אסיר;</w:t>
      </w:r>
    </w:p>
    <w:p w14:paraId="43091013"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(3)</w:t>
      </w:r>
      <w:r w:rsidRPr="00C732F8">
        <w:rPr>
          <w:rFonts w:cs="FrankRuehl" w:hint="cs"/>
          <w:strike/>
          <w:vanish/>
          <w:sz w:val="22"/>
          <w:szCs w:val="22"/>
          <w:shd w:val="clear" w:color="auto" w:fill="FFFF99"/>
          <w:rtl/>
        </w:rPr>
        <w:tab/>
        <w:t>לבדוק כמותו ואיכותו של מזון האסירים;</w:t>
      </w:r>
    </w:p>
    <w:p w14:paraId="4DBA70C2"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(4)</w:t>
      </w:r>
      <w:r w:rsidRPr="00C732F8">
        <w:rPr>
          <w:rFonts w:cs="FrankRuehl" w:hint="cs"/>
          <w:strike/>
          <w:vanish/>
          <w:sz w:val="22"/>
          <w:szCs w:val="22"/>
          <w:shd w:val="clear" w:color="auto" w:fill="FFFF99"/>
          <w:rtl/>
        </w:rPr>
        <w:tab/>
        <w:t>לוודא, במידת האפשר, שנוהגים לפי התקנות והכללים.</w:t>
      </w:r>
    </w:p>
    <w:p w14:paraId="0484A3BD" w14:textId="77777777" w:rsidR="00C0684E" w:rsidRPr="00C732F8" w:rsidRDefault="00C0684E">
      <w:pPr>
        <w:pStyle w:val="P00"/>
        <w:spacing w:before="0"/>
        <w:ind w:left="0" w:right="1134"/>
        <w:rPr>
          <w:rFonts w:cs="FrankRuehl" w:hint="cs"/>
          <w:strike/>
          <w:vanish/>
          <w:sz w:val="22"/>
          <w:szCs w:val="22"/>
          <w:shd w:val="clear" w:color="auto" w:fill="FFFF99"/>
          <w:rtl/>
        </w:rPr>
      </w:pPr>
      <w:r w:rsidRPr="00C732F8">
        <w:rPr>
          <w:rFonts w:cs="FrankRuehl" w:hint="cs"/>
          <w:vanish/>
          <w:sz w:val="22"/>
          <w:szCs w:val="22"/>
          <w:shd w:val="clear" w:color="auto" w:fill="FFFF99"/>
          <w:rtl/>
        </w:rPr>
        <w:tab/>
      </w:r>
      <w:r w:rsidRPr="00C732F8">
        <w:rPr>
          <w:rFonts w:cs="FrankRuehl" w:hint="cs"/>
          <w:strike/>
          <w:vanish/>
          <w:sz w:val="22"/>
          <w:szCs w:val="22"/>
          <w:shd w:val="clear" w:color="auto" w:fill="FFFF99"/>
          <w:rtl/>
        </w:rPr>
        <w:t>(ב)</w:t>
      </w:r>
      <w:r w:rsidRPr="00C732F8">
        <w:rPr>
          <w:rFonts w:cs="FrankRuehl" w:hint="cs"/>
          <w:strike/>
          <w:vanish/>
          <w:sz w:val="22"/>
          <w:szCs w:val="22"/>
          <w:shd w:val="clear" w:color="auto" w:fill="FFFF99"/>
          <w:rtl/>
        </w:rPr>
        <w:tab/>
        <w:t>בתום הביקור ירשום המבקר הרשמי בפנקס המוחזק לשם כך כל הערה, הצעה או המלצה שתיראה לו.</w:t>
      </w:r>
    </w:p>
    <w:p w14:paraId="6F8A344B" w14:textId="77777777" w:rsidR="00C0684E" w:rsidRPr="00C732F8" w:rsidRDefault="00C0684E">
      <w:pPr>
        <w:pStyle w:val="P00"/>
        <w:spacing w:before="0"/>
        <w:ind w:left="0" w:right="1134"/>
        <w:rPr>
          <w:rFonts w:cs="FrankRuehl" w:hint="cs"/>
          <w:vanish/>
          <w:sz w:val="22"/>
          <w:szCs w:val="22"/>
          <w:shd w:val="clear" w:color="auto" w:fill="FFFF99"/>
          <w:rtl/>
        </w:rPr>
      </w:pPr>
      <w:r w:rsidRPr="00C732F8">
        <w:rPr>
          <w:rFonts w:cs="FrankRuehl" w:hint="cs"/>
          <w:vanish/>
          <w:sz w:val="22"/>
          <w:szCs w:val="22"/>
          <w:shd w:val="clear" w:color="auto" w:fill="FFFF99"/>
          <w:rtl/>
        </w:rPr>
        <w:tab/>
      </w:r>
      <w:r w:rsidRPr="00C732F8">
        <w:rPr>
          <w:rFonts w:cs="FrankRuehl" w:hint="cs"/>
          <w:strike/>
          <w:vanish/>
          <w:sz w:val="22"/>
          <w:szCs w:val="22"/>
          <w:shd w:val="clear" w:color="auto" w:fill="FFFF99"/>
          <w:rtl/>
        </w:rPr>
        <w:t>(ג)</w:t>
      </w:r>
      <w:r w:rsidRPr="00C732F8">
        <w:rPr>
          <w:rFonts w:cs="FrankRuehl" w:hint="cs"/>
          <w:strike/>
          <w:vanish/>
          <w:sz w:val="22"/>
          <w:szCs w:val="22"/>
          <w:shd w:val="clear" w:color="auto" w:fill="FFFF99"/>
          <w:rtl/>
        </w:rPr>
        <w:tab/>
        <w:t>מבקר רשמי רשאי להזמין עדים ולהשביע לענין פקודה זו.</w:t>
      </w:r>
    </w:p>
    <w:p w14:paraId="240508A6" w14:textId="77777777" w:rsidR="002917A8" w:rsidRPr="00C732F8" w:rsidRDefault="002917A8">
      <w:pPr>
        <w:pStyle w:val="P00"/>
        <w:spacing w:before="0"/>
        <w:ind w:left="0" w:right="1134"/>
        <w:rPr>
          <w:rFonts w:cs="FrankRuehl" w:hint="cs"/>
          <w:vanish/>
          <w:szCs w:val="20"/>
          <w:shd w:val="clear" w:color="auto" w:fill="FFFF99"/>
          <w:rtl/>
        </w:rPr>
      </w:pPr>
    </w:p>
    <w:p w14:paraId="70299541" w14:textId="77777777" w:rsidR="002917A8" w:rsidRPr="00C732F8" w:rsidRDefault="002917A8">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27.6.2012</w:t>
      </w:r>
    </w:p>
    <w:p w14:paraId="064FCD5C" w14:textId="77777777" w:rsidR="002917A8" w:rsidRPr="00C732F8" w:rsidRDefault="002917A8">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תיקון מס' 44</w:t>
      </w:r>
    </w:p>
    <w:p w14:paraId="3E8607E1" w14:textId="77777777" w:rsidR="002917A8" w:rsidRPr="00C732F8" w:rsidRDefault="002917A8">
      <w:pPr>
        <w:pStyle w:val="P00"/>
        <w:spacing w:before="0"/>
        <w:ind w:left="0" w:right="1134"/>
        <w:rPr>
          <w:rFonts w:cs="FrankRuehl" w:hint="cs"/>
          <w:vanish/>
          <w:szCs w:val="20"/>
          <w:shd w:val="clear" w:color="auto" w:fill="FFFF99"/>
          <w:rtl/>
        </w:rPr>
      </w:pPr>
      <w:hyperlink r:id="rId351" w:history="1">
        <w:r w:rsidRPr="00C732F8">
          <w:rPr>
            <w:rStyle w:val="Hyperlink"/>
            <w:rFonts w:cs="FrankRuehl" w:hint="cs"/>
            <w:vanish/>
            <w:szCs w:val="20"/>
            <w:shd w:val="clear" w:color="auto" w:fill="FFFF99"/>
            <w:rtl/>
          </w:rPr>
          <w:t>ס"ח תשע"ב מס' 2365</w:t>
        </w:r>
      </w:hyperlink>
      <w:r w:rsidRPr="00C732F8">
        <w:rPr>
          <w:rFonts w:cs="FrankRuehl" w:hint="cs"/>
          <w:vanish/>
          <w:szCs w:val="20"/>
          <w:shd w:val="clear" w:color="auto" w:fill="FFFF99"/>
          <w:rtl/>
        </w:rPr>
        <w:t xml:space="preserve"> מיום 27.6.2012 עמ' 473 (</w:t>
      </w:r>
      <w:hyperlink r:id="rId352" w:history="1">
        <w:r w:rsidRPr="00C732F8">
          <w:rPr>
            <w:rStyle w:val="Hyperlink"/>
            <w:rFonts w:cs="FrankRuehl" w:hint="cs"/>
            <w:vanish/>
            <w:szCs w:val="20"/>
            <w:shd w:val="clear" w:color="auto" w:fill="FFFF99"/>
            <w:rtl/>
          </w:rPr>
          <w:t>ה"ח 471</w:t>
        </w:r>
      </w:hyperlink>
      <w:r w:rsidRPr="00C732F8">
        <w:rPr>
          <w:rFonts w:cs="FrankRuehl" w:hint="cs"/>
          <w:vanish/>
          <w:szCs w:val="20"/>
          <w:shd w:val="clear" w:color="auto" w:fill="FFFF99"/>
          <w:rtl/>
        </w:rPr>
        <w:t>)</w:t>
      </w:r>
    </w:p>
    <w:p w14:paraId="36E92B30" w14:textId="77777777" w:rsidR="00EA5DE3" w:rsidRPr="00C732F8" w:rsidRDefault="00EA5DE3" w:rsidP="00EA5DE3">
      <w:pPr>
        <w:pStyle w:val="P00"/>
        <w:ind w:left="0" w:right="1134"/>
        <w:rPr>
          <w:rStyle w:val="default"/>
          <w:rFonts w:cs="FrankRuehl"/>
          <w:vanish/>
          <w:sz w:val="22"/>
          <w:szCs w:val="22"/>
          <w:shd w:val="clear" w:color="auto" w:fill="FFFF99"/>
          <w:rtl/>
        </w:rPr>
      </w:pPr>
      <w:r w:rsidRPr="00C732F8">
        <w:rPr>
          <w:rStyle w:val="big-number"/>
          <w:rFonts w:cs="FrankRuehl"/>
          <w:vanish/>
          <w:sz w:val="22"/>
          <w:szCs w:val="22"/>
          <w:shd w:val="clear" w:color="auto" w:fill="FFFF99"/>
          <w:rtl/>
        </w:rPr>
        <w:t>72.</w:t>
      </w:r>
      <w:r w:rsidRPr="00C732F8">
        <w:rPr>
          <w:rStyle w:val="big-number"/>
          <w:rFonts w:cs="FrankRuehl"/>
          <w:vanish/>
          <w:sz w:val="22"/>
          <w:szCs w:val="22"/>
          <w:shd w:val="clear" w:color="auto" w:fill="FFFF99"/>
          <w:rtl/>
        </w:rPr>
        <w:tab/>
      </w:r>
      <w:r w:rsidRPr="00C732F8">
        <w:rPr>
          <w:rStyle w:val="default"/>
          <w:rFonts w:cs="FrankRuehl" w:hint="cs"/>
          <w:vanish/>
          <w:sz w:val="22"/>
          <w:szCs w:val="22"/>
          <w:u w:val="single"/>
          <w:shd w:val="clear" w:color="auto" w:fill="FFFF99"/>
          <w:rtl/>
        </w:rPr>
        <w:t>ליושב ראש ועדת הפנים והגנת הסביבה של הכנסת, ליושב ראש ועדת החוקה חוק ומשפט של הכנסת,</w:t>
      </w:r>
      <w:r w:rsidRPr="00C732F8">
        <w:rPr>
          <w:rStyle w:val="default"/>
          <w:rFonts w:cs="FrankRuehl" w:hint="cs"/>
          <w:vanish/>
          <w:sz w:val="22"/>
          <w:szCs w:val="22"/>
          <w:shd w:val="clear" w:color="auto" w:fill="FFFF99"/>
          <w:rtl/>
        </w:rPr>
        <w:t xml:space="preserve"> </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שופ</w:t>
      </w:r>
      <w:r w:rsidRPr="00C732F8">
        <w:rPr>
          <w:rStyle w:val="default"/>
          <w:rFonts w:cs="FrankRuehl"/>
          <w:vanish/>
          <w:sz w:val="22"/>
          <w:szCs w:val="22"/>
          <w:shd w:val="clear" w:color="auto" w:fill="FFFF99"/>
          <w:rtl/>
        </w:rPr>
        <w:t>ט</w:t>
      </w:r>
      <w:r w:rsidRPr="00C732F8">
        <w:rPr>
          <w:rStyle w:val="default"/>
          <w:rFonts w:cs="FrankRuehl" w:hint="cs"/>
          <w:vanish/>
          <w:sz w:val="22"/>
          <w:szCs w:val="22"/>
          <w:shd w:val="clear" w:color="auto" w:fill="FFFF99"/>
          <w:rtl/>
        </w:rPr>
        <w:t xml:space="preserve"> של בית המשפט העליון ו</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 xml:space="preserve">יועץ המשפטי לממשלה יהיו סמכויות של מבקר רשמי לגבי כל בית סוהר בישראל; לשופט של בית משפט </w:t>
      </w:r>
      <w:r w:rsidRPr="00C732F8">
        <w:rPr>
          <w:rStyle w:val="default"/>
          <w:rFonts w:cs="FrankRuehl"/>
          <w:vanish/>
          <w:sz w:val="22"/>
          <w:szCs w:val="22"/>
          <w:shd w:val="clear" w:color="auto" w:fill="FFFF99"/>
          <w:rtl/>
        </w:rPr>
        <w:t>מח</w:t>
      </w:r>
      <w:r w:rsidRPr="00C732F8">
        <w:rPr>
          <w:rStyle w:val="default"/>
          <w:rFonts w:cs="FrankRuehl" w:hint="cs"/>
          <w:vanish/>
          <w:sz w:val="22"/>
          <w:szCs w:val="22"/>
          <w:shd w:val="clear" w:color="auto" w:fill="FFFF99"/>
          <w:rtl/>
        </w:rPr>
        <w:t>וזי ולשופט של בית מ</w:t>
      </w:r>
      <w:r w:rsidRPr="00C732F8">
        <w:rPr>
          <w:rStyle w:val="default"/>
          <w:rFonts w:cs="FrankRuehl"/>
          <w:vanish/>
          <w:sz w:val="22"/>
          <w:szCs w:val="22"/>
          <w:shd w:val="clear" w:color="auto" w:fill="FFFF99"/>
          <w:rtl/>
        </w:rPr>
        <w:t xml:space="preserve">שפט </w:t>
      </w:r>
      <w:r w:rsidRPr="00C732F8">
        <w:rPr>
          <w:rStyle w:val="default"/>
          <w:rFonts w:cs="FrankRuehl" w:hint="cs"/>
          <w:vanish/>
          <w:sz w:val="22"/>
          <w:szCs w:val="22"/>
          <w:shd w:val="clear" w:color="auto" w:fill="FFFF99"/>
          <w:rtl/>
        </w:rPr>
        <w:t xml:space="preserve">שלום יהיו סמכויות של מבקר רשמי לגבי כל בית </w:t>
      </w:r>
      <w:r w:rsidRPr="00C732F8">
        <w:rPr>
          <w:rStyle w:val="default"/>
          <w:rFonts w:cs="FrankRuehl"/>
          <w:vanish/>
          <w:sz w:val="22"/>
          <w:szCs w:val="22"/>
          <w:shd w:val="clear" w:color="auto" w:fill="FFFF99"/>
          <w:rtl/>
        </w:rPr>
        <w:t>ס</w:t>
      </w:r>
      <w:r w:rsidRPr="00C732F8">
        <w:rPr>
          <w:rStyle w:val="default"/>
          <w:rFonts w:cs="FrankRuehl" w:hint="cs"/>
          <w:vanish/>
          <w:sz w:val="22"/>
          <w:szCs w:val="22"/>
          <w:shd w:val="clear" w:color="auto" w:fill="FFFF99"/>
          <w:rtl/>
        </w:rPr>
        <w:t>והר</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שבאזור שיפוטו</w:t>
      </w:r>
      <w:r w:rsidRPr="00C732F8">
        <w:rPr>
          <w:rStyle w:val="default"/>
          <w:rFonts w:cs="FrankRuehl" w:hint="cs"/>
          <w:vanish/>
          <w:sz w:val="22"/>
          <w:szCs w:val="22"/>
          <w:u w:val="single"/>
          <w:shd w:val="clear" w:color="auto" w:fill="FFFF99"/>
          <w:rtl/>
        </w:rPr>
        <w:t>; מבקר רשמי לפי סעיף זה יישא תעודה מתאימה</w:t>
      </w:r>
      <w:r w:rsidRPr="00C732F8">
        <w:rPr>
          <w:rStyle w:val="default"/>
          <w:rFonts w:cs="FrankRuehl" w:hint="cs"/>
          <w:vanish/>
          <w:sz w:val="22"/>
          <w:szCs w:val="22"/>
          <w:shd w:val="clear" w:color="auto" w:fill="FFFF99"/>
          <w:rtl/>
        </w:rPr>
        <w:t>.</w:t>
      </w:r>
    </w:p>
    <w:p w14:paraId="2A2AB238" w14:textId="77777777" w:rsidR="00EA5DE3" w:rsidRPr="00C732F8" w:rsidRDefault="00EA5DE3" w:rsidP="00EA5DE3">
      <w:pPr>
        <w:pStyle w:val="P00"/>
        <w:spacing w:before="0"/>
        <w:ind w:left="0" w:right="1134"/>
        <w:rPr>
          <w:rStyle w:val="default"/>
          <w:rFonts w:cs="FrankRuehl"/>
          <w:vanish/>
          <w:szCs w:val="20"/>
          <w:shd w:val="clear" w:color="auto" w:fill="FFFF99"/>
          <w:rtl/>
        </w:rPr>
      </w:pPr>
    </w:p>
    <w:p w14:paraId="4303E9C2" w14:textId="77777777" w:rsidR="00EA5DE3" w:rsidRPr="00C732F8" w:rsidRDefault="00EA5DE3" w:rsidP="00EA5DE3">
      <w:pPr>
        <w:pStyle w:val="P00"/>
        <w:spacing w:before="0"/>
        <w:ind w:left="0" w:right="1134"/>
        <w:rPr>
          <w:rStyle w:val="default"/>
          <w:rFonts w:cs="FrankRuehl"/>
          <w:vanish/>
          <w:color w:val="FF0000"/>
          <w:szCs w:val="20"/>
          <w:shd w:val="clear" w:color="auto" w:fill="FFFF99"/>
          <w:rtl/>
        </w:rPr>
      </w:pPr>
      <w:r w:rsidRPr="00C732F8">
        <w:rPr>
          <w:rStyle w:val="default"/>
          <w:rFonts w:cs="FrankRuehl" w:hint="cs"/>
          <w:vanish/>
          <w:color w:val="FF0000"/>
          <w:szCs w:val="20"/>
          <w:shd w:val="clear" w:color="auto" w:fill="FFFF99"/>
          <w:rtl/>
        </w:rPr>
        <w:t>מיום 12.10.2021 עד תום כהונתה של הכנסת ה-24</w:t>
      </w:r>
    </w:p>
    <w:p w14:paraId="082B8209" w14:textId="77777777" w:rsidR="00EA5DE3" w:rsidRPr="00C732F8" w:rsidRDefault="00EA5DE3" w:rsidP="00EA5DE3">
      <w:pPr>
        <w:pStyle w:val="P00"/>
        <w:spacing w:before="0"/>
        <w:ind w:left="0" w:right="1134"/>
        <w:rPr>
          <w:rStyle w:val="default"/>
          <w:rFonts w:ascii="FrankRuehl" w:hAnsi="FrankRuehl" w:cs="FrankRuehl"/>
          <w:vanish/>
          <w:szCs w:val="20"/>
          <w:shd w:val="clear" w:color="auto" w:fill="FFFF99"/>
          <w:rtl/>
        </w:rPr>
      </w:pPr>
      <w:r w:rsidRPr="00C732F8">
        <w:rPr>
          <w:rStyle w:val="default"/>
          <w:rFonts w:ascii="FrankRuehl" w:hAnsi="FrankRuehl" w:cs="FrankRuehl"/>
          <w:b/>
          <w:bCs/>
          <w:vanish/>
          <w:szCs w:val="20"/>
          <w:shd w:val="clear" w:color="auto" w:fill="FFFF99"/>
          <w:rtl/>
        </w:rPr>
        <w:t xml:space="preserve">תיקון מס' </w:t>
      </w:r>
      <w:r w:rsidRPr="00C732F8">
        <w:rPr>
          <w:rStyle w:val="default"/>
          <w:rFonts w:ascii="FrankRuehl" w:hAnsi="FrankRuehl" w:cs="FrankRuehl" w:hint="cs"/>
          <w:b/>
          <w:bCs/>
          <w:vanish/>
          <w:szCs w:val="20"/>
          <w:shd w:val="clear" w:color="auto" w:fill="FFFF99"/>
          <w:rtl/>
        </w:rPr>
        <w:t>55</w:t>
      </w:r>
    </w:p>
    <w:p w14:paraId="08283C7C" w14:textId="77777777" w:rsidR="00EA5DE3" w:rsidRPr="00C732F8" w:rsidRDefault="00EA5DE3" w:rsidP="00EA5DE3">
      <w:pPr>
        <w:pStyle w:val="P00"/>
        <w:spacing w:before="0"/>
        <w:ind w:left="0" w:right="1134"/>
        <w:rPr>
          <w:rStyle w:val="default"/>
          <w:rFonts w:ascii="FrankRuehl" w:hAnsi="FrankRuehl" w:cs="FrankRuehl"/>
          <w:vanish/>
          <w:szCs w:val="20"/>
          <w:shd w:val="clear" w:color="auto" w:fill="FFFF99"/>
          <w:rtl/>
        </w:rPr>
      </w:pPr>
      <w:hyperlink r:id="rId353" w:history="1">
        <w:r w:rsidRPr="00C732F8">
          <w:rPr>
            <w:rStyle w:val="Hyperlink"/>
            <w:rFonts w:ascii="FrankRuehl" w:hAnsi="FrankRuehl" w:cs="FrankRuehl"/>
            <w:vanish/>
            <w:sz w:val="26"/>
            <w:szCs w:val="20"/>
            <w:shd w:val="clear" w:color="auto" w:fill="FFFF99"/>
            <w:rtl/>
          </w:rPr>
          <w:t>ס"ח תשפ"ב מס' 2929</w:t>
        </w:r>
      </w:hyperlink>
      <w:r w:rsidRPr="00C732F8">
        <w:rPr>
          <w:rStyle w:val="default"/>
          <w:rFonts w:ascii="FrankRuehl" w:hAnsi="FrankRuehl" w:cs="FrankRuehl"/>
          <w:vanish/>
          <w:szCs w:val="20"/>
          <w:shd w:val="clear" w:color="auto" w:fill="FFFF99"/>
          <w:rtl/>
        </w:rPr>
        <w:t xml:space="preserve"> מיום 12.10.2021 עמ' </w:t>
      </w:r>
      <w:r w:rsidRPr="00C732F8">
        <w:rPr>
          <w:rStyle w:val="default"/>
          <w:rFonts w:ascii="FrankRuehl" w:hAnsi="FrankRuehl" w:cs="FrankRuehl" w:hint="cs"/>
          <w:vanish/>
          <w:szCs w:val="20"/>
          <w:shd w:val="clear" w:color="auto" w:fill="FFFF99"/>
          <w:rtl/>
        </w:rPr>
        <w:t>6</w:t>
      </w:r>
      <w:r w:rsidRPr="00C732F8">
        <w:rPr>
          <w:rStyle w:val="default"/>
          <w:rFonts w:ascii="FrankRuehl" w:hAnsi="FrankRuehl" w:cs="FrankRuehl"/>
          <w:vanish/>
          <w:szCs w:val="20"/>
          <w:shd w:val="clear" w:color="auto" w:fill="FFFF99"/>
          <w:rtl/>
        </w:rPr>
        <w:t xml:space="preserve"> (</w:t>
      </w:r>
      <w:hyperlink r:id="rId354" w:history="1">
        <w:r w:rsidRPr="00C732F8">
          <w:rPr>
            <w:rStyle w:val="Hyperlink"/>
            <w:rFonts w:ascii="FrankRuehl" w:hAnsi="FrankRuehl" w:cs="FrankRuehl"/>
            <w:vanish/>
            <w:sz w:val="26"/>
            <w:szCs w:val="20"/>
            <w:shd w:val="clear" w:color="auto" w:fill="FFFF99"/>
            <w:rtl/>
          </w:rPr>
          <w:t>ה"ח 873</w:t>
        </w:r>
      </w:hyperlink>
      <w:r w:rsidRPr="00C732F8">
        <w:rPr>
          <w:rStyle w:val="default"/>
          <w:rFonts w:ascii="FrankRuehl" w:hAnsi="FrankRuehl" w:cs="FrankRuehl"/>
          <w:vanish/>
          <w:szCs w:val="20"/>
          <w:shd w:val="clear" w:color="auto" w:fill="FFFF99"/>
          <w:rtl/>
        </w:rPr>
        <w:t>)</w:t>
      </w:r>
    </w:p>
    <w:p w14:paraId="0AA510C8" w14:textId="77777777" w:rsidR="00340E8D" w:rsidRPr="00C732F8" w:rsidRDefault="00340E8D" w:rsidP="00340E8D">
      <w:pPr>
        <w:pStyle w:val="P00"/>
        <w:ind w:left="0" w:right="1134"/>
        <w:rPr>
          <w:rStyle w:val="default"/>
          <w:rFonts w:cs="FrankRuehl"/>
          <w:vanish/>
          <w:sz w:val="22"/>
          <w:szCs w:val="22"/>
          <w:shd w:val="clear" w:color="auto" w:fill="FFFF99"/>
          <w:rtl/>
        </w:rPr>
      </w:pPr>
      <w:r w:rsidRPr="00C732F8">
        <w:rPr>
          <w:rStyle w:val="big-number"/>
          <w:rFonts w:cs="FrankRuehl"/>
          <w:vanish/>
          <w:sz w:val="22"/>
          <w:szCs w:val="22"/>
          <w:shd w:val="clear" w:color="auto" w:fill="FFFF99"/>
          <w:rtl/>
        </w:rPr>
        <w:t>72.</w:t>
      </w:r>
      <w:r w:rsidRPr="00C732F8">
        <w:rPr>
          <w:rStyle w:val="big-number"/>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ליושב ראש ועדת </w:t>
      </w:r>
      <w:r w:rsidRPr="00C732F8">
        <w:rPr>
          <w:rStyle w:val="default"/>
          <w:rFonts w:cs="FrankRuehl" w:hint="cs"/>
          <w:strike/>
          <w:vanish/>
          <w:sz w:val="22"/>
          <w:szCs w:val="22"/>
          <w:shd w:val="clear" w:color="auto" w:fill="FFFF99"/>
          <w:rtl/>
        </w:rPr>
        <w:t>הפנים והגנת הסביבה</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ביטחון הפנים</w:t>
      </w:r>
      <w:r w:rsidRPr="00C732F8">
        <w:rPr>
          <w:rStyle w:val="default"/>
          <w:rFonts w:cs="FrankRuehl" w:hint="cs"/>
          <w:vanish/>
          <w:sz w:val="22"/>
          <w:szCs w:val="22"/>
          <w:shd w:val="clear" w:color="auto" w:fill="FFFF99"/>
          <w:rtl/>
        </w:rPr>
        <w:t xml:space="preserve"> של הכנסת, ליושב ראש ועדת החוקה חוק ומשפט של הכנסת, </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שופ</w:t>
      </w:r>
      <w:r w:rsidRPr="00C732F8">
        <w:rPr>
          <w:rStyle w:val="default"/>
          <w:rFonts w:cs="FrankRuehl"/>
          <w:vanish/>
          <w:sz w:val="22"/>
          <w:szCs w:val="22"/>
          <w:shd w:val="clear" w:color="auto" w:fill="FFFF99"/>
          <w:rtl/>
        </w:rPr>
        <w:t>ט</w:t>
      </w:r>
      <w:r w:rsidRPr="00C732F8">
        <w:rPr>
          <w:rStyle w:val="default"/>
          <w:rFonts w:cs="FrankRuehl" w:hint="cs"/>
          <w:vanish/>
          <w:sz w:val="22"/>
          <w:szCs w:val="22"/>
          <w:shd w:val="clear" w:color="auto" w:fill="FFFF99"/>
          <w:rtl/>
        </w:rPr>
        <w:t xml:space="preserve"> של בית המשפט העליון ו</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 xml:space="preserve">יועץ המשפטי לממשלה יהיו סמכויות של מבקר רשמי לגבי כל בית סוהר בישראל; לשופט של בית משפט </w:t>
      </w:r>
      <w:r w:rsidRPr="00C732F8">
        <w:rPr>
          <w:rStyle w:val="default"/>
          <w:rFonts w:cs="FrankRuehl"/>
          <w:vanish/>
          <w:sz w:val="22"/>
          <w:szCs w:val="22"/>
          <w:shd w:val="clear" w:color="auto" w:fill="FFFF99"/>
          <w:rtl/>
        </w:rPr>
        <w:t>מח</w:t>
      </w:r>
      <w:r w:rsidRPr="00C732F8">
        <w:rPr>
          <w:rStyle w:val="default"/>
          <w:rFonts w:cs="FrankRuehl" w:hint="cs"/>
          <w:vanish/>
          <w:sz w:val="22"/>
          <w:szCs w:val="22"/>
          <w:shd w:val="clear" w:color="auto" w:fill="FFFF99"/>
          <w:rtl/>
        </w:rPr>
        <w:t>וזי ולשופט של בית מ</w:t>
      </w:r>
      <w:r w:rsidRPr="00C732F8">
        <w:rPr>
          <w:rStyle w:val="default"/>
          <w:rFonts w:cs="FrankRuehl"/>
          <w:vanish/>
          <w:sz w:val="22"/>
          <w:szCs w:val="22"/>
          <w:shd w:val="clear" w:color="auto" w:fill="FFFF99"/>
          <w:rtl/>
        </w:rPr>
        <w:t xml:space="preserve">שפט </w:t>
      </w:r>
      <w:r w:rsidRPr="00C732F8">
        <w:rPr>
          <w:rStyle w:val="default"/>
          <w:rFonts w:cs="FrankRuehl" w:hint="cs"/>
          <w:vanish/>
          <w:sz w:val="22"/>
          <w:szCs w:val="22"/>
          <w:shd w:val="clear" w:color="auto" w:fill="FFFF99"/>
          <w:rtl/>
        </w:rPr>
        <w:t xml:space="preserve">שלום יהיו סמכויות של מבקר רשמי לגבי כל בית </w:t>
      </w:r>
      <w:r w:rsidRPr="00C732F8">
        <w:rPr>
          <w:rStyle w:val="default"/>
          <w:rFonts w:cs="FrankRuehl"/>
          <w:vanish/>
          <w:sz w:val="22"/>
          <w:szCs w:val="22"/>
          <w:shd w:val="clear" w:color="auto" w:fill="FFFF99"/>
          <w:rtl/>
        </w:rPr>
        <w:t>ס</w:t>
      </w:r>
      <w:r w:rsidRPr="00C732F8">
        <w:rPr>
          <w:rStyle w:val="default"/>
          <w:rFonts w:cs="FrankRuehl" w:hint="cs"/>
          <w:vanish/>
          <w:sz w:val="22"/>
          <w:szCs w:val="22"/>
          <w:shd w:val="clear" w:color="auto" w:fill="FFFF99"/>
          <w:rtl/>
        </w:rPr>
        <w:t>והר</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שבאזור שיפוטו; מבקר רשמי לפי סעיף זה יישא תעודה מתאימה.</w:t>
      </w:r>
    </w:p>
    <w:p w14:paraId="798170D1" w14:textId="77777777" w:rsidR="00340E8D" w:rsidRPr="00C732F8" w:rsidRDefault="00340E8D" w:rsidP="00340E8D">
      <w:pPr>
        <w:pStyle w:val="P00"/>
        <w:spacing w:before="0"/>
        <w:ind w:left="0" w:right="1134"/>
        <w:rPr>
          <w:rStyle w:val="default"/>
          <w:rFonts w:ascii="FrankRuehl" w:hAnsi="FrankRuehl" w:cs="FrankRuehl"/>
          <w:vanish/>
          <w:szCs w:val="20"/>
          <w:shd w:val="clear" w:color="auto" w:fill="FFFF99"/>
          <w:rtl/>
        </w:rPr>
      </w:pPr>
    </w:p>
    <w:p w14:paraId="75D1E98C" w14:textId="77777777" w:rsidR="00340E8D" w:rsidRPr="00C732F8" w:rsidRDefault="00340E8D" w:rsidP="00340E8D">
      <w:pPr>
        <w:pStyle w:val="P00"/>
        <w:tabs>
          <w:tab w:val="clear" w:pos="6259"/>
        </w:tabs>
        <w:spacing w:before="0"/>
        <w:ind w:left="0" w:right="1134"/>
        <w:rPr>
          <w:rFonts w:ascii="FrankRuehl" w:hAnsi="FrankRuehl" w:cs="FrankRuehl"/>
          <w:vanish/>
          <w:color w:val="FF0000"/>
          <w:szCs w:val="20"/>
          <w:shd w:val="clear" w:color="auto" w:fill="FFFF99"/>
          <w:rtl/>
        </w:rPr>
      </w:pPr>
      <w:r w:rsidRPr="00C732F8">
        <w:rPr>
          <w:rFonts w:ascii="FrankRuehl" w:hAnsi="FrankRuehl" w:cs="FrankRuehl"/>
          <w:vanish/>
          <w:color w:val="FF0000"/>
          <w:szCs w:val="20"/>
          <w:shd w:val="clear" w:color="auto" w:fill="FFFF99"/>
          <w:rtl/>
        </w:rPr>
        <w:t>מיום 9.2.2023</w:t>
      </w:r>
    </w:p>
    <w:p w14:paraId="10F9A828" w14:textId="77777777" w:rsidR="00340E8D" w:rsidRPr="00C732F8" w:rsidRDefault="00340E8D" w:rsidP="00340E8D">
      <w:pPr>
        <w:pStyle w:val="P00"/>
        <w:tabs>
          <w:tab w:val="clear" w:pos="6259"/>
        </w:tabs>
        <w:spacing w:before="0"/>
        <w:ind w:left="0" w:right="1134"/>
        <w:rPr>
          <w:rFonts w:ascii="FrankRuehl" w:hAnsi="FrankRuehl" w:cs="FrankRuehl"/>
          <w:vanish/>
          <w:szCs w:val="20"/>
          <w:shd w:val="clear" w:color="auto" w:fill="FFFF99"/>
          <w:rtl/>
        </w:rPr>
      </w:pPr>
      <w:r w:rsidRPr="00C732F8">
        <w:rPr>
          <w:rFonts w:ascii="FrankRuehl" w:hAnsi="FrankRuehl" w:cs="FrankRuehl"/>
          <w:b/>
          <w:bCs/>
          <w:vanish/>
          <w:szCs w:val="20"/>
          <w:shd w:val="clear" w:color="auto" w:fill="FFFF99"/>
          <w:rtl/>
        </w:rPr>
        <w:t xml:space="preserve">תיקון מס' </w:t>
      </w:r>
      <w:r w:rsidRPr="00C732F8">
        <w:rPr>
          <w:rFonts w:ascii="FrankRuehl" w:hAnsi="FrankRuehl" w:cs="FrankRuehl" w:hint="cs"/>
          <w:b/>
          <w:bCs/>
          <w:vanish/>
          <w:szCs w:val="20"/>
          <w:shd w:val="clear" w:color="auto" w:fill="FFFF99"/>
          <w:rtl/>
        </w:rPr>
        <w:t>60</w:t>
      </w:r>
    </w:p>
    <w:p w14:paraId="54B4C997" w14:textId="77777777" w:rsidR="00340E8D" w:rsidRPr="00C732F8" w:rsidRDefault="00340E8D" w:rsidP="00340E8D">
      <w:pPr>
        <w:pStyle w:val="P00"/>
        <w:tabs>
          <w:tab w:val="clear" w:pos="6259"/>
        </w:tabs>
        <w:spacing w:before="0"/>
        <w:ind w:left="0" w:right="1134"/>
        <w:rPr>
          <w:rFonts w:ascii="FrankRuehl" w:hAnsi="FrankRuehl" w:cs="FrankRuehl"/>
          <w:vanish/>
          <w:szCs w:val="20"/>
          <w:shd w:val="clear" w:color="auto" w:fill="FFFF99"/>
          <w:rtl/>
        </w:rPr>
      </w:pPr>
      <w:hyperlink r:id="rId355" w:history="1">
        <w:r w:rsidRPr="00C732F8">
          <w:rPr>
            <w:rStyle w:val="Hyperlink"/>
            <w:rFonts w:ascii="FrankRuehl" w:hAnsi="FrankRuehl" w:cs="FrankRuehl"/>
            <w:vanish/>
            <w:szCs w:val="20"/>
            <w:shd w:val="clear" w:color="auto" w:fill="FFFF99"/>
            <w:rtl/>
          </w:rPr>
          <w:t>ס"ח תשפ"ג מס' 3016</w:t>
        </w:r>
      </w:hyperlink>
      <w:r w:rsidRPr="00C732F8">
        <w:rPr>
          <w:rFonts w:ascii="FrankRuehl" w:hAnsi="FrankRuehl" w:cs="FrankRuehl"/>
          <w:vanish/>
          <w:szCs w:val="20"/>
          <w:shd w:val="clear" w:color="auto" w:fill="FFFF99"/>
          <w:rtl/>
        </w:rPr>
        <w:t xml:space="preserve"> מיום 9.2.2023 עמ' 22 (</w:t>
      </w:r>
      <w:hyperlink r:id="rId356" w:history="1">
        <w:r w:rsidRPr="00C732F8">
          <w:rPr>
            <w:rStyle w:val="Hyperlink"/>
            <w:rFonts w:ascii="FrankRuehl" w:hAnsi="FrankRuehl" w:cs="FrankRuehl"/>
            <w:vanish/>
            <w:szCs w:val="20"/>
            <w:shd w:val="clear" w:color="auto" w:fill="FFFF99"/>
            <w:rtl/>
          </w:rPr>
          <w:t>ה"ח 945</w:t>
        </w:r>
      </w:hyperlink>
      <w:r w:rsidRPr="00C732F8">
        <w:rPr>
          <w:rFonts w:ascii="FrankRuehl" w:hAnsi="FrankRuehl" w:cs="FrankRuehl"/>
          <w:vanish/>
          <w:szCs w:val="20"/>
          <w:shd w:val="clear" w:color="auto" w:fill="FFFF99"/>
          <w:rtl/>
        </w:rPr>
        <w:t>)</w:t>
      </w:r>
    </w:p>
    <w:p w14:paraId="36A69580" w14:textId="77777777" w:rsidR="002917A8" w:rsidRPr="002917A8" w:rsidRDefault="002917A8" w:rsidP="002917A8">
      <w:pPr>
        <w:pStyle w:val="P00"/>
        <w:ind w:left="0" w:right="1134"/>
        <w:rPr>
          <w:rStyle w:val="default"/>
          <w:rFonts w:cs="FrankRuehl" w:hint="cs"/>
          <w:sz w:val="2"/>
          <w:szCs w:val="2"/>
          <w:rtl/>
        </w:rPr>
      </w:pPr>
      <w:r w:rsidRPr="00C732F8">
        <w:rPr>
          <w:rStyle w:val="big-number"/>
          <w:rFonts w:cs="FrankRuehl"/>
          <w:vanish/>
          <w:sz w:val="22"/>
          <w:szCs w:val="22"/>
          <w:shd w:val="clear" w:color="auto" w:fill="FFFF99"/>
          <w:rtl/>
        </w:rPr>
        <w:t>72.</w:t>
      </w:r>
      <w:r w:rsidRPr="00C732F8">
        <w:rPr>
          <w:rStyle w:val="big-number"/>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ליושב ראש </w:t>
      </w:r>
      <w:r w:rsidRPr="00C732F8">
        <w:rPr>
          <w:rStyle w:val="default"/>
          <w:rFonts w:cs="FrankRuehl" w:hint="cs"/>
          <w:strike/>
          <w:vanish/>
          <w:sz w:val="22"/>
          <w:szCs w:val="22"/>
          <w:shd w:val="clear" w:color="auto" w:fill="FFFF99"/>
          <w:rtl/>
        </w:rPr>
        <w:t>ועדת הפנים והגנת הסביבה</w:t>
      </w:r>
      <w:r w:rsidR="00EA5DE3" w:rsidRPr="00C732F8">
        <w:rPr>
          <w:rStyle w:val="default"/>
          <w:rFonts w:cs="FrankRuehl" w:hint="cs"/>
          <w:vanish/>
          <w:sz w:val="22"/>
          <w:szCs w:val="22"/>
          <w:shd w:val="clear" w:color="auto" w:fill="FFFF99"/>
          <w:rtl/>
        </w:rPr>
        <w:t xml:space="preserve"> </w:t>
      </w:r>
      <w:r w:rsidR="00340E8D" w:rsidRPr="00C732F8">
        <w:rPr>
          <w:rStyle w:val="default"/>
          <w:rFonts w:cs="FrankRuehl" w:hint="cs"/>
          <w:vanish/>
          <w:sz w:val="22"/>
          <w:szCs w:val="22"/>
          <w:u w:val="single"/>
          <w:shd w:val="clear" w:color="auto" w:fill="FFFF99"/>
          <w:rtl/>
        </w:rPr>
        <w:t>הוועדה לביטחון לאומי</w:t>
      </w:r>
      <w:r w:rsidRPr="00C732F8">
        <w:rPr>
          <w:rStyle w:val="default"/>
          <w:rFonts w:cs="FrankRuehl" w:hint="cs"/>
          <w:vanish/>
          <w:sz w:val="22"/>
          <w:szCs w:val="22"/>
          <w:shd w:val="clear" w:color="auto" w:fill="FFFF99"/>
          <w:rtl/>
        </w:rPr>
        <w:t xml:space="preserve"> של הכנסת, ליושב ראש ועדת החוקה חוק ומשפט של הכנסת, </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שופ</w:t>
      </w:r>
      <w:r w:rsidRPr="00C732F8">
        <w:rPr>
          <w:rStyle w:val="default"/>
          <w:rFonts w:cs="FrankRuehl"/>
          <w:vanish/>
          <w:sz w:val="22"/>
          <w:szCs w:val="22"/>
          <w:shd w:val="clear" w:color="auto" w:fill="FFFF99"/>
          <w:rtl/>
        </w:rPr>
        <w:t>ט</w:t>
      </w:r>
      <w:r w:rsidRPr="00C732F8">
        <w:rPr>
          <w:rStyle w:val="default"/>
          <w:rFonts w:cs="FrankRuehl" w:hint="cs"/>
          <w:vanish/>
          <w:sz w:val="22"/>
          <w:szCs w:val="22"/>
          <w:shd w:val="clear" w:color="auto" w:fill="FFFF99"/>
          <w:rtl/>
        </w:rPr>
        <w:t xml:space="preserve"> של בית המשפט העליון ו</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 xml:space="preserve">יועץ המשפטי לממשלה יהיו סמכויות של מבקר רשמי לגבי כל בית סוהר בישראל; לשופט של בית משפט </w:t>
      </w:r>
      <w:r w:rsidRPr="00C732F8">
        <w:rPr>
          <w:rStyle w:val="default"/>
          <w:rFonts w:cs="FrankRuehl"/>
          <w:vanish/>
          <w:sz w:val="22"/>
          <w:szCs w:val="22"/>
          <w:shd w:val="clear" w:color="auto" w:fill="FFFF99"/>
          <w:rtl/>
        </w:rPr>
        <w:t>מח</w:t>
      </w:r>
      <w:r w:rsidRPr="00C732F8">
        <w:rPr>
          <w:rStyle w:val="default"/>
          <w:rFonts w:cs="FrankRuehl" w:hint="cs"/>
          <w:vanish/>
          <w:sz w:val="22"/>
          <w:szCs w:val="22"/>
          <w:shd w:val="clear" w:color="auto" w:fill="FFFF99"/>
          <w:rtl/>
        </w:rPr>
        <w:t>וזי ולשופט של בית מ</w:t>
      </w:r>
      <w:r w:rsidRPr="00C732F8">
        <w:rPr>
          <w:rStyle w:val="default"/>
          <w:rFonts w:cs="FrankRuehl"/>
          <w:vanish/>
          <w:sz w:val="22"/>
          <w:szCs w:val="22"/>
          <w:shd w:val="clear" w:color="auto" w:fill="FFFF99"/>
          <w:rtl/>
        </w:rPr>
        <w:t xml:space="preserve">שפט </w:t>
      </w:r>
      <w:r w:rsidRPr="00C732F8">
        <w:rPr>
          <w:rStyle w:val="default"/>
          <w:rFonts w:cs="FrankRuehl" w:hint="cs"/>
          <w:vanish/>
          <w:sz w:val="22"/>
          <w:szCs w:val="22"/>
          <w:shd w:val="clear" w:color="auto" w:fill="FFFF99"/>
          <w:rtl/>
        </w:rPr>
        <w:t xml:space="preserve">שלום יהיו סמכויות של מבקר רשמי לגבי כל בית </w:t>
      </w:r>
      <w:r w:rsidRPr="00C732F8">
        <w:rPr>
          <w:rStyle w:val="default"/>
          <w:rFonts w:cs="FrankRuehl"/>
          <w:vanish/>
          <w:sz w:val="22"/>
          <w:szCs w:val="22"/>
          <w:shd w:val="clear" w:color="auto" w:fill="FFFF99"/>
          <w:rtl/>
        </w:rPr>
        <w:t>ס</w:t>
      </w:r>
      <w:r w:rsidRPr="00C732F8">
        <w:rPr>
          <w:rStyle w:val="default"/>
          <w:rFonts w:cs="FrankRuehl" w:hint="cs"/>
          <w:vanish/>
          <w:sz w:val="22"/>
          <w:szCs w:val="22"/>
          <w:shd w:val="clear" w:color="auto" w:fill="FFFF99"/>
          <w:rtl/>
        </w:rPr>
        <w:t>והר</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שבאזור שיפוטו; מבקר רשמי לפי סעיף זה יישא תעודה מתאימה.</w:t>
      </w:r>
      <w:bookmarkEnd w:id="236"/>
    </w:p>
    <w:p w14:paraId="2FC21BB4" w14:textId="77777777" w:rsidR="00C0684E" w:rsidRDefault="00C0684E" w:rsidP="00971B0F">
      <w:pPr>
        <w:pStyle w:val="P00"/>
        <w:spacing w:before="72"/>
        <w:ind w:left="0" w:right="1134"/>
        <w:rPr>
          <w:rStyle w:val="default"/>
          <w:rFonts w:cs="FrankRuehl"/>
          <w:rtl/>
        </w:rPr>
      </w:pPr>
      <w:bookmarkStart w:id="237" w:name="Seif24"/>
      <w:bookmarkEnd w:id="237"/>
      <w:r>
        <w:rPr>
          <w:lang w:val="he-IL"/>
        </w:rPr>
        <w:pict w14:anchorId="5A74F8BF">
          <v:rect id="_x0000_s2167" style="position:absolute;left:0;text-align:left;margin-left:464.5pt;margin-top:8.05pt;width:75.05pt;height:34.2pt;z-index:251442688" o:allowincell="f" filled="f" stroked="f" strokecolor="lime" strokeweight=".25pt">
            <v:textbox style="mso-next-textbox:#_x0000_s2167" inset="0,0,0,0">
              <w:txbxContent>
                <w:p w14:paraId="3B26979E" w14:textId="77777777" w:rsidR="00DA37EE" w:rsidRDefault="00DA37EE">
                  <w:pPr>
                    <w:spacing w:line="160" w:lineRule="exact"/>
                    <w:jc w:val="left"/>
                    <w:rPr>
                      <w:rFonts w:cs="Miriam" w:hint="cs"/>
                      <w:sz w:val="18"/>
                      <w:szCs w:val="18"/>
                      <w:rtl/>
                    </w:rPr>
                  </w:pPr>
                  <w:r>
                    <w:rPr>
                      <w:rFonts w:cs="Miriam"/>
                      <w:sz w:val="18"/>
                      <w:szCs w:val="18"/>
                      <w:rtl/>
                    </w:rPr>
                    <w:t>ס</w:t>
                  </w:r>
                  <w:r>
                    <w:rPr>
                      <w:rFonts w:cs="Miriam" w:hint="cs"/>
                      <w:sz w:val="18"/>
                      <w:szCs w:val="18"/>
                      <w:rtl/>
                    </w:rPr>
                    <w:t>מכו</w:t>
                  </w:r>
                  <w:r>
                    <w:rPr>
                      <w:rFonts w:cs="Miriam"/>
                      <w:sz w:val="18"/>
                      <w:szCs w:val="18"/>
                      <w:rtl/>
                    </w:rPr>
                    <w:t>י</w:t>
                  </w:r>
                  <w:r>
                    <w:rPr>
                      <w:rFonts w:cs="Miriam" w:hint="cs"/>
                      <w:sz w:val="18"/>
                      <w:szCs w:val="18"/>
                      <w:rtl/>
                    </w:rPr>
                    <w:t xml:space="preserve">ות מבקר </w:t>
                  </w:r>
                  <w:r>
                    <w:rPr>
                      <w:rFonts w:cs="Miriam"/>
                      <w:sz w:val="18"/>
                      <w:szCs w:val="18"/>
                      <w:rtl/>
                    </w:rPr>
                    <w:t>ר</w:t>
                  </w:r>
                  <w:r>
                    <w:rPr>
                      <w:rFonts w:cs="Miriam" w:hint="cs"/>
                      <w:sz w:val="18"/>
                      <w:szCs w:val="18"/>
                      <w:rtl/>
                    </w:rPr>
                    <w:t>שמי</w:t>
                  </w:r>
                </w:p>
                <w:p w14:paraId="52935739"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w:t>
                  </w:r>
                </w:p>
                <w:p w14:paraId="798602D7" w14:textId="77777777" w:rsidR="00DA37EE" w:rsidRDefault="00DA37EE">
                  <w:pPr>
                    <w:spacing w:line="160" w:lineRule="exact"/>
                    <w:jc w:val="left"/>
                    <w:rPr>
                      <w:rFonts w:cs="Miriam" w:hint="cs"/>
                      <w:noProof/>
                      <w:sz w:val="18"/>
                      <w:szCs w:val="18"/>
                      <w:rtl/>
                    </w:rPr>
                  </w:pPr>
                  <w:r>
                    <w:rPr>
                      <w:rFonts w:cs="Miriam" w:hint="cs"/>
                      <w:noProof/>
                      <w:sz w:val="18"/>
                      <w:szCs w:val="18"/>
                      <w:rtl/>
                    </w:rPr>
                    <w:t>תשל"ד-1974</w:t>
                  </w:r>
                </w:p>
                <w:p w14:paraId="2527E9D8" w14:textId="77777777" w:rsidR="00DA37EE" w:rsidRDefault="00DA37EE">
                  <w:pPr>
                    <w:spacing w:line="160" w:lineRule="exact"/>
                    <w:jc w:val="left"/>
                    <w:rPr>
                      <w:rFonts w:cs="Miriam"/>
                      <w:noProof/>
                      <w:sz w:val="18"/>
                      <w:szCs w:val="18"/>
                      <w:rtl/>
                    </w:rPr>
                  </w:pPr>
                </w:p>
              </w:txbxContent>
            </v:textbox>
            <w10:anchorlock/>
          </v:rect>
        </w:pict>
      </w:r>
      <w:r>
        <w:rPr>
          <w:rStyle w:val="big-number"/>
          <w:rFonts w:cs="Miriam"/>
          <w:rtl/>
        </w:rPr>
        <w:t>72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מבק</w:t>
      </w:r>
      <w:r>
        <w:rPr>
          <w:rStyle w:val="default"/>
          <w:rFonts w:cs="FrankRuehl"/>
          <w:rtl/>
        </w:rPr>
        <w:t>ר</w:t>
      </w:r>
      <w:r>
        <w:rPr>
          <w:rStyle w:val="default"/>
          <w:rFonts w:cs="FrankRuehl" w:hint="cs"/>
          <w:rtl/>
        </w:rPr>
        <w:t xml:space="preserve"> רשמי רשאי בכל עת להיכנס לבית סוהר שהוסמך לבקר בו ולבדוק את התנאים שבו, את דרכי הטיפול באסירים, את ניהולו התקין של בית הסוה</w:t>
      </w:r>
      <w:r>
        <w:rPr>
          <w:rStyle w:val="default"/>
          <w:rFonts w:cs="FrankRuehl"/>
          <w:rtl/>
        </w:rPr>
        <w:t>ר</w:t>
      </w:r>
      <w:r>
        <w:rPr>
          <w:rStyle w:val="default"/>
          <w:rFonts w:cs="FrankRuehl" w:hint="cs"/>
          <w:rtl/>
        </w:rPr>
        <w:t xml:space="preserve"> </w:t>
      </w:r>
      <w:r>
        <w:rPr>
          <w:rStyle w:val="default"/>
          <w:rFonts w:cs="FrankRuehl"/>
          <w:rtl/>
        </w:rPr>
        <w:t>ו</w:t>
      </w:r>
      <w:r>
        <w:rPr>
          <w:rStyle w:val="default"/>
          <w:rFonts w:cs="FrankRuehl" w:hint="cs"/>
          <w:rtl/>
        </w:rPr>
        <w:t>התאמתם של כל אלה להוראות הדי</w:t>
      </w:r>
      <w:r>
        <w:rPr>
          <w:rStyle w:val="default"/>
          <w:rFonts w:cs="FrankRuehl"/>
          <w:rtl/>
        </w:rPr>
        <w:t xml:space="preserve">ן </w:t>
      </w:r>
      <w:r>
        <w:rPr>
          <w:rStyle w:val="default"/>
          <w:rFonts w:cs="FrankRuehl" w:hint="cs"/>
          <w:rtl/>
        </w:rPr>
        <w:t>ולהוראות אחרות.</w:t>
      </w:r>
    </w:p>
    <w:p w14:paraId="44AD97D1"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לשם</w:t>
      </w:r>
      <w:r>
        <w:rPr>
          <w:rStyle w:val="default"/>
          <w:rFonts w:cs="FrankRuehl"/>
          <w:rtl/>
        </w:rPr>
        <w:t xml:space="preserve"> </w:t>
      </w:r>
      <w:r>
        <w:rPr>
          <w:rStyle w:val="default"/>
          <w:rFonts w:cs="FrankRuehl" w:hint="cs"/>
          <w:rtl/>
        </w:rPr>
        <w:t>ביצוע תפקידיו רשאי מבקר רשמי להיכנס לכל מ</w:t>
      </w:r>
      <w:r>
        <w:rPr>
          <w:rStyle w:val="default"/>
          <w:rFonts w:cs="FrankRuehl"/>
          <w:rtl/>
        </w:rPr>
        <w:t>ק</w:t>
      </w:r>
      <w:r>
        <w:rPr>
          <w:rStyle w:val="default"/>
          <w:rFonts w:cs="FrankRuehl" w:hint="cs"/>
          <w:rtl/>
        </w:rPr>
        <w:t xml:space="preserve">ום </w:t>
      </w:r>
      <w:r>
        <w:rPr>
          <w:rStyle w:val="default"/>
          <w:rFonts w:cs="FrankRuehl"/>
          <w:rtl/>
        </w:rPr>
        <w:t>ב</w:t>
      </w:r>
      <w:r>
        <w:rPr>
          <w:rStyle w:val="default"/>
          <w:rFonts w:cs="FrankRuehl" w:hint="cs"/>
          <w:rtl/>
        </w:rPr>
        <w:t>בית סוהר ולשוחח עם כל אסיר.</w:t>
      </w:r>
    </w:p>
    <w:p w14:paraId="52A5F515" w14:textId="77777777" w:rsidR="002917A8" w:rsidRDefault="002917A8" w:rsidP="002917A8">
      <w:pPr>
        <w:pStyle w:val="P00"/>
        <w:spacing w:before="72"/>
        <w:ind w:left="0" w:right="1134"/>
        <w:rPr>
          <w:rStyle w:val="default"/>
          <w:rFonts w:cs="FrankRuehl" w:hint="cs"/>
          <w:rtl/>
        </w:rPr>
      </w:pPr>
      <w:r>
        <w:rPr>
          <w:rFonts w:cs="FrankRuehl"/>
          <w:sz w:val="26"/>
          <w:rtl/>
          <w:lang w:eastAsia="en-US"/>
        </w:rPr>
        <w:pict w14:anchorId="5477A0F6">
          <v:shape id="_x0000_s2643" type="#_x0000_t202" style="position:absolute;left:0;text-align:left;margin-left:470.25pt;margin-top:7.1pt;width:1in;height:16.8pt;z-index:251813376" filled="f" stroked="f">
            <v:textbox inset="1mm,0,1mm,0">
              <w:txbxContent>
                <w:p w14:paraId="26F82200" w14:textId="77777777" w:rsidR="00DA37EE" w:rsidRDefault="00DA37EE" w:rsidP="002917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44) תשע"ב-2012</w:t>
                  </w:r>
                </w:p>
              </w:txbxContent>
            </v:textbox>
          </v:shape>
        </w:pict>
      </w:r>
      <w:r>
        <w:rPr>
          <w:rFonts w:cs="FrankRuehl"/>
          <w:sz w:val="26"/>
          <w:rtl/>
        </w:rPr>
        <w:tab/>
      </w:r>
      <w:r>
        <w:rPr>
          <w:rStyle w:val="default"/>
          <w:rFonts w:cs="FrankRuehl" w:hint="cs"/>
          <w:rtl/>
        </w:rPr>
        <w:t>(ג)</w:t>
      </w:r>
      <w:r>
        <w:rPr>
          <w:rStyle w:val="default"/>
          <w:rFonts w:cs="FrankRuehl" w:hint="cs"/>
          <w:rtl/>
        </w:rPr>
        <w:tab/>
        <w:t>בכל בית סוהר תהיה רשימה של שמות המבקרים הרשמיים שמונו לפי סעיף 71 ורשימה של תפקידי מבקרים רשמיים מכוח כהונתם לפי סעיף 72; הנציב יעדכן את הרשימה מעת לעת.</w:t>
      </w:r>
    </w:p>
    <w:p w14:paraId="43B7FD65"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238" w:name="Rov543"/>
      <w:r w:rsidRPr="00C732F8">
        <w:rPr>
          <w:rFonts w:cs="FrankRuehl" w:hint="cs"/>
          <w:vanish/>
          <w:color w:val="FF0000"/>
          <w:szCs w:val="20"/>
          <w:shd w:val="clear" w:color="auto" w:fill="FFFF99"/>
          <w:rtl/>
        </w:rPr>
        <w:t>מיום 5.4.1974</w:t>
      </w:r>
    </w:p>
    <w:p w14:paraId="0480F292"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3</w:t>
      </w:r>
    </w:p>
    <w:p w14:paraId="61E68D93" w14:textId="77777777" w:rsidR="00C0684E" w:rsidRPr="00C732F8" w:rsidRDefault="00C0684E">
      <w:pPr>
        <w:pStyle w:val="P00"/>
        <w:spacing w:before="0"/>
        <w:ind w:left="0" w:right="1134"/>
        <w:rPr>
          <w:rFonts w:cs="FrankRuehl" w:hint="cs"/>
          <w:vanish/>
          <w:szCs w:val="20"/>
          <w:shd w:val="clear" w:color="auto" w:fill="FFFF99"/>
          <w:rtl/>
        </w:rPr>
      </w:pPr>
      <w:hyperlink r:id="rId357" w:history="1">
        <w:r w:rsidRPr="00C732F8">
          <w:rPr>
            <w:rStyle w:val="Hyperlink"/>
            <w:rFonts w:cs="FrankRuehl" w:hint="cs"/>
            <w:vanish/>
            <w:szCs w:val="20"/>
            <w:shd w:val="clear" w:color="auto" w:fill="FFFF99"/>
            <w:rtl/>
          </w:rPr>
          <w:t>ס"ח תשל"ד מס' 730</w:t>
        </w:r>
      </w:hyperlink>
      <w:r w:rsidRPr="00C732F8">
        <w:rPr>
          <w:rFonts w:cs="FrankRuehl" w:hint="cs"/>
          <w:vanish/>
          <w:szCs w:val="20"/>
          <w:shd w:val="clear" w:color="auto" w:fill="FFFF99"/>
          <w:rtl/>
        </w:rPr>
        <w:t xml:space="preserve"> מיום 5.4.1974 עמ' 52 (</w:t>
      </w:r>
      <w:hyperlink r:id="rId358" w:history="1">
        <w:r w:rsidRPr="00C732F8">
          <w:rPr>
            <w:rStyle w:val="Hyperlink"/>
            <w:rFonts w:cs="FrankRuehl" w:hint="cs"/>
            <w:vanish/>
            <w:szCs w:val="20"/>
            <w:shd w:val="clear" w:color="auto" w:fill="FFFF99"/>
            <w:rtl/>
          </w:rPr>
          <w:t>ה"ח 1097</w:t>
        </w:r>
      </w:hyperlink>
      <w:r w:rsidRPr="00C732F8">
        <w:rPr>
          <w:rFonts w:cs="FrankRuehl" w:hint="cs"/>
          <w:vanish/>
          <w:szCs w:val="20"/>
          <w:shd w:val="clear" w:color="auto" w:fill="FFFF99"/>
          <w:rtl/>
        </w:rPr>
        <w:t>)</w:t>
      </w:r>
    </w:p>
    <w:p w14:paraId="64D225A1" w14:textId="77777777" w:rsidR="00C0684E" w:rsidRPr="00C732F8" w:rsidRDefault="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סעיף 72א</w:t>
      </w:r>
    </w:p>
    <w:p w14:paraId="6CFA7A89" w14:textId="77777777" w:rsidR="002917A8" w:rsidRPr="00C732F8" w:rsidRDefault="002917A8" w:rsidP="002917A8">
      <w:pPr>
        <w:pStyle w:val="P00"/>
        <w:spacing w:before="0"/>
        <w:ind w:left="0" w:right="1134"/>
        <w:rPr>
          <w:rFonts w:cs="FrankRuehl" w:hint="cs"/>
          <w:vanish/>
          <w:szCs w:val="20"/>
          <w:shd w:val="clear" w:color="auto" w:fill="FFFF99"/>
          <w:rtl/>
        </w:rPr>
      </w:pPr>
    </w:p>
    <w:p w14:paraId="603BCCEF" w14:textId="77777777" w:rsidR="002917A8" w:rsidRPr="00C732F8" w:rsidRDefault="002917A8" w:rsidP="002917A8">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27.6.2012</w:t>
      </w:r>
    </w:p>
    <w:p w14:paraId="7131CDB4" w14:textId="77777777" w:rsidR="002917A8" w:rsidRPr="00C732F8" w:rsidRDefault="002917A8" w:rsidP="002917A8">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תיקון מס' 44</w:t>
      </w:r>
    </w:p>
    <w:p w14:paraId="1EAD6D46" w14:textId="77777777" w:rsidR="002917A8" w:rsidRPr="00C732F8" w:rsidRDefault="002917A8" w:rsidP="002917A8">
      <w:pPr>
        <w:pStyle w:val="P00"/>
        <w:spacing w:before="0"/>
        <w:ind w:left="0" w:right="1134"/>
        <w:rPr>
          <w:rFonts w:cs="FrankRuehl" w:hint="cs"/>
          <w:vanish/>
          <w:szCs w:val="20"/>
          <w:shd w:val="clear" w:color="auto" w:fill="FFFF99"/>
          <w:rtl/>
        </w:rPr>
      </w:pPr>
      <w:hyperlink r:id="rId359" w:history="1">
        <w:r w:rsidRPr="00C732F8">
          <w:rPr>
            <w:rStyle w:val="Hyperlink"/>
            <w:rFonts w:cs="FrankRuehl" w:hint="cs"/>
            <w:vanish/>
            <w:szCs w:val="20"/>
            <w:shd w:val="clear" w:color="auto" w:fill="FFFF99"/>
            <w:rtl/>
          </w:rPr>
          <w:t>ס"ח תשע"ב מס' 2365</w:t>
        </w:r>
      </w:hyperlink>
      <w:r w:rsidRPr="00C732F8">
        <w:rPr>
          <w:rFonts w:cs="FrankRuehl" w:hint="cs"/>
          <w:vanish/>
          <w:szCs w:val="20"/>
          <w:shd w:val="clear" w:color="auto" w:fill="FFFF99"/>
          <w:rtl/>
        </w:rPr>
        <w:t xml:space="preserve"> מיום 27.6.2012 עמ' 473 (</w:t>
      </w:r>
      <w:hyperlink r:id="rId360" w:history="1">
        <w:r w:rsidRPr="00C732F8">
          <w:rPr>
            <w:rStyle w:val="Hyperlink"/>
            <w:rFonts w:cs="FrankRuehl" w:hint="cs"/>
            <w:vanish/>
            <w:szCs w:val="20"/>
            <w:shd w:val="clear" w:color="auto" w:fill="FFFF99"/>
            <w:rtl/>
          </w:rPr>
          <w:t>ה"ח 471</w:t>
        </w:r>
      </w:hyperlink>
      <w:r w:rsidRPr="00C732F8">
        <w:rPr>
          <w:rFonts w:cs="FrankRuehl" w:hint="cs"/>
          <w:vanish/>
          <w:szCs w:val="20"/>
          <w:shd w:val="clear" w:color="auto" w:fill="FFFF99"/>
          <w:rtl/>
        </w:rPr>
        <w:t>)</w:t>
      </w:r>
    </w:p>
    <w:p w14:paraId="7E45EC12" w14:textId="77777777" w:rsidR="002917A8" w:rsidRPr="002917A8" w:rsidRDefault="002917A8" w:rsidP="002917A8">
      <w:pPr>
        <w:pStyle w:val="P00"/>
        <w:spacing w:before="0"/>
        <w:ind w:left="0" w:right="1134"/>
        <w:rPr>
          <w:rFonts w:cs="FrankRuehl" w:hint="cs"/>
          <w:sz w:val="2"/>
          <w:szCs w:val="2"/>
          <w:shd w:val="clear" w:color="auto" w:fill="FFFF99"/>
          <w:rtl/>
        </w:rPr>
      </w:pPr>
      <w:r w:rsidRPr="00C732F8">
        <w:rPr>
          <w:rFonts w:cs="FrankRuehl" w:hint="cs"/>
          <w:b/>
          <w:bCs/>
          <w:vanish/>
          <w:szCs w:val="20"/>
          <w:shd w:val="clear" w:color="auto" w:fill="FFFF99"/>
          <w:rtl/>
        </w:rPr>
        <w:t>הוספת סעיף קטן 72א(ג)</w:t>
      </w:r>
      <w:bookmarkEnd w:id="238"/>
    </w:p>
    <w:p w14:paraId="5B7E5FFB" w14:textId="77777777" w:rsidR="00C0684E" w:rsidRDefault="00C0684E" w:rsidP="00971B0F">
      <w:pPr>
        <w:pStyle w:val="P00"/>
        <w:spacing w:before="72"/>
        <w:ind w:left="0" w:right="1134"/>
        <w:rPr>
          <w:rStyle w:val="default"/>
          <w:rFonts w:cs="FrankRuehl" w:hint="cs"/>
          <w:rtl/>
        </w:rPr>
      </w:pPr>
      <w:bookmarkStart w:id="239" w:name="Seif25"/>
      <w:bookmarkEnd w:id="239"/>
      <w:r>
        <w:rPr>
          <w:lang w:val="he-IL"/>
        </w:rPr>
        <w:pict w14:anchorId="0C66D496">
          <v:rect id="_x0000_s2168" style="position:absolute;left:0;text-align:left;margin-left:464.5pt;margin-top:8.05pt;width:75.05pt;height:31.2pt;z-index:251443712" o:allowincell="f" filled="f" stroked="f" strokecolor="lime" strokeweight=".25pt">
            <v:textbox style="mso-next-textbox:#_x0000_s2168" inset="0,0,0,0">
              <w:txbxContent>
                <w:p w14:paraId="7B6879E6" w14:textId="77777777" w:rsidR="00DA37EE" w:rsidRDefault="00DA37EE">
                  <w:pPr>
                    <w:spacing w:line="160" w:lineRule="exact"/>
                    <w:jc w:val="left"/>
                    <w:rPr>
                      <w:rFonts w:cs="Miriam" w:hint="cs"/>
                      <w:sz w:val="18"/>
                      <w:szCs w:val="18"/>
                      <w:rtl/>
                    </w:rPr>
                  </w:pPr>
                  <w:r>
                    <w:rPr>
                      <w:rFonts w:cs="Miriam"/>
                      <w:sz w:val="18"/>
                      <w:szCs w:val="18"/>
                      <w:rtl/>
                    </w:rPr>
                    <w:t>ר</w:t>
                  </w:r>
                  <w:r>
                    <w:rPr>
                      <w:rFonts w:cs="Miriam" w:hint="cs"/>
                      <w:sz w:val="18"/>
                      <w:szCs w:val="18"/>
                      <w:rtl/>
                    </w:rPr>
                    <w:t>יא</w:t>
                  </w:r>
                  <w:r>
                    <w:rPr>
                      <w:rFonts w:cs="Miriam"/>
                      <w:sz w:val="18"/>
                      <w:szCs w:val="18"/>
                      <w:rtl/>
                    </w:rPr>
                    <w:t>יו</w:t>
                  </w:r>
                  <w:r>
                    <w:rPr>
                      <w:rFonts w:cs="Miriam" w:hint="cs"/>
                      <w:sz w:val="18"/>
                      <w:szCs w:val="18"/>
                      <w:rtl/>
                    </w:rPr>
                    <w:t xml:space="preserve">ן </w:t>
                  </w:r>
                  <w:r>
                    <w:rPr>
                      <w:rFonts w:cs="Miriam"/>
                      <w:sz w:val="18"/>
                      <w:szCs w:val="18"/>
                      <w:rtl/>
                    </w:rPr>
                    <w:t>א</w:t>
                  </w:r>
                  <w:r>
                    <w:rPr>
                      <w:rFonts w:cs="Miriam" w:hint="cs"/>
                      <w:sz w:val="18"/>
                      <w:szCs w:val="18"/>
                      <w:rtl/>
                    </w:rPr>
                    <w:t>סיר</w:t>
                  </w:r>
                  <w:r>
                    <w:rPr>
                      <w:rFonts w:cs="Miriam"/>
                      <w:sz w:val="18"/>
                      <w:szCs w:val="18"/>
                      <w:rtl/>
                    </w:rPr>
                    <w:t>ים</w:t>
                  </w:r>
                </w:p>
                <w:p w14:paraId="72197273"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w:t>
                  </w:r>
                </w:p>
                <w:p w14:paraId="55489665" w14:textId="77777777" w:rsidR="00DA37EE" w:rsidRDefault="00DA37EE">
                  <w:pPr>
                    <w:spacing w:line="160" w:lineRule="exact"/>
                    <w:jc w:val="left"/>
                    <w:rPr>
                      <w:rFonts w:cs="Miriam" w:hint="cs"/>
                      <w:noProof/>
                      <w:sz w:val="18"/>
                      <w:szCs w:val="18"/>
                      <w:rtl/>
                    </w:rPr>
                  </w:pPr>
                  <w:r>
                    <w:rPr>
                      <w:rFonts w:cs="Miriam" w:hint="cs"/>
                      <w:noProof/>
                      <w:sz w:val="18"/>
                      <w:szCs w:val="18"/>
                      <w:rtl/>
                    </w:rPr>
                    <w:t>תשל"ד-1974</w:t>
                  </w:r>
                </w:p>
                <w:p w14:paraId="5CBE7AD4" w14:textId="77777777" w:rsidR="00DA37EE" w:rsidRDefault="00DA37EE">
                  <w:pPr>
                    <w:spacing w:line="160" w:lineRule="exact"/>
                    <w:jc w:val="left"/>
                    <w:rPr>
                      <w:rFonts w:cs="Miriam" w:hint="cs"/>
                      <w:noProof/>
                      <w:sz w:val="18"/>
                      <w:szCs w:val="18"/>
                      <w:rtl/>
                    </w:rPr>
                  </w:pPr>
                </w:p>
              </w:txbxContent>
            </v:textbox>
            <w10:anchorlock/>
          </v:rect>
        </w:pict>
      </w:r>
      <w:r>
        <w:rPr>
          <w:rStyle w:val="big-number"/>
          <w:rFonts w:cs="Miriam"/>
          <w:rtl/>
        </w:rPr>
        <w:t>72</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אסי</w:t>
      </w:r>
      <w:r>
        <w:rPr>
          <w:rStyle w:val="default"/>
          <w:rFonts w:cs="FrankRuehl"/>
          <w:rtl/>
        </w:rPr>
        <w:t>ר</w:t>
      </w:r>
      <w:r>
        <w:rPr>
          <w:rStyle w:val="default"/>
          <w:rFonts w:cs="FrankRuehl" w:hint="cs"/>
          <w:rtl/>
        </w:rPr>
        <w:t xml:space="preserve"> רשאי לפנות אל מנהל בית הסוהר ולבקש ראיון עם מבקר רשמי; מנהל בית הסוהר יעביר את הבקשה למבקר הרשמי בצירוף הערותיו; אין מבקר רשמי חי</w:t>
      </w:r>
      <w:r>
        <w:rPr>
          <w:rStyle w:val="default"/>
          <w:rFonts w:cs="FrankRuehl"/>
          <w:rtl/>
        </w:rPr>
        <w:t>יב ל</w:t>
      </w:r>
      <w:r>
        <w:rPr>
          <w:rStyle w:val="default"/>
          <w:rFonts w:cs="FrankRuehl" w:hint="cs"/>
          <w:rtl/>
        </w:rPr>
        <w:t>היענות לבקש</w:t>
      </w:r>
      <w:r>
        <w:rPr>
          <w:rStyle w:val="default"/>
          <w:rFonts w:cs="FrankRuehl"/>
          <w:rtl/>
        </w:rPr>
        <w:t>ות</w:t>
      </w:r>
      <w:r>
        <w:rPr>
          <w:rStyle w:val="default"/>
          <w:rFonts w:cs="FrankRuehl" w:hint="cs"/>
          <w:rtl/>
        </w:rPr>
        <w:t xml:space="preserve"> ראיון.</w:t>
      </w:r>
    </w:p>
    <w:p w14:paraId="1A34FA53"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240" w:name="Rov310"/>
      <w:r w:rsidRPr="00C732F8">
        <w:rPr>
          <w:rFonts w:cs="FrankRuehl" w:hint="cs"/>
          <w:vanish/>
          <w:color w:val="FF0000"/>
          <w:szCs w:val="20"/>
          <w:shd w:val="clear" w:color="auto" w:fill="FFFF99"/>
          <w:rtl/>
        </w:rPr>
        <w:t>מיום 5.4.1974</w:t>
      </w:r>
    </w:p>
    <w:p w14:paraId="7D740955"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3</w:t>
      </w:r>
    </w:p>
    <w:p w14:paraId="6796F125" w14:textId="77777777" w:rsidR="00C0684E" w:rsidRPr="00C732F8" w:rsidRDefault="00C0684E">
      <w:pPr>
        <w:pStyle w:val="P00"/>
        <w:spacing w:before="0"/>
        <w:ind w:left="0" w:right="1134"/>
        <w:rPr>
          <w:rFonts w:cs="FrankRuehl" w:hint="cs"/>
          <w:vanish/>
          <w:szCs w:val="20"/>
          <w:shd w:val="clear" w:color="auto" w:fill="FFFF99"/>
          <w:rtl/>
        </w:rPr>
      </w:pPr>
      <w:hyperlink r:id="rId361" w:history="1">
        <w:r w:rsidRPr="00C732F8">
          <w:rPr>
            <w:rStyle w:val="Hyperlink"/>
            <w:rFonts w:cs="FrankRuehl" w:hint="cs"/>
            <w:vanish/>
            <w:szCs w:val="20"/>
            <w:shd w:val="clear" w:color="auto" w:fill="FFFF99"/>
            <w:rtl/>
          </w:rPr>
          <w:t>ס"ח תשל"ד מס' 730</w:t>
        </w:r>
      </w:hyperlink>
      <w:r w:rsidRPr="00C732F8">
        <w:rPr>
          <w:rFonts w:cs="FrankRuehl" w:hint="cs"/>
          <w:vanish/>
          <w:szCs w:val="20"/>
          <w:shd w:val="clear" w:color="auto" w:fill="FFFF99"/>
          <w:rtl/>
        </w:rPr>
        <w:t xml:space="preserve"> מיום 5.4.1974 עמ' 52 (</w:t>
      </w:r>
      <w:hyperlink r:id="rId362" w:history="1">
        <w:r w:rsidRPr="00C732F8">
          <w:rPr>
            <w:rStyle w:val="Hyperlink"/>
            <w:rFonts w:cs="FrankRuehl" w:hint="cs"/>
            <w:vanish/>
            <w:szCs w:val="20"/>
            <w:shd w:val="clear" w:color="auto" w:fill="FFFF99"/>
            <w:rtl/>
          </w:rPr>
          <w:t>ה"ח 1097</w:t>
        </w:r>
      </w:hyperlink>
      <w:r w:rsidRPr="00C732F8">
        <w:rPr>
          <w:rFonts w:cs="FrankRuehl" w:hint="cs"/>
          <w:vanish/>
          <w:szCs w:val="20"/>
          <w:shd w:val="clear" w:color="auto" w:fill="FFFF99"/>
          <w:rtl/>
        </w:rPr>
        <w:t>)</w:t>
      </w:r>
    </w:p>
    <w:p w14:paraId="24AE0E9B"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72ב</w:t>
      </w:r>
      <w:bookmarkEnd w:id="240"/>
    </w:p>
    <w:p w14:paraId="447314F1" w14:textId="77777777" w:rsidR="00C0684E" w:rsidRDefault="00C0684E" w:rsidP="00971B0F">
      <w:pPr>
        <w:pStyle w:val="P00"/>
        <w:spacing w:before="72"/>
        <w:ind w:left="0" w:right="1134"/>
        <w:rPr>
          <w:rStyle w:val="default"/>
          <w:rFonts w:cs="FrankRuehl" w:hint="cs"/>
          <w:rtl/>
        </w:rPr>
      </w:pPr>
      <w:bookmarkStart w:id="241" w:name="Seif26"/>
      <w:bookmarkEnd w:id="241"/>
      <w:r>
        <w:rPr>
          <w:lang w:val="he-IL"/>
        </w:rPr>
        <w:pict w14:anchorId="5FF64273">
          <v:rect id="_x0000_s2169" style="position:absolute;left:0;text-align:left;margin-left:464.5pt;margin-top:8.05pt;width:75.05pt;height:31.9pt;z-index:251444736" o:allowincell="f" filled="f" stroked="f" strokecolor="lime" strokeweight=".25pt">
            <v:textbox inset="0,0,0,0">
              <w:txbxContent>
                <w:p w14:paraId="146AD139" w14:textId="77777777" w:rsidR="00DA37EE" w:rsidRDefault="00DA37EE">
                  <w:pPr>
                    <w:spacing w:line="160" w:lineRule="exact"/>
                    <w:jc w:val="left"/>
                    <w:rPr>
                      <w:rFonts w:cs="Miriam" w:hint="cs"/>
                      <w:sz w:val="18"/>
                      <w:szCs w:val="18"/>
                      <w:rtl/>
                    </w:rPr>
                  </w:pPr>
                  <w:r>
                    <w:rPr>
                      <w:rFonts w:cs="Miriam"/>
                      <w:sz w:val="18"/>
                      <w:szCs w:val="18"/>
                      <w:rtl/>
                    </w:rPr>
                    <w:t>ד</w:t>
                  </w:r>
                  <w:r>
                    <w:rPr>
                      <w:rFonts w:cs="Miriam" w:hint="cs"/>
                      <w:sz w:val="18"/>
                      <w:szCs w:val="18"/>
                      <w:rtl/>
                    </w:rPr>
                    <w:t>רכי</w:t>
                  </w:r>
                  <w:r>
                    <w:rPr>
                      <w:rFonts w:cs="Miriam"/>
                      <w:sz w:val="18"/>
                      <w:szCs w:val="18"/>
                      <w:rtl/>
                    </w:rPr>
                    <w:t xml:space="preserve"> </w:t>
                  </w:r>
                  <w:r>
                    <w:rPr>
                      <w:rFonts w:cs="Miriam" w:hint="cs"/>
                      <w:sz w:val="18"/>
                      <w:szCs w:val="18"/>
                      <w:rtl/>
                    </w:rPr>
                    <w:t>הראיון</w:t>
                  </w:r>
                </w:p>
                <w:p w14:paraId="60E92111"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w:t>
                  </w:r>
                </w:p>
                <w:p w14:paraId="6AA66D34" w14:textId="77777777" w:rsidR="00DA37EE" w:rsidRDefault="00DA37EE">
                  <w:pPr>
                    <w:spacing w:line="160" w:lineRule="exact"/>
                    <w:jc w:val="left"/>
                    <w:rPr>
                      <w:rFonts w:cs="Miriam" w:hint="cs"/>
                      <w:noProof/>
                      <w:sz w:val="18"/>
                      <w:szCs w:val="18"/>
                      <w:rtl/>
                    </w:rPr>
                  </w:pPr>
                  <w:r>
                    <w:rPr>
                      <w:rFonts w:cs="Miriam" w:hint="cs"/>
                      <w:noProof/>
                      <w:sz w:val="18"/>
                      <w:szCs w:val="18"/>
                      <w:rtl/>
                    </w:rPr>
                    <w:t>תשל"ד-1974</w:t>
                  </w:r>
                </w:p>
                <w:p w14:paraId="0DB8508A" w14:textId="77777777" w:rsidR="00DA37EE" w:rsidRDefault="00DA37EE">
                  <w:pPr>
                    <w:spacing w:line="160" w:lineRule="exact"/>
                    <w:jc w:val="left"/>
                    <w:rPr>
                      <w:rFonts w:cs="Miriam"/>
                      <w:noProof/>
                      <w:sz w:val="18"/>
                      <w:szCs w:val="18"/>
                      <w:rtl/>
                    </w:rPr>
                  </w:pPr>
                </w:p>
              </w:txbxContent>
            </v:textbox>
            <w10:anchorlock/>
          </v:rect>
        </w:pict>
      </w:r>
      <w:r>
        <w:rPr>
          <w:rStyle w:val="big-number"/>
          <w:rFonts w:cs="Miriam"/>
          <w:rtl/>
        </w:rPr>
        <w:t>72</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מבק</w:t>
      </w:r>
      <w:r>
        <w:rPr>
          <w:rStyle w:val="default"/>
          <w:rFonts w:cs="FrankRuehl"/>
          <w:rtl/>
        </w:rPr>
        <w:t>ר</w:t>
      </w:r>
      <w:r>
        <w:rPr>
          <w:rStyle w:val="default"/>
          <w:rFonts w:cs="FrankRuehl" w:hint="cs"/>
          <w:rtl/>
        </w:rPr>
        <w:t xml:space="preserve"> רשמי רשאי להיפגש עם אסיר ולשוחח אתו, אף שלא בנו</w:t>
      </w:r>
      <w:r>
        <w:rPr>
          <w:rStyle w:val="default"/>
          <w:rFonts w:cs="FrankRuehl"/>
          <w:rtl/>
        </w:rPr>
        <w:t>כ</w:t>
      </w:r>
      <w:r>
        <w:rPr>
          <w:rStyle w:val="default"/>
          <w:rFonts w:cs="FrankRuehl" w:hint="cs"/>
          <w:rtl/>
        </w:rPr>
        <w:t>חות</w:t>
      </w:r>
      <w:r>
        <w:rPr>
          <w:rStyle w:val="default"/>
          <w:rFonts w:cs="FrankRuehl"/>
          <w:rtl/>
        </w:rPr>
        <w:t xml:space="preserve"> </w:t>
      </w:r>
      <w:r>
        <w:rPr>
          <w:rStyle w:val="default"/>
          <w:rFonts w:cs="FrankRuehl" w:hint="cs"/>
          <w:rtl/>
        </w:rPr>
        <w:t>מנהל בית הסוהר או אדם אחר.</w:t>
      </w:r>
    </w:p>
    <w:p w14:paraId="0DF74A14"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242" w:name="Rov311"/>
      <w:r w:rsidRPr="00C732F8">
        <w:rPr>
          <w:rFonts w:cs="FrankRuehl" w:hint="cs"/>
          <w:vanish/>
          <w:color w:val="FF0000"/>
          <w:szCs w:val="20"/>
          <w:shd w:val="clear" w:color="auto" w:fill="FFFF99"/>
          <w:rtl/>
        </w:rPr>
        <w:t>מיום 5.4.1974</w:t>
      </w:r>
    </w:p>
    <w:p w14:paraId="62E1A3A6"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3</w:t>
      </w:r>
    </w:p>
    <w:p w14:paraId="055014F7" w14:textId="77777777" w:rsidR="00C0684E" w:rsidRPr="00C732F8" w:rsidRDefault="00C0684E">
      <w:pPr>
        <w:pStyle w:val="P00"/>
        <w:spacing w:before="0"/>
        <w:ind w:left="0" w:right="1134"/>
        <w:rPr>
          <w:rFonts w:cs="FrankRuehl" w:hint="cs"/>
          <w:vanish/>
          <w:szCs w:val="20"/>
          <w:shd w:val="clear" w:color="auto" w:fill="FFFF99"/>
          <w:rtl/>
        </w:rPr>
      </w:pPr>
      <w:hyperlink r:id="rId363" w:history="1">
        <w:r w:rsidRPr="00C732F8">
          <w:rPr>
            <w:rStyle w:val="Hyperlink"/>
            <w:rFonts w:cs="FrankRuehl" w:hint="cs"/>
            <w:vanish/>
            <w:szCs w:val="20"/>
            <w:shd w:val="clear" w:color="auto" w:fill="FFFF99"/>
            <w:rtl/>
          </w:rPr>
          <w:t>ס"ח תשל"ד מס' 730</w:t>
        </w:r>
      </w:hyperlink>
      <w:r w:rsidRPr="00C732F8">
        <w:rPr>
          <w:rFonts w:cs="FrankRuehl" w:hint="cs"/>
          <w:vanish/>
          <w:szCs w:val="20"/>
          <w:shd w:val="clear" w:color="auto" w:fill="FFFF99"/>
          <w:rtl/>
        </w:rPr>
        <w:t xml:space="preserve"> מיום 5.4.1974 עמ' 53 (</w:t>
      </w:r>
      <w:hyperlink r:id="rId364" w:history="1">
        <w:r w:rsidRPr="00C732F8">
          <w:rPr>
            <w:rStyle w:val="Hyperlink"/>
            <w:rFonts w:cs="FrankRuehl" w:hint="cs"/>
            <w:vanish/>
            <w:szCs w:val="20"/>
            <w:shd w:val="clear" w:color="auto" w:fill="FFFF99"/>
            <w:rtl/>
          </w:rPr>
          <w:t>ה"ח 1097</w:t>
        </w:r>
      </w:hyperlink>
      <w:r w:rsidRPr="00C732F8">
        <w:rPr>
          <w:rFonts w:cs="FrankRuehl" w:hint="cs"/>
          <w:vanish/>
          <w:szCs w:val="20"/>
          <w:shd w:val="clear" w:color="auto" w:fill="FFFF99"/>
          <w:rtl/>
        </w:rPr>
        <w:t>)</w:t>
      </w:r>
    </w:p>
    <w:p w14:paraId="6C40EC4B"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72ג</w:t>
      </w:r>
      <w:bookmarkEnd w:id="242"/>
    </w:p>
    <w:p w14:paraId="11B5EBAA" w14:textId="77777777" w:rsidR="00C0684E" w:rsidRDefault="00C0684E" w:rsidP="00971B0F">
      <w:pPr>
        <w:pStyle w:val="P00"/>
        <w:spacing w:before="72"/>
        <w:ind w:left="0" w:right="1134"/>
        <w:rPr>
          <w:rStyle w:val="default"/>
          <w:rFonts w:cs="FrankRuehl" w:hint="cs"/>
          <w:rtl/>
        </w:rPr>
      </w:pPr>
      <w:bookmarkStart w:id="243" w:name="Seif27"/>
      <w:bookmarkEnd w:id="243"/>
      <w:r>
        <w:rPr>
          <w:lang w:val="he-IL"/>
        </w:rPr>
        <w:pict w14:anchorId="05602C51">
          <v:rect id="_x0000_s2170" style="position:absolute;left:0;text-align:left;margin-left:464.5pt;margin-top:8.05pt;width:75.05pt;height:32.75pt;z-index:251445760" o:allowincell="f" filled="f" stroked="f" strokecolor="lime" strokeweight=".25pt">
            <v:textbox inset="0,0,0,0">
              <w:txbxContent>
                <w:p w14:paraId="759EE640" w14:textId="77777777" w:rsidR="00DA37EE" w:rsidRDefault="00DA37EE">
                  <w:pPr>
                    <w:spacing w:line="160" w:lineRule="exact"/>
                    <w:jc w:val="left"/>
                    <w:rPr>
                      <w:rFonts w:cs="Miriam" w:hint="cs"/>
                      <w:noProof/>
                      <w:sz w:val="18"/>
                      <w:szCs w:val="18"/>
                      <w:rtl/>
                    </w:rPr>
                  </w:pPr>
                  <w:r>
                    <w:rPr>
                      <w:rFonts w:cs="Miriam"/>
                      <w:sz w:val="18"/>
                      <w:szCs w:val="18"/>
                      <w:rtl/>
                    </w:rPr>
                    <w:t>מ</w:t>
                  </w:r>
                  <w:r>
                    <w:rPr>
                      <w:rFonts w:cs="Miriam" w:hint="cs"/>
                      <w:sz w:val="18"/>
                      <w:szCs w:val="18"/>
                      <w:rtl/>
                    </w:rPr>
                    <w:t>סיר</w:t>
                  </w:r>
                  <w:r>
                    <w:rPr>
                      <w:rFonts w:cs="Miriam"/>
                      <w:sz w:val="18"/>
                      <w:szCs w:val="18"/>
                      <w:rtl/>
                    </w:rPr>
                    <w:t>ת</w:t>
                  </w:r>
                  <w:r>
                    <w:rPr>
                      <w:rFonts w:cs="Miriam" w:hint="cs"/>
                      <w:sz w:val="18"/>
                      <w:szCs w:val="18"/>
                      <w:rtl/>
                    </w:rPr>
                    <w:t xml:space="preserve"> מידע</w:t>
                  </w:r>
                </w:p>
                <w:p w14:paraId="6BF42B25"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w:t>
                  </w:r>
                </w:p>
                <w:p w14:paraId="11281B10" w14:textId="77777777" w:rsidR="00DA37EE" w:rsidRDefault="00DA37EE">
                  <w:pPr>
                    <w:spacing w:line="160" w:lineRule="exact"/>
                    <w:jc w:val="left"/>
                    <w:rPr>
                      <w:rFonts w:cs="Miriam" w:hint="cs"/>
                      <w:noProof/>
                      <w:sz w:val="18"/>
                      <w:szCs w:val="18"/>
                      <w:rtl/>
                    </w:rPr>
                  </w:pPr>
                  <w:r>
                    <w:rPr>
                      <w:rFonts w:cs="Miriam" w:hint="cs"/>
                      <w:noProof/>
                      <w:sz w:val="18"/>
                      <w:szCs w:val="18"/>
                      <w:rtl/>
                    </w:rPr>
                    <w:t>תשל"ד-1974</w:t>
                  </w:r>
                </w:p>
                <w:p w14:paraId="4AA2E896" w14:textId="77777777" w:rsidR="00DA37EE" w:rsidRDefault="00DA37EE">
                  <w:pPr>
                    <w:spacing w:line="160" w:lineRule="exact"/>
                    <w:jc w:val="left"/>
                    <w:rPr>
                      <w:rFonts w:cs="Miriam" w:hint="cs"/>
                      <w:noProof/>
                      <w:sz w:val="18"/>
                      <w:szCs w:val="18"/>
                      <w:rtl/>
                    </w:rPr>
                  </w:pPr>
                </w:p>
              </w:txbxContent>
            </v:textbox>
            <w10:anchorlock/>
          </v:rect>
        </w:pict>
      </w:r>
      <w:r>
        <w:rPr>
          <w:rStyle w:val="big-number"/>
          <w:rFonts w:cs="Miriam"/>
          <w:rtl/>
        </w:rPr>
        <w:t>72</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מנה</w:t>
      </w:r>
      <w:r>
        <w:rPr>
          <w:rStyle w:val="default"/>
          <w:rFonts w:cs="FrankRuehl"/>
          <w:rtl/>
        </w:rPr>
        <w:t>ל</w:t>
      </w:r>
      <w:r>
        <w:rPr>
          <w:rStyle w:val="default"/>
          <w:rFonts w:cs="FrankRuehl" w:hint="cs"/>
          <w:rtl/>
        </w:rPr>
        <w:t xml:space="preserve"> בית הסוהר וכל עובד בו ימסור למבקר רשמי, לפי דרישתו, כל מידע, מסמך או דבר שידרוש לצורך מילוי תפקידו, אולם תיקים בטחוניים</w:t>
      </w:r>
      <w:r>
        <w:rPr>
          <w:rStyle w:val="default"/>
          <w:rFonts w:cs="FrankRuehl"/>
          <w:rtl/>
        </w:rPr>
        <w:t xml:space="preserve"> י</w:t>
      </w:r>
      <w:r>
        <w:rPr>
          <w:rStyle w:val="default"/>
          <w:rFonts w:cs="FrankRuehl" w:hint="cs"/>
          <w:rtl/>
        </w:rPr>
        <w:t>ימסרו לפי דרישה רק למבקרים שהם שופטים של בית המשפט העליון.</w:t>
      </w:r>
    </w:p>
    <w:p w14:paraId="0B1E9A53"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244" w:name="Rov312"/>
      <w:r w:rsidRPr="00C732F8">
        <w:rPr>
          <w:rFonts w:cs="FrankRuehl" w:hint="cs"/>
          <w:vanish/>
          <w:color w:val="FF0000"/>
          <w:szCs w:val="20"/>
          <w:shd w:val="clear" w:color="auto" w:fill="FFFF99"/>
          <w:rtl/>
        </w:rPr>
        <w:t>מיום 5.4.1974</w:t>
      </w:r>
    </w:p>
    <w:p w14:paraId="30131328"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3</w:t>
      </w:r>
    </w:p>
    <w:p w14:paraId="66D2B76D" w14:textId="77777777" w:rsidR="00C0684E" w:rsidRPr="00C732F8" w:rsidRDefault="00C0684E">
      <w:pPr>
        <w:pStyle w:val="P00"/>
        <w:spacing w:before="0"/>
        <w:ind w:left="0" w:right="1134"/>
        <w:rPr>
          <w:rFonts w:cs="FrankRuehl" w:hint="cs"/>
          <w:vanish/>
          <w:szCs w:val="20"/>
          <w:shd w:val="clear" w:color="auto" w:fill="FFFF99"/>
          <w:rtl/>
        </w:rPr>
      </w:pPr>
      <w:hyperlink r:id="rId365" w:history="1">
        <w:r w:rsidRPr="00C732F8">
          <w:rPr>
            <w:rStyle w:val="Hyperlink"/>
            <w:rFonts w:cs="FrankRuehl" w:hint="cs"/>
            <w:vanish/>
            <w:szCs w:val="20"/>
            <w:shd w:val="clear" w:color="auto" w:fill="FFFF99"/>
            <w:rtl/>
          </w:rPr>
          <w:t>ס"ח תשל"ד מס' 730</w:t>
        </w:r>
      </w:hyperlink>
      <w:r w:rsidRPr="00C732F8">
        <w:rPr>
          <w:rFonts w:cs="FrankRuehl" w:hint="cs"/>
          <w:vanish/>
          <w:szCs w:val="20"/>
          <w:shd w:val="clear" w:color="auto" w:fill="FFFF99"/>
          <w:rtl/>
        </w:rPr>
        <w:t xml:space="preserve"> מיום 5.4.1974 עמ' 53 (</w:t>
      </w:r>
      <w:hyperlink r:id="rId366" w:history="1">
        <w:r w:rsidRPr="00C732F8">
          <w:rPr>
            <w:rStyle w:val="Hyperlink"/>
            <w:rFonts w:cs="FrankRuehl" w:hint="cs"/>
            <w:vanish/>
            <w:szCs w:val="20"/>
            <w:shd w:val="clear" w:color="auto" w:fill="FFFF99"/>
            <w:rtl/>
          </w:rPr>
          <w:t>ה"ח 1097</w:t>
        </w:r>
      </w:hyperlink>
      <w:r w:rsidRPr="00C732F8">
        <w:rPr>
          <w:rFonts w:cs="FrankRuehl" w:hint="cs"/>
          <w:vanish/>
          <w:szCs w:val="20"/>
          <w:shd w:val="clear" w:color="auto" w:fill="FFFF99"/>
          <w:rtl/>
        </w:rPr>
        <w:t>)</w:t>
      </w:r>
    </w:p>
    <w:p w14:paraId="3CD3BEE5"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72ד</w:t>
      </w:r>
      <w:bookmarkEnd w:id="244"/>
    </w:p>
    <w:p w14:paraId="224F190E" w14:textId="77777777" w:rsidR="00C0684E" w:rsidRDefault="00C0684E" w:rsidP="00971B0F">
      <w:pPr>
        <w:pStyle w:val="P00"/>
        <w:spacing w:before="72"/>
        <w:ind w:left="0" w:right="1134"/>
        <w:rPr>
          <w:rStyle w:val="default"/>
          <w:rFonts w:cs="FrankRuehl" w:hint="cs"/>
          <w:rtl/>
        </w:rPr>
      </w:pPr>
      <w:bookmarkStart w:id="245" w:name="Seif28"/>
      <w:bookmarkEnd w:id="245"/>
      <w:r>
        <w:rPr>
          <w:lang w:val="he-IL"/>
        </w:rPr>
        <w:pict w14:anchorId="5590E08A">
          <v:rect id="_x0000_s2171" style="position:absolute;left:0;text-align:left;margin-left:464.5pt;margin-top:8.05pt;width:75.05pt;height:31.65pt;z-index:251446784" o:allowincell="f" filled="f" stroked="f" strokecolor="lime" strokeweight=".25pt">
            <v:textbox style="mso-next-textbox:#_x0000_s2171" inset="0,0,0,0">
              <w:txbxContent>
                <w:p w14:paraId="2F8B388A" w14:textId="77777777" w:rsidR="00DA37EE" w:rsidRDefault="00DA37EE">
                  <w:pPr>
                    <w:spacing w:line="160" w:lineRule="exact"/>
                    <w:jc w:val="left"/>
                    <w:rPr>
                      <w:rFonts w:cs="Miriam" w:hint="cs"/>
                      <w:sz w:val="18"/>
                      <w:szCs w:val="18"/>
                      <w:rtl/>
                    </w:rPr>
                  </w:pPr>
                  <w:r>
                    <w:rPr>
                      <w:rFonts w:cs="Miriam"/>
                      <w:sz w:val="18"/>
                      <w:szCs w:val="18"/>
                      <w:rtl/>
                    </w:rPr>
                    <w:t>ד</w:t>
                  </w:r>
                  <w:r>
                    <w:rPr>
                      <w:rFonts w:cs="Miriam" w:hint="cs"/>
                      <w:sz w:val="18"/>
                      <w:szCs w:val="18"/>
                      <w:rtl/>
                    </w:rPr>
                    <w:t>ו"ח</w:t>
                  </w:r>
                  <w:r>
                    <w:rPr>
                      <w:rFonts w:cs="Miriam"/>
                      <w:sz w:val="18"/>
                      <w:szCs w:val="18"/>
                      <w:rtl/>
                    </w:rPr>
                    <w:t xml:space="preserve"> </w:t>
                  </w:r>
                  <w:r>
                    <w:rPr>
                      <w:rFonts w:cs="Miriam" w:hint="cs"/>
                      <w:sz w:val="18"/>
                      <w:szCs w:val="18"/>
                      <w:rtl/>
                    </w:rPr>
                    <w:t>על ביקור</w:t>
                  </w:r>
                </w:p>
                <w:p w14:paraId="0B04D5DC"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w:t>
                  </w:r>
                </w:p>
                <w:p w14:paraId="538D1696" w14:textId="77777777" w:rsidR="00DA37EE" w:rsidRDefault="00DA37EE">
                  <w:pPr>
                    <w:spacing w:line="160" w:lineRule="exact"/>
                    <w:jc w:val="left"/>
                    <w:rPr>
                      <w:rFonts w:cs="Miriam" w:hint="cs"/>
                      <w:noProof/>
                      <w:sz w:val="18"/>
                      <w:szCs w:val="18"/>
                      <w:rtl/>
                    </w:rPr>
                  </w:pPr>
                  <w:r>
                    <w:rPr>
                      <w:rFonts w:cs="Miriam" w:hint="cs"/>
                      <w:noProof/>
                      <w:sz w:val="18"/>
                      <w:szCs w:val="18"/>
                      <w:rtl/>
                    </w:rPr>
                    <w:t>תשל"ד-1974</w:t>
                  </w:r>
                </w:p>
                <w:p w14:paraId="66A86523" w14:textId="77777777" w:rsidR="00DA37EE" w:rsidRDefault="00DA37EE">
                  <w:pPr>
                    <w:spacing w:line="160" w:lineRule="exact"/>
                    <w:jc w:val="left"/>
                    <w:rPr>
                      <w:rFonts w:cs="Miriam"/>
                      <w:noProof/>
                      <w:sz w:val="18"/>
                      <w:szCs w:val="18"/>
                      <w:rtl/>
                    </w:rPr>
                  </w:pPr>
                </w:p>
              </w:txbxContent>
            </v:textbox>
            <w10:anchorlock/>
          </v:rect>
        </w:pict>
      </w:r>
      <w:r>
        <w:rPr>
          <w:rStyle w:val="big-number"/>
          <w:rFonts w:cs="Miriam"/>
          <w:rtl/>
        </w:rPr>
        <w:t>72</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ב</w:t>
      </w:r>
      <w:r>
        <w:rPr>
          <w:rStyle w:val="default"/>
          <w:rFonts w:cs="FrankRuehl"/>
          <w:rtl/>
        </w:rPr>
        <w:t>ת</w:t>
      </w:r>
      <w:r>
        <w:rPr>
          <w:rStyle w:val="default"/>
          <w:rFonts w:cs="FrankRuehl" w:hint="cs"/>
          <w:rtl/>
        </w:rPr>
        <w:t>ו</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ביקור ירשום המבקר הרשמי בפנקס המוחזק לשם כך דין וחשבון על ביקורו.</w:t>
      </w:r>
    </w:p>
    <w:p w14:paraId="4F80FAF6"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246" w:name="Rov313"/>
      <w:r w:rsidRPr="00C732F8">
        <w:rPr>
          <w:rFonts w:cs="FrankRuehl" w:hint="cs"/>
          <w:vanish/>
          <w:color w:val="FF0000"/>
          <w:szCs w:val="20"/>
          <w:shd w:val="clear" w:color="auto" w:fill="FFFF99"/>
          <w:rtl/>
        </w:rPr>
        <w:t>מיום 5.4.1974</w:t>
      </w:r>
    </w:p>
    <w:p w14:paraId="22289725"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3</w:t>
      </w:r>
    </w:p>
    <w:p w14:paraId="0A3B2FE0" w14:textId="77777777" w:rsidR="00C0684E" w:rsidRPr="00C732F8" w:rsidRDefault="00C0684E">
      <w:pPr>
        <w:pStyle w:val="P00"/>
        <w:spacing w:before="0"/>
        <w:ind w:left="0" w:right="1134"/>
        <w:rPr>
          <w:rFonts w:cs="FrankRuehl" w:hint="cs"/>
          <w:vanish/>
          <w:szCs w:val="20"/>
          <w:shd w:val="clear" w:color="auto" w:fill="FFFF99"/>
          <w:rtl/>
        </w:rPr>
      </w:pPr>
      <w:hyperlink r:id="rId367" w:history="1">
        <w:r w:rsidRPr="00C732F8">
          <w:rPr>
            <w:rStyle w:val="Hyperlink"/>
            <w:rFonts w:cs="FrankRuehl" w:hint="cs"/>
            <w:vanish/>
            <w:szCs w:val="20"/>
            <w:shd w:val="clear" w:color="auto" w:fill="FFFF99"/>
            <w:rtl/>
          </w:rPr>
          <w:t>ס"ח תשל"ד מס' 730</w:t>
        </w:r>
      </w:hyperlink>
      <w:r w:rsidRPr="00C732F8">
        <w:rPr>
          <w:rFonts w:cs="FrankRuehl" w:hint="cs"/>
          <w:vanish/>
          <w:szCs w:val="20"/>
          <w:shd w:val="clear" w:color="auto" w:fill="FFFF99"/>
          <w:rtl/>
        </w:rPr>
        <w:t xml:space="preserve"> מיום 5.4.1974 עמ' 53 (</w:t>
      </w:r>
      <w:hyperlink r:id="rId368" w:history="1">
        <w:r w:rsidRPr="00C732F8">
          <w:rPr>
            <w:rStyle w:val="Hyperlink"/>
            <w:rFonts w:cs="FrankRuehl" w:hint="cs"/>
            <w:vanish/>
            <w:szCs w:val="20"/>
            <w:shd w:val="clear" w:color="auto" w:fill="FFFF99"/>
            <w:rtl/>
          </w:rPr>
          <w:t>ה"ח 1097</w:t>
        </w:r>
      </w:hyperlink>
      <w:r w:rsidRPr="00C732F8">
        <w:rPr>
          <w:rFonts w:cs="FrankRuehl" w:hint="cs"/>
          <w:vanish/>
          <w:szCs w:val="20"/>
          <w:shd w:val="clear" w:color="auto" w:fill="FFFF99"/>
          <w:rtl/>
        </w:rPr>
        <w:t>)</w:t>
      </w:r>
    </w:p>
    <w:p w14:paraId="1BA85827"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72ה</w:t>
      </w:r>
      <w:bookmarkEnd w:id="246"/>
    </w:p>
    <w:p w14:paraId="244A975A" w14:textId="77777777" w:rsidR="00C0684E" w:rsidRDefault="00C0684E" w:rsidP="00971B0F">
      <w:pPr>
        <w:pStyle w:val="P00"/>
        <w:spacing w:before="72"/>
        <w:ind w:left="0" w:right="1134"/>
        <w:rPr>
          <w:rStyle w:val="default"/>
          <w:rFonts w:cs="FrankRuehl" w:hint="cs"/>
          <w:rtl/>
        </w:rPr>
      </w:pPr>
      <w:bookmarkStart w:id="247" w:name="Seif29"/>
      <w:bookmarkEnd w:id="247"/>
      <w:r>
        <w:rPr>
          <w:lang w:val="he-IL"/>
        </w:rPr>
        <w:pict w14:anchorId="3202E20E">
          <v:rect id="_x0000_s2172" style="position:absolute;left:0;text-align:left;margin-left:464.5pt;margin-top:8.05pt;width:75.05pt;height:23.4pt;z-index:251447808" o:allowincell="f" filled="f" stroked="f" strokecolor="lime" strokeweight=".25pt">
            <v:textbox inset="0,0,0,0">
              <w:txbxContent>
                <w:p w14:paraId="6A3AC52B" w14:textId="77777777" w:rsidR="00DA37EE" w:rsidRDefault="00DA37EE">
                  <w:pPr>
                    <w:spacing w:line="160" w:lineRule="exact"/>
                    <w:jc w:val="left"/>
                    <w:rPr>
                      <w:rFonts w:cs="Miriam" w:hint="cs"/>
                      <w:sz w:val="18"/>
                      <w:szCs w:val="18"/>
                      <w:rtl/>
                    </w:rPr>
                  </w:pPr>
                  <w:r>
                    <w:rPr>
                      <w:rFonts w:cs="Miriam"/>
                      <w:sz w:val="18"/>
                      <w:szCs w:val="18"/>
                      <w:rtl/>
                    </w:rPr>
                    <w:t>א</w:t>
                  </w:r>
                  <w:r>
                    <w:rPr>
                      <w:rFonts w:cs="Miriam" w:hint="cs"/>
                      <w:sz w:val="18"/>
                      <w:szCs w:val="18"/>
                      <w:rtl/>
                    </w:rPr>
                    <w:t>יסו</w:t>
                  </w:r>
                  <w:r>
                    <w:rPr>
                      <w:rFonts w:cs="Miriam"/>
                      <w:sz w:val="18"/>
                      <w:szCs w:val="18"/>
                      <w:rtl/>
                    </w:rPr>
                    <w:t>ר</w:t>
                  </w:r>
                  <w:r>
                    <w:rPr>
                      <w:rFonts w:cs="Miriam" w:hint="cs"/>
                      <w:sz w:val="18"/>
                      <w:szCs w:val="18"/>
                      <w:rtl/>
                    </w:rPr>
                    <w:t xml:space="preserve"> ביקור </w:t>
                  </w:r>
                  <w:r>
                    <w:rPr>
                      <w:rFonts w:cs="Miriam"/>
                      <w:sz w:val="18"/>
                      <w:szCs w:val="18"/>
                      <w:rtl/>
                    </w:rPr>
                    <w:t>ל</w:t>
                  </w:r>
                  <w:r>
                    <w:rPr>
                      <w:rFonts w:cs="Miriam" w:hint="cs"/>
                      <w:sz w:val="18"/>
                      <w:szCs w:val="18"/>
                      <w:rtl/>
                    </w:rPr>
                    <w:t>שעה</w:t>
                  </w:r>
                </w:p>
                <w:p w14:paraId="6BAAE227"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w:t>
                  </w:r>
                </w:p>
                <w:p w14:paraId="15B2E2B7" w14:textId="77777777" w:rsidR="00DA37EE" w:rsidRDefault="00DA37EE">
                  <w:pPr>
                    <w:spacing w:line="160" w:lineRule="exact"/>
                    <w:jc w:val="left"/>
                    <w:rPr>
                      <w:rFonts w:cs="Miriam" w:hint="cs"/>
                      <w:noProof/>
                      <w:sz w:val="18"/>
                      <w:szCs w:val="18"/>
                      <w:rtl/>
                    </w:rPr>
                  </w:pPr>
                  <w:r>
                    <w:rPr>
                      <w:rFonts w:cs="Miriam" w:hint="cs"/>
                      <w:noProof/>
                      <w:sz w:val="18"/>
                      <w:szCs w:val="18"/>
                      <w:rtl/>
                    </w:rPr>
                    <w:t>תשל"ד-1974</w:t>
                  </w:r>
                </w:p>
                <w:p w14:paraId="0AB0335E" w14:textId="77777777" w:rsidR="00DA37EE" w:rsidRDefault="00DA37EE">
                  <w:pPr>
                    <w:spacing w:line="160" w:lineRule="exact"/>
                    <w:jc w:val="left"/>
                    <w:rPr>
                      <w:rFonts w:cs="Miriam"/>
                      <w:noProof/>
                      <w:sz w:val="18"/>
                      <w:szCs w:val="18"/>
                      <w:rtl/>
                    </w:rPr>
                  </w:pPr>
                </w:p>
              </w:txbxContent>
            </v:textbox>
            <w10:anchorlock/>
          </v:rect>
        </w:pict>
      </w:r>
      <w:r>
        <w:rPr>
          <w:rStyle w:val="big-number"/>
          <w:rFonts w:cs="Miriam"/>
          <w:rtl/>
        </w:rPr>
        <w:t>72</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שר</w:t>
      </w:r>
      <w:r>
        <w:rPr>
          <w:rStyle w:val="default"/>
          <w:rFonts w:cs="FrankRuehl"/>
          <w:rtl/>
        </w:rPr>
        <w:t xml:space="preserve"> המ</w:t>
      </w:r>
      <w:r>
        <w:rPr>
          <w:rStyle w:val="default"/>
          <w:rFonts w:cs="FrankRuehl" w:hint="cs"/>
          <w:rtl/>
        </w:rPr>
        <w:t xml:space="preserve">שטרה או מי שהוא הסמיך רשאי לפי שיקול דעתו לא להרשות ביקור של מבקר רשמי בזמן פלוני, אם הוא סבור שמטעמים של </w:t>
      </w:r>
      <w:r>
        <w:rPr>
          <w:rStyle w:val="default"/>
          <w:rFonts w:cs="FrankRuehl"/>
          <w:rtl/>
        </w:rPr>
        <w:t>בט</w:t>
      </w:r>
      <w:r>
        <w:rPr>
          <w:rStyle w:val="default"/>
          <w:rFonts w:cs="FrankRuehl" w:hint="cs"/>
          <w:rtl/>
        </w:rPr>
        <w:t>חון בית הסוהר והמשמורת הבטוחה של האסירים באותה שעה יש למנוע את הבי</w:t>
      </w:r>
      <w:r>
        <w:rPr>
          <w:rStyle w:val="default"/>
          <w:rFonts w:cs="FrankRuehl"/>
          <w:rtl/>
        </w:rPr>
        <w:t>קו</w:t>
      </w:r>
      <w:r>
        <w:rPr>
          <w:rStyle w:val="default"/>
          <w:rFonts w:cs="FrankRuehl" w:hint="cs"/>
          <w:rtl/>
        </w:rPr>
        <w:t xml:space="preserve">ר; </w:t>
      </w:r>
      <w:r>
        <w:rPr>
          <w:rStyle w:val="default"/>
          <w:rFonts w:cs="FrankRuehl"/>
          <w:rtl/>
        </w:rPr>
        <w:t>ל</w:t>
      </w:r>
      <w:r>
        <w:rPr>
          <w:rStyle w:val="default"/>
          <w:rFonts w:cs="FrankRuehl" w:hint="cs"/>
          <w:rtl/>
        </w:rPr>
        <w:t>פי בקשתו של מבקר רשמי שנמנע ממנו ביקור, יסביר שר המשטרה בכתב מדוע נמנע הב</w:t>
      </w:r>
      <w:r>
        <w:rPr>
          <w:rStyle w:val="default"/>
          <w:rFonts w:cs="FrankRuehl"/>
          <w:rtl/>
        </w:rPr>
        <w:t>י</w:t>
      </w:r>
      <w:r>
        <w:rPr>
          <w:rStyle w:val="default"/>
          <w:rFonts w:cs="FrankRuehl" w:hint="cs"/>
          <w:rtl/>
        </w:rPr>
        <w:t>ק</w:t>
      </w:r>
      <w:r>
        <w:rPr>
          <w:rStyle w:val="default"/>
          <w:rFonts w:cs="FrankRuehl"/>
          <w:rtl/>
        </w:rPr>
        <w:t>ו</w:t>
      </w:r>
      <w:r>
        <w:rPr>
          <w:rStyle w:val="default"/>
          <w:rFonts w:cs="FrankRuehl" w:hint="cs"/>
          <w:rtl/>
        </w:rPr>
        <w:t>ר.</w:t>
      </w:r>
    </w:p>
    <w:p w14:paraId="5C9D2099"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248" w:name="Rov314"/>
      <w:r w:rsidRPr="00C732F8">
        <w:rPr>
          <w:rFonts w:cs="FrankRuehl" w:hint="cs"/>
          <w:vanish/>
          <w:color w:val="FF0000"/>
          <w:szCs w:val="20"/>
          <w:shd w:val="clear" w:color="auto" w:fill="FFFF99"/>
          <w:rtl/>
        </w:rPr>
        <w:t>מיום 5.4.1974</w:t>
      </w:r>
    </w:p>
    <w:p w14:paraId="12F883AC"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3</w:t>
      </w:r>
    </w:p>
    <w:p w14:paraId="62E01B26" w14:textId="77777777" w:rsidR="00C0684E" w:rsidRPr="00C732F8" w:rsidRDefault="00C0684E">
      <w:pPr>
        <w:pStyle w:val="P00"/>
        <w:spacing w:before="0"/>
        <w:ind w:left="0" w:right="1134"/>
        <w:rPr>
          <w:rFonts w:cs="FrankRuehl" w:hint="cs"/>
          <w:vanish/>
          <w:szCs w:val="20"/>
          <w:shd w:val="clear" w:color="auto" w:fill="FFFF99"/>
          <w:rtl/>
        </w:rPr>
      </w:pPr>
      <w:hyperlink r:id="rId369" w:history="1">
        <w:r w:rsidRPr="00C732F8">
          <w:rPr>
            <w:rStyle w:val="Hyperlink"/>
            <w:rFonts w:cs="FrankRuehl" w:hint="cs"/>
            <w:vanish/>
            <w:szCs w:val="20"/>
            <w:shd w:val="clear" w:color="auto" w:fill="FFFF99"/>
            <w:rtl/>
          </w:rPr>
          <w:t>ס"ח תשל"ד מס' 730</w:t>
        </w:r>
      </w:hyperlink>
      <w:r w:rsidRPr="00C732F8">
        <w:rPr>
          <w:rFonts w:cs="FrankRuehl" w:hint="cs"/>
          <w:vanish/>
          <w:szCs w:val="20"/>
          <w:shd w:val="clear" w:color="auto" w:fill="FFFF99"/>
          <w:rtl/>
        </w:rPr>
        <w:t xml:space="preserve"> מיום 5.4.1974 עמ' 53 (</w:t>
      </w:r>
      <w:hyperlink r:id="rId370" w:history="1">
        <w:r w:rsidRPr="00C732F8">
          <w:rPr>
            <w:rStyle w:val="Hyperlink"/>
            <w:rFonts w:cs="FrankRuehl" w:hint="cs"/>
            <w:vanish/>
            <w:szCs w:val="20"/>
            <w:shd w:val="clear" w:color="auto" w:fill="FFFF99"/>
            <w:rtl/>
          </w:rPr>
          <w:t>ה"ח 1097</w:t>
        </w:r>
      </w:hyperlink>
      <w:r w:rsidRPr="00C732F8">
        <w:rPr>
          <w:rFonts w:cs="FrankRuehl" w:hint="cs"/>
          <w:vanish/>
          <w:szCs w:val="20"/>
          <w:shd w:val="clear" w:color="auto" w:fill="FFFF99"/>
          <w:rtl/>
        </w:rPr>
        <w:t>)</w:t>
      </w:r>
    </w:p>
    <w:p w14:paraId="4A7E6D73"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72ו</w:t>
      </w:r>
      <w:bookmarkEnd w:id="248"/>
    </w:p>
    <w:p w14:paraId="6F39BD26" w14:textId="77777777" w:rsidR="00C0684E" w:rsidRDefault="00C0684E">
      <w:pPr>
        <w:pStyle w:val="header-2"/>
        <w:ind w:left="0" w:right="1134"/>
        <w:rPr>
          <w:rFonts w:cs="Miriam"/>
          <w:rtl/>
        </w:rPr>
      </w:pPr>
      <w:bookmarkStart w:id="249" w:name="hed215"/>
      <w:bookmarkEnd w:id="249"/>
      <w:r>
        <w:rPr>
          <w:rFonts w:cs="Miriam"/>
          <w:rtl/>
        </w:rPr>
        <w:t>ס</w:t>
      </w:r>
      <w:r>
        <w:rPr>
          <w:rFonts w:cs="Miriam" w:hint="cs"/>
          <w:rtl/>
        </w:rPr>
        <w:t>ימן</w:t>
      </w:r>
      <w:r>
        <w:rPr>
          <w:rFonts w:cs="Miriam"/>
          <w:rtl/>
        </w:rPr>
        <w:t xml:space="preserve"> </w:t>
      </w:r>
      <w:r>
        <w:rPr>
          <w:rFonts w:cs="Miriam" w:hint="cs"/>
          <w:rtl/>
        </w:rPr>
        <w:t>ג': רופאים</w:t>
      </w:r>
    </w:p>
    <w:p w14:paraId="151A5BFC" w14:textId="77777777" w:rsidR="00C0684E" w:rsidRDefault="00C0684E" w:rsidP="00971B0F">
      <w:pPr>
        <w:pStyle w:val="P00"/>
        <w:spacing w:before="72"/>
        <w:ind w:left="0" w:right="1134"/>
        <w:rPr>
          <w:rStyle w:val="default"/>
          <w:rFonts w:cs="FrankRuehl" w:hint="cs"/>
          <w:rtl/>
        </w:rPr>
      </w:pPr>
      <w:bookmarkStart w:id="250" w:name="Seif30"/>
      <w:bookmarkEnd w:id="250"/>
      <w:r>
        <w:rPr>
          <w:lang w:val="he-IL"/>
        </w:rPr>
        <w:pict w14:anchorId="33A6F759">
          <v:rect id="_x0000_s2173" style="position:absolute;left:0;text-align:left;margin-left:464.5pt;margin-top:8.05pt;width:75.05pt;height:26.55pt;z-index:251448832" o:allowincell="f" filled="f" stroked="f" strokecolor="lime" strokeweight=".25pt">
            <v:textbox inset="0,0,0,0">
              <w:txbxContent>
                <w:p w14:paraId="739288DB" w14:textId="77777777" w:rsidR="00DA37EE" w:rsidRDefault="00DA37EE">
                  <w:pPr>
                    <w:spacing w:line="160" w:lineRule="exact"/>
                    <w:jc w:val="left"/>
                    <w:rPr>
                      <w:rFonts w:cs="Miriam" w:hint="cs"/>
                      <w:sz w:val="18"/>
                      <w:szCs w:val="18"/>
                      <w:rtl/>
                    </w:rPr>
                  </w:pPr>
                  <w:r>
                    <w:rPr>
                      <w:rFonts w:cs="Miriam"/>
                      <w:sz w:val="18"/>
                      <w:szCs w:val="18"/>
                      <w:rtl/>
                    </w:rPr>
                    <w:t>מ</w:t>
                  </w:r>
                  <w:r>
                    <w:rPr>
                      <w:rFonts w:cs="Miriam" w:hint="cs"/>
                      <w:sz w:val="18"/>
                      <w:szCs w:val="18"/>
                      <w:rtl/>
                    </w:rPr>
                    <w:t>ינו</w:t>
                  </w:r>
                  <w:r>
                    <w:rPr>
                      <w:rFonts w:cs="Miriam"/>
                      <w:sz w:val="18"/>
                      <w:szCs w:val="18"/>
                      <w:rtl/>
                    </w:rPr>
                    <w:t>י</w:t>
                  </w:r>
                  <w:r>
                    <w:rPr>
                      <w:rFonts w:cs="Miriam" w:hint="cs"/>
                      <w:sz w:val="18"/>
                      <w:szCs w:val="18"/>
                      <w:rtl/>
                    </w:rPr>
                    <w:t xml:space="preserve"> רופא</w:t>
                  </w:r>
                  <w:r>
                    <w:rPr>
                      <w:rFonts w:cs="Miriam"/>
                      <w:sz w:val="18"/>
                      <w:szCs w:val="18"/>
                      <w:rtl/>
                    </w:rPr>
                    <w:t>ים</w:t>
                  </w:r>
                </w:p>
                <w:p w14:paraId="5799338A" w14:textId="77777777" w:rsidR="00DA37EE" w:rsidRDefault="00DA37EE">
                  <w:pPr>
                    <w:spacing w:line="160" w:lineRule="exact"/>
                    <w:jc w:val="left"/>
                    <w:rPr>
                      <w:rFonts w:cs="Miriam" w:hint="cs"/>
                      <w:noProof/>
                      <w:sz w:val="18"/>
                      <w:szCs w:val="18"/>
                      <w:rtl/>
                    </w:rPr>
                  </w:pPr>
                  <w:r>
                    <w:rPr>
                      <w:rFonts w:cs="Miriam" w:hint="cs"/>
                      <w:sz w:val="18"/>
                      <w:szCs w:val="18"/>
                      <w:rtl/>
                    </w:rPr>
                    <w:t>(תיקון מס' 32) תשס"ו-2006</w:t>
                  </w:r>
                </w:p>
              </w:txbxContent>
            </v:textbox>
            <w10:anchorlock/>
          </v:rect>
        </w:pict>
      </w:r>
      <w:r>
        <w:rPr>
          <w:rStyle w:val="big-number"/>
          <w:rFonts w:cs="Miriam"/>
          <w:rtl/>
        </w:rPr>
        <w:t>73.</w:t>
      </w:r>
      <w:r>
        <w:rPr>
          <w:rStyle w:val="big-number"/>
          <w:rFonts w:cs="Miriam"/>
          <w:rtl/>
        </w:rPr>
        <w:tab/>
      </w:r>
      <w:r>
        <w:rPr>
          <w:rStyle w:val="default"/>
          <w:rFonts w:cs="FrankRuehl"/>
          <w:rtl/>
        </w:rPr>
        <w:t>ת</w:t>
      </w:r>
      <w:r>
        <w:rPr>
          <w:rStyle w:val="default"/>
          <w:rFonts w:cs="FrankRuehl" w:hint="cs"/>
          <w:rtl/>
        </w:rPr>
        <w:t>פקי</w:t>
      </w:r>
      <w:r>
        <w:rPr>
          <w:rStyle w:val="default"/>
          <w:rFonts w:cs="FrankRuehl"/>
          <w:rtl/>
        </w:rPr>
        <w:t>ד</w:t>
      </w:r>
      <w:r>
        <w:rPr>
          <w:rStyle w:val="default"/>
          <w:rFonts w:cs="FrankRuehl" w:hint="cs"/>
          <w:rtl/>
        </w:rPr>
        <w:t xml:space="preserve">יו של רופא ימלא </w:t>
      </w:r>
      <w:r>
        <w:rPr>
          <w:rStyle w:val="default"/>
          <w:rFonts w:cs="FrankRuehl"/>
          <w:rtl/>
        </w:rPr>
        <w:t>רופא מורשה כמשמעותו בפקודת הרופאים [נוסח חדש], התשל"ז</w:t>
      </w:r>
      <w:r>
        <w:rPr>
          <w:rStyle w:val="default"/>
          <w:rFonts w:cs="FrankRuehl" w:hint="cs"/>
          <w:rtl/>
        </w:rPr>
        <w:t>-1976</w:t>
      </w:r>
      <w:r>
        <w:rPr>
          <w:rStyle w:val="default"/>
          <w:rFonts w:cs="FrankRuehl"/>
          <w:rtl/>
        </w:rPr>
        <w:t>, שמינה הנציב</w:t>
      </w:r>
      <w:r>
        <w:rPr>
          <w:rStyle w:val="default"/>
          <w:rFonts w:cs="FrankRuehl" w:hint="cs"/>
          <w:rtl/>
        </w:rPr>
        <w:t>.</w:t>
      </w:r>
    </w:p>
    <w:p w14:paraId="2F478BB8" w14:textId="77777777" w:rsidR="00C0684E" w:rsidRPr="00C732F8" w:rsidRDefault="00C0684E">
      <w:pPr>
        <w:pStyle w:val="P00"/>
        <w:spacing w:before="0"/>
        <w:ind w:left="0" w:right="1134"/>
        <w:rPr>
          <w:rStyle w:val="default"/>
          <w:rFonts w:cs="FrankRuehl" w:hint="cs"/>
          <w:vanish/>
          <w:color w:val="FF0000"/>
          <w:sz w:val="20"/>
          <w:szCs w:val="20"/>
          <w:shd w:val="clear" w:color="auto" w:fill="FFFF99"/>
          <w:rtl/>
        </w:rPr>
      </w:pPr>
      <w:bookmarkStart w:id="251" w:name="Rov295"/>
      <w:r w:rsidRPr="00C732F8">
        <w:rPr>
          <w:rStyle w:val="default"/>
          <w:rFonts w:cs="FrankRuehl" w:hint="cs"/>
          <w:vanish/>
          <w:color w:val="FF0000"/>
          <w:sz w:val="20"/>
          <w:szCs w:val="20"/>
          <w:shd w:val="clear" w:color="auto" w:fill="FFFF99"/>
          <w:rtl/>
        </w:rPr>
        <w:t>מיום 2.1.2006</w:t>
      </w:r>
    </w:p>
    <w:p w14:paraId="66C7DC05" w14:textId="77777777" w:rsidR="00C0684E" w:rsidRPr="00C732F8" w:rsidRDefault="00C0684E">
      <w:pPr>
        <w:pStyle w:val="P00"/>
        <w:spacing w:before="0"/>
        <w:ind w:left="0" w:right="1134"/>
        <w:rPr>
          <w:rStyle w:val="default"/>
          <w:rFonts w:cs="FrankRuehl" w:hint="cs"/>
          <w:b/>
          <w:bCs/>
          <w:vanish/>
          <w:sz w:val="20"/>
          <w:szCs w:val="20"/>
          <w:shd w:val="clear" w:color="auto" w:fill="FFFF99"/>
          <w:rtl/>
        </w:rPr>
      </w:pPr>
      <w:r w:rsidRPr="00C732F8">
        <w:rPr>
          <w:rStyle w:val="default"/>
          <w:rFonts w:cs="FrankRuehl" w:hint="cs"/>
          <w:b/>
          <w:bCs/>
          <w:vanish/>
          <w:sz w:val="20"/>
          <w:szCs w:val="20"/>
          <w:shd w:val="clear" w:color="auto" w:fill="FFFF99"/>
          <w:rtl/>
        </w:rPr>
        <w:t>תיקון מס' 32</w:t>
      </w:r>
    </w:p>
    <w:p w14:paraId="1C50A547" w14:textId="77777777" w:rsidR="00C0684E" w:rsidRPr="00C732F8" w:rsidRDefault="00C0684E">
      <w:pPr>
        <w:pStyle w:val="P00"/>
        <w:spacing w:before="0"/>
        <w:ind w:left="0" w:right="1134"/>
        <w:rPr>
          <w:rStyle w:val="default"/>
          <w:rFonts w:cs="FrankRuehl" w:hint="cs"/>
          <w:vanish/>
          <w:sz w:val="20"/>
          <w:szCs w:val="20"/>
          <w:shd w:val="clear" w:color="auto" w:fill="FFFF99"/>
          <w:rtl/>
        </w:rPr>
      </w:pPr>
      <w:hyperlink r:id="rId371" w:history="1">
        <w:r w:rsidRPr="00C732F8">
          <w:rPr>
            <w:rStyle w:val="Hyperlink"/>
            <w:rFonts w:cs="FrankRuehl" w:hint="cs"/>
            <w:vanish/>
            <w:szCs w:val="20"/>
            <w:shd w:val="clear" w:color="auto" w:fill="FFFF99"/>
            <w:rtl/>
          </w:rPr>
          <w:t>ס"ח תשס"ו מס' 2047</w:t>
        </w:r>
      </w:hyperlink>
      <w:r w:rsidRPr="00C732F8">
        <w:rPr>
          <w:rStyle w:val="default"/>
          <w:rFonts w:cs="FrankRuehl" w:hint="cs"/>
          <w:vanish/>
          <w:sz w:val="20"/>
          <w:szCs w:val="20"/>
          <w:shd w:val="clear" w:color="auto" w:fill="FFFF99"/>
          <w:rtl/>
        </w:rPr>
        <w:t xml:space="preserve"> מיום 2.1.2006 עמ' 188 (</w:t>
      </w:r>
      <w:hyperlink r:id="rId372" w:history="1">
        <w:r w:rsidRPr="00C732F8">
          <w:rPr>
            <w:rStyle w:val="Hyperlink"/>
            <w:rFonts w:cs="FrankRuehl" w:hint="cs"/>
            <w:vanish/>
            <w:szCs w:val="20"/>
            <w:shd w:val="clear" w:color="auto" w:fill="FFFF99"/>
            <w:rtl/>
          </w:rPr>
          <w:t>ה"ח 189</w:t>
        </w:r>
      </w:hyperlink>
      <w:r w:rsidRPr="00C732F8">
        <w:rPr>
          <w:rStyle w:val="default"/>
          <w:rFonts w:cs="FrankRuehl" w:hint="cs"/>
          <w:vanish/>
          <w:sz w:val="20"/>
          <w:szCs w:val="20"/>
          <w:shd w:val="clear" w:color="auto" w:fill="FFFF99"/>
          <w:rtl/>
        </w:rPr>
        <w:t>)</w:t>
      </w:r>
    </w:p>
    <w:p w14:paraId="5CE15920" w14:textId="77777777" w:rsidR="00C0684E" w:rsidRDefault="00C0684E">
      <w:pPr>
        <w:pStyle w:val="P00"/>
        <w:ind w:left="0" w:right="1134"/>
        <w:rPr>
          <w:rStyle w:val="default"/>
          <w:rFonts w:cs="FrankRuehl" w:hint="cs"/>
          <w:sz w:val="2"/>
          <w:szCs w:val="2"/>
          <w:rtl/>
        </w:rPr>
      </w:pPr>
      <w:r w:rsidRPr="00C732F8">
        <w:rPr>
          <w:rStyle w:val="big-number"/>
          <w:rFonts w:cs="FrankRuehl"/>
          <w:vanish/>
          <w:sz w:val="22"/>
          <w:szCs w:val="22"/>
          <w:shd w:val="clear" w:color="auto" w:fill="FFFF99"/>
          <w:rtl/>
        </w:rPr>
        <w:t>73.</w:t>
      </w:r>
      <w:r w:rsidRPr="00C732F8">
        <w:rPr>
          <w:rStyle w:val="big-number"/>
          <w:rFonts w:cs="FrankRuehl"/>
          <w:vanish/>
          <w:sz w:val="22"/>
          <w:szCs w:val="22"/>
          <w:shd w:val="clear" w:color="auto" w:fill="FFFF99"/>
          <w:rtl/>
        </w:rPr>
        <w:tab/>
      </w:r>
      <w:r w:rsidRPr="00C732F8">
        <w:rPr>
          <w:rStyle w:val="default"/>
          <w:rFonts w:cs="FrankRuehl"/>
          <w:vanish/>
          <w:sz w:val="22"/>
          <w:szCs w:val="22"/>
          <w:shd w:val="clear" w:color="auto" w:fill="FFFF99"/>
          <w:rtl/>
        </w:rPr>
        <w:t>ת</w:t>
      </w:r>
      <w:r w:rsidRPr="00C732F8">
        <w:rPr>
          <w:rStyle w:val="default"/>
          <w:rFonts w:cs="FrankRuehl" w:hint="cs"/>
          <w:vanish/>
          <w:sz w:val="22"/>
          <w:szCs w:val="22"/>
          <w:shd w:val="clear" w:color="auto" w:fill="FFFF99"/>
          <w:rtl/>
        </w:rPr>
        <w:t>פקי</w:t>
      </w:r>
      <w:r w:rsidRPr="00C732F8">
        <w:rPr>
          <w:rStyle w:val="default"/>
          <w:rFonts w:cs="FrankRuehl"/>
          <w:vanish/>
          <w:sz w:val="22"/>
          <w:szCs w:val="22"/>
          <w:shd w:val="clear" w:color="auto" w:fill="FFFF99"/>
          <w:rtl/>
        </w:rPr>
        <w:t>ד</w:t>
      </w:r>
      <w:r w:rsidRPr="00C732F8">
        <w:rPr>
          <w:rStyle w:val="default"/>
          <w:rFonts w:cs="FrankRuehl" w:hint="cs"/>
          <w:vanish/>
          <w:sz w:val="22"/>
          <w:szCs w:val="22"/>
          <w:shd w:val="clear" w:color="auto" w:fill="FFFF99"/>
          <w:rtl/>
        </w:rPr>
        <w:t xml:space="preserve">יו של רופא ימלא </w:t>
      </w:r>
      <w:r w:rsidRPr="00C732F8">
        <w:rPr>
          <w:rStyle w:val="default"/>
          <w:rFonts w:cs="FrankRuehl" w:hint="cs"/>
          <w:strike/>
          <w:vanish/>
          <w:sz w:val="22"/>
          <w:szCs w:val="22"/>
          <w:shd w:val="clear" w:color="auto" w:fill="FFFF99"/>
          <w:rtl/>
        </w:rPr>
        <w:t>רופא ממשלתי שמינה לכך המנהל הכללי של משרד הבריאות</w:t>
      </w:r>
      <w:r w:rsidRPr="00C732F8">
        <w:rPr>
          <w:rStyle w:val="default"/>
          <w:rFonts w:cs="FrankRuehl" w:hint="cs"/>
          <w:vanish/>
          <w:sz w:val="22"/>
          <w:szCs w:val="22"/>
          <w:shd w:val="clear" w:color="auto" w:fill="FFFF99"/>
          <w:rtl/>
        </w:rPr>
        <w:t xml:space="preserve"> </w:t>
      </w:r>
      <w:r w:rsidRPr="00C732F8">
        <w:rPr>
          <w:rStyle w:val="default"/>
          <w:rFonts w:cs="FrankRuehl"/>
          <w:vanish/>
          <w:sz w:val="22"/>
          <w:szCs w:val="22"/>
          <w:u w:val="single"/>
          <w:shd w:val="clear" w:color="auto" w:fill="FFFF99"/>
          <w:rtl/>
        </w:rPr>
        <w:t>רופא מורשה כמשמעותו בפקודת הרופאים [נוסח חדש], התשל"ז</w:t>
      </w:r>
      <w:r w:rsidRPr="00C732F8">
        <w:rPr>
          <w:rStyle w:val="default"/>
          <w:rFonts w:cs="FrankRuehl" w:hint="cs"/>
          <w:vanish/>
          <w:sz w:val="22"/>
          <w:szCs w:val="22"/>
          <w:u w:val="single"/>
          <w:shd w:val="clear" w:color="auto" w:fill="FFFF99"/>
          <w:rtl/>
        </w:rPr>
        <w:t>-1976</w:t>
      </w:r>
      <w:r w:rsidRPr="00C732F8">
        <w:rPr>
          <w:rStyle w:val="default"/>
          <w:rFonts w:cs="FrankRuehl"/>
          <w:vanish/>
          <w:sz w:val="22"/>
          <w:szCs w:val="22"/>
          <w:u w:val="single"/>
          <w:shd w:val="clear" w:color="auto" w:fill="FFFF99"/>
          <w:rtl/>
        </w:rPr>
        <w:t>, שמינה הנציב</w:t>
      </w:r>
      <w:r w:rsidRPr="00C732F8">
        <w:rPr>
          <w:rStyle w:val="default"/>
          <w:rFonts w:cs="FrankRuehl" w:hint="cs"/>
          <w:vanish/>
          <w:sz w:val="22"/>
          <w:szCs w:val="22"/>
          <w:shd w:val="clear" w:color="auto" w:fill="FFFF99"/>
          <w:rtl/>
        </w:rPr>
        <w:t>.</w:t>
      </w:r>
      <w:bookmarkEnd w:id="251"/>
    </w:p>
    <w:p w14:paraId="4C2513A4" w14:textId="77777777" w:rsidR="00C0684E" w:rsidRDefault="00C0684E" w:rsidP="00971B0F">
      <w:pPr>
        <w:pStyle w:val="P00"/>
        <w:spacing w:before="72"/>
        <w:ind w:left="0" w:right="1134"/>
        <w:rPr>
          <w:rStyle w:val="default"/>
          <w:rFonts w:cs="FrankRuehl"/>
          <w:rtl/>
        </w:rPr>
      </w:pPr>
      <w:bookmarkStart w:id="252" w:name="Seif31"/>
      <w:bookmarkEnd w:id="252"/>
      <w:r>
        <w:rPr>
          <w:lang w:val="he-IL"/>
        </w:rPr>
        <w:pict w14:anchorId="276BD704">
          <v:rect id="_x0000_s2174" style="position:absolute;left:0;text-align:left;margin-left:464.5pt;margin-top:8.05pt;width:75.05pt;height:8pt;z-index:251449856" o:allowincell="f" filled="f" stroked="f" strokecolor="lime" strokeweight=".25pt">
            <v:textbox inset="0,0,0,0">
              <w:txbxContent>
                <w:p w14:paraId="6370890D" w14:textId="77777777" w:rsidR="00DA37EE" w:rsidRDefault="00DA37EE">
                  <w:pPr>
                    <w:spacing w:line="160" w:lineRule="exact"/>
                    <w:jc w:val="left"/>
                    <w:rPr>
                      <w:rFonts w:cs="Miriam"/>
                      <w:noProof/>
                      <w:sz w:val="18"/>
                      <w:szCs w:val="18"/>
                      <w:rtl/>
                    </w:rPr>
                  </w:pPr>
                  <w:r>
                    <w:rPr>
                      <w:rFonts w:cs="Miriam"/>
                      <w:sz w:val="18"/>
                      <w:szCs w:val="18"/>
                      <w:rtl/>
                    </w:rPr>
                    <w:t>ס</w:t>
                  </w:r>
                  <w:r>
                    <w:rPr>
                      <w:rFonts w:cs="Miriam" w:hint="cs"/>
                      <w:sz w:val="18"/>
                      <w:szCs w:val="18"/>
                      <w:rtl/>
                    </w:rPr>
                    <w:t>מכו</w:t>
                  </w:r>
                  <w:r>
                    <w:rPr>
                      <w:rFonts w:cs="Miriam"/>
                      <w:sz w:val="18"/>
                      <w:szCs w:val="18"/>
                      <w:rtl/>
                    </w:rPr>
                    <w:t>י</w:t>
                  </w:r>
                  <w:r>
                    <w:rPr>
                      <w:rFonts w:cs="Miriam" w:hint="cs"/>
                      <w:sz w:val="18"/>
                      <w:szCs w:val="18"/>
                      <w:rtl/>
                    </w:rPr>
                    <w:t>ות רופאים</w:t>
                  </w:r>
                </w:p>
              </w:txbxContent>
            </v:textbox>
            <w10:anchorlock/>
          </v:rect>
        </w:pict>
      </w:r>
      <w:r>
        <w:rPr>
          <w:rStyle w:val="big-number"/>
          <w:rFonts w:cs="Miriam"/>
          <w:rtl/>
        </w:rPr>
        <w:t>74.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הרו</w:t>
      </w:r>
      <w:r>
        <w:rPr>
          <w:rStyle w:val="default"/>
          <w:rFonts w:cs="FrankRuehl"/>
          <w:rtl/>
        </w:rPr>
        <w:t>פ</w:t>
      </w:r>
      <w:r>
        <w:rPr>
          <w:rStyle w:val="default"/>
          <w:rFonts w:cs="FrankRuehl" w:hint="cs"/>
          <w:rtl/>
        </w:rPr>
        <w:t>א ידאג לבריאות האסירים דרך כלל, בכפוף לפיקוחו של הנציב; כל דבר הנ</w:t>
      </w:r>
      <w:r>
        <w:rPr>
          <w:rStyle w:val="default"/>
          <w:rFonts w:cs="FrankRuehl"/>
          <w:rtl/>
        </w:rPr>
        <w:t>ו</w:t>
      </w:r>
      <w:r>
        <w:rPr>
          <w:rStyle w:val="default"/>
          <w:rFonts w:cs="FrankRuehl" w:hint="cs"/>
          <w:rtl/>
        </w:rPr>
        <w:t xml:space="preserve">גע </w:t>
      </w:r>
      <w:r>
        <w:rPr>
          <w:rStyle w:val="default"/>
          <w:rFonts w:cs="FrankRuehl"/>
          <w:rtl/>
        </w:rPr>
        <w:t>ל</w:t>
      </w:r>
      <w:r>
        <w:rPr>
          <w:rStyle w:val="default"/>
          <w:rFonts w:cs="FrankRuehl" w:hint="cs"/>
          <w:rtl/>
        </w:rPr>
        <w:t xml:space="preserve">בית הסוהר או לטיפול באסירים שיש לדעת הרופא לעיין בו מטעמים רפואיים, ידווח </w:t>
      </w:r>
      <w:r>
        <w:rPr>
          <w:rStyle w:val="default"/>
          <w:rFonts w:cs="FrankRuehl"/>
          <w:rtl/>
        </w:rPr>
        <w:t>עליו</w:t>
      </w:r>
      <w:r>
        <w:rPr>
          <w:rStyle w:val="default"/>
          <w:rFonts w:cs="FrankRuehl" w:hint="cs"/>
          <w:rtl/>
        </w:rPr>
        <w:t xml:space="preserve"> הרופא לנציב ויודיע על כך למנהל.</w:t>
      </w:r>
    </w:p>
    <w:p w14:paraId="456F4D73"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הרו</w:t>
      </w:r>
      <w:r>
        <w:rPr>
          <w:rStyle w:val="default"/>
          <w:rFonts w:cs="FrankRuehl"/>
          <w:rtl/>
        </w:rPr>
        <w:t>פ</w:t>
      </w:r>
      <w:r>
        <w:rPr>
          <w:rStyle w:val="default"/>
          <w:rFonts w:cs="FrankRuehl" w:hint="cs"/>
          <w:rtl/>
        </w:rPr>
        <w:t xml:space="preserve">א של בית סוהר מרכזי יבקר בו יום יום; רופא של בית סוהר אחר יבקר </w:t>
      </w:r>
      <w:r>
        <w:rPr>
          <w:rStyle w:val="default"/>
          <w:rFonts w:cs="FrankRuehl"/>
          <w:rtl/>
        </w:rPr>
        <w:t>בו</w:t>
      </w:r>
      <w:r>
        <w:rPr>
          <w:rStyle w:val="default"/>
          <w:rFonts w:cs="FrankRuehl" w:hint="cs"/>
          <w:rtl/>
        </w:rPr>
        <w:t xml:space="preserve"> לפחות אחת לשבוע וגם כל אימת שהוא נ</w:t>
      </w:r>
      <w:r>
        <w:rPr>
          <w:rStyle w:val="default"/>
          <w:rFonts w:cs="FrankRuehl"/>
          <w:rtl/>
        </w:rPr>
        <w:t>ק</w:t>
      </w:r>
      <w:r>
        <w:rPr>
          <w:rStyle w:val="default"/>
          <w:rFonts w:cs="FrankRuehl" w:hint="cs"/>
          <w:rtl/>
        </w:rPr>
        <w:t xml:space="preserve">רא לבדוק חולים שבבית הסוהר או </w:t>
      </w:r>
      <w:r>
        <w:rPr>
          <w:rStyle w:val="default"/>
          <w:rFonts w:cs="FrankRuehl"/>
          <w:rtl/>
        </w:rPr>
        <w:t>ל</w:t>
      </w:r>
      <w:r>
        <w:rPr>
          <w:rStyle w:val="default"/>
          <w:rFonts w:cs="FrankRuehl" w:hint="cs"/>
          <w:rtl/>
        </w:rPr>
        <w:t>טפל</w:t>
      </w:r>
      <w:r>
        <w:rPr>
          <w:rStyle w:val="default"/>
          <w:rFonts w:cs="FrankRuehl"/>
          <w:rtl/>
        </w:rPr>
        <w:t xml:space="preserve"> </w:t>
      </w:r>
      <w:r>
        <w:rPr>
          <w:rStyle w:val="default"/>
          <w:rFonts w:cs="FrankRuehl" w:hint="cs"/>
          <w:rtl/>
        </w:rPr>
        <w:t>בהם או לכל ענין אחר.</w:t>
      </w:r>
    </w:p>
    <w:p w14:paraId="59FB0A92"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הרו</w:t>
      </w:r>
      <w:r>
        <w:rPr>
          <w:rStyle w:val="default"/>
          <w:rFonts w:cs="FrankRuehl"/>
          <w:rtl/>
        </w:rPr>
        <w:t>פ</w:t>
      </w:r>
      <w:r>
        <w:rPr>
          <w:rStyle w:val="default"/>
          <w:rFonts w:cs="FrankRuehl" w:hint="cs"/>
          <w:rtl/>
        </w:rPr>
        <w:t>א יבדוק כל א</w:t>
      </w:r>
      <w:r>
        <w:rPr>
          <w:rStyle w:val="default"/>
          <w:rFonts w:cs="FrankRuehl"/>
          <w:rtl/>
        </w:rPr>
        <w:t>ס</w:t>
      </w:r>
      <w:r>
        <w:rPr>
          <w:rStyle w:val="default"/>
          <w:rFonts w:cs="FrankRuehl" w:hint="cs"/>
          <w:rtl/>
        </w:rPr>
        <w:t>י</w:t>
      </w:r>
      <w:r>
        <w:rPr>
          <w:rStyle w:val="default"/>
          <w:rFonts w:cs="FrankRuehl"/>
          <w:rtl/>
        </w:rPr>
        <w:t>ר</w:t>
      </w:r>
      <w:r>
        <w:rPr>
          <w:rStyle w:val="default"/>
          <w:rFonts w:cs="FrankRuehl" w:hint="cs"/>
          <w:rtl/>
        </w:rPr>
        <w:t xml:space="preserve"> עם קבלתו ולפני שחרורו, וירשום את מצב בריאותו ופרטים הנוגעים לכך שפורטו בתקנות.</w:t>
      </w:r>
    </w:p>
    <w:p w14:paraId="0ED15C0F"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לא </w:t>
      </w:r>
      <w:r>
        <w:rPr>
          <w:rStyle w:val="default"/>
          <w:rFonts w:cs="FrankRuehl"/>
          <w:rtl/>
        </w:rPr>
        <w:t>ת</w:t>
      </w:r>
      <w:r>
        <w:rPr>
          <w:rStyle w:val="default"/>
          <w:rFonts w:cs="FrankRuehl" w:hint="cs"/>
          <w:rtl/>
        </w:rPr>
        <w:t>וטל עבודה על אדם בבית סוהר ולא יוגבל מזונו אלא אם</w:t>
      </w:r>
      <w:r>
        <w:rPr>
          <w:rStyle w:val="default"/>
          <w:rFonts w:cs="FrankRuehl"/>
          <w:rtl/>
        </w:rPr>
        <w:t xml:space="preserve"> א</w:t>
      </w:r>
      <w:r>
        <w:rPr>
          <w:rStyle w:val="default"/>
          <w:rFonts w:cs="FrankRuehl" w:hint="cs"/>
          <w:rtl/>
        </w:rPr>
        <w:t>ישר הרופא שהוא יוכל לעמוד באותה עבו</w:t>
      </w:r>
      <w:r>
        <w:rPr>
          <w:rStyle w:val="default"/>
          <w:rFonts w:cs="FrankRuehl"/>
          <w:rtl/>
        </w:rPr>
        <w:t>ד</w:t>
      </w:r>
      <w:r>
        <w:rPr>
          <w:rStyle w:val="default"/>
          <w:rFonts w:cs="FrankRuehl" w:hint="cs"/>
          <w:rtl/>
        </w:rPr>
        <w:t>ה או הגבלה.</w:t>
      </w:r>
    </w:p>
    <w:p w14:paraId="10C556D6"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הרו</w:t>
      </w:r>
      <w:r>
        <w:rPr>
          <w:rStyle w:val="default"/>
          <w:rFonts w:cs="FrankRuehl"/>
          <w:rtl/>
        </w:rPr>
        <w:t>פ</w:t>
      </w:r>
      <w:r>
        <w:rPr>
          <w:rStyle w:val="default"/>
          <w:rFonts w:cs="FrankRuehl" w:hint="cs"/>
          <w:rtl/>
        </w:rPr>
        <w:t>א יבדוק כ</w:t>
      </w:r>
      <w:r>
        <w:rPr>
          <w:rStyle w:val="default"/>
          <w:rFonts w:cs="FrankRuehl"/>
          <w:rtl/>
        </w:rPr>
        <w:t>ל</w:t>
      </w:r>
      <w:r>
        <w:rPr>
          <w:rStyle w:val="default"/>
          <w:rFonts w:cs="FrankRuehl" w:hint="cs"/>
          <w:rtl/>
        </w:rPr>
        <w:t xml:space="preserve"> אס</w:t>
      </w:r>
      <w:r>
        <w:rPr>
          <w:rStyle w:val="default"/>
          <w:rFonts w:cs="FrankRuehl"/>
          <w:rtl/>
        </w:rPr>
        <w:t>י</w:t>
      </w:r>
      <w:r>
        <w:rPr>
          <w:rStyle w:val="default"/>
          <w:rFonts w:cs="FrankRuehl" w:hint="cs"/>
          <w:rtl/>
        </w:rPr>
        <w:t>ר שמזונו הוגבל או שהוא נמצא בבידוד או בבית</w:t>
      </w:r>
      <w:r>
        <w:rPr>
          <w:rStyle w:val="default"/>
          <w:rFonts w:cs="FrankRuehl"/>
          <w:rtl/>
        </w:rPr>
        <w:t xml:space="preserve"> </w:t>
      </w:r>
      <w:r>
        <w:rPr>
          <w:rStyle w:val="default"/>
          <w:rFonts w:cs="FrankRuehl" w:hint="cs"/>
          <w:rtl/>
        </w:rPr>
        <w:t>ח</w:t>
      </w:r>
      <w:r>
        <w:rPr>
          <w:rStyle w:val="default"/>
          <w:rFonts w:cs="FrankRuehl"/>
          <w:rtl/>
        </w:rPr>
        <w:t>ו</w:t>
      </w:r>
      <w:r>
        <w:rPr>
          <w:rStyle w:val="default"/>
          <w:rFonts w:cs="FrankRuehl" w:hint="cs"/>
          <w:rtl/>
        </w:rPr>
        <w:t xml:space="preserve">לים, או שהודיעו לו עליו שהוא </w:t>
      </w:r>
      <w:r>
        <w:rPr>
          <w:rStyle w:val="default"/>
          <w:rFonts w:cs="FrankRuehl"/>
          <w:rtl/>
        </w:rPr>
        <w:t>חולה</w:t>
      </w:r>
      <w:r>
        <w:rPr>
          <w:rStyle w:val="default"/>
          <w:rFonts w:cs="FrankRuehl" w:hint="cs"/>
          <w:rtl/>
        </w:rPr>
        <w:t>.</w:t>
      </w:r>
    </w:p>
    <w:p w14:paraId="7DA109BC" w14:textId="77777777" w:rsidR="00C0684E" w:rsidRDefault="00C0684E" w:rsidP="00971B0F">
      <w:pPr>
        <w:pStyle w:val="P00"/>
        <w:spacing w:before="72"/>
        <w:ind w:left="0" w:right="1134"/>
        <w:rPr>
          <w:rStyle w:val="default"/>
          <w:rFonts w:cs="FrankRuehl"/>
          <w:rtl/>
        </w:rPr>
      </w:pPr>
      <w:bookmarkStart w:id="253" w:name="Seif32"/>
      <w:bookmarkEnd w:id="253"/>
      <w:r>
        <w:rPr>
          <w:lang w:val="he-IL"/>
        </w:rPr>
        <w:pict w14:anchorId="6F248B71">
          <v:rect id="_x0000_s2175" style="position:absolute;left:0;text-align:left;margin-left:464.5pt;margin-top:8.05pt;width:75.05pt;height:8pt;z-index:251450880" o:allowincell="f" filled="f" stroked="f" strokecolor="lime" strokeweight=".25pt">
            <v:textbox inset="0,0,0,0">
              <w:txbxContent>
                <w:p w14:paraId="06641846" w14:textId="77777777" w:rsidR="00DA37EE" w:rsidRDefault="00DA37EE">
                  <w:pPr>
                    <w:spacing w:line="160" w:lineRule="exact"/>
                    <w:jc w:val="left"/>
                    <w:rPr>
                      <w:rFonts w:cs="Miriam"/>
                      <w:noProof/>
                      <w:sz w:val="18"/>
                      <w:szCs w:val="18"/>
                      <w:rtl/>
                    </w:rPr>
                  </w:pPr>
                  <w:r>
                    <w:rPr>
                      <w:rFonts w:cs="Miriam"/>
                      <w:sz w:val="18"/>
                      <w:szCs w:val="18"/>
                      <w:rtl/>
                    </w:rPr>
                    <w:t>ר</w:t>
                  </w:r>
                  <w:r>
                    <w:rPr>
                      <w:rFonts w:cs="Miriam" w:hint="cs"/>
                      <w:sz w:val="18"/>
                      <w:szCs w:val="18"/>
                      <w:rtl/>
                    </w:rPr>
                    <w:t>ישו</w:t>
                  </w:r>
                  <w:r>
                    <w:rPr>
                      <w:rFonts w:cs="Miriam"/>
                      <w:sz w:val="18"/>
                      <w:szCs w:val="18"/>
                      <w:rtl/>
                    </w:rPr>
                    <w:t>ם</w:t>
                  </w:r>
                  <w:r>
                    <w:rPr>
                      <w:rFonts w:cs="Miriam" w:hint="cs"/>
                      <w:sz w:val="18"/>
                      <w:szCs w:val="18"/>
                      <w:rtl/>
                    </w:rPr>
                    <w:t xml:space="preserve"> פטירות</w:t>
                  </w:r>
                </w:p>
              </w:txbxContent>
            </v:textbox>
            <w10:anchorlock/>
          </v:rect>
        </w:pict>
      </w:r>
      <w:r>
        <w:rPr>
          <w:rStyle w:val="big-number"/>
          <w:rFonts w:cs="Miriam"/>
          <w:rtl/>
        </w:rPr>
        <w:t>75.</w:t>
      </w:r>
      <w:r>
        <w:rPr>
          <w:rStyle w:val="big-number"/>
          <w:rFonts w:cs="Miriam"/>
          <w:rtl/>
        </w:rPr>
        <w:tab/>
      </w:r>
      <w:r>
        <w:rPr>
          <w:rStyle w:val="default"/>
          <w:rFonts w:cs="FrankRuehl"/>
          <w:rtl/>
        </w:rPr>
        <w:t>נ</w:t>
      </w:r>
      <w:r>
        <w:rPr>
          <w:rStyle w:val="default"/>
          <w:rFonts w:cs="FrankRuehl" w:hint="cs"/>
          <w:rtl/>
        </w:rPr>
        <w:t>פטר</w:t>
      </w:r>
      <w:r>
        <w:rPr>
          <w:rStyle w:val="default"/>
          <w:rFonts w:cs="FrankRuehl"/>
          <w:rtl/>
        </w:rPr>
        <w:t xml:space="preserve"> </w:t>
      </w:r>
      <w:r>
        <w:rPr>
          <w:rStyle w:val="default"/>
          <w:rFonts w:cs="FrankRuehl" w:hint="cs"/>
          <w:rtl/>
        </w:rPr>
        <w:t>אסיר, ירשום הרופא בפנקס את הפרטים שלהלן, במידה שאפשר לברר אותם:</w:t>
      </w:r>
    </w:p>
    <w:p w14:paraId="25FF61C4" w14:textId="77777777" w:rsidR="00C0684E" w:rsidRDefault="00C06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היו</w:t>
      </w:r>
      <w:r>
        <w:rPr>
          <w:rStyle w:val="default"/>
          <w:rFonts w:cs="FrankRuehl"/>
          <w:rtl/>
        </w:rPr>
        <w:t>ם</w:t>
      </w:r>
      <w:r>
        <w:rPr>
          <w:rStyle w:val="default"/>
          <w:rFonts w:cs="FrankRuehl" w:hint="cs"/>
          <w:rtl/>
        </w:rPr>
        <w:t xml:space="preserve"> שבו התלונן הנפטר לרא</w:t>
      </w:r>
      <w:r>
        <w:rPr>
          <w:rStyle w:val="default"/>
          <w:rFonts w:cs="FrankRuehl"/>
          <w:rtl/>
        </w:rPr>
        <w:t>שו</w:t>
      </w:r>
      <w:r>
        <w:rPr>
          <w:rStyle w:val="default"/>
          <w:rFonts w:cs="FrankRuehl" w:hint="cs"/>
          <w:rtl/>
        </w:rPr>
        <w:t xml:space="preserve">נה על מחלה, או נראה </w:t>
      </w:r>
      <w:r>
        <w:rPr>
          <w:rStyle w:val="default"/>
          <w:rFonts w:cs="FrankRuehl"/>
          <w:rtl/>
        </w:rPr>
        <w:t>ש</w:t>
      </w:r>
      <w:r>
        <w:rPr>
          <w:rStyle w:val="default"/>
          <w:rFonts w:cs="FrankRuehl" w:hint="cs"/>
          <w:rtl/>
        </w:rPr>
        <w:t>הוא חולה;</w:t>
      </w:r>
    </w:p>
    <w:p w14:paraId="51566868" w14:textId="77777777" w:rsidR="00C0684E" w:rsidRDefault="00C06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אם </w:t>
      </w:r>
      <w:r>
        <w:rPr>
          <w:rStyle w:val="default"/>
          <w:rFonts w:cs="FrankRuehl"/>
          <w:rtl/>
        </w:rPr>
        <w:t>ע</w:t>
      </w:r>
      <w:r>
        <w:rPr>
          <w:rStyle w:val="default"/>
          <w:rFonts w:cs="FrankRuehl" w:hint="cs"/>
          <w:rtl/>
        </w:rPr>
        <w:t>סק בעבודה באותו יום ובאיזו;</w:t>
      </w:r>
    </w:p>
    <w:p w14:paraId="7AF02D34" w14:textId="77777777" w:rsidR="00C0684E" w:rsidRDefault="00C0684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לחם</w:t>
      </w:r>
      <w:r>
        <w:rPr>
          <w:rStyle w:val="default"/>
          <w:rFonts w:cs="FrankRuehl"/>
          <w:rtl/>
        </w:rPr>
        <w:t xml:space="preserve"> </w:t>
      </w:r>
      <w:r>
        <w:rPr>
          <w:rStyle w:val="default"/>
          <w:rFonts w:cs="FrankRuehl" w:hint="cs"/>
          <w:rtl/>
        </w:rPr>
        <w:t>חוקו באותו יום;</w:t>
      </w:r>
    </w:p>
    <w:p w14:paraId="6B031268" w14:textId="77777777" w:rsidR="00C0684E" w:rsidRDefault="00C0684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היו</w:t>
      </w:r>
      <w:r>
        <w:rPr>
          <w:rStyle w:val="default"/>
          <w:rFonts w:cs="FrankRuehl"/>
          <w:rtl/>
        </w:rPr>
        <w:t>ם</w:t>
      </w:r>
      <w:r>
        <w:rPr>
          <w:rStyle w:val="default"/>
          <w:rFonts w:cs="FrankRuehl" w:hint="cs"/>
          <w:rtl/>
        </w:rPr>
        <w:t xml:space="preserve"> שבו נ</w:t>
      </w:r>
      <w:r>
        <w:rPr>
          <w:rStyle w:val="default"/>
          <w:rFonts w:cs="FrankRuehl"/>
          <w:rtl/>
        </w:rPr>
        <w:t>תקבל</w:t>
      </w:r>
      <w:r>
        <w:rPr>
          <w:rStyle w:val="default"/>
          <w:rFonts w:cs="FrankRuehl" w:hint="cs"/>
          <w:rtl/>
        </w:rPr>
        <w:t xml:space="preserve"> לבית חולים;</w:t>
      </w:r>
    </w:p>
    <w:p w14:paraId="6FE61CFC" w14:textId="77777777" w:rsidR="00C0684E" w:rsidRDefault="00C0684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היו</w:t>
      </w:r>
      <w:r>
        <w:rPr>
          <w:rStyle w:val="default"/>
          <w:rFonts w:cs="FrankRuehl"/>
          <w:rtl/>
        </w:rPr>
        <w:t>ם</w:t>
      </w:r>
      <w:r>
        <w:rPr>
          <w:rStyle w:val="default"/>
          <w:rFonts w:cs="FrankRuehl" w:hint="cs"/>
          <w:rtl/>
        </w:rPr>
        <w:t xml:space="preserve"> שבו הודיעו לראשונה לרופא או לעוזרו על המחלה;</w:t>
      </w:r>
    </w:p>
    <w:p w14:paraId="69F2DD77" w14:textId="77777777" w:rsidR="00C0684E" w:rsidRDefault="00C0684E">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טיב</w:t>
      </w:r>
      <w:r>
        <w:rPr>
          <w:rStyle w:val="default"/>
          <w:rFonts w:cs="FrankRuehl"/>
          <w:rtl/>
        </w:rPr>
        <w:t xml:space="preserve"> </w:t>
      </w:r>
      <w:r>
        <w:rPr>
          <w:rStyle w:val="default"/>
          <w:rFonts w:cs="FrankRuehl" w:hint="cs"/>
          <w:rtl/>
        </w:rPr>
        <w:t>המחלה;</w:t>
      </w:r>
    </w:p>
    <w:p w14:paraId="25270A0E" w14:textId="77777777" w:rsidR="00C0684E" w:rsidRDefault="00C0684E">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מתי</w:t>
      </w:r>
      <w:r>
        <w:rPr>
          <w:rStyle w:val="default"/>
          <w:rFonts w:cs="FrankRuehl"/>
          <w:rtl/>
        </w:rPr>
        <w:t xml:space="preserve"> </w:t>
      </w:r>
      <w:r>
        <w:rPr>
          <w:rStyle w:val="default"/>
          <w:rFonts w:cs="FrankRuehl" w:hint="cs"/>
          <w:rtl/>
        </w:rPr>
        <w:t>ראה הרופא או עוזרו את הנפטר בפ</w:t>
      </w:r>
      <w:r>
        <w:rPr>
          <w:rStyle w:val="default"/>
          <w:rFonts w:cs="FrankRuehl"/>
          <w:rtl/>
        </w:rPr>
        <w:t>עם</w:t>
      </w:r>
      <w:r>
        <w:rPr>
          <w:rStyle w:val="default"/>
          <w:rFonts w:cs="FrankRuehl" w:hint="cs"/>
          <w:rtl/>
        </w:rPr>
        <w:t xml:space="preserve"> האחרונה לפני שנפטר;</w:t>
      </w:r>
    </w:p>
    <w:p w14:paraId="65B97D2C" w14:textId="77777777" w:rsidR="00C0684E" w:rsidRDefault="00C0684E">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מתי</w:t>
      </w:r>
      <w:r>
        <w:rPr>
          <w:rStyle w:val="default"/>
          <w:rFonts w:cs="FrankRuehl"/>
          <w:rtl/>
        </w:rPr>
        <w:t xml:space="preserve"> </w:t>
      </w:r>
      <w:r>
        <w:rPr>
          <w:rStyle w:val="default"/>
          <w:rFonts w:cs="FrankRuehl" w:hint="cs"/>
          <w:rtl/>
        </w:rPr>
        <w:t>נפטר האסיר, ואם נערכה בדיקה שלאחר המו</w:t>
      </w:r>
      <w:r>
        <w:rPr>
          <w:rStyle w:val="default"/>
          <w:rFonts w:cs="FrankRuehl"/>
          <w:rtl/>
        </w:rPr>
        <w:t>ו</w:t>
      </w:r>
      <w:r>
        <w:rPr>
          <w:rStyle w:val="default"/>
          <w:rFonts w:cs="FrankRuehl" w:hint="cs"/>
          <w:rtl/>
        </w:rPr>
        <w:t xml:space="preserve">ת </w:t>
      </w:r>
      <w:r>
        <w:rPr>
          <w:rStyle w:val="default"/>
          <w:rFonts w:cs="FrankRuehl"/>
          <w:rtl/>
        </w:rPr>
        <w:t>—</w:t>
      </w:r>
      <w:r>
        <w:rPr>
          <w:rStyle w:val="default"/>
          <w:rFonts w:cs="FrankRuehl" w:hint="cs"/>
          <w:rtl/>
        </w:rPr>
        <w:t xml:space="preserve"> תי</w:t>
      </w:r>
      <w:r>
        <w:rPr>
          <w:rStyle w:val="default"/>
          <w:rFonts w:cs="FrankRuehl"/>
          <w:rtl/>
        </w:rPr>
        <w:t>א</w:t>
      </w:r>
      <w:r>
        <w:rPr>
          <w:rStyle w:val="default"/>
          <w:rFonts w:cs="FrankRuehl" w:hint="cs"/>
          <w:rtl/>
        </w:rPr>
        <w:t xml:space="preserve">ור המראה שלאחר המוות, בצירוף כל הערה מיוחדת הדרושה לדעת </w:t>
      </w:r>
      <w:r>
        <w:rPr>
          <w:rStyle w:val="default"/>
          <w:rFonts w:cs="FrankRuehl"/>
          <w:rtl/>
        </w:rPr>
        <w:t>הרופ</w:t>
      </w:r>
      <w:r>
        <w:rPr>
          <w:rStyle w:val="default"/>
          <w:rFonts w:cs="FrankRuehl" w:hint="cs"/>
          <w:rtl/>
        </w:rPr>
        <w:t>א.</w:t>
      </w:r>
    </w:p>
    <w:p w14:paraId="1803E2C5" w14:textId="77777777" w:rsidR="00C0684E" w:rsidRDefault="00C0684E">
      <w:pPr>
        <w:pStyle w:val="header-2"/>
        <w:ind w:left="0" w:right="1134"/>
        <w:rPr>
          <w:rFonts w:cs="Miriam"/>
          <w:rtl/>
        </w:rPr>
      </w:pPr>
      <w:bookmarkStart w:id="254" w:name="hed216"/>
      <w:bookmarkEnd w:id="254"/>
      <w:r>
        <w:rPr>
          <w:rFonts w:cs="Miriam"/>
          <w:rtl/>
        </w:rPr>
        <w:t>ס</w:t>
      </w:r>
      <w:r>
        <w:rPr>
          <w:rFonts w:cs="Miriam" w:hint="cs"/>
          <w:rtl/>
        </w:rPr>
        <w:t>ימן</w:t>
      </w:r>
      <w:r>
        <w:rPr>
          <w:rFonts w:cs="Miriam"/>
          <w:rtl/>
        </w:rPr>
        <w:t xml:space="preserve"> </w:t>
      </w:r>
      <w:r>
        <w:rPr>
          <w:rFonts w:cs="Miriam" w:hint="cs"/>
          <w:rtl/>
        </w:rPr>
        <w:t>ד': ארגון השירות</w:t>
      </w:r>
    </w:p>
    <w:p w14:paraId="681F549D" w14:textId="77777777" w:rsidR="00C0684E" w:rsidRDefault="00C0684E" w:rsidP="00971B0F">
      <w:pPr>
        <w:pStyle w:val="P00"/>
        <w:spacing w:before="72"/>
        <w:ind w:left="0" w:right="1134"/>
        <w:rPr>
          <w:rStyle w:val="default"/>
          <w:rFonts w:cs="FrankRuehl" w:hint="cs"/>
          <w:rtl/>
        </w:rPr>
      </w:pPr>
      <w:bookmarkStart w:id="255" w:name="Seif142"/>
      <w:bookmarkEnd w:id="255"/>
      <w:r>
        <w:rPr>
          <w:lang w:val="he-IL"/>
        </w:rPr>
        <w:pict w14:anchorId="680669D5">
          <v:rect id="_x0000_s2176" style="position:absolute;left:0;text-align:left;margin-left:464.5pt;margin-top:8.05pt;width:75.05pt;height:28.25pt;z-index:251588096" o:allowincell="f" filled="f" stroked="f" strokecolor="lime" strokeweight=".25pt">
            <v:textbox inset="0,0,0,0">
              <w:txbxContent>
                <w:p w14:paraId="374CCF78" w14:textId="77777777" w:rsidR="00DA37EE" w:rsidRDefault="00DA37EE">
                  <w:pPr>
                    <w:spacing w:line="160" w:lineRule="exact"/>
                    <w:jc w:val="left"/>
                    <w:rPr>
                      <w:rFonts w:cs="Miriam" w:hint="cs"/>
                      <w:sz w:val="18"/>
                      <w:szCs w:val="18"/>
                      <w:rtl/>
                    </w:rPr>
                  </w:pPr>
                  <w:r>
                    <w:rPr>
                      <w:rFonts w:cs="Miriam"/>
                      <w:sz w:val="18"/>
                      <w:szCs w:val="18"/>
                      <w:rtl/>
                    </w:rPr>
                    <w:t>ת</w:t>
                  </w:r>
                  <w:r>
                    <w:rPr>
                      <w:rFonts w:cs="Miriam" w:hint="cs"/>
                      <w:sz w:val="18"/>
                      <w:szCs w:val="18"/>
                      <w:rtl/>
                    </w:rPr>
                    <w:t>פקי</w:t>
                  </w:r>
                  <w:r>
                    <w:rPr>
                      <w:rFonts w:cs="Miriam"/>
                      <w:sz w:val="18"/>
                      <w:szCs w:val="18"/>
                      <w:rtl/>
                    </w:rPr>
                    <w:t>ד</w:t>
                  </w:r>
                  <w:r>
                    <w:rPr>
                      <w:rFonts w:cs="Miriam" w:hint="cs"/>
                      <w:sz w:val="18"/>
                      <w:szCs w:val="18"/>
                      <w:rtl/>
                    </w:rPr>
                    <w:t>י השירות</w:t>
                  </w:r>
                </w:p>
                <w:p w14:paraId="18C006C9" w14:textId="77777777" w:rsidR="00DA37EE" w:rsidRDefault="00DA37EE">
                  <w:pPr>
                    <w:spacing w:line="160" w:lineRule="exact"/>
                    <w:jc w:val="left"/>
                    <w:rPr>
                      <w:rFonts w:cs="Miriam"/>
                      <w:noProof/>
                      <w:sz w:val="18"/>
                      <w:szCs w:val="18"/>
                      <w:rtl/>
                    </w:rPr>
                  </w:pPr>
                  <w:r>
                    <w:rPr>
                      <w:rFonts w:cs="Miriam" w:hint="cs"/>
                      <w:sz w:val="18"/>
                      <w:szCs w:val="18"/>
                      <w:rtl/>
                    </w:rPr>
                    <w:t>(תיקון מס' 33) תשס"ו-2006</w:t>
                  </w:r>
                </w:p>
              </w:txbxContent>
            </v:textbox>
            <w10:anchorlock/>
          </v:rect>
        </w:pict>
      </w:r>
      <w:r>
        <w:rPr>
          <w:rStyle w:val="big-number"/>
          <w:rFonts w:cs="Miriam"/>
          <w:rtl/>
        </w:rPr>
        <w:t>76</w:t>
      </w:r>
      <w:r w:rsidRPr="007F3826">
        <w:rPr>
          <w:rStyle w:val="default"/>
          <w:rFonts w:cs="FrankRuehl"/>
          <w:rtl/>
        </w:rPr>
        <w:t>.</w:t>
      </w:r>
      <w:r w:rsidRPr="007F3826">
        <w:rPr>
          <w:rStyle w:val="default"/>
          <w:rFonts w:cs="FrankRuehl"/>
          <w:rtl/>
        </w:rPr>
        <w:tab/>
      </w:r>
      <w:r w:rsidR="007F3826">
        <w:rPr>
          <w:rStyle w:val="default"/>
          <w:rFonts w:cs="FrankRuehl" w:hint="cs"/>
          <w:rtl/>
        </w:rPr>
        <w:t>(א)</w:t>
      </w:r>
      <w:r w:rsidR="007F3826">
        <w:rPr>
          <w:rStyle w:val="default"/>
          <w:rFonts w:cs="FrankRuehl" w:hint="cs"/>
          <w:rtl/>
        </w:rPr>
        <w:tab/>
      </w:r>
      <w:r>
        <w:rPr>
          <w:rStyle w:val="default"/>
          <w:rFonts w:cs="FrankRuehl"/>
          <w:rtl/>
        </w:rPr>
        <w:t>ש</w:t>
      </w:r>
      <w:r>
        <w:rPr>
          <w:rStyle w:val="default"/>
          <w:rFonts w:cs="FrankRuehl" w:hint="cs"/>
          <w:rtl/>
        </w:rPr>
        <w:t>ירו</w:t>
      </w:r>
      <w:r>
        <w:rPr>
          <w:rStyle w:val="default"/>
          <w:rFonts w:cs="FrankRuehl"/>
          <w:rtl/>
        </w:rPr>
        <w:t>ת</w:t>
      </w:r>
      <w:r>
        <w:rPr>
          <w:rStyle w:val="default"/>
          <w:rFonts w:cs="FrankRuehl" w:hint="cs"/>
          <w:rtl/>
        </w:rPr>
        <w:t xml:space="preserve"> בתי הסוהר (להלן </w:t>
      </w:r>
      <w:r>
        <w:rPr>
          <w:rStyle w:val="default"/>
          <w:rFonts w:cs="FrankRuehl"/>
          <w:rtl/>
        </w:rPr>
        <w:t>–</w:t>
      </w:r>
      <w:r>
        <w:rPr>
          <w:rStyle w:val="default"/>
          <w:rFonts w:cs="FrankRuehl" w:hint="cs"/>
          <w:rtl/>
        </w:rPr>
        <w:t xml:space="preserve"> הש</w:t>
      </w:r>
      <w:r>
        <w:rPr>
          <w:rStyle w:val="default"/>
          <w:rFonts w:cs="FrankRuehl"/>
          <w:rtl/>
        </w:rPr>
        <w:t>י</w:t>
      </w:r>
      <w:r>
        <w:rPr>
          <w:rStyle w:val="default"/>
          <w:rFonts w:cs="FrankRuehl" w:hint="cs"/>
          <w:rtl/>
        </w:rPr>
        <w:t>רות) יעסוק בניהול בתי הסוהר, בהבטחת אסירים ובכל הכרוך בכך.</w:t>
      </w:r>
    </w:p>
    <w:p w14:paraId="14FDFBF4" w14:textId="77777777" w:rsidR="007F3826" w:rsidRPr="007F3826" w:rsidRDefault="007F3826" w:rsidP="007F3826">
      <w:pPr>
        <w:pStyle w:val="P00"/>
        <w:spacing w:before="72"/>
        <w:ind w:left="0" w:right="1134"/>
        <w:rPr>
          <w:rStyle w:val="default"/>
          <w:rFonts w:cs="FrankRuehl" w:hint="cs"/>
          <w:rtl/>
        </w:rPr>
      </w:pPr>
      <w:r>
        <w:rPr>
          <w:rFonts w:cs="FrankRuehl"/>
          <w:rtl/>
          <w:lang w:val="he-IL"/>
        </w:rPr>
        <w:pict w14:anchorId="5916ECEA">
          <v:shape id="_x0000_s2780" type="#_x0000_t202" style="position:absolute;left:0;text-align:left;margin-left:470.25pt;margin-top:7.1pt;width:1in;height:14.5pt;z-index:251879936" filled="f" stroked="f">
            <v:textbox style="mso-next-textbox:#_x0000_s2780" inset="1mm,0,1mm,0">
              <w:txbxContent>
                <w:p w14:paraId="0699056F" w14:textId="77777777" w:rsidR="007F3826" w:rsidRDefault="007F3826" w:rsidP="007F3826">
                  <w:pPr>
                    <w:spacing w:line="160" w:lineRule="exact"/>
                    <w:jc w:val="left"/>
                    <w:rPr>
                      <w:rFonts w:cs="Miriam"/>
                      <w:noProof/>
                      <w:sz w:val="18"/>
                      <w:szCs w:val="18"/>
                      <w:rtl/>
                    </w:rPr>
                  </w:pPr>
                  <w:r>
                    <w:rPr>
                      <w:rFonts w:cs="Miriam" w:hint="cs"/>
                      <w:sz w:val="18"/>
                      <w:szCs w:val="18"/>
                      <w:rtl/>
                    </w:rPr>
                    <w:t>(תיקון מס' 33) תשס"ו-2006</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sidRPr="007F3826">
        <w:rPr>
          <w:rStyle w:val="default"/>
          <w:rFonts w:cs="FrankRuehl"/>
          <w:rtl/>
        </w:rPr>
        <w:t>השירות יהיה רשאי לבצע פיקוח ומעקב על עברייני מין בהתאם להוראות חוק הגנה על הציבור מפני עברייני מין, התשס"ו</w:t>
      </w:r>
      <w:r w:rsidRPr="007F3826">
        <w:rPr>
          <w:rStyle w:val="default"/>
          <w:rFonts w:cs="FrankRuehl" w:hint="cs"/>
          <w:rtl/>
        </w:rPr>
        <w:t>-2006</w:t>
      </w:r>
      <w:r w:rsidRPr="007F3826">
        <w:rPr>
          <w:rStyle w:val="default"/>
          <w:rFonts w:cs="FrankRuehl"/>
          <w:rtl/>
        </w:rPr>
        <w:t>.</w:t>
      </w:r>
    </w:p>
    <w:p w14:paraId="6EB78F36" w14:textId="77777777" w:rsidR="00C0684E" w:rsidRPr="00C732F8" w:rsidRDefault="00C0684E">
      <w:pPr>
        <w:pStyle w:val="P00"/>
        <w:spacing w:before="0"/>
        <w:ind w:left="0" w:right="1134"/>
        <w:rPr>
          <w:rStyle w:val="default"/>
          <w:rFonts w:cs="FrankRuehl" w:hint="cs"/>
          <w:vanish/>
          <w:color w:val="FF0000"/>
          <w:sz w:val="20"/>
          <w:szCs w:val="20"/>
          <w:shd w:val="clear" w:color="auto" w:fill="FFFF99"/>
          <w:rtl/>
        </w:rPr>
      </w:pPr>
      <w:bookmarkStart w:id="256" w:name="Rov298"/>
      <w:r w:rsidRPr="00C732F8">
        <w:rPr>
          <w:rStyle w:val="default"/>
          <w:rFonts w:cs="FrankRuehl" w:hint="cs"/>
          <w:vanish/>
          <w:color w:val="FF0000"/>
          <w:sz w:val="20"/>
          <w:szCs w:val="20"/>
          <w:shd w:val="clear" w:color="auto" w:fill="FFFF99"/>
          <w:rtl/>
        </w:rPr>
        <w:t>מיום 1.10.2006</w:t>
      </w:r>
    </w:p>
    <w:p w14:paraId="12FE0713" w14:textId="77777777" w:rsidR="00C0684E" w:rsidRPr="00C732F8" w:rsidRDefault="00C0684E">
      <w:pPr>
        <w:pStyle w:val="P00"/>
        <w:spacing w:before="0"/>
        <w:ind w:left="0" w:right="1134"/>
        <w:rPr>
          <w:rStyle w:val="default"/>
          <w:rFonts w:cs="FrankRuehl" w:hint="cs"/>
          <w:b/>
          <w:bCs/>
          <w:vanish/>
          <w:sz w:val="20"/>
          <w:szCs w:val="20"/>
          <w:shd w:val="clear" w:color="auto" w:fill="FFFF99"/>
          <w:rtl/>
        </w:rPr>
      </w:pPr>
      <w:r w:rsidRPr="00C732F8">
        <w:rPr>
          <w:rStyle w:val="default"/>
          <w:rFonts w:cs="FrankRuehl" w:hint="cs"/>
          <w:b/>
          <w:bCs/>
          <w:vanish/>
          <w:sz w:val="20"/>
          <w:szCs w:val="20"/>
          <w:shd w:val="clear" w:color="auto" w:fill="FFFF99"/>
          <w:rtl/>
        </w:rPr>
        <w:t>תיקון מס' 33</w:t>
      </w:r>
    </w:p>
    <w:p w14:paraId="36623281" w14:textId="77777777" w:rsidR="00C0684E" w:rsidRPr="00C732F8" w:rsidRDefault="00C0684E">
      <w:pPr>
        <w:pStyle w:val="P00"/>
        <w:spacing w:before="0"/>
        <w:ind w:left="0" w:right="1134"/>
        <w:rPr>
          <w:rStyle w:val="default"/>
          <w:rFonts w:cs="FrankRuehl" w:hint="cs"/>
          <w:vanish/>
          <w:sz w:val="20"/>
          <w:szCs w:val="20"/>
          <w:shd w:val="clear" w:color="auto" w:fill="FFFF99"/>
          <w:rtl/>
        </w:rPr>
      </w:pPr>
      <w:hyperlink r:id="rId373" w:history="1">
        <w:r w:rsidRPr="00C732F8">
          <w:rPr>
            <w:rStyle w:val="Hyperlink"/>
            <w:rFonts w:cs="FrankRuehl" w:hint="cs"/>
            <w:vanish/>
            <w:szCs w:val="20"/>
            <w:shd w:val="clear" w:color="auto" w:fill="FFFF99"/>
            <w:rtl/>
          </w:rPr>
          <w:t>ס"ח תשס"ו מס' 2050</w:t>
        </w:r>
      </w:hyperlink>
      <w:r w:rsidRPr="00C732F8">
        <w:rPr>
          <w:rStyle w:val="default"/>
          <w:rFonts w:cs="FrankRuehl" w:hint="cs"/>
          <w:vanish/>
          <w:sz w:val="20"/>
          <w:szCs w:val="20"/>
          <w:shd w:val="clear" w:color="auto" w:fill="FFFF99"/>
          <w:rtl/>
        </w:rPr>
        <w:t xml:space="preserve"> מיום 3.1.2006 עמ' 244 (</w:t>
      </w:r>
      <w:hyperlink r:id="rId374" w:history="1">
        <w:r w:rsidRPr="00C732F8">
          <w:rPr>
            <w:rStyle w:val="Hyperlink"/>
            <w:rFonts w:cs="FrankRuehl" w:hint="cs"/>
            <w:vanish/>
            <w:szCs w:val="20"/>
            <w:shd w:val="clear" w:color="auto" w:fill="FFFF99"/>
            <w:rtl/>
          </w:rPr>
          <w:t>ה"ח 3180</w:t>
        </w:r>
      </w:hyperlink>
      <w:r w:rsidRPr="00C732F8">
        <w:rPr>
          <w:rStyle w:val="default"/>
          <w:rFonts w:cs="FrankRuehl" w:hint="cs"/>
          <w:vanish/>
          <w:sz w:val="20"/>
          <w:szCs w:val="20"/>
          <w:shd w:val="clear" w:color="auto" w:fill="FFFF99"/>
          <w:rtl/>
        </w:rPr>
        <w:t>)</w:t>
      </w:r>
    </w:p>
    <w:p w14:paraId="70384717" w14:textId="77777777" w:rsidR="00C0684E" w:rsidRPr="00C732F8" w:rsidRDefault="00C0684E">
      <w:pPr>
        <w:pStyle w:val="P00"/>
        <w:ind w:left="0" w:right="1134"/>
        <w:rPr>
          <w:rStyle w:val="default"/>
          <w:rFonts w:cs="FrankRuehl" w:hint="cs"/>
          <w:vanish/>
          <w:sz w:val="22"/>
          <w:szCs w:val="22"/>
          <w:shd w:val="clear" w:color="auto" w:fill="FFFF99"/>
          <w:rtl/>
        </w:rPr>
      </w:pPr>
      <w:r w:rsidRPr="00C732F8">
        <w:rPr>
          <w:rStyle w:val="big-number"/>
          <w:rFonts w:cs="FrankRuehl"/>
          <w:vanish/>
          <w:sz w:val="22"/>
          <w:szCs w:val="22"/>
          <w:shd w:val="clear" w:color="auto" w:fill="FFFF99"/>
          <w:rtl/>
        </w:rPr>
        <w:t>76.</w:t>
      </w:r>
      <w:r w:rsidRPr="00C732F8">
        <w:rPr>
          <w:rStyle w:val="big-number"/>
          <w:rFonts w:cs="FrankRuehl"/>
          <w:vanish/>
          <w:sz w:val="22"/>
          <w:szCs w:val="22"/>
          <w:shd w:val="clear" w:color="auto" w:fill="FFFF99"/>
          <w:rtl/>
        </w:rPr>
        <w:tab/>
      </w:r>
      <w:r w:rsidRPr="00C732F8">
        <w:rPr>
          <w:rStyle w:val="big-number"/>
          <w:rFonts w:cs="FrankRuehl" w:hint="cs"/>
          <w:vanish/>
          <w:sz w:val="22"/>
          <w:szCs w:val="22"/>
          <w:u w:val="single"/>
          <w:shd w:val="clear" w:color="auto" w:fill="FFFF99"/>
          <w:rtl/>
        </w:rPr>
        <w:t>(א)</w:t>
      </w:r>
      <w:r w:rsidRPr="00C732F8">
        <w:rPr>
          <w:rStyle w:val="big-number"/>
          <w:rFonts w:cs="FrankRuehl" w:hint="cs"/>
          <w:vanish/>
          <w:sz w:val="22"/>
          <w:szCs w:val="22"/>
          <w:shd w:val="clear" w:color="auto" w:fill="FFFF99"/>
          <w:rtl/>
        </w:rPr>
        <w:tab/>
      </w:r>
      <w:r w:rsidRPr="00C732F8">
        <w:rPr>
          <w:rStyle w:val="default"/>
          <w:rFonts w:cs="FrankRuehl"/>
          <w:vanish/>
          <w:sz w:val="22"/>
          <w:szCs w:val="22"/>
          <w:shd w:val="clear" w:color="auto" w:fill="FFFF99"/>
          <w:rtl/>
        </w:rPr>
        <w:t>ש</w:t>
      </w:r>
      <w:r w:rsidRPr="00C732F8">
        <w:rPr>
          <w:rStyle w:val="default"/>
          <w:rFonts w:cs="FrankRuehl" w:hint="cs"/>
          <w:vanish/>
          <w:sz w:val="22"/>
          <w:szCs w:val="22"/>
          <w:shd w:val="clear" w:color="auto" w:fill="FFFF99"/>
          <w:rtl/>
        </w:rPr>
        <w:t>ירו</w:t>
      </w:r>
      <w:r w:rsidRPr="00C732F8">
        <w:rPr>
          <w:rStyle w:val="default"/>
          <w:rFonts w:cs="FrankRuehl"/>
          <w:vanish/>
          <w:sz w:val="22"/>
          <w:szCs w:val="22"/>
          <w:shd w:val="clear" w:color="auto" w:fill="FFFF99"/>
          <w:rtl/>
        </w:rPr>
        <w:t>ת</w:t>
      </w:r>
      <w:r w:rsidRPr="00C732F8">
        <w:rPr>
          <w:rStyle w:val="default"/>
          <w:rFonts w:cs="FrankRuehl" w:hint="cs"/>
          <w:vanish/>
          <w:sz w:val="22"/>
          <w:szCs w:val="22"/>
          <w:shd w:val="clear" w:color="auto" w:fill="FFFF99"/>
          <w:rtl/>
        </w:rPr>
        <w:t xml:space="preserve"> בתי הסוהר (להלן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הש</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רות) יעסוק בניהול בתי הסוהר, בהבטחת אסירים ובכל הכרוך בכך.</w:t>
      </w:r>
    </w:p>
    <w:p w14:paraId="3A0C4174" w14:textId="77777777" w:rsidR="00C0684E" w:rsidRDefault="00C0684E">
      <w:pPr>
        <w:pStyle w:val="P00"/>
        <w:spacing w:before="0"/>
        <w:ind w:left="0" w:right="1134"/>
        <w:rPr>
          <w:rStyle w:val="default"/>
          <w:rFonts w:cs="FrankRuehl" w:hint="cs"/>
          <w:sz w:val="2"/>
          <w:szCs w:val="2"/>
          <w:u w:val="single"/>
          <w:rtl/>
        </w:rPr>
      </w:pPr>
      <w:r w:rsidRPr="00C732F8">
        <w:rPr>
          <w:rStyle w:val="default"/>
          <w:rFonts w:cs="FrankRuehl" w:hint="cs"/>
          <w:vanish/>
          <w:sz w:val="22"/>
          <w:szCs w:val="22"/>
          <w:shd w:val="clear" w:color="auto" w:fill="FFFF99"/>
          <w:rtl/>
        </w:rPr>
        <w:tab/>
      </w:r>
      <w:r w:rsidRPr="00C732F8">
        <w:rPr>
          <w:rStyle w:val="default"/>
          <w:rFonts w:cs="FrankRuehl"/>
          <w:vanish/>
          <w:sz w:val="22"/>
          <w:szCs w:val="22"/>
          <w:u w:val="single"/>
          <w:shd w:val="clear" w:color="auto" w:fill="FFFF99"/>
          <w:rtl/>
        </w:rPr>
        <w:t>(ב)</w:t>
      </w:r>
      <w:r w:rsidRPr="00C732F8">
        <w:rPr>
          <w:rStyle w:val="default"/>
          <w:rFonts w:cs="FrankRuehl" w:hint="cs"/>
          <w:vanish/>
          <w:sz w:val="22"/>
          <w:szCs w:val="22"/>
          <w:u w:val="single"/>
          <w:shd w:val="clear" w:color="auto" w:fill="FFFF99"/>
          <w:rtl/>
        </w:rPr>
        <w:tab/>
      </w:r>
      <w:r w:rsidRPr="00C732F8">
        <w:rPr>
          <w:rStyle w:val="default"/>
          <w:rFonts w:cs="FrankRuehl"/>
          <w:vanish/>
          <w:sz w:val="22"/>
          <w:szCs w:val="22"/>
          <w:u w:val="single"/>
          <w:shd w:val="clear" w:color="auto" w:fill="FFFF99"/>
          <w:rtl/>
        </w:rPr>
        <w:t>השירות יהיה רשאי לבצע פיקוח ומעקב על עברייני מין בהתאם להוראות חוק הגנה על הציבור מפני עברייני מין, התשס"ו</w:t>
      </w:r>
      <w:r w:rsidRPr="00C732F8">
        <w:rPr>
          <w:rStyle w:val="default"/>
          <w:rFonts w:cs="FrankRuehl" w:hint="cs"/>
          <w:vanish/>
          <w:sz w:val="22"/>
          <w:szCs w:val="22"/>
          <w:u w:val="single"/>
          <w:shd w:val="clear" w:color="auto" w:fill="FFFF99"/>
          <w:rtl/>
        </w:rPr>
        <w:t>-2006</w:t>
      </w:r>
      <w:r w:rsidRPr="00C732F8">
        <w:rPr>
          <w:rStyle w:val="default"/>
          <w:rFonts w:cs="FrankRuehl"/>
          <w:vanish/>
          <w:sz w:val="22"/>
          <w:szCs w:val="22"/>
          <w:u w:val="single"/>
          <w:shd w:val="clear" w:color="auto" w:fill="FFFF99"/>
          <w:rtl/>
        </w:rPr>
        <w:t>.</w:t>
      </w:r>
      <w:bookmarkEnd w:id="256"/>
    </w:p>
    <w:p w14:paraId="0337E1FA" w14:textId="77777777" w:rsidR="00C0684E" w:rsidRDefault="00C0684E" w:rsidP="00971B0F">
      <w:pPr>
        <w:pStyle w:val="P00"/>
        <w:spacing w:before="72"/>
        <w:ind w:left="0" w:right="1134"/>
        <w:rPr>
          <w:rStyle w:val="default"/>
          <w:rFonts w:cs="FrankRuehl" w:hint="cs"/>
          <w:rtl/>
        </w:rPr>
      </w:pPr>
      <w:bookmarkStart w:id="257" w:name="Seif143"/>
      <w:bookmarkEnd w:id="257"/>
      <w:r>
        <w:rPr>
          <w:lang w:val="he-IL"/>
        </w:rPr>
        <w:pict w14:anchorId="5F8BB35C">
          <v:rect id="_x0000_s2177" style="position:absolute;left:0;text-align:left;margin-left:464.5pt;margin-top:8.05pt;width:75.05pt;height:24pt;z-index:251589120" o:allowincell="f" filled="f" stroked="f" strokecolor="lime" strokeweight=".25pt">
            <v:textbox inset="0,0,0,0">
              <w:txbxContent>
                <w:p w14:paraId="340D5834" w14:textId="77777777" w:rsidR="00DA37EE" w:rsidRDefault="00DA37EE">
                  <w:pPr>
                    <w:spacing w:line="160" w:lineRule="exact"/>
                    <w:jc w:val="left"/>
                    <w:rPr>
                      <w:rFonts w:cs="Miriam"/>
                      <w:noProof/>
                      <w:sz w:val="18"/>
                      <w:szCs w:val="18"/>
                      <w:rtl/>
                    </w:rPr>
                  </w:pPr>
                  <w:r>
                    <w:rPr>
                      <w:rFonts w:cs="Miriam"/>
                      <w:sz w:val="18"/>
                      <w:szCs w:val="18"/>
                      <w:rtl/>
                    </w:rPr>
                    <w:t>ה</w:t>
                  </w:r>
                  <w:r>
                    <w:rPr>
                      <w:rFonts w:cs="Miriam" w:hint="cs"/>
                      <w:sz w:val="18"/>
                      <w:szCs w:val="18"/>
                      <w:rtl/>
                    </w:rPr>
                    <w:t>רכב</w:t>
                  </w:r>
                  <w:r>
                    <w:rPr>
                      <w:rFonts w:cs="Miriam"/>
                      <w:sz w:val="18"/>
                      <w:szCs w:val="18"/>
                      <w:rtl/>
                    </w:rPr>
                    <w:t xml:space="preserve"> </w:t>
                  </w:r>
                  <w:r>
                    <w:rPr>
                      <w:rFonts w:cs="Miriam" w:hint="cs"/>
                      <w:sz w:val="18"/>
                      <w:szCs w:val="18"/>
                      <w:rtl/>
                    </w:rPr>
                    <w:t>השירות</w:t>
                  </w:r>
                </w:p>
                <w:p w14:paraId="7EFD87D2"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w:t>
                  </w:r>
                </w:p>
                <w:p w14:paraId="5F5087B0"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ג</w:t>
                  </w:r>
                  <w:r>
                    <w:rPr>
                      <w:rFonts w:cs="Miriam" w:hint="cs"/>
                      <w:sz w:val="18"/>
                      <w:szCs w:val="18"/>
                      <w:rtl/>
                    </w:rPr>
                    <w:t>-1972</w:t>
                  </w:r>
                </w:p>
              </w:txbxContent>
            </v:textbox>
            <w10:anchorlock/>
          </v:rect>
        </w:pict>
      </w:r>
      <w:r>
        <w:rPr>
          <w:rStyle w:val="big-number"/>
          <w:rFonts w:cs="Miriam"/>
          <w:rtl/>
        </w:rPr>
        <w:t>77.</w:t>
      </w:r>
      <w:r>
        <w:rPr>
          <w:rStyle w:val="big-number"/>
          <w:rFonts w:cs="Miriam"/>
          <w:rtl/>
        </w:rPr>
        <w:tab/>
      </w:r>
      <w:r>
        <w:rPr>
          <w:rStyle w:val="default"/>
          <w:rFonts w:cs="FrankRuehl"/>
          <w:rtl/>
        </w:rPr>
        <w:t>ב</w:t>
      </w:r>
      <w:r>
        <w:rPr>
          <w:rStyle w:val="default"/>
          <w:rFonts w:cs="FrankRuehl" w:hint="cs"/>
          <w:rtl/>
        </w:rPr>
        <w:t>שיר</w:t>
      </w:r>
      <w:r>
        <w:rPr>
          <w:rStyle w:val="default"/>
          <w:rFonts w:cs="FrankRuehl"/>
          <w:rtl/>
        </w:rPr>
        <w:t>ו</w:t>
      </w:r>
      <w:r>
        <w:rPr>
          <w:rStyle w:val="default"/>
          <w:rFonts w:cs="FrankRuehl" w:hint="cs"/>
          <w:rtl/>
        </w:rPr>
        <w:t>ת יהיו סוהרים בכירים וזוטרים במספר ובדרגות שיורה עליהם השר.</w:t>
      </w:r>
    </w:p>
    <w:p w14:paraId="11E4D757"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258" w:name="Rov300"/>
      <w:r w:rsidRPr="00C732F8">
        <w:rPr>
          <w:rFonts w:cs="FrankRuehl" w:hint="cs"/>
          <w:vanish/>
          <w:color w:val="FF0000"/>
          <w:szCs w:val="20"/>
          <w:shd w:val="clear" w:color="auto" w:fill="FFFF99"/>
          <w:rtl/>
        </w:rPr>
        <w:t>מיום 28.12.1972</w:t>
      </w:r>
    </w:p>
    <w:p w14:paraId="1325DBD5"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w:t>
      </w:r>
    </w:p>
    <w:p w14:paraId="2E6F3FD7" w14:textId="77777777" w:rsidR="00C0684E" w:rsidRPr="00C732F8" w:rsidRDefault="00C0684E">
      <w:pPr>
        <w:pStyle w:val="P00"/>
        <w:spacing w:before="0"/>
        <w:ind w:left="0" w:right="1134"/>
        <w:rPr>
          <w:rFonts w:cs="FrankRuehl" w:hint="cs"/>
          <w:vanish/>
          <w:szCs w:val="20"/>
          <w:shd w:val="clear" w:color="auto" w:fill="FFFF99"/>
          <w:rtl/>
        </w:rPr>
      </w:pPr>
      <w:hyperlink r:id="rId375" w:history="1">
        <w:r w:rsidRPr="00C732F8">
          <w:rPr>
            <w:rStyle w:val="Hyperlink"/>
            <w:rFonts w:cs="FrankRuehl" w:hint="cs"/>
            <w:vanish/>
            <w:szCs w:val="20"/>
            <w:shd w:val="clear" w:color="auto" w:fill="FFFF99"/>
            <w:rtl/>
          </w:rPr>
          <w:t>ס"ח תשל"ג מס' 674</w:t>
        </w:r>
      </w:hyperlink>
      <w:r w:rsidRPr="00C732F8">
        <w:rPr>
          <w:rFonts w:cs="FrankRuehl" w:hint="cs"/>
          <w:vanish/>
          <w:szCs w:val="20"/>
          <w:shd w:val="clear" w:color="auto" w:fill="FFFF99"/>
          <w:rtl/>
        </w:rPr>
        <w:t xml:space="preserve"> מיום 28.12.1972 עמ' 23 (</w:t>
      </w:r>
      <w:hyperlink r:id="rId376" w:history="1">
        <w:r w:rsidRPr="00C732F8">
          <w:rPr>
            <w:rStyle w:val="Hyperlink"/>
            <w:rFonts w:cs="FrankRuehl" w:hint="cs"/>
            <w:vanish/>
            <w:szCs w:val="20"/>
            <w:shd w:val="clear" w:color="auto" w:fill="FFFF99"/>
            <w:rtl/>
          </w:rPr>
          <w:t>ה"ח 1016</w:t>
        </w:r>
      </w:hyperlink>
      <w:r w:rsidRPr="00C732F8">
        <w:rPr>
          <w:rFonts w:cs="FrankRuehl" w:hint="cs"/>
          <w:vanish/>
          <w:szCs w:val="20"/>
          <w:shd w:val="clear" w:color="auto" w:fill="FFFF99"/>
          <w:rtl/>
        </w:rPr>
        <w:t>)</w:t>
      </w:r>
    </w:p>
    <w:p w14:paraId="7CF0DD30" w14:textId="77777777" w:rsidR="00C0684E" w:rsidRDefault="00C0684E">
      <w:pPr>
        <w:pStyle w:val="P00"/>
        <w:ind w:left="0" w:right="1134"/>
        <w:rPr>
          <w:rStyle w:val="default"/>
          <w:rFonts w:cs="FrankRuehl" w:hint="cs"/>
          <w:sz w:val="2"/>
          <w:szCs w:val="2"/>
          <w:rtl/>
        </w:rPr>
      </w:pPr>
      <w:r w:rsidRPr="00C732F8">
        <w:rPr>
          <w:rStyle w:val="default"/>
          <w:rFonts w:cs="FrankRuehl" w:hint="cs"/>
          <w:vanish/>
          <w:sz w:val="22"/>
          <w:szCs w:val="22"/>
          <w:shd w:val="clear" w:color="auto" w:fill="FFFF99"/>
          <w:rtl/>
        </w:rPr>
        <w:t>77.</w:t>
      </w:r>
      <w:r w:rsidRPr="00C732F8">
        <w:rPr>
          <w:rStyle w:val="default"/>
          <w:rFonts w:cs="FrankRuehl" w:hint="cs"/>
          <w:vanish/>
          <w:sz w:val="22"/>
          <w:szCs w:val="22"/>
          <w:shd w:val="clear" w:color="auto" w:fill="FFFF99"/>
          <w:rtl/>
        </w:rPr>
        <w:tab/>
      </w:r>
      <w:r w:rsidRPr="00C732F8">
        <w:rPr>
          <w:rStyle w:val="default"/>
          <w:rFonts w:cs="FrankRuehl"/>
          <w:vanish/>
          <w:sz w:val="22"/>
          <w:szCs w:val="22"/>
          <w:shd w:val="clear" w:color="auto" w:fill="FFFF99"/>
          <w:rtl/>
        </w:rPr>
        <w:t>ב</w:t>
      </w:r>
      <w:r w:rsidRPr="00C732F8">
        <w:rPr>
          <w:rStyle w:val="default"/>
          <w:rFonts w:cs="FrankRuehl" w:hint="cs"/>
          <w:vanish/>
          <w:sz w:val="22"/>
          <w:szCs w:val="22"/>
          <w:shd w:val="clear" w:color="auto" w:fill="FFFF99"/>
          <w:rtl/>
        </w:rPr>
        <w:t>שיר</w:t>
      </w:r>
      <w:r w:rsidRPr="00C732F8">
        <w:rPr>
          <w:rStyle w:val="default"/>
          <w:rFonts w:cs="FrankRuehl"/>
          <w:vanish/>
          <w:sz w:val="22"/>
          <w:szCs w:val="22"/>
          <w:shd w:val="clear" w:color="auto" w:fill="FFFF99"/>
          <w:rtl/>
        </w:rPr>
        <w:t>ו</w:t>
      </w:r>
      <w:r w:rsidRPr="00C732F8">
        <w:rPr>
          <w:rStyle w:val="default"/>
          <w:rFonts w:cs="FrankRuehl" w:hint="cs"/>
          <w:vanish/>
          <w:sz w:val="22"/>
          <w:szCs w:val="22"/>
          <w:shd w:val="clear" w:color="auto" w:fill="FFFF99"/>
          <w:rtl/>
        </w:rPr>
        <w:t xml:space="preserve">ת יהיו סוהרים בכירים וזוטרים </w:t>
      </w:r>
      <w:r w:rsidRPr="00C732F8">
        <w:rPr>
          <w:rStyle w:val="default"/>
          <w:rFonts w:cs="FrankRuehl" w:hint="cs"/>
          <w:strike/>
          <w:vanish/>
          <w:sz w:val="22"/>
          <w:szCs w:val="22"/>
          <w:shd w:val="clear" w:color="auto" w:fill="FFFF99"/>
          <w:rtl/>
        </w:rPr>
        <w:t>במספר שיורה עליו</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במספר ובדרגות שיורה עליהם</w:t>
      </w:r>
      <w:r w:rsidRPr="00C732F8">
        <w:rPr>
          <w:rStyle w:val="default"/>
          <w:rFonts w:cs="FrankRuehl" w:hint="cs"/>
          <w:vanish/>
          <w:sz w:val="22"/>
          <w:szCs w:val="22"/>
          <w:shd w:val="clear" w:color="auto" w:fill="FFFF99"/>
          <w:rtl/>
        </w:rPr>
        <w:t xml:space="preserve"> השר.</w:t>
      </w:r>
      <w:bookmarkEnd w:id="258"/>
    </w:p>
    <w:p w14:paraId="3F628295" w14:textId="77777777" w:rsidR="00C0684E" w:rsidRDefault="00C0684E">
      <w:pPr>
        <w:pStyle w:val="P00"/>
        <w:spacing w:before="72"/>
        <w:ind w:left="0" w:right="1134"/>
        <w:rPr>
          <w:rStyle w:val="default"/>
          <w:rFonts w:cs="FrankRuehl" w:hint="cs"/>
          <w:rtl/>
        </w:rPr>
      </w:pPr>
    </w:p>
    <w:p w14:paraId="4138699E" w14:textId="77777777" w:rsidR="00C0684E" w:rsidRDefault="00C0684E" w:rsidP="00971B0F">
      <w:pPr>
        <w:pStyle w:val="P00"/>
        <w:spacing w:before="72"/>
        <w:ind w:left="0" w:right="1134"/>
        <w:rPr>
          <w:rStyle w:val="default"/>
          <w:rFonts w:cs="FrankRuehl" w:hint="cs"/>
          <w:rtl/>
        </w:rPr>
      </w:pPr>
      <w:bookmarkStart w:id="259" w:name="Seif144"/>
      <w:bookmarkEnd w:id="259"/>
      <w:r>
        <w:rPr>
          <w:lang w:val="he-IL"/>
        </w:rPr>
        <w:pict w14:anchorId="0D6CAEE9">
          <v:rect id="_x0000_s2178" style="position:absolute;left:0;text-align:left;margin-left:464.5pt;margin-top:8.05pt;width:75.05pt;height:35.05pt;z-index:251590144" o:allowincell="f" filled="f" stroked="f" strokecolor="lime" strokeweight=".25pt">
            <v:textbox inset="0,0,0,0">
              <w:txbxContent>
                <w:p w14:paraId="4D8BDA8D" w14:textId="77777777" w:rsidR="00DA37EE" w:rsidRDefault="00DA37EE">
                  <w:pPr>
                    <w:spacing w:line="160" w:lineRule="exact"/>
                    <w:jc w:val="left"/>
                    <w:rPr>
                      <w:rFonts w:cs="Miriam"/>
                      <w:noProof/>
                      <w:sz w:val="18"/>
                      <w:szCs w:val="18"/>
                      <w:rtl/>
                    </w:rPr>
                  </w:pPr>
                  <w:r>
                    <w:rPr>
                      <w:rFonts w:cs="Miriam"/>
                      <w:sz w:val="18"/>
                      <w:szCs w:val="18"/>
                      <w:rtl/>
                    </w:rPr>
                    <w:t>מ</w:t>
                  </w:r>
                  <w:r>
                    <w:rPr>
                      <w:rFonts w:cs="Miriam" w:hint="cs"/>
                      <w:sz w:val="18"/>
                      <w:szCs w:val="18"/>
                      <w:rtl/>
                    </w:rPr>
                    <w:t>ינו</w:t>
                  </w:r>
                  <w:r>
                    <w:rPr>
                      <w:rFonts w:cs="Miriam"/>
                      <w:sz w:val="18"/>
                      <w:szCs w:val="18"/>
                      <w:rtl/>
                    </w:rPr>
                    <w:t>י</w:t>
                  </w:r>
                  <w:r>
                    <w:rPr>
                      <w:rFonts w:cs="Miriam" w:hint="cs"/>
                      <w:sz w:val="18"/>
                      <w:szCs w:val="18"/>
                      <w:rtl/>
                    </w:rPr>
                    <w:t xml:space="preserve"> נציב </w:t>
                  </w:r>
                  <w:r>
                    <w:rPr>
                      <w:rFonts w:cs="Miriam"/>
                      <w:sz w:val="18"/>
                      <w:szCs w:val="18"/>
                      <w:rtl/>
                    </w:rPr>
                    <w:t>ב</w:t>
                  </w:r>
                  <w:r>
                    <w:rPr>
                      <w:rFonts w:cs="Miriam" w:hint="cs"/>
                      <w:sz w:val="18"/>
                      <w:szCs w:val="18"/>
                      <w:rtl/>
                    </w:rPr>
                    <w:t xml:space="preserve">תי </w:t>
                  </w:r>
                  <w:r>
                    <w:rPr>
                      <w:rFonts w:cs="Miriam"/>
                      <w:sz w:val="18"/>
                      <w:szCs w:val="18"/>
                      <w:rtl/>
                    </w:rPr>
                    <w:t>ה</w:t>
                  </w:r>
                  <w:r>
                    <w:rPr>
                      <w:rFonts w:cs="Miriam" w:hint="cs"/>
                      <w:sz w:val="18"/>
                      <w:szCs w:val="18"/>
                      <w:rtl/>
                    </w:rPr>
                    <w:t>סוהר</w:t>
                  </w:r>
                </w:p>
                <w:p w14:paraId="094C324F"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6)</w:t>
                  </w:r>
                </w:p>
                <w:p w14:paraId="4B32C76E"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ב</w:t>
                  </w:r>
                  <w:r>
                    <w:rPr>
                      <w:rFonts w:cs="Miriam" w:hint="cs"/>
                      <w:sz w:val="18"/>
                      <w:szCs w:val="18"/>
                      <w:rtl/>
                    </w:rPr>
                    <w:t>-1982</w:t>
                  </w:r>
                </w:p>
              </w:txbxContent>
            </v:textbox>
            <w10:anchorlock/>
          </v:rect>
        </w:pict>
      </w:r>
      <w:r>
        <w:rPr>
          <w:rStyle w:val="big-number"/>
          <w:rFonts w:cs="Miriam"/>
          <w:rtl/>
        </w:rPr>
        <w:t>78.</w:t>
      </w:r>
      <w:r>
        <w:rPr>
          <w:rStyle w:val="big-number"/>
          <w:rFonts w:cs="Miriam"/>
          <w:rtl/>
        </w:rPr>
        <w:tab/>
      </w:r>
      <w:r>
        <w:rPr>
          <w:rStyle w:val="default"/>
          <w:rFonts w:cs="FrankRuehl"/>
          <w:rtl/>
        </w:rPr>
        <w:t>נ</w:t>
      </w:r>
      <w:r>
        <w:rPr>
          <w:rStyle w:val="default"/>
          <w:rFonts w:cs="FrankRuehl" w:hint="cs"/>
          <w:rtl/>
        </w:rPr>
        <w:t>ציב</w:t>
      </w:r>
      <w:r>
        <w:rPr>
          <w:rStyle w:val="default"/>
          <w:rFonts w:cs="FrankRuehl"/>
          <w:rtl/>
        </w:rPr>
        <w:t xml:space="preserve"> </w:t>
      </w:r>
      <w:r>
        <w:rPr>
          <w:rStyle w:val="default"/>
          <w:rFonts w:cs="FrankRuehl" w:hint="cs"/>
          <w:rtl/>
        </w:rPr>
        <w:t>בתי הסוהר יתמנה בידי הממשלה לפי המלצת השר.</w:t>
      </w:r>
    </w:p>
    <w:p w14:paraId="2C38A3EC"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260" w:name="Rov341"/>
      <w:r w:rsidRPr="00C732F8">
        <w:rPr>
          <w:rFonts w:cs="FrankRuehl" w:hint="cs"/>
          <w:vanish/>
          <w:color w:val="FF0000"/>
          <w:szCs w:val="20"/>
          <w:shd w:val="clear" w:color="auto" w:fill="FFFF99"/>
          <w:rtl/>
        </w:rPr>
        <w:t>מיום 28.12.1972</w:t>
      </w:r>
    </w:p>
    <w:p w14:paraId="13F56031"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w:t>
      </w:r>
    </w:p>
    <w:p w14:paraId="4777E7E8" w14:textId="77777777" w:rsidR="00C0684E" w:rsidRPr="00C732F8" w:rsidRDefault="00C0684E">
      <w:pPr>
        <w:pStyle w:val="P00"/>
        <w:spacing w:before="0"/>
        <w:ind w:left="0" w:right="1134"/>
        <w:rPr>
          <w:rFonts w:cs="FrankRuehl" w:hint="cs"/>
          <w:vanish/>
          <w:szCs w:val="20"/>
          <w:shd w:val="clear" w:color="auto" w:fill="FFFF99"/>
          <w:rtl/>
        </w:rPr>
      </w:pPr>
      <w:hyperlink r:id="rId377" w:history="1">
        <w:r w:rsidRPr="00C732F8">
          <w:rPr>
            <w:rStyle w:val="Hyperlink"/>
            <w:rFonts w:cs="FrankRuehl" w:hint="cs"/>
            <w:vanish/>
            <w:szCs w:val="20"/>
            <w:shd w:val="clear" w:color="auto" w:fill="FFFF99"/>
            <w:rtl/>
          </w:rPr>
          <w:t>ס"ח תשל"ג מס' 674</w:t>
        </w:r>
      </w:hyperlink>
      <w:r w:rsidRPr="00C732F8">
        <w:rPr>
          <w:rFonts w:cs="FrankRuehl" w:hint="cs"/>
          <w:vanish/>
          <w:szCs w:val="20"/>
          <w:shd w:val="clear" w:color="auto" w:fill="FFFF99"/>
          <w:rtl/>
        </w:rPr>
        <w:t xml:space="preserve"> מיום 28.12.1972 עמ' 23 (</w:t>
      </w:r>
      <w:hyperlink r:id="rId378" w:history="1">
        <w:r w:rsidRPr="00C732F8">
          <w:rPr>
            <w:rStyle w:val="Hyperlink"/>
            <w:rFonts w:cs="FrankRuehl" w:hint="cs"/>
            <w:vanish/>
            <w:szCs w:val="20"/>
            <w:shd w:val="clear" w:color="auto" w:fill="FFFF99"/>
            <w:rtl/>
          </w:rPr>
          <w:t>ה"ח 1016</w:t>
        </w:r>
      </w:hyperlink>
      <w:r w:rsidRPr="00C732F8">
        <w:rPr>
          <w:rFonts w:cs="FrankRuehl" w:hint="cs"/>
          <w:vanish/>
          <w:szCs w:val="20"/>
          <w:shd w:val="clear" w:color="auto" w:fill="FFFF99"/>
          <w:rtl/>
        </w:rPr>
        <w:t>)</w:t>
      </w:r>
    </w:p>
    <w:p w14:paraId="5E087A48" w14:textId="77777777" w:rsidR="00C0684E" w:rsidRPr="00C732F8" w:rsidRDefault="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ביטול סעיף 78</w:t>
      </w:r>
    </w:p>
    <w:p w14:paraId="0648158B" w14:textId="77777777" w:rsidR="00C0684E" w:rsidRPr="00C732F8" w:rsidRDefault="00C0684E">
      <w:pPr>
        <w:pStyle w:val="P00"/>
        <w:ind w:left="0"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166F32DD" w14:textId="77777777" w:rsidR="00C0684E" w:rsidRPr="00C732F8" w:rsidRDefault="00C0684E">
      <w:pPr>
        <w:pStyle w:val="P00"/>
        <w:spacing w:before="20"/>
        <w:ind w:left="0" w:right="1134"/>
        <w:rPr>
          <w:rFonts w:cs="Miriam" w:hint="cs"/>
          <w:strike/>
          <w:vanish/>
          <w:sz w:val="16"/>
          <w:szCs w:val="16"/>
          <w:shd w:val="clear" w:color="auto" w:fill="FFFF99"/>
          <w:rtl/>
        </w:rPr>
      </w:pPr>
      <w:r w:rsidRPr="00C732F8">
        <w:rPr>
          <w:rFonts w:cs="Miriam" w:hint="cs"/>
          <w:strike/>
          <w:vanish/>
          <w:sz w:val="16"/>
          <w:szCs w:val="16"/>
          <w:shd w:val="clear" w:color="auto" w:fill="FFFF99"/>
          <w:rtl/>
        </w:rPr>
        <w:t>סוהרים</w:t>
      </w:r>
    </w:p>
    <w:p w14:paraId="42FF190F" w14:textId="77777777" w:rsidR="00C0684E" w:rsidRPr="00C732F8" w:rsidRDefault="00C0684E">
      <w:pPr>
        <w:pStyle w:val="P00"/>
        <w:spacing w:before="0"/>
        <w:ind w:left="0"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78.</w:t>
      </w:r>
      <w:r w:rsidRPr="00C732F8">
        <w:rPr>
          <w:rFonts w:cs="FrankRuehl" w:hint="cs"/>
          <w:strike/>
          <w:vanish/>
          <w:sz w:val="22"/>
          <w:szCs w:val="22"/>
          <w:shd w:val="clear" w:color="auto" w:fill="FFFF99"/>
          <w:rtl/>
        </w:rPr>
        <w:tab/>
        <w:t>(א)</w:t>
      </w:r>
      <w:r w:rsidRPr="00C732F8">
        <w:rPr>
          <w:rFonts w:cs="FrankRuehl" w:hint="cs"/>
          <w:strike/>
          <w:vanish/>
          <w:sz w:val="22"/>
          <w:szCs w:val="22"/>
          <w:shd w:val="clear" w:color="auto" w:fill="FFFF99"/>
          <w:rtl/>
        </w:rPr>
        <w:tab/>
        <w:t>אלה סוהרים בכירים לדרגותיהם זולת אם הורה השר הוראה אחרת:</w:t>
      </w:r>
    </w:p>
    <w:p w14:paraId="4F7126F2"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(1)</w:t>
      </w:r>
      <w:r w:rsidRPr="00C732F8">
        <w:rPr>
          <w:rFonts w:cs="FrankRuehl" w:hint="cs"/>
          <w:strike/>
          <w:vanish/>
          <w:sz w:val="22"/>
          <w:szCs w:val="22"/>
          <w:shd w:val="clear" w:color="auto" w:fill="FFFF99"/>
          <w:rtl/>
        </w:rPr>
        <w:tab/>
        <w:t>נציב;</w:t>
      </w:r>
    </w:p>
    <w:p w14:paraId="42EFEB3B"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(2)</w:t>
      </w:r>
      <w:r w:rsidRPr="00C732F8">
        <w:rPr>
          <w:rFonts w:cs="FrankRuehl" w:hint="cs"/>
          <w:strike/>
          <w:vanish/>
          <w:sz w:val="22"/>
          <w:szCs w:val="22"/>
          <w:shd w:val="clear" w:color="auto" w:fill="FFFF99"/>
          <w:rtl/>
        </w:rPr>
        <w:tab/>
        <w:t>משנה לנציב;</w:t>
      </w:r>
    </w:p>
    <w:p w14:paraId="091FFDB2"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(3)</w:t>
      </w:r>
      <w:r w:rsidRPr="00C732F8">
        <w:rPr>
          <w:rFonts w:cs="FrankRuehl" w:hint="cs"/>
          <w:strike/>
          <w:vanish/>
          <w:sz w:val="22"/>
          <w:szCs w:val="22"/>
          <w:shd w:val="clear" w:color="auto" w:fill="FFFF99"/>
          <w:rtl/>
        </w:rPr>
        <w:tab/>
        <w:t>סגן נציב;</w:t>
      </w:r>
    </w:p>
    <w:p w14:paraId="2B543F2D"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(4)</w:t>
      </w:r>
      <w:r w:rsidRPr="00C732F8">
        <w:rPr>
          <w:rFonts w:cs="FrankRuehl" w:hint="cs"/>
          <w:strike/>
          <w:vanish/>
          <w:sz w:val="22"/>
          <w:szCs w:val="22"/>
          <w:shd w:val="clear" w:color="auto" w:fill="FFFF99"/>
          <w:rtl/>
        </w:rPr>
        <w:tab/>
        <w:t>רב כלאי;</w:t>
      </w:r>
    </w:p>
    <w:p w14:paraId="5A086CF3"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(5)</w:t>
      </w:r>
      <w:r w:rsidRPr="00C732F8">
        <w:rPr>
          <w:rFonts w:cs="FrankRuehl" w:hint="cs"/>
          <w:strike/>
          <w:vanish/>
          <w:sz w:val="22"/>
          <w:szCs w:val="22"/>
          <w:shd w:val="clear" w:color="auto" w:fill="FFFF99"/>
          <w:rtl/>
        </w:rPr>
        <w:tab/>
        <w:t>כלאי.</w:t>
      </w:r>
    </w:p>
    <w:p w14:paraId="10488AAF" w14:textId="77777777" w:rsidR="00C0684E" w:rsidRPr="00C732F8" w:rsidRDefault="00C0684E">
      <w:pPr>
        <w:pStyle w:val="P00"/>
        <w:spacing w:before="0"/>
        <w:ind w:left="0" w:right="1134"/>
        <w:rPr>
          <w:rFonts w:cs="FrankRuehl" w:hint="cs"/>
          <w:strike/>
          <w:vanish/>
          <w:sz w:val="22"/>
          <w:szCs w:val="22"/>
          <w:shd w:val="clear" w:color="auto" w:fill="FFFF99"/>
          <w:rtl/>
        </w:rPr>
      </w:pPr>
      <w:r w:rsidRPr="00C732F8">
        <w:rPr>
          <w:rFonts w:cs="FrankRuehl" w:hint="cs"/>
          <w:vanish/>
          <w:sz w:val="22"/>
          <w:szCs w:val="22"/>
          <w:shd w:val="clear" w:color="auto" w:fill="FFFF99"/>
          <w:rtl/>
        </w:rPr>
        <w:tab/>
      </w:r>
      <w:r w:rsidRPr="00C732F8">
        <w:rPr>
          <w:rFonts w:cs="FrankRuehl" w:hint="cs"/>
          <w:strike/>
          <w:vanish/>
          <w:sz w:val="22"/>
          <w:szCs w:val="22"/>
          <w:shd w:val="clear" w:color="auto" w:fill="FFFF99"/>
          <w:rtl/>
        </w:rPr>
        <w:t>(ב)</w:t>
      </w:r>
      <w:r w:rsidRPr="00C732F8">
        <w:rPr>
          <w:rFonts w:cs="FrankRuehl" w:hint="cs"/>
          <w:strike/>
          <w:vanish/>
          <w:sz w:val="22"/>
          <w:szCs w:val="22"/>
          <w:shd w:val="clear" w:color="auto" w:fill="FFFF99"/>
          <w:rtl/>
        </w:rPr>
        <w:tab/>
        <w:t>ואלה סוהרים זוטרים לדרגותיהם זולת אם הורה השר הוראה אחרת:</w:t>
      </w:r>
    </w:p>
    <w:p w14:paraId="49FD1E56"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(1)</w:t>
      </w:r>
      <w:r w:rsidRPr="00C732F8">
        <w:rPr>
          <w:rFonts w:cs="FrankRuehl" w:hint="cs"/>
          <w:strike/>
          <w:vanish/>
          <w:sz w:val="22"/>
          <w:szCs w:val="22"/>
          <w:shd w:val="clear" w:color="auto" w:fill="FFFF99"/>
          <w:rtl/>
        </w:rPr>
        <w:tab/>
        <w:t>כלאי משנה;</w:t>
      </w:r>
    </w:p>
    <w:p w14:paraId="0E819D04"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(2)</w:t>
      </w:r>
      <w:r w:rsidRPr="00C732F8">
        <w:rPr>
          <w:rFonts w:cs="FrankRuehl" w:hint="cs"/>
          <w:strike/>
          <w:vanish/>
          <w:sz w:val="22"/>
          <w:szCs w:val="22"/>
          <w:shd w:val="clear" w:color="auto" w:fill="FFFF99"/>
          <w:rtl/>
        </w:rPr>
        <w:tab/>
        <w:t>עוזר כלאי;</w:t>
      </w:r>
    </w:p>
    <w:p w14:paraId="1D7158C7"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(3)</w:t>
      </w:r>
      <w:r w:rsidRPr="00C732F8">
        <w:rPr>
          <w:rFonts w:cs="FrankRuehl" w:hint="cs"/>
          <w:strike/>
          <w:vanish/>
          <w:sz w:val="22"/>
          <w:szCs w:val="22"/>
          <w:shd w:val="clear" w:color="auto" w:fill="FFFF99"/>
          <w:rtl/>
        </w:rPr>
        <w:tab/>
        <w:t>רב סמל;</w:t>
      </w:r>
    </w:p>
    <w:p w14:paraId="20679838"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(4)</w:t>
      </w:r>
      <w:r w:rsidRPr="00C732F8">
        <w:rPr>
          <w:rFonts w:cs="FrankRuehl" w:hint="cs"/>
          <w:strike/>
          <w:vanish/>
          <w:sz w:val="22"/>
          <w:szCs w:val="22"/>
          <w:shd w:val="clear" w:color="auto" w:fill="FFFF99"/>
          <w:rtl/>
        </w:rPr>
        <w:tab/>
        <w:t>סמל;</w:t>
      </w:r>
    </w:p>
    <w:p w14:paraId="41477296"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(5)</w:t>
      </w:r>
      <w:r w:rsidRPr="00C732F8">
        <w:rPr>
          <w:rFonts w:cs="FrankRuehl" w:hint="cs"/>
          <w:strike/>
          <w:vanish/>
          <w:sz w:val="22"/>
          <w:szCs w:val="22"/>
          <w:shd w:val="clear" w:color="auto" w:fill="FFFF99"/>
          <w:rtl/>
        </w:rPr>
        <w:tab/>
        <w:t>רב סוהר;</w:t>
      </w:r>
    </w:p>
    <w:p w14:paraId="6D03C0F4"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(6)</w:t>
      </w:r>
      <w:r w:rsidRPr="00C732F8">
        <w:rPr>
          <w:rFonts w:cs="FrankRuehl" w:hint="cs"/>
          <w:strike/>
          <w:vanish/>
          <w:sz w:val="22"/>
          <w:szCs w:val="22"/>
          <w:shd w:val="clear" w:color="auto" w:fill="FFFF99"/>
          <w:rtl/>
        </w:rPr>
        <w:tab/>
        <w:t>סוהר ראשון;</w:t>
      </w:r>
    </w:p>
    <w:p w14:paraId="440E3006"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(7)</w:t>
      </w:r>
      <w:r w:rsidRPr="00C732F8">
        <w:rPr>
          <w:rFonts w:cs="FrankRuehl" w:hint="cs"/>
          <w:strike/>
          <w:vanish/>
          <w:sz w:val="22"/>
          <w:szCs w:val="22"/>
          <w:shd w:val="clear" w:color="auto" w:fill="FFFF99"/>
          <w:rtl/>
        </w:rPr>
        <w:tab/>
        <w:t>זקיף;</w:t>
      </w:r>
    </w:p>
    <w:p w14:paraId="6F5538DC"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(8)</w:t>
      </w:r>
      <w:r w:rsidRPr="00C732F8">
        <w:rPr>
          <w:rFonts w:cs="FrankRuehl" w:hint="cs"/>
          <w:strike/>
          <w:vanish/>
          <w:sz w:val="22"/>
          <w:szCs w:val="22"/>
          <w:shd w:val="clear" w:color="auto" w:fill="FFFF99"/>
          <w:rtl/>
        </w:rPr>
        <w:tab/>
        <w:t>אם בית;</w:t>
      </w:r>
    </w:p>
    <w:p w14:paraId="3373323B"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(9)</w:t>
      </w:r>
      <w:r w:rsidRPr="00C732F8">
        <w:rPr>
          <w:rFonts w:cs="FrankRuehl" w:hint="cs"/>
          <w:strike/>
          <w:vanish/>
          <w:sz w:val="22"/>
          <w:szCs w:val="22"/>
          <w:shd w:val="clear" w:color="auto" w:fill="FFFF99"/>
          <w:rtl/>
        </w:rPr>
        <w:tab/>
        <w:t>מדריך.</w:t>
      </w:r>
    </w:p>
    <w:p w14:paraId="655AC0E5" w14:textId="77777777" w:rsidR="00C0684E" w:rsidRPr="00C732F8" w:rsidRDefault="00C0684E">
      <w:pPr>
        <w:pStyle w:val="P00"/>
        <w:spacing w:before="0"/>
        <w:ind w:left="0" w:right="1134"/>
        <w:rPr>
          <w:rFonts w:cs="FrankRuehl" w:hint="cs"/>
          <w:vanish/>
          <w:szCs w:val="20"/>
          <w:shd w:val="clear" w:color="auto" w:fill="FFFF99"/>
          <w:rtl/>
        </w:rPr>
      </w:pPr>
    </w:p>
    <w:p w14:paraId="65A70B9F" w14:textId="77777777" w:rsidR="00C0684E" w:rsidRPr="00C732F8" w:rsidRDefault="00C0684E">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4.8.1982</w:t>
      </w:r>
    </w:p>
    <w:p w14:paraId="5475CB52"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6</w:t>
      </w:r>
    </w:p>
    <w:p w14:paraId="4605EC98" w14:textId="77777777" w:rsidR="00C0684E" w:rsidRPr="00C732F8" w:rsidRDefault="00C0684E">
      <w:pPr>
        <w:pStyle w:val="P00"/>
        <w:spacing w:before="0"/>
        <w:ind w:left="0" w:right="1134"/>
        <w:rPr>
          <w:rFonts w:cs="FrankRuehl" w:hint="cs"/>
          <w:vanish/>
          <w:szCs w:val="20"/>
          <w:shd w:val="clear" w:color="auto" w:fill="FFFF99"/>
          <w:rtl/>
        </w:rPr>
      </w:pPr>
      <w:hyperlink r:id="rId379" w:history="1">
        <w:r w:rsidRPr="00C732F8">
          <w:rPr>
            <w:rStyle w:val="Hyperlink"/>
            <w:rFonts w:cs="FrankRuehl" w:hint="cs"/>
            <w:vanish/>
            <w:szCs w:val="20"/>
            <w:shd w:val="clear" w:color="auto" w:fill="FFFF99"/>
            <w:rtl/>
          </w:rPr>
          <w:t>ס"ח תשמ"ב מס' 1057</w:t>
        </w:r>
      </w:hyperlink>
      <w:r w:rsidRPr="00C732F8">
        <w:rPr>
          <w:rFonts w:cs="FrankRuehl" w:hint="cs"/>
          <w:vanish/>
          <w:szCs w:val="20"/>
          <w:shd w:val="clear" w:color="auto" w:fill="FFFF99"/>
          <w:rtl/>
        </w:rPr>
        <w:t xml:space="preserve"> מיום 4.8.1982 עמ' 201 (</w:t>
      </w:r>
      <w:hyperlink r:id="rId380" w:history="1">
        <w:r w:rsidRPr="00C732F8">
          <w:rPr>
            <w:rStyle w:val="Hyperlink"/>
            <w:rFonts w:cs="FrankRuehl" w:hint="cs"/>
            <w:vanish/>
            <w:szCs w:val="20"/>
            <w:shd w:val="clear" w:color="auto" w:fill="FFFF99"/>
            <w:rtl/>
          </w:rPr>
          <w:t>ה"ח 1564</w:t>
        </w:r>
      </w:hyperlink>
      <w:r w:rsidRPr="00C732F8">
        <w:rPr>
          <w:rFonts w:cs="FrankRuehl" w:hint="cs"/>
          <w:vanish/>
          <w:szCs w:val="20"/>
          <w:shd w:val="clear" w:color="auto" w:fill="FFFF99"/>
          <w:rtl/>
        </w:rPr>
        <w:t>)</w:t>
      </w:r>
    </w:p>
    <w:p w14:paraId="6C525AF5"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78</w:t>
      </w:r>
      <w:bookmarkEnd w:id="260"/>
    </w:p>
    <w:p w14:paraId="2E785DBE" w14:textId="77777777" w:rsidR="00C0684E" w:rsidRDefault="00C0684E">
      <w:pPr>
        <w:pStyle w:val="P00"/>
        <w:spacing w:before="72"/>
        <w:ind w:left="0" w:right="1134"/>
        <w:rPr>
          <w:rStyle w:val="default"/>
          <w:rFonts w:cs="FrankRuehl"/>
          <w:rtl/>
        </w:rPr>
      </w:pPr>
    </w:p>
    <w:p w14:paraId="5AB11BDC" w14:textId="77777777" w:rsidR="00C0684E" w:rsidRDefault="00C0684E" w:rsidP="00971B0F">
      <w:pPr>
        <w:pStyle w:val="P00"/>
        <w:spacing w:before="72"/>
        <w:ind w:left="0" w:right="1134"/>
        <w:rPr>
          <w:rStyle w:val="default"/>
          <w:rFonts w:cs="FrankRuehl"/>
          <w:rtl/>
        </w:rPr>
      </w:pPr>
      <w:bookmarkStart w:id="261" w:name="Seif145"/>
      <w:bookmarkEnd w:id="261"/>
      <w:r>
        <w:rPr>
          <w:lang w:val="he-IL"/>
        </w:rPr>
        <w:pict w14:anchorId="1D7ED5FF">
          <v:rect id="_x0000_s2179" style="position:absolute;left:0;text-align:left;margin-left:464.5pt;margin-top:8.05pt;width:75.05pt;height:16pt;z-index:251591168" o:allowincell="f" filled="f" stroked="f" strokecolor="lime" strokeweight=".25pt">
            <v:textbox inset="0,0,0,0">
              <w:txbxContent>
                <w:p w14:paraId="52EC8B1B" w14:textId="77777777" w:rsidR="00DA37EE" w:rsidRDefault="00DA37EE">
                  <w:pPr>
                    <w:spacing w:line="160" w:lineRule="exact"/>
                    <w:jc w:val="left"/>
                    <w:rPr>
                      <w:rFonts w:cs="Miriam"/>
                      <w:noProof/>
                      <w:sz w:val="18"/>
                      <w:szCs w:val="18"/>
                      <w:rtl/>
                    </w:rPr>
                  </w:pPr>
                  <w:r>
                    <w:rPr>
                      <w:rFonts w:cs="Miriam"/>
                      <w:sz w:val="18"/>
                      <w:szCs w:val="18"/>
                      <w:rtl/>
                    </w:rPr>
                    <w:t>מ</w:t>
                  </w:r>
                  <w:r>
                    <w:rPr>
                      <w:rFonts w:cs="Miriam" w:hint="cs"/>
                      <w:sz w:val="18"/>
                      <w:szCs w:val="18"/>
                      <w:rtl/>
                    </w:rPr>
                    <w:t>ינו</w:t>
                  </w:r>
                  <w:r>
                    <w:rPr>
                      <w:rFonts w:cs="Miriam"/>
                      <w:sz w:val="18"/>
                      <w:szCs w:val="18"/>
                      <w:rtl/>
                    </w:rPr>
                    <w:t>י</w:t>
                  </w:r>
                  <w:r>
                    <w:rPr>
                      <w:rFonts w:cs="Miriam" w:hint="cs"/>
                      <w:sz w:val="18"/>
                      <w:szCs w:val="18"/>
                      <w:rtl/>
                    </w:rPr>
                    <w:t xml:space="preserve"> סוהרים </w:t>
                  </w:r>
                  <w:r>
                    <w:rPr>
                      <w:rFonts w:cs="Miriam"/>
                      <w:sz w:val="18"/>
                      <w:szCs w:val="18"/>
                      <w:rtl/>
                    </w:rPr>
                    <w:t>ב</w:t>
                  </w:r>
                  <w:r>
                    <w:rPr>
                      <w:rFonts w:cs="Miriam" w:hint="cs"/>
                      <w:sz w:val="18"/>
                      <w:szCs w:val="18"/>
                      <w:rtl/>
                    </w:rPr>
                    <w:t>כיר</w:t>
                  </w:r>
                  <w:r>
                    <w:rPr>
                      <w:rFonts w:cs="Miriam"/>
                      <w:sz w:val="18"/>
                      <w:szCs w:val="18"/>
                      <w:rtl/>
                    </w:rPr>
                    <w:t>י</w:t>
                  </w:r>
                  <w:r>
                    <w:rPr>
                      <w:rFonts w:cs="Miriam" w:hint="cs"/>
                      <w:sz w:val="18"/>
                      <w:szCs w:val="18"/>
                      <w:rtl/>
                    </w:rPr>
                    <w:t>ם</w:t>
                  </w:r>
                </w:p>
              </w:txbxContent>
            </v:textbox>
            <w10:anchorlock/>
          </v:rect>
        </w:pict>
      </w:r>
      <w:r>
        <w:rPr>
          <w:rStyle w:val="big-number"/>
          <w:rFonts w:cs="Miriam"/>
          <w:rtl/>
        </w:rPr>
        <w:t>79.</w:t>
      </w:r>
      <w:r>
        <w:rPr>
          <w:rStyle w:val="big-number"/>
          <w:rFonts w:cs="Miriam"/>
          <w:rtl/>
        </w:rPr>
        <w:tab/>
      </w:r>
      <w:r>
        <w:rPr>
          <w:rStyle w:val="default"/>
          <w:rFonts w:cs="FrankRuehl"/>
          <w:rtl/>
        </w:rPr>
        <w:t>מ</w:t>
      </w:r>
      <w:r>
        <w:rPr>
          <w:rStyle w:val="default"/>
          <w:rFonts w:cs="FrankRuehl" w:hint="cs"/>
          <w:rtl/>
        </w:rPr>
        <w:t>ינו</w:t>
      </w:r>
      <w:r>
        <w:rPr>
          <w:rStyle w:val="default"/>
          <w:rFonts w:cs="FrankRuehl"/>
          <w:rtl/>
        </w:rPr>
        <w:t>י</w:t>
      </w:r>
      <w:r>
        <w:rPr>
          <w:rStyle w:val="default"/>
          <w:rFonts w:cs="FrankRuehl" w:hint="cs"/>
          <w:rtl/>
        </w:rPr>
        <w:t>ו של סוהר בכיר יהיה בידי השר, ורשאי השר למנות סוהר או אדם אחר למלא, בתנאים שיקבע, כל תפקיד מתפקידיו של סוהר בכיר או להשתמש בכ</w:t>
      </w:r>
      <w:r>
        <w:rPr>
          <w:rStyle w:val="default"/>
          <w:rFonts w:cs="FrankRuehl"/>
          <w:rtl/>
        </w:rPr>
        <w:t xml:space="preserve">ל </w:t>
      </w:r>
      <w:r>
        <w:rPr>
          <w:rStyle w:val="default"/>
          <w:rFonts w:cs="FrankRuehl" w:hint="cs"/>
          <w:rtl/>
        </w:rPr>
        <w:t>סמכות מסמ</w:t>
      </w:r>
      <w:r>
        <w:rPr>
          <w:rStyle w:val="default"/>
          <w:rFonts w:cs="FrankRuehl"/>
          <w:rtl/>
        </w:rPr>
        <w:t>כויו</w:t>
      </w:r>
      <w:r>
        <w:rPr>
          <w:rStyle w:val="default"/>
          <w:rFonts w:cs="FrankRuehl" w:hint="cs"/>
          <w:rtl/>
        </w:rPr>
        <w:t>תיו.</w:t>
      </w:r>
    </w:p>
    <w:p w14:paraId="5786BEF5" w14:textId="77777777" w:rsidR="00C0684E" w:rsidRDefault="00C0684E" w:rsidP="00971B0F">
      <w:pPr>
        <w:pStyle w:val="P00"/>
        <w:spacing w:before="72"/>
        <w:ind w:left="0" w:right="1134"/>
        <w:rPr>
          <w:rStyle w:val="default"/>
          <w:rFonts w:cs="FrankRuehl"/>
          <w:rtl/>
        </w:rPr>
      </w:pPr>
      <w:bookmarkStart w:id="262" w:name="Seif146"/>
      <w:bookmarkEnd w:id="262"/>
      <w:r>
        <w:rPr>
          <w:lang w:val="he-IL"/>
        </w:rPr>
        <w:pict w14:anchorId="25E457B4">
          <v:rect id="_x0000_s2180" style="position:absolute;left:0;text-align:left;margin-left:464.5pt;margin-top:8.05pt;width:75.05pt;height:15.45pt;z-index:251592192" o:allowincell="f" filled="f" stroked="f" strokecolor="lime" strokeweight=".25pt">
            <v:textbox inset="0,0,0,0">
              <w:txbxContent>
                <w:p w14:paraId="66D57802"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פקי</w:t>
                  </w:r>
                  <w:r>
                    <w:rPr>
                      <w:rFonts w:cs="Miriam"/>
                      <w:sz w:val="18"/>
                      <w:szCs w:val="18"/>
                      <w:rtl/>
                    </w:rPr>
                    <w:t>ד</w:t>
                  </w:r>
                  <w:r>
                    <w:rPr>
                      <w:rFonts w:cs="Miriam" w:hint="cs"/>
                      <w:sz w:val="18"/>
                      <w:szCs w:val="18"/>
                      <w:rtl/>
                    </w:rPr>
                    <w:t>י הנציב</w:t>
                  </w:r>
                </w:p>
              </w:txbxContent>
            </v:textbox>
            <w10:anchorlock/>
          </v:rect>
        </w:pict>
      </w:r>
      <w:r>
        <w:rPr>
          <w:rStyle w:val="big-number"/>
          <w:rFonts w:cs="Miriam"/>
          <w:rtl/>
        </w:rPr>
        <w:t>80.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בתי</w:t>
      </w:r>
      <w:r>
        <w:rPr>
          <w:rStyle w:val="default"/>
          <w:rFonts w:cs="FrankRuehl"/>
          <w:rtl/>
        </w:rPr>
        <w:t xml:space="preserve"> </w:t>
      </w:r>
      <w:r>
        <w:rPr>
          <w:rStyle w:val="default"/>
          <w:rFonts w:cs="FrankRuehl" w:hint="cs"/>
          <w:rtl/>
        </w:rPr>
        <w:t>הסוהר והסוהרים יהיו בפיקודו, בפיקוח</w:t>
      </w:r>
      <w:r>
        <w:rPr>
          <w:rStyle w:val="default"/>
          <w:rFonts w:cs="FrankRuehl"/>
          <w:rtl/>
        </w:rPr>
        <w:t>ו</w:t>
      </w:r>
      <w:r>
        <w:rPr>
          <w:rStyle w:val="default"/>
          <w:rFonts w:cs="FrankRuehl" w:hint="cs"/>
          <w:rtl/>
        </w:rPr>
        <w:t xml:space="preserve"> וב</w:t>
      </w:r>
      <w:r>
        <w:rPr>
          <w:rStyle w:val="default"/>
          <w:rFonts w:cs="FrankRuehl"/>
          <w:rtl/>
        </w:rPr>
        <w:t>נ</w:t>
      </w:r>
      <w:r>
        <w:rPr>
          <w:rStyle w:val="default"/>
          <w:rFonts w:cs="FrankRuehl" w:hint="cs"/>
          <w:rtl/>
        </w:rPr>
        <w:t>יהולו של הנציב, בכפוף לכל הוראה או הנחיה של השר.</w:t>
      </w:r>
    </w:p>
    <w:p w14:paraId="67589664"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הנצ</w:t>
      </w:r>
      <w:r>
        <w:rPr>
          <w:rStyle w:val="default"/>
          <w:rFonts w:cs="FrankRuehl"/>
          <w:rtl/>
        </w:rPr>
        <w:t>י</w:t>
      </w:r>
      <w:r>
        <w:rPr>
          <w:rStyle w:val="default"/>
          <w:rFonts w:cs="FrankRuehl" w:hint="cs"/>
          <w:rtl/>
        </w:rPr>
        <w:t>ב יבקר דרך קבע בכל בתי הסוהר או ידאג לכך שיבקרו בהם מטעמו.</w:t>
      </w:r>
    </w:p>
    <w:p w14:paraId="4C8E6EEB"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רשא</w:t>
      </w:r>
      <w:r>
        <w:rPr>
          <w:rStyle w:val="default"/>
          <w:rFonts w:cs="FrankRuehl"/>
          <w:rtl/>
        </w:rPr>
        <w:t>י</w:t>
      </w:r>
      <w:r>
        <w:rPr>
          <w:rStyle w:val="default"/>
          <w:rFonts w:cs="FrankRuehl" w:hint="cs"/>
          <w:rtl/>
        </w:rPr>
        <w:t xml:space="preserve"> הנציב, בכפוף להוראות פקודה זו והתקנות שהותקנו לפיה </w:t>
      </w:r>
      <w:r>
        <w:rPr>
          <w:rStyle w:val="default"/>
          <w:rFonts w:cs="FrankRuehl"/>
          <w:rtl/>
        </w:rPr>
        <w:t>–</w:t>
      </w:r>
    </w:p>
    <w:p w14:paraId="0F41F920" w14:textId="77777777" w:rsidR="00C0684E" w:rsidRDefault="00C06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למנ</w:t>
      </w:r>
      <w:r>
        <w:rPr>
          <w:rStyle w:val="default"/>
          <w:rFonts w:cs="FrankRuehl"/>
          <w:rtl/>
        </w:rPr>
        <w:t>ו</w:t>
      </w:r>
      <w:r>
        <w:rPr>
          <w:rStyle w:val="default"/>
          <w:rFonts w:cs="FrankRuehl" w:hint="cs"/>
          <w:rtl/>
        </w:rPr>
        <w:t>ת סוהרים זוטרים, להעבירם ולהעלותם או להורידם בדרגה, כפי שיראה ל</w:t>
      </w:r>
      <w:r>
        <w:rPr>
          <w:rStyle w:val="default"/>
          <w:rFonts w:cs="FrankRuehl"/>
          <w:rtl/>
        </w:rPr>
        <w:t>נ</w:t>
      </w:r>
      <w:r>
        <w:rPr>
          <w:rStyle w:val="default"/>
          <w:rFonts w:cs="FrankRuehl" w:hint="cs"/>
          <w:rtl/>
        </w:rPr>
        <w:t>כון</w:t>
      </w:r>
      <w:r>
        <w:rPr>
          <w:rStyle w:val="default"/>
          <w:rFonts w:cs="FrankRuehl"/>
          <w:rtl/>
        </w:rPr>
        <w:t>;</w:t>
      </w:r>
    </w:p>
    <w:p w14:paraId="70FF0C9A" w14:textId="77777777" w:rsidR="00C0684E" w:rsidRDefault="00C0684E">
      <w:pPr>
        <w:pStyle w:val="page"/>
        <w:widowControl/>
        <w:ind w:left="1021" w:right="1134"/>
        <w:jc w:val="both"/>
        <w:rPr>
          <w:rStyle w:val="default"/>
          <w:rFonts w:cs="FrankRuehl" w:hint="cs"/>
          <w:rtl/>
        </w:rPr>
      </w:pPr>
      <w:r>
        <w:rPr>
          <w:lang w:val="he-IL"/>
        </w:rPr>
        <w:pict w14:anchorId="4405537B">
          <v:rect id="_x0000_s2181" style="position:absolute;left:0;text-align:left;margin-left:464.5pt;margin-top:8.05pt;width:75.05pt;height:53.35pt;z-index:251593216" o:allowincell="f" filled="f" stroked="f" strokecolor="lime" strokeweight=".25pt">
            <v:textbox style="mso-next-textbox:#_x0000_s2181" inset="0,0,0,0">
              <w:txbxContent>
                <w:p w14:paraId="43F9B8BE"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w:t>
                  </w:r>
                </w:p>
                <w:p w14:paraId="5E312012"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ד</w:t>
                  </w:r>
                  <w:r>
                    <w:rPr>
                      <w:rFonts w:cs="Miriam" w:hint="cs"/>
                      <w:sz w:val="18"/>
                      <w:szCs w:val="18"/>
                      <w:rtl/>
                    </w:rPr>
                    <w:t>-1974</w:t>
                  </w:r>
                </w:p>
                <w:p w14:paraId="1DA84495"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9) </w:t>
                  </w:r>
                </w:p>
                <w:p w14:paraId="5B5BCD23" w14:textId="77777777" w:rsidR="00DA37EE" w:rsidRDefault="00DA37EE">
                  <w:pPr>
                    <w:spacing w:line="160" w:lineRule="exact"/>
                    <w:jc w:val="left"/>
                    <w:rPr>
                      <w:rFonts w:cs="Miriam" w:hint="cs"/>
                      <w:sz w:val="18"/>
                      <w:szCs w:val="18"/>
                      <w:rtl/>
                    </w:rPr>
                  </w:pPr>
                  <w:r>
                    <w:rPr>
                      <w:rFonts w:cs="Miriam"/>
                      <w:sz w:val="18"/>
                      <w:szCs w:val="18"/>
                      <w:rtl/>
                    </w:rPr>
                    <w:t>ת</w:t>
                  </w:r>
                  <w:r>
                    <w:rPr>
                      <w:rFonts w:cs="Miriam" w:hint="cs"/>
                      <w:sz w:val="18"/>
                      <w:szCs w:val="18"/>
                      <w:rtl/>
                    </w:rPr>
                    <w:t>שמ"</w:t>
                  </w:r>
                  <w:r>
                    <w:rPr>
                      <w:rFonts w:cs="Miriam"/>
                      <w:sz w:val="18"/>
                      <w:szCs w:val="18"/>
                      <w:rtl/>
                    </w:rPr>
                    <w:t>ח</w:t>
                  </w:r>
                  <w:r>
                    <w:rPr>
                      <w:rFonts w:cs="Miriam" w:hint="cs"/>
                      <w:sz w:val="18"/>
                      <w:szCs w:val="18"/>
                      <w:rtl/>
                    </w:rPr>
                    <w:t>-</w:t>
                  </w:r>
                  <w:r>
                    <w:rPr>
                      <w:rFonts w:cs="Miriam"/>
                      <w:sz w:val="18"/>
                      <w:szCs w:val="18"/>
                      <w:rtl/>
                    </w:rPr>
                    <w:t>1988</w:t>
                  </w:r>
                </w:p>
                <w:p w14:paraId="6BD99CB7" w14:textId="77777777" w:rsidR="00DA37EE" w:rsidRDefault="00DA37EE">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Pr>
          <w:rStyle w:val="default"/>
          <w:rFonts w:cs="FrankRuehl"/>
          <w:rtl/>
        </w:rPr>
        <w:t>(2)</w:t>
      </w:r>
      <w:r>
        <w:rPr>
          <w:rStyle w:val="default"/>
          <w:rFonts w:cs="FrankRuehl"/>
          <w:rtl/>
        </w:rPr>
        <w:tab/>
      </w:r>
      <w:r>
        <w:rPr>
          <w:rStyle w:val="default"/>
          <w:rFonts w:cs="FrankRuehl" w:hint="cs"/>
          <w:rtl/>
        </w:rPr>
        <w:t>להש</w:t>
      </w:r>
      <w:r>
        <w:rPr>
          <w:rStyle w:val="default"/>
          <w:rFonts w:cs="FrankRuehl"/>
          <w:rtl/>
        </w:rPr>
        <w:t>ע</w:t>
      </w:r>
      <w:r>
        <w:rPr>
          <w:rStyle w:val="default"/>
          <w:rFonts w:cs="FrankRuehl" w:hint="cs"/>
          <w:rtl/>
        </w:rPr>
        <w:t>ות, לשחרר או לפטר סוהר, אם הוכח להנחת דעתו שהסוהר מתרשל או בלת</w:t>
      </w:r>
      <w:r>
        <w:rPr>
          <w:rStyle w:val="default"/>
          <w:rFonts w:cs="FrankRuehl"/>
          <w:rtl/>
        </w:rPr>
        <w:t>י</w:t>
      </w:r>
      <w:r>
        <w:rPr>
          <w:rStyle w:val="default"/>
          <w:rFonts w:cs="FrankRuehl" w:hint="cs"/>
          <w:rtl/>
        </w:rPr>
        <w:t xml:space="preserve"> </w:t>
      </w:r>
      <w:r>
        <w:rPr>
          <w:rStyle w:val="default"/>
          <w:rFonts w:cs="FrankRuehl"/>
          <w:rtl/>
        </w:rPr>
        <w:t>י</w:t>
      </w:r>
      <w:r>
        <w:rPr>
          <w:rStyle w:val="default"/>
          <w:rFonts w:cs="FrankRuehl" w:hint="cs"/>
          <w:rtl/>
        </w:rPr>
        <w:t>עיל במילוי תפקידו או אינו מתאים לתפקידיו מסיבה אחרת, וכן להשעות סוהר שהואשם בהתנהג</w:t>
      </w:r>
      <w:r>
        <w:rPr>
          <w:rStyle w:val="default"/>
          <w:rFonts w:cs="FrankRuehl"/>
          <w:rtl/>
        </w:rPr>
        <w:t>ות</w:t>
      </w:r>
      <w:r>
        <w:rPr>
          <w:rStyle w:val="default"/>
          <w:rFonts w:cs="FrankRuehl" w:hint="cs"/>
          <w:rtl/>
        </w:rPr>
        <w:t xml:space="preserve"> שלא כשורה, או שמתנהלת נגדו חקירה על ביצוע עבירה או עבירת משמעת, ו</w:t>
      </w:r>
      <w:r>
        <w:rPr>
          <w:rStyle w:val="default"/>
          <w:rFonts w:cs="FrankRuehl"/>
          <w:rtl/>
        </w:rPr>
        <w:t>ב</w:t>
      </w:r>
      <w:r>
        <w:rPr>
          <w:rStyle w:val="default"/>
          <w:rFonts w:cs="FrankRuehl" w:hint="cs"/>
          <w:rtl/>
        </w:rPr>
        <w:t>לבד</w:t>
      </w:r>
      <w:r>
        <w:rPr>
          <w:rStyle w:val="default"/>
          <w:rFonts w:cs="FrankRuehl"/>
          <w:rtl/>
        </w:rPr>
        <w:t xml:space="preserve"> </w:t>
      </w:r>
      <w:r>
        <w:rPr>
          <w:rStyle w:val="default"/>
          <w:rFonts w:cs="FrankRuehl" w:hint="cs"/>
          <w:rtl/>
        </w:rPr>
        <w:t>שסוהר בכיר לא יושעה,</w:t>
      </w:r>
      <w:r>
        <w:rPr>
          <w:rStyle w:val="default"/>
          <w:rFonts w:cs="FrankRuehl"/>
          <w:rtl/>
        </w:rPr>
        <w:t xml:space="preserve"> </w:t>
      </w:r>
      <w:r>
        <w:rPr>
          <w:rStyle w:val="default"/>
          <w:rFonts w:cs="FrankRuehl" w:hint="cs"/>
          <w:rtl/>
        </w:rPr>
        <w:t>וסוהר מדרגת מישר ומעלה לא יפוטר, אלא באישור השר</w:t>
      </w:r>
      <w:r w:rsidR="006A0688" w:rsidRPr="006A0688">
        <w:rPr>
          <w:rStyle w:val="default"/>
          <w:rFonts w:cs="FrankRuehl" w:hint="cs"/>
          <w:rtl/>
        </w:rPr>
        <w:t>. הושעה סוהר, יבחן הנציב את ההשעיה מזמן לזמן</w:t>
      </w:r>
      <w:r>
        <w:rPr>
          <w:rStyle w:val="default"/>
          <w:rFonts w:cs="FrankRuehl" w:hint="cs"/>
          <w:rtl/>
        </w:rPr>
        <w:t>.</w:t>
      </w:r>
    </w:p>
    <w:p w14:paraId="039350D5" w14:textId="77777777" w:rsidR="00C0684E" w:rsidRPr="00C732F8" w:rsidRDefault="00C0684E">
      <w:pPr>
        <w:pStyle w:val="P00"/>
        <w:spacing w:before="0"/>
        <w:ind w:left="1021" w:right="1134"/>
        <w:rPr>
          <w:rFonts w:cs="FrankRuehl" w:hint="cs"/>
          <w:vanish/>
          <w:color w:val="FF0000"/>
          <w:szCs w:val="20"/>
          <w:shd w:val="clear" w:color="auto" w:fill="FFFF99"/>
          <w:rtl/>
        </w:rPr>
      </w:pPr>
      <w:bookmarkStart w:id="263" w:name="Rov584"/>
      <w:r w:rsidRPr="00C732F8">
        <w:rPr>
          <w:rFonts w:cs="FrankRuehl" w:hint="cs"/>
          <w:vanish/>
          <w:color w:val="FF0000"/>
          <w:szCs w:val="20"/>
          <w:shd w:val="clear" w:color="auto" w:fill="FFFF99"/>
          <w:rtl/>
        </w:rPr>
        <w:t>מיום 5.4.1974</w:t>
      </w:r>
    </w:p>
    <w:p w14:paraId="4590A99C" w14:textId="77777777" w:rsidR="00C0684E" w:rsidRPr="00C732F8" w:rsidRDefault="00C0684E">
      <w:pPr>
        <w:pStyle w:val="P00"/>
        <w:spacing w:before="0"/>
        <w:ind w:left="1021" w:right="1134"/>
        <w:rPr>
          <w:rFonts w:cs="FrankRuehl" w:hint="cs"/>
          <w:b/>
          <w:bCs/>
          <w:vanish/>
          <w:szCs w:val="20"/>
          <w:shd w:val="clear" w:color="auto" w:fill="FFFF99"/>
          <w:rtl/>
        </w:rPr>
      </w:pPr>
      <w:r w:rsidRPr="00C732F8">
        <w:rPr>
          <w:rFonts w:cs="FrankRuehl" w:hint="cs"/>
          <w:b/>
          <w:bCs/>
          <w:vanish/>
          <w:szCs w:val="20"/>
          <w:shd w:val="clear" w:color="auto" w:fill="FFFF99"/>
          <w:rtl/>
        </w:rPr>
        <w:t>תיקון מס' 3</w:t>
      </w:r>
    </w:p>
    <w:p w14:paraId="59C7A248" w14:textId="77777777" w:rsidR="00C0684E" w:rsidRPr="00C732F8" w:rsidRDefault="00C0684E">
      <w:pPr>
        <w:pStyle w:val="P00"/>
        <w:spacing w:before="0"/>
        <w:ind w:left="1021" w:right="1134"/>
        <w:rPr>
          <w:rFonts w:cs="FrankRuehl" w:hint="cs"/>
          <w:vanish/>
          <w:szCs w:val="20"/>
          <w:shd w:val="clear" w:color="auto" w:fill="FFFF99"/>
          <w:rtl/>
        </w:rPr>
      </w:pPr>
      <w:hyperlink r:id="rId381" w:history="1">
        <w:r w:rsidRPr="00C732F8">
          <w:rPr>
            <w:rStyle w:val="Hyperlink"/>
            <w:rFonts w:cs="FrankRuehl" w:hint="cs"/>
            <w:vanish/>
            <w:szCs w:val="20"/>
            <w:shd w:val="clear" w:color="auto" w:fill="FFFF99"/>
            <w:rtl/>
          </w:rPr>
          <w:t>ס"ח תשל"ד מס' 730</w:t>
        </w:r>
      </w:hyperlink>
      <w:r w:rsidRPr="00C732F8">
        <w:rPr>
          <w:rFonts w:cs="FrankRuehl" w:hint="cs"/>
          <w:vanish/>
          <w:szCs w:val="20"/>
          <w:shd w:val="clear" w:color="auto" w:fill="FFFF99"/>
          <w:rtl/>
        </w:rPr>
        <w:t xml:space="preserve"> מיום 5.4.1974 עמ' 53 (</w:t>
      </w:r>
      <w:hyperlink r:id="rId382" w:history="1">
        <w:r w:rsidRPr="00C732F8">
          <w:rPr>
            <w:rStyle w:val="Hyperlink"/>
            <w:rFonts w:cs="FrankRuehl" w:hint="cs"/>
            <w:vanish/>
            <w:szCs w:val="20"/>
            <w:shd w:val="clear" w:color="auto" w:fill="FFFF99"/>
            <w:rtl/>
          </w:rPr>
          <w:t>ה"ח 1097</w:t>
        </w:r>
      </w:hyperlink>
      <w:r w:rsidRPr="00C732F8">
        <w:rPr>
          <w:rFonts w:cs="FrankRuehl" w:hint="cs"/>
          <w:vanish/>
          <w:szCs w:val="20"/>
          <w:shd w:val="clear" w:color="auto" w:fill="FFFF99"/>
          <w:rtl/>
        </w:rPr>
        <w:t>)</w:t>
      </w:r>
    </w:p>
    <w:p w14:paraId="5AA9917A" w14:textId="77777777" w:rsidR="00C0684E" w:rsidRPr="00C732F8" w:rsidRDefault="00C0684E">
      <w:pPr>
        <w:pStyle w:val="P00"/>
        <w:spacing w:before="0"/>
        <w:ind w:left="1021" w:right="1134"/>
        <w:rPr>
          <w:rFonts w:cs="FrankRuehl" w:hint="cs"/>
          <w:vanish/>
          <w:szCs w:val="20"/>
          <w:shd w:val="clear" w:color="auto" w:fill="FFFF99"/>
          <w:rtl/>
        </w:rPr>
      </w:pPr>
      <w:r w:rsidRPr="00C732F8">
        <w:rPr>
          <w:rFonts w:cs="FrankRuehl" w:hint="cs"/>
          <w:b/>
          <w:bCs/>
          <w:vanish/>
          <w:szCs w:val="20"/>
          <w:shd w:val="clear" w:color="auto" w:fill="FFFF99"/>
          <w:rtl/>
        </w:rPr>
        <w:t>החלפת פסקה 80(ג)(2)</w:t>
      </w:r>
    </w:p>
    <w:p w14:paraId="363ECFAF" w14:textId="77777777" w:rsidR="00C0684E" w:rsidRPr="00C732F8" w:rsidRDefault="00C0684E">
      <w:pPr>
        <w:pStyle w:val="P00"/>
        <w:ind w:left="1021"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22B248AA"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(2)</w:t>
      </w:r>
      <w:r w:rsidRPr="00C732F8">
        <w:rPr>
          <w:rFonts w:cs="FrankRuehl" w:hint="cs"/>
          <w:strike/>
          <w:vanish/>
          <w:sz w:val="22"/>
          <w:szCs w:val="22"/>
          <w:shd w:val="clear" w:color="auto" w:fill="FFFF99"/>
          <w:rtl/>
        </w:rPr>
        <w:tab/>
        <w:t>להשעות, לשחרר או לפטר סוהר זוטר אם הוכח להנחת דעתו שהוא מתרשל או בלתי יעיל במילוי תפקידיו או אינו מתאים לתפקידיו מסיבה אחרת, ואולם כלאי משנה ועוזר כלאי לא יפוטרו בלי אישור השר.</w:t>
      </w:r>
    </w:p>
    <w:p w14:paraId="2C9A5E4D" w14:textId="77777777" w:rsidR="00C0684E" w:rsidRPr="00C732F8" w:rsidRDefault="00C0684E" w:rsidP="006A0688">
      <w:pPr>
        <w:pStyle w:val="P00"/>
        <w:spacing w:before="0"/>
        <w:ind w:left="1021" w:right="1134"/>
        <w:rPr>
          <w:rFonts w:cs="FrankRuehl" w:hint="cs"/>
          <w:vanish/>
          <w:szCs w:val="20"/>
          <w:shd w:val="clear" w:color="auto" w:fill="FFFF99"/>
          <w:rtl/>
        </w:rPr>
      </w:pPr>
    </w:p>
    <w:p w14:paraId="392080D2" w14:textId="77777777" w:rsidR="00C0684E" w:rsidRPr="00C732F8" w:rsidRDefault="00C0684E" w:rsidP="006A0688">
      <w:pPr>
        <w:pStyle w:val="P00"/>
        <w:spacing w:before="0"/>
        <w:ind w:left="1021"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27.1.1989</w:t>
      </w:r>
    </w:p>
    <w:p w14:paraId="2EFAD1C1" w14:textId="77777777" w:rsidR="00C0684E" w:rsidRPr="00C732F8" w:rsidRDefault="00C0684E" w:rsidP="006A0688">
      <w:pPr>
        <w:pStyle w:val="P00"/>
        <w:spacing w:before="0"/>
        <w:ind w:left="1021" w:right="1134"/>
        <w:rPr>
          <w:rFonts w:cs="FrankRuehl" w:hint="cs"/>
          <w:b/>
          <w:bCs/>
          <w:vanish/>
          <w:szCs w:val="20"/>
          <w:shd w:val="clear" w:color="auto" w:fill="FFFF99"/>
          <w:rtl/>
        </w:rPr>
      </w:pPr>
      <w:r w:rsidRPr="00C732F8">
        <w:rPr>
          <w:rFonts w:cs="FrankRuehl" w:hint="cs"/>
          <w:b/>
          <w:bCs/>
          <w:vanish/>
          <w:szCs w:val="20"/>
          <w:shd w:val="clear" w:color="auto" w:fill="FFFF99"/>
          <w:rtl/>
        </w:rPr>
        <w:t>תיקון מס' 9</w:t>
      </w:r>
    </w:p>
    <w:p w14:paraId="674DAE4E" w14:textId="77777777" w:rsidR="00C0684E" w:rsidRPr="00C732F8" w:rsidRDefault="00C0684E" w:rsidP="006A0688">
      <w:pPr>
        <w:pStyle w:val="P00"/>
        <w:spacing w:before="0"/>
        <w:ind w:left="1021" w:right="1134"/>
        <w:rPr>
          <w:rFonts w:cs="FrankRuehl" w:hint="cs"/>
          <w:vanish/>
          <w:szCs w:val="20"/>
          <w:shd w:val="clear" w:color="auto" w:fill="FFFF99"/>
          <w:rtl/>
        </w:rPr>
      </w:pPr>
      <w:hyperlink r:id="rId383" w:history="1">
        <w:r w:rsidRPr="00C732F8">
          <w:rPr>
            <w:rStyle w:val="Hyperlink"/>
            <w:rFonts w:cs="FrankRuehl" w:hint="cs"/>
            <w:vanish/>
            <w:szCs w:val="20"/>
            <w:shd w:val="clear" w:color="auto" w:fill="FFFF99"/>
            <w:rtl/>
          </w:rPr>
          <w:t>ס"ח תשמ"ח מס' 1262</w:t>
        </w:r>
      </w:hyperlink>
      <w:r w:rsidRPr="00C732F8">
        <w:rPr>
          <w:rFonts w:cs="FrankRuehl" w:hint="cs"/>
          <w:vanish/>
          <w:szCs w:val="20"/>
          <w:shd w:val="clear" w:color="auto" w:fill="FFFF99"/>
          <w:rtl/>
        </w:rPr>
        <w:t xml:space="preserve"> מיום 27.7.1988 עמ' 228 (</w:t>
      </w:r>
      <w:hyperlink r:id="rId384" w:history="1">
        <w:r w:rsidRPr="00C732F8">
          <w:rPr>
            <w:rStyle w:val="Hyperlink"/>
            <w:rFonts w:cs="FrankRuehl" w:hint="cs"/>
            <w:vanish/>
            <w:szCs w:val="20"/>
            <w:shd w:val="clear" w:color="auto" w:fill="FFFF99"/>
            <w:rtl/>
          </w:rPr>
          <w:t>ה"ח 1827</w:t>
        </w:r>
      </w:hyperlink>
      <w:r w:rsidRPr="00C732F8">
        <w:rPr>
          <w:rFonts w:cs="FrankRuehl" w:hint="cs"/>
          <w:vanish/>
          <w:szCs w:val="20"/>
          <w:shd w:val="clear" w:color="auto" w:fill="FFFF99"/>
          <w:rtl/>
        </w:rPr>
        <w:t>)</w:t>
      </w:r>
    </w:p>
    <w:p w14:paraId="2A24D455" w14:textId="77777777" w:rsidR="00C0684E" w:rsidRPr="00C732F8" w:rsidRDefault="00C0684E" w:rsidP="006A0688">
      <w:pPr>
        <w:pStyle w:val="P22"/>
        <w:ind w:left="1021" w:right="1134"/>
        <w:rPr>
          <w:rStyle w:val="default"/>
          <w:rFonts w:cs="FrankRuehl" w:hint="cs"/>
          <w:vanish/>
          <w:sz w:val="22"/>
          <w:szCs w:val="22"/>
          <w:shd w:val="clear" w:color="auto" w:fill="FFFF99"/>
          <w:rtl/>
        </w:rPr>
      </w:pPr>
      <w:r w:rsidRPr="00C732F8">
        <w:rPr>
          <w:rStyle w:val="default"/>
          <w:rFonts w:cs="FrankRuehl"/>
          <w:vanish/>
          <w:sz w:val="22"/>
          <w:szCs w:val="22"/>
          <w:shd w:val="clear" w:color="auto" w:fill="FFFF99"/>
          <w:rtl/>
        </w:rPr>
        <w:t>(2)</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להש</w:t>
      </w:r>
      <w:r w:rsidRPr="00C732F8">
        <w:rPr>
          <w:rStyle w:val="default"/>
          <w:rFonts w:cs="FrankRuehl"/>
          <w:vanish/>
          <w:sz w:val="22"/>
          <w:szCs w:val="22"/>
          <w:shd w:val="clear" w:color="auto" w:fill="FFFF99"/>
          <w:rtl/>
        </w:rPr>
        <w:t>ע</w:t>
      </w:r>
      <w:r w:rsidRPr="00C732F8">
        <w:rPr>
          <w:rStyle w:val="default"/>
          <w:rFonts w:cs="FrankRuehl" w:hint="cs"/>
          <w:vanish/>
          <w:sz w:val="22"/>
          <w:szCs w:val="22"/>
          <w:shd w:val="clear" w:color="auto" w:fill="FFFF99"/>
          <w:rtl/>
        </w:rPr>
        <w:t>ות, לשחרר או לפטר סוהר, אם הוכח להנחת דעתו שהסוהר מתרשל או בלת</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 xml:space="preserve"> </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עיל במילוי תפקידו או אינו מתאים לתפקידיו מסיבה אחרת, וכן להשעות סוהר שהואשם בהתנהג</w:t>
      </w:r>
      <w:r w:rsidRPr="00C732F8">
        <w:rPr>
          <w:rStyle w:val="default"/>
          <w:rFonts w:cs="FrankRuehl"/>
          <w:vanish/>
          <w:sz w:val="22"/>
          <w:szCs w:val="22"/>
          <w:shd w:val="clear" w:color="auto" w:fill="FFFF99"/>
          <w:rtl/>
        </w:rPr>
        <w:t>ות</w:t>
      </w:r>
      <w:r w:rsidRPr="00C732F8">
        <w:rPr>
          <w:rStyle w:val="default"/>
          <w:rFonts w:cs="FrankRuehl" w:hint="cs"/>
          <w:vanish/>
          <w:sz w:val="22"/>
          <w:szCs w:val="22"/>
          <w:shd w:val="clear" w:color="auto" w:fill="FFFF99"/>
          <w:rtl/>
        </w:rPr>
        <w:t xml:space="preserve"> שלא כשורה, </w:t>
      </w:r>
      <w:r w:rsidRPr="00C732F8">
        <w:rPr>
          <w:rStyle w:val="default"/>
          <w:rFonts w:cs="FrankRuehl" w:hint="cs"/>
          <w:vanish/>
          <w:sz w:val="22"/>
          <w:szCs w:val="22"/>
          <w:u w:val="single"/>
          <w:shd w:val="clear" w:color="auto" w:fill="FFFF99"/>
          <w:rtl/>
        </w:rPr>
        <w:t>או שמתנהלת נגדו חקירה על ביצוע עבירה או עבירת משמעת,</w:t>
      </w:r>
      <w:r w:rsidRPr="00C732F8">
        <w:rPr>
          <w:rStyle w:val="default"/>
          <w:rFonts w:cs="FrankRuehl" w:hint="cs"/>
          <w:vanish/>
          <w:sz w:val="22"/>
          <w:szCs w:val="22"/>
          <w:shd w:val="clear" w:color="auto" w:fill="FFFF99"/>
          <w:rtl/>
        </w:rPr>
        <w:t xml:space="preserve"> ו</w:t>
      </w:r>
      <w:r w:rsidRPr="00C732F8">
        <w:rPr>
          <w:rStyle w:val="default"/>
          <w:rFonts w:cs="FrankRuehl"/>
          <w:vanish/>
          <w:sz w:val="22"/>
          <w:szCs w:val="22"/>
          <w:shd w:val="clear" w:color="auto" w:fill="FFFF99"/>
          <w:rtl/>
        </w:rPr>
        <w:t>ב</w:t>
      </w:r>
      <w:r w:rsidRPr="00C732F8">
        <w:rPr>
          <w:rStyle w:val="default"/>
          <w:rFonts w:cs="FrankRuehl" w:hint="cs"/>
          <w:vanish/>
          <w:sz w:val="22"/>
          <w:szCs w:val="22"/>
          <w:shd w:val="clear" w:color="auto" w:fill="FFFF99"/>
          <w:rtl/>
        </w:rPr>
        <w:t>לבד</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שסוהר בכיר לא יושעה,</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וסוהר מדרגת מישר ומעלה לא יפוטר, אלא באישור השר.</w:t>
      </w:r>
    </w:p>
    <w:p w14:paraId="61F28D3B" w14:textId="77777777" w:rsidR="006A0688" w:rsidRPr="00C732F8" w:rsidRDefault="006A0688" w:rsidP="00773849">
      <w:pPr>
        <w:pStyle w:val="P00"/>
        <w:spacing w:before="0"/>
        <w:ind w:left="1021" w:right="1134"/>
        <w:rPr>
          <w:rFonts w:cs="FrankRuehl" w:hint="cs"/>
          <w:vanish/>
          <w:szCs w:val="20"/>
          <w:shd w:val="clear" w:color="auto" w:fill="FFFF99"/>
          <w:rtl/>
        </w:rPr>
      </w:pPr>
    </w:p>
    <w:p w14:paraId="3120EDCC" w14:textId="77777777" w:rsidR="006A0688" w:rsidRPr="00C732F8" w:rsidRDefault="006A0688" w:rsidP="00773849">
      <w:pPr>
        <w:pStyle w:val="P00"/>
        <w:spacing w:before="0"/>
        <w:ind w:left="1021"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16.7.2008</w:t>
      </w:r>
    </w:p>
    <w:p w14:paraId="574F6B06" w14:textId="77777777" w:rsidR="006A0688" w:rsidRPr="00C732F8" w:rsidRDefault="006A0688" w:rsidP="00773849">
      <w:pPr>
        <w:pStyle w:val="P00"/>
        <w:spacing w:before="0"/>
        <w:ind w:left="1021"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1CC99CB3" w14:textId="77777777" w:rsidR="006A0688" w:rsidRPr="00C732F8" w:rsidRDefault="006A0688" w:rsidP="00773849">
      <w:pPr>
        <w:pStyle w:val="P00"/>
        <w:spacing w:before="0"/>
        <w:ind w:left="1021" w:right="1134"/>
        <w:rPr>
          <w:rStyle w:val="default"/>
          <w:rFonts w:cs="FrankRuehl" w:hint="cs"/>
          <w:vanish/>
          <w:sz w:val="20"/>
          <w:szCs w:val="20"/>
          <w:shd w:val="clear" w:color="auto" w:fill="FFFF99"/>
          <w:rtl/>
        </w:rPr>
      </w:pPr>
      <w:hyperlink r:id="rId385"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540 (</w:t>
      </w:r>
      <w:hyperlink r:id="rId386"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7D8D387E" w14:textId="77777777" w:rsidR="006A0688" w:rsidRPr="00773849" w:rsidRDefault="006A0688" w:rsidP="00773849">
      <w:pPr>
        <w:pStyle w:val="P22"/>
        <w:ind w:left="1021" w:right="1134"/>
        <w:rPr>
          <w:rStyle w:val="default"/>
          <w:rFonts w:cs="FrankRuehl" w:hint="cs"/>
          <w:sz w:val="2"/>
          <w:szCs w:val="2"/>
          <w:u w:val="single"/>
          <w:shd w:val="clear" w:color="auto" w:fill="FFFF99"/>
          <w:rtl/>
        </w:rPr>
      </w:pPr>
      <w:r w:rsidRPr="00C732F8">
        <w:rPr>
          <w:rStyle w:val="default"/>
          <w:rFonts w:cs="FrankRuehl"/>
          <w:vanish/>
          <w:sz w:val="22"/>
          <w:szCs w:val="22"/>
          <w:shd w:val="clear" w:color="auto" w:fill="FFFF99"/>
          <w:rtl/>
        </w:rPr>
        <w:t>(2)</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להש</w:t>
      </w:r>
      <w:r w:rsidRPr="00C732F8">
        <w:rPr>
          <w:rStyle w:val="default"/>
          <w:rFonts w:cs="FrankRuehl"/>
          <w:vanish/>
          <w:sz w:val="22"/>
          <w:szCs w:val="22"/>
          <w:shd w:val="clear" w:color="auto" w:fill="FFFF99"/>
          <w:rtl/>
        </w:rPr>
        <w:t>ע</w:t>
      </w:r>
      <w:r w:rsidRPr="00C732F8">
        <w:rPr>
          <w:rStyle w:val="default"/>
          <w:rFonts w:cs="FrankRuehl" w:hint="cs"/>
          <w:vanish/>
          <w:sz w:val="22"/>
          <w:szCs w:val="22"/>
          <w:shd w:val="clear" w:color="auto" w:fill="FFFF99"/>
          <w:rtl/>
        </w:rPr>
        <w:t>ות, לשחרר או לפטר סוהר, אם הוכח להנחת דעתו שהסוהר מתרשל או בלת</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 xml:space="preserve"> </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עיל במילוי תפקידו או אינו מתאים לתפקידיו מסיבה אחרת, וכן להשעות סוהר שהואשם בהתנהג</w:t>
      </w:r>
      <w:r w:rsidRPr="00C732F8">
        <w:rPr>
          <w:rStyle w:val="default"/>
          <w:rFonts w:cs="FrankRuehl"/>
          <w:vanish/>
          <w:sz w:val="22"/>
          <w:szCs w:val="22"/>
          <w:shd w:val="clear" w:color="auto" w:fill="FFFF99"/>
          <w:rtl/>
        </w:rPr>
        <w:t>ות</w:t>
      </w:r>
      <w:r w:rsidRPr="00C732F8">
        <w:rPr>
          <w:rStyle w:val="default"/>
          <w:rFonts w:cs="FrankRuehl" w:hint="cs"/>
          <w:vanish/>
          <w:sz w:val="22"/>
          <w:szCs w:val="22"/>
          <w:shd w:val="clear" w:color="auto" w:fill="FFFF99"/>
          <w:rtl/>
        </w:rPr>
        <w:t xml:space="preserve"> שלא כשורה, או שמתנהלת נגדו חקירה על ביצוע עבירה או עבירת משמעת, ו</w:t>
      </w:r>
      <w:r w:rsidRPr="00C732F8">
        <w:rPr>
          <w:rStyle w:val="default"/>
          <w:rFonts w:cs="FrankRuehl"/>
          <w:vanish/>
          <w:sz w:val="22"/>
          <w:szCs w:val="22"/>
          <w:shd w:val="clear" w:color="auto" w:fill="FFFF99"/>
          <w:rtl/>
        </w:rPr>
        <w:t>ב</w:t>
      </w:r>
      <w:r w:rsidRPr="00C732F8">
        <w:rPr>
          <w:rStyle w:val="default"/>
          <w:rFonts w:cs="FrankRuehl" w:hint="cs"/>
          <w:vanish/>
          <w:sz w:val="22"/>
          <w:szCs w:val="22"/>
          <w:shd w:val="clear" w:color="auto" w:fill="FFFF99"/>
          <w:rtl/>
        </w:rPr>
        <w:t>לבד</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שסוהר בכיר לא יושעה,</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 xml:space="preserve">וסוהר מדרגת מישר ומעלה לא יפוטר, אלא באישור השר. </w:t>
      </w:r>
      <w:r w:rsidRPr="00C732F8">
        <w:rPr>
          <w:rStyle w:val="default"/>
          <w:rFonts w:cs="FrankRuehl" w:hint="cs"/>
          <w:vanish/>
          <w:sz w:val="22"/>
          <w:szCs w:val="22"/>
          <w:u w:val="single"/>
          <w:shd w:val="clear" w:color="auto" w:fill="FFFF99"/>
          <w:rtl/>
        </w:rPr>
        <w:t>הושעה סוהר, יבחן הנציב את ההשעיה מזמן לזמן.</w:t>
      </w:r>
      <w:bookmarkEnd w:id="263"/>
    </w:p>
    <w:p w14:paraId="2DBD4631" w14:textId="77777777" w:rsidR="00C0684E" w:rsidRDefault="00C0684E" w:rsidP="00971B0F">
      <w:pPr>
        <w:pStyle w:val="P00"/>
        <w:spacing w:before="72"/>
        <w:ind w:left="0" w:right="1134"/>
        <w:rPr>
          <w:rStyle w:val="default"/>
          <w:rFonts w:cs="FrankRuehl"/>
          <w:rtl/>
        </w:rPr>
      </w:pPr>
      <w:bookmarkStart w:id="264" w:name="Seif147"/>
      <w:bookmarkEnd w:id="264"/>
      <w:r>
        <w:rPr>
          <w:lang w:val="he-IL"/>
        </w:rPr>
        <w:pict w14:anchorId="1B606D47">
          <v:rect id="_x0000_s2182" style="position:absolute;left:0;text-align:left;margin-left:464.5pt;margin-top:8.05pt;width:75.05pt;height:32pt;z-index:251594240" o:allowincell="f" filled="f" stroked="f" strokecolor="lime" strokeweight=".25pt">
            <v:textbox style="mso-next-textbox:#_x0000_s2182" inset="0,0,0,0">
              <w:txbxContent>
                <w:p w14:paraId="320B4D27" w14:textId="77777777" w:rsidR="00DA37EE" w:rsidRDefault="00DA37EE">
                  <w:pPr>
                    <w:spacing w:line="160" w:lineRule="exact"/>
                    <w:jc w:val="left"/>
                    <w:rPr>
                      <w:rFonts w:cs="Miriam"/>
                      <w:noProof/>
                      <w:sz w:val="18"/>
                      <w:szCs w:val="18"/>
                      <w:rtl/>
                    </w:rPr>
                  </w:pPr>
                  <w:r>
                    <w:rPr>
                      <w:rFonts w:cs="Miriam"/>
                      <w:sz w:val="18"/>
                      <w:szCs w:val="18"/>
                      <w:rtl/>
                    </w:rPr>
                    <w:t>ה</w:t>
                  </w:r>
                  <w:r>
                    <w:rPr>
                      <w:rFonts w:cs="Miriam" w:hint="cs"/>
                      <w:sz w:val="18"/>
                      <w:szCs w:val="18"/>
                      <w:rtl/>
                    </w:rPr>
                    <w:t>וצא</w:t>
                  </w:r>
                  <w:r>
                    <w:rPr>
                      <w:rFonts w:cs="Miriam"/>
                      <w:sz w:val="18"/>
                      <w:szCs w:val="18"/>
                      <w:rtl/>
                    </w:rPr>
                    <w:t>ת</w:t>
                  </w:r>
                  <w:r>
                    <w:rPr>
                      <w:rFonts w:cs="Miriam" w:hint="cs"/>
                      <w:sz w:val="18"/>
                      <w:szCs w:val="18"/>
                      <w:rtl/>
                    </w:rPr>
                    <w:t xml:space="preserve"> פקודות </w:t>
                  </w:r>
                  <w:r>
                    <w:rPr>
                      <w:rFonts w:cs="Miriam"/>
                      <w:sz w:val="18"/>
                      <w:szCs w:val="18"/>
                      <w:rtl/>
                    </w:rPr>
                    <w:t>ה</w:t>
                  </w:r>
                  <w:r>
                    <w:rPr>
                      <w:rFonts w:cs="Miriam" w:hint="cs"/>
                      <w:sz w:val="18"/>
                      <w:szCs w:val="18"/>
                      <w:rtl/>
                    </w:rPr>
                    <w:t>שיר</w:t>
                  </w:r>
                  <w:r>
                    <w:rPr>
                      <w:rFonts w:cs="Miriam"/>
                      <w:sz w:val="18"/>
                      <w:szCs w:val="18"/>
                      <w:rtl/>
                    </w:rPr>
                    <w:t>ו</w:t>
                  </w:r>
                  <w:r>
                    <w:rPr>
                      <w:rFonts w:cs="Miriam" w:hint="cs"/>
                      <w:sz w:val="18"/>
                      <w:szCs w:val="18"/>
                      <w:rtl/>
                    </w:rPr>
                    <w:t>ת</w:t>
                  </w:r>
                </w:p>
                <w:p w14:paraId="769B9174" w14:textId="77777777" w:rsidR="00DA37EE" w:rsidRDefault="00DA37EE">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9)</w:t>
                  </w:r>
                  <w:r>
                    <w:rPr>
                      <w:rFonts w:cs="Miriam" w:hint="cs"/>
                      <w:sz w:val="18"/>
                      <w:szCs w:val="18"/>
                      <w:rtl/>
                    </w:rPr>
                    <w:t xml:space="preserve"> </w:t>
                  </w:r>
                </w:p>
                <w:p w14:paraId="49280980"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ח</w:t>
                  </w:r>
                  <w:r>
                    <w:rPr>
                      <w:rFonts w:cs="Miriam" w:hint="cs"/>
                      <w:sz w:val="18"/>
                      <w:szCs w:val="18"/>
                      <w:rtl/>
                    </w:rPr>
                    <w:t>-1988</w:t>
                  </w:r>
                </w:p>
              </w:txbxContent>
            </v:textbox>
            <w10:anchorlock/>
          </v:rect>
        </w:pict>
      </w:r>
      <w:r>
        <w:rPr>
          <w:rStyle w:val="big-number"/>
          <w:rFonts w:cs="Miriam"/>
          <w:rtl/>
        </w:rPr>
        <w:t>80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הנצ</w:t>
      </w:r>
      <w:r>
        <w:rPr>
          <w:rStyle w:val="default"/>
          <w:rFonts w:cs="FrankRuehl"/>
          <w:rtl/>
        </w:rPr>
        <w:t>י</w:t>
      </w:r>
      <w:r>
        <w:rPr>
          <w:rStyle w:val="default"/>
          <w:rFonts w:cs="FrankRuehl" w:hint="cs"/>
          <w:rtl/>
        </w:rPr>
        <w:t>ב יוציא, באישור השר, הוראות כלליות שיקבעו עקרונות לענין ארגון השירות, סדרי המינהל, המשטר והמשמעת בו</w:t>
      </w:r>
      <w:r>
        <w:rPr>
          <w:rStyle w:val="default"/>
          <w:rFonts w:cs="FrankRuehl"/>
          <w:rtl/>
        </w:rPr>
        <w:t xml:space="preserve"> ו</w:t>
      </w:r>
      <w:r>
        <w:rPr>
          <w:rStyle w:val="default"/>
          <w:rFonts w:cs="FrankRuehl" w:hint="cs"/>
          <w:rtl/>
        </w:rPr>
        <w:t xml:space="preserve">הבטחת פעולתו התקינה (להלן </w:t>
      </w:r>
      <w:r>
        <w:rPr>
          <w:rStyle w:val="default"/>
          <w:rFonts w:cs="FrankRuehl"/>
          <w:rtl/>
        </w:rPr>
        <w:t>–</w:t>
      </w:r>
      <w:r>
        <w:rPr>
          <w:rStyle w:val="default"/>
          <w:rFonts w:cs="FrankRuehl" w:hint="cs"/>
          <w:rtl/>
        </w:rPr>
        <w:t xml:space="preserve"> הו</w:t>
      </w:r>
      <w:r>
        <w:rPr>
          <w:rStyle w:val="default"/>
          <w:rFonts w:cs="FrankRuehl"/>
          <w:rtl/>
        </w:rPr>
        <w:t>ר</w:t>
      </w:r>
      <w:r>
        <w:rPr>
          <w:rStyle w:val="default"/>
          <w:rFonts w:cs="FrankRuehl" w:hint="cs"/>
          <w:rtl/>
        </w:rPr>
        <w:t>אות שירות בתי הסוהר).</w:t>
      </w:r>
    </w:p>
    <w:p w14:paraId="513A8890" w14:textId="77777777" w:rsidR="00C0684E" w:rsidRDefault="00C0684E">
      <w:pPr>
        <w:pStyle w:val="P00"/>
        <w:spacing w:before="72"/>
        <w:ind w:left="0" w:right="1134"/>
        <w:rPr>
          <w:rStyle w:val="default"/>
          <w:rFonts w:cs="FrankRuehl" w:hint="cs"/>
          <w:rtl/>
        </w:rPr>
      </w:pPr>
      <w:r>
        <w:rPr>
          <w:rFonts w:cs="FrankRuehl"/>
          <w:rtl/>
          <w:lang w:val="he-IL"/>
        </w:rPr>
        <w:pict w14:anchorId="5D4CFD3B">
          <v:shape id="_x0000_s2382" type="#_x0000_t202" style="position:absolute;left:0;text-align:left;margin-left:470.25pt;margin-top:7.1pt;width:1in;height:14.5pt;z-index:251691520" filled="f" stroked="f">
            <v:textbox style="mso-next-textbox:#_x0000_s2382" inset="1mm,0,1mm,0">
              <w:txbxContent>
                <w:p w14:paraId="6AD32D5D" w14:textId="77777777" w:rsidR="00DA37EE" w:rsidRDefault="00DA37EE">
                  <w:pPr>
                    <w:spacing w:line="160" w:lineRule="exact"/>
                    <w:jc w:val="left"/>
                    <w:rPr>
                      <w:rFonts w:cs="Miriam" w:hint="cs"/>
                      <w:noProof/>
                      <w:sz w:val="18"/>
                      <w:szCs w:val="18"/>
                      <w:rtl/>
                    </w:rPr>
                  </w:pPr>
                  <w:r>
                    <w:rPr>
                      <w:rFonts w:cs="Miriam" w:hint="cs"/>
                      <w:sz w:val="18"/>
                      <w:szCs w:val="18"/>
                      <w:rtl/>
                    </w:rPr>
                    <w:t>(תיקון מס' 30) תשס"ה-2005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הנצ</w:t>
      </w:r>
      <w:r>
        <w:rPr>
          <w:rStyle w:val="default"/>
          <w:rFonts w:cs="FrankRuehl"/>
          <w:rtl/>
        </w:rPr>
        <w:t>י</w:t>
      </w:r>
      <w:r>
        <w:rPr>
          <w:rStyle w:val="default"/>
          <w:rFonts w:cs="FrankRuehl" w:hint="cs"/>
          <w:rtl/>
        </w:rPr>
        <w:t>ב יו</w:t>
      </w:r>
      <w:r>
        <w:rPr>
          <w:rStyle w:val="default"/>
          <w:rFonts w:cs="FrankRuehl"/>
          <w:rtl/>
        </w:rPr>
        <w:t>צ</w:t>
      </w:r>
      <w:r>
        <w:rPr>
          <w:rStyle w:val="default"/>
          <w:rFonts w:cs="FrankRuehl" w:hint="cs"/>
          <w:rtl/>
        </w:rPr>
        <w:t xml:space="preserve">יא </w:t>
      </w:r>
      <w:r>
        <w:rPr>
          <w:rStyle w:val="default"/>
          <w:rFonts w:cs="FrankRuehl"/>
          <w:rtl/>
        </w:rPr>
        <w:t>פ</w:t>
      </w:r>
      <w:r>
        <w:rPr>
          <w:rStyle w:val="default"/>
          <w:rFonts w:cs="FrankRuehl" w:hint="cs"/>
          <w:rtl/>
        </w:rPr>
        <w:t xml:space="preserve">קודות כלליות שיקבעו פרטים בנושאים האמורים בסעיף קטן (א) (בפקודה זו </w:t>
      </w:r>
      <w:r>
        <w:rPr>
          <w:rStyle w:val="default"/>
          <w:rFonts w:cs="FrankRuehl"/>
          <w:rtl/>
        </w:rPr>
        <w:t>–</w:t>
      </w:r>
      <w:r>
        <w:rPr>
          <w:rStyle w:val="default"/>
          <w:rFonts w:cs="FrankRuehl" w:hint="cs"/>
          <w:rtl/>
        </w:rPr>
        <w:t xml:space="preserve"> פק</w:t>
      </w:r>
      <w:r>
        <w:rPr>
          <w:rStyle w:val="default"/>
          <w:rFonts w:cs="FrankRuehl"/>
          <w:rtl/>
        </w:rPr>
        <w:t>ו</w:t>
      </w:r>
      <w:r>
        <w:rPr>
          <w:rStyle w:val="default"/>
          <w:rFonts w:cs="FrankRuehl" w:hint="cs"/>
          <w:rtl/>
        </w:rPr>
        <w:t>דות נציבות בתי הס</w:t>
      </w:r>
      <w:r>
        <w:rPr>
          <w:rStyle w:val="default"/>
          <w:rFonts w:cs="FrankRuehl"/>
          <w:rtl/>
        </w:rPr>
        <w:t>והר).</w:t>
      </w:r>
    </w:p>
    <w:p w14:paraId="4D95D015"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265" w:name="Rov562"/>
      <w:r w:rsidRPr="00C732F8">
        <w:rPr>
          <w:rFonts w:cs="FrankRuehl" w:hint="cs"/>
          <w:vanish/>
          <w:color w:val="FF0000"/>
          <w:szCs w:val="20"/>
          <w:shd w:val="clear" w:color="auto" w:fill="FFFF99"/>
          <w:rtl/>
        </w:rPr>
        <w:t>מיום 27.1.1989</w:t>
      </w:r>
    </w:p>
    <w:p w14:paraId="075C9252"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9</w:t>
      </w:r>
    </w:p>
    <w:p w14:paraId="0565FB5B" w14:textId="77777777" w:rsidR="00C0684E" w:rsidRPr="00C732F8" w:rsidRDefault="00C0684E">
      <w:pPr>
        <w:pStyle w:val="P00"/>
        <w:spacing w:before="0"/>
        <w:ind w:left="0" w:right="1134"/>
        <w:rPr>
          <w:rFonts w:cs="FrankRuehl" w:hint="cs"/>
          <w:vanish/>
          <w:szCs w:val="20"/>
          <w:shd w:val="clear" w:color="auto" w:fill="FFFF99"/>
          <w:rtl/>
        </w:rPr>
      </w:pPr>
      <w:hyperlink r:id="rId387" w:history="1">
        <w:r w:rsidRPr="00C732F8">
          <w:rPr>
            <w:rStyle w:val="Hyperlink"/>
            <w:rFonts w:cs="FrankRuehl" w:hint="cs"/>
            <w:vanish/>
            <w:szCs w:val="20"/>
            <w:shd w:val="clear" w:color="auto" w:fill="FFFF99"/>
            <w:rtl/>
          </w:rPr>
          <w:t>ס"ח תשמ"ח מס' 1262</w:t>
        </w:r>
      </w:hyperlink>
      <w:r w:rsidRPr="00C732F8">
        <w:rPr>
          <w:rFonts w:cs="FrankRuehl" w:hint="cs"/>
          <w:vanish/>
          <w:szCs w:val="20"/>
          <w:shd w:val="clear" w:color="auto" w:fill="FFFF99"/>
          <w:rtl/>
        </w:rPr>
        <w:t xml:space="preserve"> מיום 27.7.1988 עמ' 228 (</w:t>
      </w:r>
      <w:hyperlink r:id="rId388" w:history="1">
        <w:r w:rsidRPr="00C732F8">
          <w:rPr>
            <w:rStyle w:val="Hyperlink"/>
            <w:rFonts w:cs="FrankRuehl" w:hint="cs"/>
            <w:vanish/>
            <w:szCs w:val="20"/>
            <w:shd w:val="clear" w:color="auto" w:fill="FFFF99"/>
            <w:rtl/>
          </w:rPr>
          <w:t>ה"ח 1827</w:t>
        </w:r>
      </w:hyperlink>
      <w:r w:rsidRPr="00C732F8">
        <w:rPr>
          <w:rFonts w:cs="FrankRuehl" w:hint="cs"/>
          <w:vanish/>
          <w:szCs w:val="20"/>
          <w:shd w:val="clear" w:color="auto" w:fill="FFFF99"/>
          <w:rtl/>
        </w:rPr>
        <w:t>)</w:t>
      </w:r>
    </w:p>
    <w:p w14:paraId="346881F0"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הוספת סעיף 80א</w:t>
      </w:r>
    </w:p>
    <w:p w14:paraId="284DB0A7" w14:textId="77777777" w:rsidR="00C0684E" w:rsidRPr="00C732F8" w:rsidRDefault="00C0684E">
      <w:pPr>
        <w:pStyle w:val="P00"/>
        <w:spacing w:before="0"/>
        <w:ind w:left="0" w:right="1134"/>
        <w:rPr>
          <w:rFonts w:cs="FrankRuehl" w:hint="cs"/>
          <w:vanish/>
          <w:szCs w:val="20"/>
          <w:rtl/>
        </w:rPr>
      </w:pPr>
    </w:p>
    <w:p w14:paraId="477EAFB0" w14:textId="77777777" w:rsidR="00C0684E" w:rsidRPr="00C732F8" w:rsidRDefault="00C0684E">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25.7.2005</w:t>
      </w:r>
    </w:p>
    <w:p w14:paraId="6226D58B"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30</w:t>
      </w:r>
    </w:p>
    <w:p w14:paraId="06DB10D6" w14:textId="77777777" w:rsidR="00C0684E" w:rsidRPr="00C732F8" w:rsidRDefault="00C0684E">
      <w:pPr>
        <w:pStyle w:val="P00"/>
        <w:spacing w:before="0"/>
        <w:ind w:left="0" w:right="1134"/>
        <w:rPr>
          <w:rFonts w:cs="FrankRuehl" w:hint="cs"/>
          <w:vanish/>
          <w:szCs w:val="20"/>
          <w:shd w:val="clear" w:color="auto" w:fill="FFFF99"/>
          <w:rtl/>
        </w:rPr>
      </w:pPr>
      <w:hyperlink r:id="rId389" w:history="1">
        <w:r w:rsidRPr="00C732F8">
          <w:rPr>
            <w:rStyle w:val="Hyperlink"/>
            <w:rFonts w:cs="FrankRuehl" w:hint="cs"/>
            <w:vanish/>
            <w:szCs w:val="20"/>
            <w:shd w:val="clear" w:color="auto" w:fill="FFFF99"/>
            <w:rtl/>
          </w:rPr>
          <w:t>ס"ח תשס"ה מס' 2014</w:t>
        </w:r>
      </w:hyperlink>
      <w:r w:rsidRPr="00C732F8">
        <w:rPr>
          <w:rFonts w:cs="FrankRuehl" w:hint="cs"/>
          <w:vanish/>
          <w:szCs w:val="20"/>
          <w:shd w:val="clear" w:color="auto" w:fill="FFFF99"/>
          <w:rtl/>
        </w:rPr>
        <w:t xml:space="preserve"> מיום 25.7.2005 עמ' 703 (</w:t>
      </w:r>
      <w:hyperlink r:id="rId390" w:history="1">
        <w:r w:rsidRPr="00C732F8">
          <w:rPr>
            <w:rStyle w:val="Hyperlink"/>
            <w:rFonts w:cs="FrankRuehl" w:hint="cs"/>
            <w:vanish/>
            <w:szCs w:val="20"/>
            <w:shd w:val="clear" w:color="auto" w:fill="FFFF99"/>
            <w:rtl/>
          </w:rPr>
          <w:t>ה"ח 141</w:t>
        </w:r>
      </w:hyperlink>
      <w:r w:rsidRPr="00C732F8">
        <w:rPr>
          <w:rFonts w:cs="FrankRuehl" w:hint="cs"/>
          <w:vanish/>
          <w:szCs w:val="20"/>
          <w:shd w:val="clear" w:color="auto" w:fill="FFFF99"/>
          <w:rtl/>
        </w:rPr>
        <w:t>)</w:t>
      </w:r>
    </w:p>
    <w:p w14:paraId="1D21A554" w14:textId="77777777" w:rsidR="00C0684E" w:rsidRDefault="00C0684E">
      <w:pPr>
        <w:pStyle w:val="P00"/>
        <w:ind w:left="0" w:right="1134"/>
        <w:rPr>
          <w:rStyle w:val="default"/>
          <w:rFonts w:cs="FrankRuehl" w:hint="cs"/>
          <w:sz w:val="2"/>
          <w:szCs w:val="2"/>
          <w:rtl/>
        </w:rPr>
      </w:pPr>
      <w:r w:rsidRPr="00C732F8">
        <w:rPr>
          <w:rStyle w:val="default"/>
          <w:rFonts w:cs="FrankRuehl" w:hint="cs"/>
          <w:vanish/>
          <w:shd w:val="clear" w:color="auto" w:fill="FFFF99"/>
          <w:rtl/>
        </w:rPr>
        <w:tab/>
      </w:r>
      <w:r w:rsidRPr="00C732F8">
        <w:rPr>
          <w:rStyle w:val="default"/>
          <w:rFonts w:cs="FrankRuehl" w:hint="cs"/>
          <w:vanish/>
          <w:sz w:val="22"/>
          <w:szCs w:val="22"/>
          <w:shd w:val="clear" w:color="auto" w:fill="FFFF99"/>
          <w:rtl/>
        </w:rPr>
        <w:t>(ב)</w:t>
      </w:r>
      <w:r w:rsidRPr="00C732F8">
        <w:rPr>
          <w:rStyle w:val="default"/>
          <w:rFonts w:cs="FrankRuehl" w:hint="cs"/>
          <w:vanish/>
          <w:sz w:val="22"/>
          <w:szCs w:val="22"/>
          <w:shd w:val="clear" w:color="auto" w:fill="FFFF99"/>
          <w:rtl/>
        </w:rPr>
        <w:tab/>
        <w:t>הנצ</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ב יו</w:t>
      </w:r>
      <w:r w:rsidRPr="00C732F8">
        <w:rPr>
          <w:rStyle w:val="default"/>
          <w:rFonts w:cs="FrankRuehl"/>
          <w:vanish/>
          <w:sz w:val="22"/>
          <w:szCs w:val="22"/>
          <w:shd w:val="clear" w:color="auto" w:fill="FFFF99"/>
          <w:rtl/>
        </w:rPr>
        <w:t>צ</w:t>
      </w:r>
      <w:r w:rsidRPr="00C732F8">
        <w:rPr>
          <w:rStyle w:val="default"/>
          <w:rFonts w:cs="FrankRuehl" w:hint="cs"/>
          <w:vanish/>
          <w:sz w:val="22"/>
          <w:szCs w:val="22"/>
          <w:shd w:val="clear" w:color="auto" w:fill="FFFF99"/>
          <w:rtl/>
        </w:rPr>
        <w:t xml:space="preserve">יא </w:t>
      </w:r>
      <w:r w:rsidRPr="00C732F8">
        <w:rPr>
          <w:rStyle w:val="default"/>
          <w:rFonts w:cs="FrankRuehl"/>
          <w:vanish/>
          <w:sz w:val="22"/>
          <w:szCs w:val="22"/>
          <w:shd w:val="clear" w:color="auto" w:fill="FFFF99"/>
          <w:rtl/>
        </w:rPr>
        <w:t>פ</w:t>
      </w:r>
      <w:r w:rsidRPr="00C732F8">
        <w:rPr>
          <w:rStyle w:val="default"/>
          <w:rFonts w:cs="FrankRuehl" w:hint="cs"/>
          <w:vanish/>
          <w:sz w:val="22"/>
          <w:szCs w:val="22"/>
          <w:shd w:val="clear" w:color="auto" w:fill="FFFF99"/>
          <w:rtl/>
        </w:rPr>
        <w:t>קודות כלליות שיקבעו פרטים בנושאים האמורים בסעיף קטן (א) (</w:t>
      </w:r>
      <w:r w:rsidRPr="00C732F8">
        <w:rPr>
          <w:rStyle w:val="default"/>
          <w:rFonts w:cs="FrankRuehl" w:hint="cs"/>
          <w:strike/>
          <w:vanish/>
          <w:sz w:val="22"/>
          <w:szCs w:val="22"/>
          <w:shd w:val="clear" w:color="auto" w:fill="FFFF99"/>
          <w:rtl/>
        </w:rPr>
        <w:t>להלן</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בפקודה זו</w:t>
      </w:r>
      <w:r w:rsidRPr="00C732F8">
        <w:rPr>
          <w:rStyle w:val="default"/>
          <w:rFonts w:cs="FrankRuehl" w:hint="cs"/>
          <w:vanish/>
          <w:sz w:val="22"/>
          <w:szCs w:val="22"/>
          <w:shd w:val="clear" w:color="auto" w:fill="FFFF99"/>
          <w:rtl/>
        </w:rPr>
        <w:t xml:space="preserve">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פק</w:t>
      </w:r>
      <w:r w:rsidRPr="00C732F8">
        <w:rPr>
          <w:rStyle w:val="default"/>
          <w:rFonts w:cs="FrankRuehl"/>
          <w:vanish/>
          <w:sz w:val="22"/>
          <w:szCs w:val="22"/>
          <w:shd w:val="clear" w:color="auto" w:fill="FFFF99"/>
          <w:rtl/>
        </w:rPr>
        <w:t>ו</w:t>
      </w:r>
      <w:r w:rsidRPr="00C732F8">
        <w:rPr>
          <w:rStyle w:val="default"/>
          <w:rFonts w:cs="FrankRuehl" w:hint="cs"/>
          <w:vanish/>
          <w:sz w:val="22"/>
          <w:szCs w:val="22"/>
          <w:shd w:val="clear" w:color="auto" w:fill="FFFF99"/>
          <w:rtl/>
        </w:rPr>
        <w:t>דות נציבות בתי הס</w:t>
      </w:r>
      <w:r w:rsidRPr="00C732F8">
        <w:rPr>
          <w:rStyle w:val="default"/>
          <w:rFonts w:cs="FrankRuehl"/>
          <w:vanish/>
          <w:sz w:val="22"/>
          <w:szCs w:val="22"/>
          <w:shd w:val="clear" w:color="auto" w:fill="FFFF99"/>
          <w:rtl/>
        </w:rPr>
        <w:t>והר).</w:t>
      </w:r>
      <w:bookmarkEnd w:id="265"/>
    </w:p>
    <w:p w14:paraId="2ED05B36" w14:textId="77777777" w:rsidR="00C0684E" w:rsidRDefault="00C0684E" w:rsidP="00971B0F">
      <w:pPr>
        <w:pStyle w:val="P00"/>
        <w:spacing w:before="72"/>
        <w:ind w:left="0" w:right="1134"/>
        <w:rPr>
          <w:rStyle w:val="default"/>
          <w:rFonts w:cs="FrankRuehl" w:hint="cs"/>
          <w:rtl/>
        </w:rPr>
      </w:pPr>
      <w:bookmarkStart w:id="266" w:name="Seif148"/>
      <w:bookmarkEnd w:id="266"/>
      <w:r>
        <w:rPr>
          <w:lang w:val="he-IL"/>
        </w:rPr>
        <w:pict w14:anchorId="6D9BA25D">
          <v:rect id="_x0000_s2183" style="position:absolute;left:0;text-align:left;margin-left:464.5pt;margin-top:8.05pt;width:75.05pt;height:32pt;z-index:251595264" o:allowincell="f" filled="f" stroked="f" strokecolor="lime" strokeweight=".25pt">
            <v:textbox style="mso-next-textbox:#_x0000_s2183" inset="0,0,0,0">
              <w:txbxContent>
                <w:p w14:paraId="4D7FEF09" w14:textId="77777777" w:rsidR="00DA37EE" w:rsidRDefault="00DA37EE">
                  <w:pPr>
                    <w:spacing w:line="160" w:lineRule="exact"/>
                    <w:jc w:val="left"/>
                    <w:rPr>
                      <w:rFonts w:cs="Miriam"/>
                      <w:noProof/>
                      <w:sz w:val="18"/>
                      <w:szCs w:val="18"/>
                      <w:rtl/>
                    </w:rPr>
                  </w:pPr>
                  <w:r>
                    <w:rPr>
                      <w:rFonts w:cs="Miriam"/>
                      <w:sz w:val="18"/>
                      <w:szCs w:val="18"/>
                      <w:rtl/>
                    </w:rPr>
                    <w:t>פ</w:t>
                  </w:r>
                  <w:r>
                    <w:rPr>
                      <w:rFonts w:cs="Miriam" w:hint="cs"/>
                      <w:sz w:val="18"/>
                      <w:szCs w:val="18"/>
                      <w:rtl/>
                    </w:rPr>
                    <w:t>רסו</w:t>
                  </w:r>
                  <w:r>
                    <w:rPr>
                      <w:rFonts w:cs="Miriam"/>
                      <w:sz w:val="18"/>
                      <w:szCs w:val="18"/>
                      <w:rtl/>
                    </w:rPr>
                    <w:t>ם</w:t>
                  </w:r>
                  <w:r>
                    <w:rPr>
                      <w:rFonts w:cs="Miriam" w:hint="cs"/>
                      <w:sz w:val="18"/>
                      <w:szCs w:val="18"/>
                      <w:rtl/>
                    </w:rPr>
                    <w:t xml:space="preserve"> פקודות </w:t>
                  </w:r>
                  <w:r>
                    <w:rPr>
                      <w:rFonts w:cs="Miriam"/>
                      <w:sz w:val="18"/>
                      <w:szCs w:val="18"/>
                      <w:rtl/>
                    </w:rPr>
                    <w:t>ה</w:t>
                  </w:r>
                  <w:r>
                    <w:rPr>
                      <w:rFonts w:cs="Miriam" w:hint="cs"/>
                      <w:sz w:val="18"/>
                      <w:szCs w:val="18"/>
                      <w:rtl/>
                    </w:rPr>
                    <w:t>שיר</w:t>
                  </w:r>
                  <w:r>
                    <w:rPr>
                      <w:rFonts w:cs="Miriam"/>
                      <w:sz w:val="18"/>
                      <w:szCs w:val="18"/>
                      <w:rtl/>
                    </w:rPr>
                    <w:t>ו</w:t>
                  </w:r>
                  <w:r>
                    <w:rPr>
                      <w:rFonts w:cs="Miriam" w:hint="cs"/>
                      <w:sz w:val="18"/>
                      <w:szCs w:val="18"/>
                      <w:rtl/>
                    </w:rPr>
                    <w:t>ת</w:t>
                  </w:r>
                </w:p>
                <w:p w14:paraId="40021E03"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9) </w:t>
                  </w:r>
                </w:p>
                <w:p w14:paraId="2C462897"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ח</w:t>
                  </w:r>
                  <w:r>
                    <w:rPr>
                      <w:rFonts w:cs="Miriam" w:hint="cs"/>
                      <w:sz w:val="18"/>
                      <w:szCs w:val="18"/>
                      <w:rtl/>
                    </w:rPr>
                    <w:t>-1988</w:t>
                  </w:r>
                </w:p>
              </w:txbxContent>
            </v:textbox>
            <w10:anchorlock/>
          </v:rect>
        </w:pict>
      </w:r>
      <w:r>
        <w:rPr>
          <w:rStyle w:val="big-number"/>
          <w:rFonts w:cs="Miriam"/>
          <w:rtl/>
        </w:rPr>
        <w:t>80</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פקו</w:t>
      </w:r>
      <w:r>
        <w:rPr>
          <w:rStyle w:val="default"/>
          <w:rFonts w:cs="FrankRuehl"/>
          <w:rtl/>
        </w:rPr>
        <w:t>ד</w:t>
      </w:r>
      <w:r>
        <w:rPr>
          <w:rStyle w:val="default"/>
          <w:rFonts w:cs="FrankRuehl" w:hint="cs"/>
          <w:rtl/>
        </w:rPr>
        <w:t>ות השירות אינן טעונות פרסום ברשומות והן יפורסמו בדרך שיורה הנציב.</w:t>
      </w:r>
    </w:p>
    <w:p w14:paraId="0A47FC57"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267" w:name="Rov353"/>
      <w:r w:rsidRPr="00C732F8">
        <w:rPr>
          <w:rFonts w:cs="FrankRuehl" w:hint="cs"/>
          <w:vanish/>
          <w:color w:val="FF0000"/>
          <w:szCs w:val="20"/>
          <w:shd w:val="clear" w:color="auto" w:fill="FFFF99"/>
          <w:rtl/>
        </w:rPr>
        <w:t>מיום 27.1.1989</w:t>
      </w:r>
    </w:p>
    <w:p w14:paraId="06A8414B"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9</w:t>
      </w:r>
    </w:p>
    <w:p w14:paraId="7FDD89BF" w14:textId="77777777" w:rsidR="00C0684E" w:rsidRPr="00C732F8" w:rsidRDefault="00C0684E">
      <w:pPr>
        <w:pStyle w:val="P00"/>
        <w:spacing w:before="0"/>
        <w:ind w:left="0" w:right="1134"/>
        <w:rPr>
          <w:rFonts w:cs="FrankRuehl" w:hint="cs"/>
          <w:vanish/>
          <w:szCs w:val="20"/>
          <w:shd w:val="clear" w:color="auto" w:fill="FFFF99"/>
          <w:rtl/>
        </w:rPr>
      </w:pPr>
      <w:hyperlink r:id="rId391" w:history="1">
        <w:r w:rsidRPr="00C732F8">
          <w:rPr>
            <w:rStyle w:val="Hyperlink"/>
            <w:rFonts w:cs="FrankRuehl" w:hint="cs"/>
            <w:vanish/>
            <w:szCs w:val="20"/>
            <w:shd w:val="clear" w:color="auto" w:fill="FFFF99"/>
            <w:rtl/>
          </w:rPr>
          <w:t>ס"ח תשמ"ח מס' 1262</w:t>
        </w:r>
      </w:hyperlink>
      <w:r w:rsidRPr="00C732F8">
        <w:rPr>
          <w:rFonts w:cs="FrankRuehl" w:hint="cs"/>
          <w:vanish/>
          <w:szCs w:val="20"/>
          <w:shd w:val="clear" w:color="auto" w:fill="FFFF99"/>
          <w:rtl/>
        </w:rPr>
        <w:t xml:space="preserve"> מיום 27.7.1988 עמ' 228 (</w:t>
      </w:r>
      <w:hyperlink r:id="rId392" w:history="1">
        <w:r w:rsidRPr="00C732F8">
          <w:rPr>
            <w:rStyle w:val="Hyperlink"/>
            <w:rFonts w:cs="FrankRuehl" w:hint="cs"/>
            <w:vanish/>
            <w:szCs w:val="20"/>
            <w:shd w:val="clear" w:color="auto" w:fill="FFFF99"/>
            <w:rtl/>
          </w:rPr>
          <w:t>ה"ח 1827</w:t>
        </w:r>
      </w:hyperlink>
      <w:r w:rsidRPr="00C732F8">
        <w:rPr>
          <w:rFonts w:cs="FrankRuehl" w:hint="cs"/>
          <w:vanish/>
          <w:szCs w:val="20"/>
          <w:shd w:val="clear" w:color="auto" w:fill="FFFF99"/>
          <w:rtl/>
        </w:rPr>
        <w:t>)</w:t>
      </w:r>
    </w:p>
    <w:p w14:paraId="70FA6ABB"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80ב</w:t>
      </w:r>
      <w:bookmarkEnd w:id="267"/>
    </w:p>
    <w:p w14:paraId="51DD7BFF" w14:textId="77777777" w:rsidR="00C0684E" w:rsidRDefault="00C0684E">
      <w:pPr>
        <w:pStyle w:val="P00"/>
        <w:spacing w:before="72"/>
        <w:ind w:left="0" w:right="1134"/>
        <w:rPr>
          <w:rStyle w:val="default"/>
          <w:rFonts w:cs="FrankRuehl" w:hint="cs"/>
          <w:rtl/>
        </w:rPr>
      </w:pPr>
    </w:p>
    <w:p w14:paraId="38EACD6A" w14:textId="77777777" w:rsidR="00C0684E" w:rsidRDefault="00C0684E" w:rsidP="00971B0F">
      <w:pPr>
        <w:pStyle w:val="P00"/>
        <w:spacing w:before="72"/>
        <w:ind w:left="0" w:right="1134"/>
        <w:rPr>
          <w:rStyle w:val="default"/>
          <w:rFonts w:cs="FrankRuehl"/>
          <w:rtl/>
        </w:rPr>
      </w:pPr>
      <w:bookmarkStart w:id="268" w:name="Seif149"/>
      <w:bookmarkEnd w:id="268"/>
      <w:r>
        <w:rPr>
          <w:lang w:val="he-IL"/>
        </w:rPr>
        <w:pict w14:anchorId="06B0B323">
          <v:rect id="_x0000_s2184" style="position:absolute;left:0;text-align:left;margin-left:464.5pt;margin-top:8.05pt;width:75.05pt;height:32pt;z-index:251596288" o:allowincell="f" filled="f" stroked="f" strokecolor="lime" strokeweight=".25pt">
            <v:textbox inset="0,0,0,0">
              <w:txbxContent>
                <w:p w14:paraId="20292AD5" w14:textId="77777777" w:rsidR="00DA37EE" w:rsidRDefault="00DA37EE">
                  <w:pPr>
                    <w:spacing w:line="160" w:lineRule="exact"/>
                    <w:jc w:val="left"/>
                    <w:rPr>
                      <w:rFonts w:cs="Miriam"/>
                      <w:noProof/>
                      <w:sz w:val="18"/>
                      <w:szCs w:val="18"/>
                      <w:rtl/>
                    </w:rPr>
                  </w:pPr>
                  <w:r>
                    <w:rPr>
                      <w:rFonts w:cs="Miriam"/>
                      <w:sz w:val="18"/>
                      <w:szCs w:val="18"/>
                      <w:rtl/>
                    </w:rPr>
                    <w:t>ד</w:t>
                  </w:r>
                  <w:r>
                    <w:rPr>
                      <w:rFonts w:cs="Miriam" w:hint="cs"/>
                      <w:sz w:val="18"/>
                      <w:szCs w:val="18"/>
                      <w:rtl/>
                    </w:rPr>
                    <w:t xml:space="preserve">ין </w:t>
                  </w:r>
                  <w:r>
                    <w:rPr>
                      <w:rFonts w:cs="Miriam"/>
                      <w:sz w:val="18"/>
                      <w:szCs w:val="18"/>
                      <w:rtl/>
                    </w:rPr>
                    <w:t>פ</w:t>
                  </w:r>
                  <w:r>
                    <w:rPr>
                      <w:rFonts w:cs="Miriam" w:hint="cs"/>
                      <w:sz w:val="18"/>
                      <w:szCs w:val="18"/>
                      <w:rtl/>
                    </w:rPr>
                    <w:t xml:space="preserve">קודות </w:t>
                  </w:r>
                  <w:r>
                    <w:rPr>
                      <w:rFonts w:cs="Miriam"/>
                      <w:sz w:val="18"/>
                      <w:szCs w:val="18"/>
                      <w:rtl/>
                    </w:rPr>
                    <w:t>ה</w:t>
                  </w:r>
                  <w:r>
                    <w:rPr>
                      <w:rFonts w:cs="Miriam" w:hint="cs"/>
                      <w:sz w:val="18"/>
                      <w:szCs w:val="18"/>
                      <w:rtl/>
                    </w:rPr>
                    <w:t>שיר</w:t>
                  </w:r>
                  <w:r>
                    <w:rPr>
                      <w:rFonts w:cs="Miriam"/>
                      <w:sz w:val="18"/>
                      <w:szCs w:val="18"/>
                      <w:rtl/>
                    </w:rPr>
                    <w:t>ו</w:t>
                  </w:r>
                  <w:r>
                    <w:rPr>
                      <w:rFonts w:cs="Miriam" w:hint="cs"/>
                      <w:sz w:val="18"/>
                      <w:szCs w:val="18"/>
                      <w:rtl/>
                    </w:rPr>
                    <w:t>ת</w:t>
                  </w:r>
                </w:p>
                <w:p w14:paraId="665CEE44"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9) </w:t>
                  </w:r>
                </w:p>
                <w:p w14:paraId="162D8C15"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ח</w:t>
                  </w:r>
                  <w:r>
                    <w:rPr>
                      <w:rFonts w:cs="Miriam" w:hint="cs"/>
                      <w:sz w:val="18"/>
                      <w:szCs w:val="18"/>
                      <w:rtl/>
                    </w:rPr>
                    <w:t>-1988</w:t>
                  </w:r>
                </w:p>
              </w:txbxContent>
            </v:textbox>
            <w10:anchorlock/>
          </v:rect>
        </w:pict>
      </w:r>
      <w:r>
        <w:rPr>
          <w:rStyle w:val="big-number"/>
          <w:rFonts w:cs="Miriam"/>
          <w:rtl/>
        </w:rPr>
        <w:t>80</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לענ</w:t>
      </w:r>
      <w:r>
        <w:rPr>
          <w:rStyle w:val="default"/>
          <w:rFonts w:cs="FrankRuehl"/>
          <w:rtl/>
        </w:rPr>
        <w:t>י</w:t>
      </w:r>
      <w:r>
        <w:rPr>
          <w:rStyle w:val="default"/>
          <w:rFonts w:cs="FrankRuehl" w:hint="cs"/>
          <w:rtl/>
        </w:rPr>
        <w:t>ן פקודה זו רואים את פקודות השירות כדינים.</w:t>
      </w:r>
    </w:p>
    <w:p w14:paraId="22D724F1"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הית</w:t>
      </w:r>
      <w:r>
        <w:rPr>
          <w:rStyle w:val="default"/>
          <w:rFonts w:cs="FrankRuehl"/>
          <w:rtl/>
        </w:rPr>
        <w:t>ה</w:t>
      </w:r>
      <w:r>
        <w:rPr>
          <w:rStyle w:val="default"/>
          <w:rFonts w:cs="FrankRuehl" w:hint="cs"/>
          <w:rtl/>
        </w:rPr>
        <w:t xml:space="preserve"> סתירה בין הו</w:t>
      </w:r>
      <w:r>
        <w:rPr>
          <w:rStyle w:val="default"/>
          <w:rFonts w:cs="FrankRuehl"/>
          <w:rtl/>
        </w:rPr>
        <w:t>ר</w:t>
      </w:r>
      <w:r>
        <w:rPr>
          <w:rStyle w:val="default"/>
          <w:rFonts w:cs="FrankRuehl" w:hint="cs"/>
          <w:rtl/>
        </w:rPr>
        <w:t xml:space="preserve">את </w:t>
      </w:r>
      <w:r>
        <w:rPr>
          <w:rStyle w:val="default"/>
          <w:rFonts w:cs="FrankRuehl"/>
          <w:rtl/>
        </w:rPr>
        <w:t>ש</w:t>
      </w:r>
      <w:r>
        <w:rPr>
          <w:rStyle w:val="default"/>
          <w:rFonts w:cs="FrankRuehl" w:hint="cs"/>
          <w:rtl/>
        </w:rPr>
        <w:t xml:space="preserve">ירות בתי הסוהר ובין פקודת נציבות בתי הסוהר </w:t>
      </w:r>
      <w:r>
        <w:rPr>
          <w:rStyle w:val="default"/>
          <w:rFonts w:cs="FrankRuehl"/>
          <w:rtl/>
        </w:rPr>
        <w:t>–</w:t>
      </w:r>
      <w:r>
        <w:rPr>
          <w:rStyle w:val="default"/>
          <w:rFonts w:cs="FrankRuehl" w:hint="cs"/>
          <w:rtl/>
        </w:rPr>
        <w:t xml:space="preserve"> עד</w:t>
      </w:r>
      <w:r>
        <w:rPr>
          <w:rStyle w:val="default"/>
          <w:rFonts w:cs="FrankRuehl"/>
          <w:rtl/>
        </w:rPr>
        <w:t>י</w:t>
      </w:r>
      <w:r>
        <w:rPr>
          <w:rStyle w:val="default"/>
          <w:rFonts w:cs="FrankRuehl" w:hint="cs"/>
          <w:rtl/>
        </w:rPr>
        <w:t xml:space="preserve">פה הוראת שירות בתי הסוהר; היתה סתירה בין פקודת נציבות בתי הסוהר לבין פקודה אחרת </w:t>
      </w:r>
      <w:r>
        <w:rPr>
          <w:rStyle w:val="default"/>
          <w:rFonts w:cs="FrankRuehl"/>
          <w:rtl/>
        </w:rPr>
        <w:t>–</w:t>
      </w:r>
      <w:r>
        <w:rPr>
          <w:rStyle w:val="default"/>
          <w:rFonts w:cs="FrankRuehl" w:hint="cs"/>
          <w:rtl/>
        </w:rPr>
        <w:t xml:space="preserve"> עד</w:t>
      </w:r>
      <w:r>
        <w:rPr>
          <w:rStyle w:val="default"/>
          <w:rFonts w:cs="FrankRuehl"/>
          <w:rtl/>
        </w:rPr>
        <w:t>י</w:t>
      </w:r>
      <w:r>
        <w:rPr>
          <w:rStyle w:val="default"/>
          <w:rFonts w:cs="FrankRuehl" w:hint="cs"/>
          <w:rtl/>
        </w:rPr>
        <w:t>פה פקודת נציבות בתי הסוהר.</w:t>
      </w:r>
    </w:p>
    <w:p w14:paraId="32B0E554"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269" w:name="Rov354"/>
      <w:r w:rsidRPr="00C732F8">
        <w:rPr>
          <w:rFonts w:cs="FrankRuehl" w:hint="cs"/>
          <w:vanish/>
          <w:color w:val="FF0000"/>
          <w:szCs w:val="20"/>
          <w:shd w:val="clear" w:color="auto" w:fill="FFFF99"/>
          <w:rtl/>
        </w:rPr>
        <w:t>מיום 27.1.1989</w:t>
      </w:r>
    </w:p>
    <w:p w14:paraId="475A8EB3"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9</w:t>
      </w:r>
    </w:p>
    <w:p w14:paraId="782131EE" w14:textId="77777777" w:rsidR="00C0684E" w:rsidRPr="00C732F8" w:rsidRDefault="00C0684E">
      <w:pPr>
        <w:pStyle w:val="P00"/>
        <w:spacing w:before="0"/>
        <w:ind w:left="0" w:right="1134"/>
        <w:rPr>
          <w:rFonts w:cs="FrankRuehl" w:hint="cs"/>
          <w:vanish/>
          <w:szCs w:val="20"/>
          <w:shd w:val="clear" w:color="auto" w:fill="FFFF99"/>
          <w:rtl/>
        </w:rPr>
      </w:pPr>
      <w:hyperlink r:id="rId393" w:history="1">
        <w:r w:rsidRPr="00C732F8">
          <w:rPr>
            <w:rStyle w:val="Hyperlink"/>
            <w:rFonts w:cs="FrankRuehl" w:hint="cs"/>
            <w:vanish/>
            <w:szCs w:val="20"/>
            <w:shd w:val="clear" w:color="auto" w:fill="FFFF99"/>
            <w:rtl/>
          </w:rPr>
          <w:t>ס"ח תשמ"ח מס' 1262</w:t>
        </w:r>
      </w:hyperlink>
      <w:r w:rsidRPr="00C732F8">
        <w:rPr>
          <w:rFonts w:cs="FrankRuehl" w:hint="cs"/>
          <w:vanish/>
          <w:szCs w:val="20"/>
          <w:shd w:val="clear" w:color="auto" w:fill="FFFF99"/>
          <w:rtl/>
        </w:rPr>
        <w:t xml:space="preserve"> מיום 27.7.1988 עמ' 228 (</w:t>
      </w:r>
      <w:hyperlink r:id="rId394" w:history="1">
        <w:r w:rsidRPr="00C732F8">
          <w:rPr>
            <w:rStyle w:val="Hyperlink"/>
            <w:rFonts w:cs="FrankRuehl" w:hint="cs"/>
            <w:vanish/>
            <w:szCs w:val="20"/>
            <w:shd w:val="clear" w:color="auto" w:fill="FFFF99"/>
            <w:rtl/>
          </w:rPr>
          <w:t>ה"ח 1827</w:t>
        </w:r>
      </w:hyperlink>
      <w:r w:rsidRPr="00C732F8">
        <w:rPr>
          <w:rFonts w:cs="FrankRuehl" w:hint="cs"/>
          <w:vanish/>
          <w:szCs w:val="20"/>
          <w:shd w:val="clear" w:color="auto" w:fill="FFFF99"/>
          <w:rtl/>
        </w:rPr>
        <w:t>)</w:t>
      </w:r>
    </w:p>
    <w:p w14:paraId="2C856D8D"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80ג</w:t>
      </w:r>
      <w:bookmarkEnd w:id="269"/>
    </w:p>
    <w:p w14:paraId="15C877E4" w14:textId="77777777" w:rsidR="00C0684E" w:rsidRDefault="00C0684E" w:rsidP="00971B0F">
      <w:pPr>
        <w:pStyle w:val="P00"/>
        <w:spacing w:before="72"/>
        <w:ind w:left="0" w:right="1134"/>
        <w:rPr>
          <w:rStyle w:val="default"/>
          <w:rFonts w:cs="FrankRuehl"/>
          <w:rtl/>
        </w:rPr>
      </w:pPr>
      <w:bookmarkStart w:id="270" w:name="Seif150"/>
      <w:bookmarkEnd w:id="270"/>
      <w:r>
        <w:rPr>
          <w:lang w:val="he-IL"/>
        </w:rPr>
        <w:pict w14:anchorId="43D5082D">
          <v:rect id="_x0000_s2185" style="position:absolute;left:0;text-align:left;margin-left:464.5pt;margin-top:8.05pt;width:75.05pt;height:8pt;z-index:251597312" o:allowincell="f" filled="f" stroked="f" strokecolor="lime" strokeweight=".25pt">
            <v:textbox inset="0,0,0,0">
              <w:txbxContent>
                <w:p w14:paraId="4C85CC2C"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פקי</w:t>
                  </w:r>
                  <w:r>
                    <w:rPr>
                      <w:rFonts w:cs="Miriam"/>
                      <w:sz w:val="18"/>
                      <w:szCs w:val="18"/>
                      <w:rtl/>
                    </w:rPr>
                    <w:t>ד</w:t>
                  </w:r>
                  <w:r>
                    <w:rPr>
                      <w:rFonts w:cs="Miriam" w:hint="cs"/>
                      <w:sz w:val="18"/>
                      <w:szCs w:val="18"/>
                      <w:rtl/>
                    </w:rPr>
                    <w:t>י מנהלים</w:t>
                  </w:r>
                </w:p>
              </w:txbxContent>
            </v:textbox>
            <w10:anchorlock/>
          </v:rect>
        </w:pict>
      </w:r>
      <w:r>
        <w:rPr>
          <w:rStyle w:val="big-number"/>
          <w:rFonts w:cs="Miriam"/>
          <w:rtl/>
        </w:rPr>
        <w:t>81.</w:t>
      </w:r>
      <w:r>
        <w:rPr>
          <w:rStyle w:val="big-number"/>
          <w:rFonts w:cs="Miriam"/>
          <w:rtl/>
        </w:rPr>
        <w:tab/>
      </w:r>
      <w:r>
        <w:rPr>
          <w:rStyle w:val="default"/>
          <w:rFonts w:cs="FrankRuehl"/>
          <w:rtl/>
        </w:rPr>
        <w:t>מ</w:t>
      </w:r>
      <w:r>
        <w:rPr>
          <w:rStyle w:val="default"/>
          <w:rFonts w:cs="FrankRuehl" w:hint="cs"/>
          <w:rtl/>
        </w:rPr>
        <w:t>נהל</w:t>
      </w:r>
      <w:r>
        <w:rPr>
          <w:rStyle w:val="default"/>
          <w:rFonts w:cs="FrankRuehl"/>
          <w:rtl/>
        </w:rPr>
        <w:t xml:space="preserve"> </w:t>
      </w:r>
      <w:r>
        <w:rPr>
          <w:rStyle w:val="default"/>
          <w:rFonts w:cs="FrankRuehl" w:hint="cs"/>
          <w:rtl/>
        </w:rPr>
        <w:t>בית סוהר יפקח</w:t>
      </w:r>
      <w:r>
        <w:rPr>
          <w:rStyle w:val="default"/>
          <w:rFonts w:cs="FrankRuehl"/>
          <w:rtl/>
        </w:rPr>
        <w:t xml:space="preserve"> ו</w:t>
      </w:r>
      <w:r>
        <w:rPr>
          <w:rStyle w:val="default"/>
          <w:rFonts w:cs="FrankRuehl" w:hint="cs"/>
          <w:rtl/>
        </w:rPr>
        <w:t>ישלוט על כל ענין</w:t>
      </w:r>
      <w:r>
        <w:rPr>
          <w:rStyle w:val="default"/>
          <w:rFonts w:cs="FrankRuehl"/>
          <w:rtl/>
        </w:rPr>
        <w:t xml:space="preserve"> </w:t>
      </w:r>
      <w:r>
        <w:rPr>
          <w:rStyle w:val="default"/>
          <w:rFonts w:cs="FrankRuehl" w:hint="cs"/>
          <w:rtl/>
        </w:rPr>
        <w:t>ה</w:t>
      </w:r>
      <w:r>
        <w:rPr>
          <w:rStyle w:val="default"/>
          <w:rFonts w:cs="FrankRuehl"/>
          <w:rtl/>
        </w:rPr>
        <w:t>נ</w:t>
      </w:r>
      <w:r>
        <w:rPr>
          <w:rStyle w:val="default"/>
          <w:rFonts w:cs="FrankRuehl" w:hint="cs"/>
          <w:rtl/>
        </w:rPr>
        <w:t>וגע לבית הסוהר שהוא ממונה עליו</w:t>
      </w:r>
      <w:r>
        <w:rPr>
          <w:rStyle w:val="default"/>
          <w:rFonts w:cs="FrankRuehl"/>
          <w:rtl/>
        </w:rPr>
        <w:t xml:space="preserve"> ויה</w:t>
      </w:r>
      <w:r>
        <w:rPr>
          <w:rStyle w:val="default"/>
          <w:rFonts w:cs="FrankRuehl" w:hint="cs"/>
          <w:rtl/>
        </w:rPr>
        <w:t>יה אחראי כלפי</w:t>
      </w:r>
      <w:r>
        <w:rPr>
          <w:rStyle w:val="default"/>
          <w:rFonts w:cs="FrankRuehl"/>
          <w:rtl/>
        </w:rPr>
        <w:t xml:space="preserve"> </w:t>
      </w:r>
      <w:r>
        <w:rPr>
          <w:rStyle w:val="default"/>
          <w:rFonts w:cs="FrankRuehl" w:hint="cs"/>
          <w:rtl/>
        </w:rPr>
        <w:t>הנצ</w:t>
      </w:r>
      <w:r>
        <w:rPr>
          <w:rStyle w:val="default"/>
          <w:rFonts w:cs="FrankRuehl"/>
          <w:rtl/>
        </w:rPr>
        <w:t>י</w:t>
      </w:r>
      <w:r>
        <w:rPr>
          <w:rStyle w:val="default"/>
          <w:rFonts w:cs="FrankRuehl" w:hint="cs"/>
          <w:rtl/>
        </w:rPr>
        <w:t>ב להתנהגותם של הסוהרים והאסירים שבפיקוחו ולטיפול בהם ולהיותם מקיימים כראוי את הוראות פקודה זו וכל תקנה והוראה שניתנו לפיה.</w:t>
      </w:r>
    </w:p>
    <w:p w14:paraId="46AC2C1C" w14:textId="77777777" w:rsidR="00C0684E" w:rsidRDefault="00C0684E">
      <w:pPr>
        <w:pStyle w:val="header-2"/>
        <w:ind w:left="0" w:right="1134"/>
        <w:rPr>
          <w:rFonts w:cs="Miriam"/>
          <w:rtl/>
        </w:rPr>
      </w:pPr>
      <w:bookmarkStart w:id="271" w:name="hed217"/>
      <w:bookmarkEnd w:id="271"/>
      <w:r>
        <w:rPr>
          <w:rFonts w:cs="Miriam"/>
          <w:rtl/>
        </w:rPr>
        <w:t>סי</w:t>
      </w:r>
      <w:r>
        <w:rPr>
          <w:rFonts w:cs="Miriam" w:hint="cs"/>
          <w:rtl/>
        </w:rPr>
        <w:t>מן</w:t>
      </w:r>
      <w:r>
        <w:rPr>
          <w:rFonts w:cs="Miriam"/>
          <w:rtl/>
        </w:rPr>
        <w:t xml:space="preserve"> </w:t>
      </w:r>
      <w:r>
        <w:rPr>
          <w:rFonts w:cs="Miriam" w:hint="cs"/>
          <w:rtl/>
        </w:rPr>
        <w:t>ה': גיוס ושחרור</w:t>
      </w:r>
    </w:p>
    <w:p w14:paraId="5625168C" w14:textId="77777777" w:rsidR="00C0684E" w:rsidRDefault="00C0684E" w:rsidP="00971B0F">
      <w:pPr>
        <w:pStyle w:val="P00"/>
        <w:spacing w:before="72"/>
        <w:ind w:left="0" w:right="1134"/>
        <w:rPr>
          <w:rStyle w:val="default"/>
          <w:rFonts w:cs="FrankRuehl" w:hint="cs"/>
          <w:rtl/>
        </w:rPr>
      </w:pPr>
      <w:bookmarkStart w:id="272" w:name="Seif151"/>
      <w:bookmarkEnd w:id="272"/>
      <w:r>
        <w:rPr>
          <w:lang w:val="he-IL"/>
        </w:rPr>
        <w:pict w14:anchorId="5EA7849B">
          <v:rect id="_x0000_s2186" style="position:absolute;left:0;text-align:left;margin-left:464.5pt;margin-top:8.05pt;width:75.05pt;height:42.15pt;z-index:251598336" o:allowincell="f" filled="f" stroked="f" strokecolor="lime" strokeweight=".25pt">
            <v:textbox inset="0,0,0,0">
              <w:txbxContent>
                <w:p w14:paraId="65D69BDF" w14:textId="77777777" w:rsidR="00DA37EE" w:rsidRDefault="00DA37EE">
                  <w:pPr>
                    <w:spacing w:line="160" w:lineRule="exact"/>
                    <w:jc w:val="left"/>
                    <w:rPr>
                      <w:rFonts w:cs="Miriam"/>
                      <w:sz w:val="18"/>
                      <w:szCs w:val="18"/>
                      <w:rtl/>
                    </w:rPr>
                  </w:pPr>
                  <w:r>
                    <w:rPr>
                      <w:rFonts w:cs="Miriam"/>
                      <w:sz w:val="18"/>
                      <w:szCs w:val="18"/>
                      <w:rtl/>
                    </w:rPr>
                    <w:t>ת</w:t>
                  </w:r>
                  <w:r>
                    <w:rPr>
                      <w:rFonts w:cs="Miriam" w:hint="cs"/>
                      <w:sz w:val="18"/>
                      <w:szCs w:val="18"/>
                      <w:rtl/>
                    </w:rPr>
                    <w:t>קופ</w:t>
                  </w:r>
                  <w:r>
                    <w:rPr>
                      <w:rFonts w:cs="Miriam"/>
                      <w:sz w:val="18"/>
                      <w:szCs w:val="18"/>
                      <w:rtl/>
                    </w:rPr>
                    <w:t>ת</w:t>
                  </w:r>
                  <w:r>
                    <w:rPr>
                      <w:rFonts w:cs="Miriam" w:hint="cs"/>
                      <w:sz w:val="18"/>
                      <w:szCs w:val="18"/>
                      <w:rtl/>
                    </w:rPr>
                    <w:t xml:space="preserve"> השירות </w:t>
                  </w:r>
                </w:p>
                <w:p w14:paraId="7526B32B" w14:textId="77777777" w:rsidR="00DA37EE" w:rsidRDefault="00DA37EE">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20) </w:t>
                  </w:r>
                  <w:r>
                    <w:rPr>
                      <w:rFonts w:cs="Miriam"/>
                      <w:sz w:val="18"/>
                      <w:szCs w:val="18"/>
                      <w:rtl/>
                    </w:rPr>
                    <w:br/>
                  </w:r>
                  <w:r>
                    <w:rPr>
                      <w:rFonts w:cs="Miriam" w:hint="cs"/>
                      <w:sz w:val="18"/>
                      <w:szCs w:val="18"/>
                      <w:rtl/>
                    </w:rPr>
                    <w:t>תשס"א-2001</w:t>
                  </w:r>
                </w:p>
                <w:p w14:paraId="68B46DCF" w14:textId="77777777" w:rsidR="00DA37EE" w:rsidRDefault="00DA37EE">
                  <w:pPr>
                    <w:spacing w:line="160" w:lineRule="exact"/>
                    <w:jc w:val="left"/>
                    <w:rPr>
                      <w:rFonts w:cs="Miriam"/>
                      <w:noProof/>
                      <w:sz w:val="18"/>
                      <w:szCs w:val="18"/>
                      <w:rtl/>
                    </w:rPr>
                  </w:pPr>
                  <w:r>
                    <w:rPr>
                      <w:rFonts w:cs="Miriam" w:hint="cs"/>
                      <w:sz w:val="18"/>
                      <w:szCs w:val="18"/>
                      <w:rtl/>
                    </w:rPr>
                    <w:t>(תיקון מס' 32) תשס"ו-2006</w:t>
                  </w:r>
                </w:p>
              </w:txbxContent>
            </v:textbox>
            <w10:anchorlock/>
          </v:rect>
        </w:pict>
      </w:r>
      <w:r>
        <w:rPr>
          <w:rStyle w:val="big-number"/>
          <w:rFonts w:cs="Miriam"/>
          <w:rtl/>
        </w:rPr>
        <w:t>82.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w:t>
      </w:r>
      <w:r>
        <w:rPr>
          <w:rStyle w:val="default"/>
          <w:rFonts w:cs="FrankRuehl"/>
          <w:rtl/>
        </w:rPr>
        <w:t>ה</w:t>
      </w:r>
      <w:r>
        <w:rPr>
          <w:rStyle w:val="default"/>
          <w:rFonts w:cs="FrankRuehl" w:hint="cs"/>
          <w:rtl/>
        </w:rPr>
        <w:t>מבקש להימנות עם השירות ייב</w:t>
      </w:r>
      <w:r>
        <w:rPr>
          <w:rStyle w:val="default"/>
          <w:rFonts w:cs="FrankRuehl"/>
          <w:rtl/>
        </w:rPr>
        <w:t>דק</w:t>
      </w:r>
      <w:r>
        <w:rPr>
          <w:rStyle w:val="default"/>
          <w:rFonts w:cs="FrankRuehl" w:hint="cs"/>
          <w:rtl/>
        </w:rPr>
        <w:t xml:space="preserve"> בדיקה רפ</w:t>
      </w:r>
      <w:r>
        <w:rPr>
          <w:rStyle w:val="default"/>
          <w:rFonts w:cs="FrankRuehl"/>
          <w:rtl/>
        </w:rPr>
        <w:t>ואית</w:t>
      </w:r>
      <w:r>
        <w:rPr>
          <w:rStyle w:val="default"/>
          <w:rFonts w:cs="FrankRuehl" w:hint="cs"/>
          <w:rtl/>
        </w:rPr>
        <w:t>, ומשאושר גיוסו יגוייס לתקופה של חמש שנים.</w:t>
      </w:r>
    </w:p>
    <w:p w14:paraId="67DED3AC" w14:textId="77777777" w:rsidR="00C0684E" w:rsidRDefault="00C0684E">
      <w:pPr>
        <w:pStyle w:val="P00"/>
        <w:spacing w:before="72"/>
        <w:ind w:left="0" w:right="1134"/>
        <w:rPr>
          <w:rStyle w:val="default"/>
          <w:rFonts w:cs="FrankRuehl" w:hint="cs"/>
          <w:rtl/>
        </w:rPr>
      </w:pPr>
    </w:p>
    <w:p w14:paraId="6A6B4D04" w14:textId="77777777" w:rsidR="00C0684E" w:rsidRDefault="00C0684E">
      <w:pPr>
        <w:pStyle w:val="P00"/>
        <w:spacing w:before="72"/>
        <w:ind w:left="0" w:right="1134"/>
        <w:rPr>
          <w:rStyle w:val="default"/>
          <w:rFonts w:cs="FrankRuehl"/>
          <w:rtl/>
        </w:rPr>
      </w:pPr>
      <w:r>
        <w:rPr>
          <w:lang w:val="he-IL"/>
        </w:rPr>
        <w:pict w14:anchorId="5B971B7A">
          <v:rect id="_x0000_s2187" style="position:absolute;left:0;text-align:left;margin-left:464.5pt;margin-top:8.05pt;width:75.05pt;height:16pt;z-index:251599360" o:allowincell="f" filled="f" stroked="f" strokecolor="lime" strokeweight=".25pt">
            <v:textbox inset="0,0,0,0">
              <w:txbxContent>
                <w:p w14:paraId="3AB9639D"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18) </w:t>
                  </w:r>
                  <w:r>
                    <w:rPr>
                      <w:rFonts w:cs="Miriam"/>
                      <w:sz w:val="18"/>
                      <w:szCs w:val="18"/>
                      <w:rtl/>
                    </w:rPr>
                    <w:br/>
                  </w:r>
                  <w:r>
                    <w:rPr>
                      <w:rFonts w:cs="Miriam" w:hint="cs"/>
                      <w:sz w:val="18"/>
                      <w:szCs w:val="18"/>
                      <w:rtl/>
                    </w:rPr>
                    <w:t>תש"ס-2000</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עשר</w:t>
      </w:r>
      <w:r>
        <w:rPr>
          <w:rStyle w:val="default"/>
          <w:rFonts w:cs="FrankRuehl"/>
          <w:rtl/>
        </w:rPr>
        <w:t>י</w:t>
      </w:r>
      <w:r>
        <w:rPr>
          <w:rStyle w:val="default"/>
          <w:rFonts w:cs="FrankRuehl" w:hint="cs"/>
          <w:rtl/>
        </w:rPr>
        <w:t xml:space="preserve">ם וארבעה החדשים הראשונים ישרת המגויס שירות נסיון ויידרש </w:t>
      </w:r>
      <w:r>
        <w:rPr>
          <w:rStyle w:val="default"/>
          <w:rFonts w:cs="FrankRuehl"/>
          <w:rtl/>
        </w:rPr>
        <w:t>ל</w:t>
      </w:r>
      <w:r>
        <w:rPr>
          <w:rStyle w:val="default"/>
          <w:rFonts w:cs="FrankRuehl" w:hint="cs"/>
          <w:rtl/>
        </w:rPr>
        <w:t>עבו</w:t>
      </w:r>
      <w:r>
        <w:rPr>
          <w:rStyle w:val="default"/>
          <w:rFonts w:cs="FrankRuehl"/>
          <w:rtl/>
        </w:rPr>
        <w:t>ר</w:t>
      </w:r>
      <w:r>
        <w:rPr>
          <w:rStyle w:val="default"/>
          <w:rFonts w:cs="FrankRuehl" w:hint="cs"/>
          <w:rtl/>
        </w:rPr>
        <w:t xml:space="preserve"> קורס אימונים; נמצא בתוך תקופת הנסיון כי הוא בלתי מתאים ל</w:t>
      </w:r>
      <w:r>
        <w:rPr>
          <w:rStyle w:val="default"/>
          <w:rFonts w:cs="FrankRuehl"/>
          <w:rtl/>
        </w:rPr>
        <w:t>ת</w:t>
      </w:r>
      <w:r>
        <w:rPr>
          <w:rStyle w:val="default"/>
          <w:rFonts w:cs="FrankRuehl" w:hint="cs"/>
          <w:rtl/>
        </w:rPr>
        <w:t xml:space="preserve">פקידיו או שאין סיכוי שיהא יעיל, רשאי הנציב לצוות על שחרורו, והמגוייס יחדל </w:t>
      </w:r>
      <w:r>
        <w:rPr>
          <w:rStyle w:val="default"/>
          <w:rFonts w:cs="FrankRuehl"/>
          <w:rtl/>
        </w:rPr>
        <w:t>ל</w:t>
      </w:r>
      <w:r>
        <w:rPr>
          <w:rStyle w:val="default"/>
          <w:rFonts w:cs="FrankRuehl" w:hint="cs"/>
          <w:rtl/>
        </w:rPr>
        <w:t>ה</w:t>
      </w:r>
      <w:r>
        <w:rPr>
          <w:rStyle w:val="default"/>
          <w:rFonts w:cs="FrankRuehl"/>
          <w:rtl/>
        </w:rPr>
        <w:t>י</w:t>
      </w:r>
      <w:r>
        <w:rPr>
          <w:rStyle w:val="default"/>
          <w:rFonts w:cs="FrankRuehl" w:hint="cs"/>
          <w:rtl/>
        </w:rPr>
        <w:t xml:space="preserve">מנות עם השירות ולא תהא לו כלפיו </w:t>
      </w:r>
      <w:r>
        <w:rPr>
          <w:rStyle w:val="default"/>
          <w:rFonts w:cs="FrankRuehl"/>
          <w:rtl/>
        </w:rPr>
        <w:t>כל ת</w:t>
      </w:r>
      <w:r>
        <w:rPr>
          <w:rStyle w:val="default"/>
          <w:rFonts w:cs="FrankRuehl" w:hint="cs"/>
          <w:rtl/>
        </w:rPr>
        <w:t>ביעה.</w:t>
      </w:r>
    </w:p>
    <w:p w14:paraId="317682FF" w14:textId="77777777" w:rsidR="00C0684E" w:rsidRDefault="00C0684E">
      <w:pPr>
        <w:pStyle w:val="P00"/>
        <w:spacing w:before="72"/>
        <w:ind w:left="0" w:right="1134"/>
        <w:rPr>
          <w:rStyle w:val="default"/>
          <w:rFonts w:cs="FrankRuehl" w:hint="cs"/>
          <w:rtl/>
        </w:rPr>
      </w:pPr>
      <w:r>
        <w:rPr>
          <w:lang w:val="he-IL"/>
        </w:rPr>
        <w:pict w14:anchorId="4F060A1C">
          <v:rect id="_x0000_s2188" style="position:absolute;left:0;text-align:left;margin-left:464.5pt;margin-top:8.05pt;width:75.05pt;height:16pt;z-index:251600384" o:allowincell="f" filled="f" stroked="f" strokecolor="lime" strokeweight=".25pt">
            <v:textbox inset="0,0,0,0">
              <w:txbxContent>
                <w:p w14:paraId="35D1EC76" w14:textId="77777777" w:rsidR="00DA37EE" w:rsidRDefault="00DA37EE">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18) </w:t>
                  </w:r>
                </w:p>
                <w:p w14:paraId="51692D07"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-2000</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w:t>
      </w:r>
      <w:r>
        <w:rPr>
          <w:rStyle w:val="default"/>
          <w:rFonts w:cs="FrankRuehl"/>
          <w:rtl/>
        </w:rPr>
        <w:t>ט</w:t>
      </w:r>
      <w:r>
        <w:rPr>
          <w:rStyle w:val="default"/>
          <w:rFonts w:cs="FrankRuehl" w:hint="cs"/>
          <w:rtl/>
        </w:rPr>
        <w:t>ל).</w:t>
      </w:r>
    </w:p>
    <w:p w14:paraId="2A8C43BC"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273" w:name="Rov472"/>
      <w:r w:rsidRPr="00C732F8">
        <w:rPr>
          <w:rFonts w:cs="FrankRuehl" w:hint="cs"/>
          <w:vanish/>
          <w:color w:val="FF0000"/>
          <w:szCs w:val="20"/>
          <w:shd w:val="clear" w:color="auto" w:fill="FFFF99"/>
          <w:rtl/>
        </w:rPr>
        <w:t>מיום 13.8.2000</w:t>
      </w:r>
    </w:p>
    <w:p w14:paraId="620F47A1"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18</w:t>
      </w:r>
    </w:p>
    <w:p w14:paraId="7F3BDE80" w14:textId="77777777" w:rsidR="00C0684E" w:rsidRPr="00C732F8" w:rsidRDefault="00C0684E">
      <w:pPr>
        <w:pStyle w:val="P00"/>
        <w:spacing w:before="0"/>
        <w:ind w:left="0" w:right="1134"/>
        <w:rPr>
          <w:rFonts w:cs="FrankRuehl" w:hint="cs"/>
          <w:vanish/>
          <w:szCs w:val="20"/>
          <w:shd w:val="clear" w:color="auto" w:fill="FFFF99"/>
          <w:rtl/>
        </w:rPr>
      </w:pPr>
      <w:hyperlink r:id="rId395" w:history="1">
        <w:r w:rsidRPr="00C732F8">
          <w:rPr>
            <w:rStyle w:val="Hyperlink"/>
            <w:rFonts w:cs="FrankRuehl" w:hint="cs"/>
            <w:vanish/>
            <w:szCs w:val="20"/>
            <w:shd w:val="clear" w:color="auto" w:fill="FFFF99"/>
            <w:rtl/>
          </w:rPr>
          <w:t>ס"ח תש"ס מס' 1752</w:t>
        </w:r>
      </w:hyperlink>
      <w:r w:rsidRPr="00C732F8">
        <w:rPr>
          <w:rFonts w:cs="FrankRuehl" w:hint="cs"/>
          <w:vanish/>
          <w:szCs w:val="20"/>
          <w:shd w:val="clear" w:color="auto" w:fill="FFFF99"/>
          <w:rtl/>
        </w:rPr>
        <w:t xml:space="preserve"> מיום 13.8.2000 עמ' 286 (</w:t>
      </w:r>
      <w:hyperlink r:id="rId396" w:history="1">
        <w:r w:rsidRPr="00C732F8">
          <w:rPr>
            <w:rStyle w:val="Hyperlink"/>
            <w:rFonts w:cs="FrankRuehl" w:hint="cs"/>
            <w:vanish/>
            <w:szCs w:val="20"/>
            <w:shd w:val="clear" w:color="auto" w:fill="FFFF99"/>
            <w:rtl/>
          </w:rPr>
          <w:t>ה"ח 2847</w:t>
        </w:r>
      </w:hyperlink>
      <w:r w:rsidRPr="00C732F8">
        <w:rPr>
          <w:rFonts w:cs="FrankRuehl" w:hint="cs"/>
          <w:vanish/>
          <w:szCs w:val="20"/>
          <w:shd w:val="clear" w:color="auto" w:fill="FFFF99"/>
          <w:rtl/>
        </w:rPr>
        <w:t>)</w:t>
      </w:r>
    </w:p>
    <w:p w14:paraId="36D3CDBC" w14:textId="77777777" w:rsidR="00C0684E" w:rsidRPr="00C732F8" w:rsidRDefault="00C0684E">
      <w:pPr>
        <w:pStyle w:val="P00"/>
        <w:ind w:left="0" w:right="1134"/>
        <w:rPr>
          <w:rStyle w:val="default"/>
          <w:rFonts w:cs="FrankRuehl" w:hint="cs"/>
          <w:vanish/>
          <w:sz w:val="22"/>
          <w:szCs w:val="22"/>
          <w:shd w:val="clear" w:color="auto" w:fill="FFFF99"/>
          <w:rtl/>
        </w:rPr>
      </w:pPr>
      <w:r w:rsidRPr="00C732F8">
        <w:rPr>
          <w:rStyle w:val="default"/>
          <w:rFonts w:cs="FrankRuehl" w:hint="cs"/>
          <w:vanish/>
          <w:shd w:val="clear" w:color="auto" w:fill="FFFF99"/>
          <w:rtl/>
        </w:rPr>
        <w:tab/>
      </w:r>
      <w:r w:rsidRPr="00C732F8">
        <w:rPr>
          <w:rStyle w:val="default"/>
          <w:rFonts w:cs="FrankRuehl" w:hint="cs"/>
          <w:vanish/>
          <w:sz w:val="22"/>
          <w:szCs w:val="22"/>
          <w:shd w:val="clear" w:color="auto" w:fill="FFFF99"/>
          <w:rtl/>
        </w:rPr>
        <w:t>(ב)</w:t>
      </w:r>
      <w:r w:rsidRPr="00C732F8">
        <w:rPr>
          <w:rStyle w:val="default"/>
          <w:rFonts w:cs="FrankRuehl" w:hint="cs"/>
          <w:vanish/>
          <w:sz w:val="22"/>
          <w:szCs w:val="22"/>
          <w:shd w:val="clear" w:color="auto" w:fill="FFFF99"/>
          <w:rtl/>
        </w:rPr>
        <w:tab/>
      </w:r>
      <w:r w:rsidRPr="00C732F8">
        <w:rPr>
          <w:rStyle w:val="default"/>
          <w:rFonts w:cs="FrankRuehl" w:hint="cs"/>
          <w:strike/>
          <w:vanish/>
          <w:sz w:val="22"/>
          <w:szCs w:val="22"/>
          <w:shd w:val="clear" w:color="auto" w:fill="FFFF99"/>
          <w:rtl/>
        </w:rPr>
        <w:t>ששת החדשים הראשונים</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עשר</w:t>
      </w:r>
      <w:r w:rsidRPr="00C732F8">
        <w:rPr>
          <w:rStyle w:val="default"/>
          <w:rFonts w:cs="FrankRuehl"/>
          <w:vanish/>
          <w:sz w:val="22"/>
          <w:szCs w:val="22"/>
          <w:u w:val="single"/>
          <w:shd w:val="clear" w:color="auto" w:fill="FFFF99"/>
          <w:rtl/>
        </w:rPr>
        <w:t>י</w:t>
      </w:r>
      <w:r w:rsidRPr="00C732F8">
        <w:rPr>
          <w:rStyle w:val="default"/>
          <w:rFonts w:cs="FrankRuehl" w:hint="cs"/>
          <w:vanish/>
          <w:sz w:val="22"/>
          <w:szCs w:val="22"/>
          <w:u w:val="single"/>
          <w:shd w:val="clear" w:color="auto" w:fill="FFFF99"/>
          <w:rtl/>
        </w:rPr>
        <w:t>ם וארבעה החדשים הראשונים</w:t>
      </w:r>
      <w:r w:rsidRPr="00C732F8">
        <w:rPr>
          <w:rStyle w:val="default"/>
          <w:rFonts w:cs="FrankRuehl" w:hint="cs"/>
          <w:vanish/>
          <w:sz w:val="22"/>
          <w:szCs w:val="22"/>
          <w:shd w:val="clear" w:color="auto" w:fill="FFFF99"/>
          <w:rtl/>
        </w:rPr>
        <w:t xml:space="preserve"> ישרת המגויס שירות נסיון ויידרש </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עבו</w:t>
      </w:r>
      <w:r w:rsidRPr="00C732F8">
        <w:rPr>
          <w:rStyle w:val="default"/>
          <w:rFonts w:cs="FrankRuehl"/>
          <w:vanish/>
          <w:sz w:val="22"/>
          <w:szCs w:val="22"/>
          <w:shd w:val="clear" w:color="auto" w:fill="FFFF99"/>
          <w:rtl/>
        </w:rPr>
        <w:t>ר</w:t>
      </w:r>
      <w:r w:rsidRPr="00C732F8">
        <w:rPr>
          <w:rStyle w:val="default"/>
          <w:rFonts w:cs="FrankRuehl" w:hint="cs"/>
          <w:vanish/>
          <w:sz w:val="22"/>
          <w:szCs w:val="22"/>
          <w:shd w:val="clear" w:color="auto" w:fill="FFFF99"/>
          <w:rtl/>
        </w:rPr>
        <w:t xml:space="preserve"> קורס אימונים; נמצא בתוך תקופת הנסיון כי הוא בלתי מתאים ל</w:t>
      </w:r>
      <w:r w:rsidRPr="00C732F8">
        <w:rPr>
          <w:rStyle w:val="default"/>
          <w:rFonts w:cs="FrankRuehl"/>
          <w:vanish/>
          <w:sz w:val="22"/>
          <w:szCs w:val="22"/>
          <w:shd w:val="clear" w:color="auto" w:fill="FFFF99"/>
          <w:rtl/>
        </w:rPr>
        <w:t>ת</w:t>
      </w:r>
      <w:r w:rsidRPr="00C732F8">
        <w:rPr>
          <w:rStyle w:val="default"/>
          <w:rFonts w:cs="FrankRuehl" w:hint="cs"/>
          <w:vanish/>
          <w:sz w:val="22"/>
          <w:szCs w:val="22"/>
          <w:shd w:val="clear" w:color="auto" w:fill="FFFF99"/>
          <w:rtl/>
        </w:rPr>
        <w:t xml:space="preserve">פקידיו או שאין סיכוי שיהא יעיל, רשאי הנציב לצוות על שחרורו, והמגוייס יחדל </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ה</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 xml:space="preserve">מנות עם השירות ולא תהא לו כלפיו </w:t>
      </w:r>
      <w:r w:rsidRPr="00C732F8">
        <w:rPr>
          <w:rStyle w:val="default"/>
          <w:rFonts w:cs="FrankRuehl"/>
          <w:vanish/>
          <w:sz w:val="22"/>
          <w:szCs w:val="22"/>
          <w:shd w:val="clear" w:color="auto" w:fill="FFFF99"/>
          <w:rtl/>
        </w:rPr>
        <w:t>כל ת</w:t>
      </w:r>
      <w:r w:rsidRPr="00C732F8">
        <w:rPr>
          <w:rStyle w:val="default"/>
          <w:rFonts w:cs="FrankRuehl" w:hint="cs"/>
          <w:vanish/>
          <w:sz w:val="22"/>
          <w:szCs w:val="22"/>
          <w:shd w:val="clear" w:color="auto" w:fill="FFFF99"/>
          <w:rtl/>
        </w:rPr>
        <w:t>ביעה.</w:t>
      </w:r>
    </w:p>
    <w:p w14:paraId="76887B3D" w14:textId="77777777" w:rsidR="00C0684E" w:rsidRPr="00C732F8" w:rsidRDefault="00C0684E">
      <w:pPr>
        <w:pStyle w:val="P00"/>
        <w:spacing w:before="0"/>
        <w:ind w:left="0" w:right="1134"/>
        <w:rPr>
          <w:rStyle w:val="default"/>
          <w:rFonts w:cs="FrankRuehl" w:hint="cs"/>
          <w:strike/>
          <w:vanish/>
          <w:sz w:val="22"/>
          <w:szCs w:val="22"/>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hint="cs"/>
          <w:strike/>
          <w:vanish/>
          <w:sz w:val="22"/>
          <w:szCs w:val="22"/>
          <w:shd w:val="clear" w:color="auto" w:fill="FFFF99"/>
          <w:rtl/>
        </w:rPr>
        <w:t>(ג)</w:t>
      </w:r>
      <w:r w:rsidRPr="00C732F8">
        <w:rPr>
          <w:rStyle w:val="default"/>
          <w:rFonts w:cs="FrankRuehl" w:hint="cs"/>
          <w:strike/>
          <w:vanish/>
          <w:sz w:val="22"/>
          <w:szCs w:val="22"/>
          <w:shd w:val="clear" w:color="auto" w:fill="FFFF99"/>
          <w:rtl/>
        </w:rPr>
        <w:tab/>
        <w:t>הוראות סעיף זה לא יחולו על מי שגוייס על פי חוזה מיוחד.</w:t>
      </w:r>
    </w:p>
    <w:p w14:paraId="6CECBA1C" w14:textId="77777777" w:rsidR="00C0684E" w:rsidRPr="00C732F8" w:rsidRDefault="00C0684E">
      <w:pPr>
        <w:pStyle w:val="P00"/>
        <w:spacing w:before="0"/>
        <w:ind w:left="0" w:right="1134"/>
        <w:rPr>
          <w:rFonts w:cs="FrankRuehl" w:hint="cs"/>
          <w:vanish/>
          <w:szCs w:val="20"/>
          <w:rtl/>
        </w:rPr>
      </w:pPr>
    </w:p>
    <w:p w14:paraId="50ACB430" w14:textId="77777777" w:rsidR="00C0684E" w:rsidRPr="00C732F8" w:rsidRDefault="00C0684E">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4.6.2001</w:t>
      </w:r>
    </w:p>
    <w:p w14:paraId="0C89848F"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20</w:t>
      </w:r>
    </w:p>
    <w:p w14:paraId="12AF23BD" w14:textId="77777777" w:rsidR="00C0684E" w:rsidRPr="00C732F8" w:rsidRDefault="00C0684E">
      <w:pPr>
        <w:pStyle w:val="P00"/>
        <w:spacing w:before="0"/>
        <w:ind w:left="0" w:right="1134"/>
        <w:rPr>
          <w:rFonts w:cs="FrankRuehl" w:hint="cs"/>
          <w:vanish/>
          <w:szCs w:val="20"/>
          <w:shd w:val="clear" w:color="auto" w:fill="FFFF99"/>
          <w:rtl/>
        </w:rPr>
      </w:pPr>
      <w:hyperlink r:id="rId397" w:history="1">
        <w:r w:rsidRPr="00C732F8">
          <w:rPr>
            <w:rStyle w:val="Hyperlink"/>
            <w:rFonts w:cs="FrankRuehl" w:hint="cs"/>
            <w:vanish/>
            <w:szCs w:val="20"/>
            <w:shd w:val="clear" w:color="auto" w:fill="FFFF99"/>
            <w:rtl/>
          </w:rPr>
          <w:t>ס"ח תשס"א מס' 1791</w:t>
        </w:r>
      </w:hyperlink>
      <w:r w:rsidRPr="00C732F8">
        <w:rPr>
          <w:rFonts w:cs="FrankRuehl" w:hint="cs"/>
          <w:vanish/>
          <w:szCs w:val="20"/>
          <w:shd w:val="clear" w:color="auto" w:fill="FFFF99"/>
          <w:rtl/>
        </w:rPr>
        <w:t xml:space="preserve"> מיום 4.6.2001 עמ' 392 (</w:t>
      </w:r>
      <w:hyperlink r:id="rId398" w:history="1">
        <w:r w:rsidRPr="00C732F8">
          <w:rPr>
            <w:rStyle w:val="Hyperlink"/>
            <w:rFonts w:cs="FrankRuehl" w:hint="cs"/>
            <w:vanish/>
            <w:szCs w:val="20"/>
            <w:shd w:val="clear" w:color="auto" w:fill="FFFF99"/>
            <w:rtl/>
          </w:rPr>
          <w:t>ה"ח 2934</w:t>
        </w:r>
      </w:hyperlink>
      <w:r w:rsidRPr="00C732F8">
        <w:rPr>
          <w:rFonts w:cs="FrankRuehl" w:hint="cs"/>
          <w:vanish/>
          <w:szCs w:val="20"/>
          <w:shd w:val="clear" w:color="auto" w:fill="FFFF99"/>
          <w:rtl/>
        </w:rPr>
        <w:t>)</w:t>
      </w:r>
    </w:p>
    <w:p w14:paraId="63FACF91" w14:textId="77777777" w:rsidR="00C0684E" w:rsidRPr="00C732F8" w:rsidRDefault="00C0684E">
      <w:pPr>
        <w:pStyle w:val="P0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t>(א)</w:t>
      </w:r>
      <w:r w:rsidRPr="00C732F8">
        <w:rPr>
          <w:rStyle w:val="default"/>
          <w:rFonts w:cs="FrankRuehl" w:hint="cs"/>
          <w:vanish/>
          <w:sz w:val="22"/>
          <w:szCs w:val="22"/>
          <w:shd w:val="clear" w:color="auto" w:fill="FFFF99"/>
          <w:rtl/>
        </w:rPr>
        <w:tab/>
        <w:t xml:space="preserve">כל המבקש להימנות עם השירות ייבדק בדיקה רפואית ממשלתית, ומשאושר </w:t>
      </w:r>
      <w:r w:rsidRPr="00C732F8">
        <w:rPr>
          <w:rStyle w:val="default"/>
          <w:rFonts w:cs="FrankRuehl" w:hint="cs"/>
          <w:vanish/>
          <w:sz w:val="22"/>
          <w:szCs w:val="22"/>
          <w:u w:val="single"/>
          <w:shd w:val="clear" w:color="auto" w:fill="FFFF99"/>
          <w:rtl/>
        </w:rPr>
        <w:t>גיוסו</w:t>
      </w:r>
      <w:r w:rsidRPr="00C732F8">
        <w:rPr>
          <w:rStyle w:val="default"/>
          <w:rFonts w:cs="FrankRuehl" w:hint="cs"/>
          <w:vanish/>
          <w:sz w:val="22"/>
          <w:szCs w:val="22"/>
          <w:shd w:val="clear" w:color="auto" w:fill="FFFF99"/>
          <w:rtl/>
        </w:rPr>
        <w:t xml:space="preserve"> יגוייס לתקופה של חמש שנים.</w:t>
      </w:r>
    </w:p>
    <w:p w14:paraId="27F9D993" w14:textId="77777777" w:rsidR="00C0684E" w:rsidRPr="00C732F8" w:rsidRDefault="00C0684E">
      <w:pPr>
        <w:pStyle w:val="P00"/>
        <w:spacing w:before="0"/>
        <w:ind w:left="0" w:right="1134"/>
        <w:rPr>
          <w:rStyle w:val="default"/>
          <w:rFonts w:cs="FrankRuehl" w:hint="cs"/>
          <w:vanish/>
          <w:color w:val="FF0000"/>
          <w:sz w:val="20"/>
          <w:szCs w:val="20"/>
          <w:shd w:val="clear" w:color="auto" w:fill="FFFF99"/>
          <w:rtl/>
        </w:rPr>
      </w:pPr>
    </w:p>
    <w:p w14:paraId="371CA575" w14:textId="77777777" w:rsidR="00C0684E" w:rsidRPr="00C732F8" w:rsidRDefault="00C0684E">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2.1.2006</w:t>
      </w:r>
    </w:p>
    <w:p w14:paraId="6104572A" w14:textId="77777777" w:rsidR="00C0684E" w:rsidRPr="00C732F8" w:rsidRDefault="00C0684E">
      <w:pPr>
        <w:pStyle w:val="P00"/>
        <w:spacing w:before="0"/>
        <w:ind w:left="0" w:right="1134"/>
        <w:rPr>
          <w:rStyle w:val="default"/>
          <w:rFonts w:cs="FrankRuehl" w:hint="cs"/>
          <w:b/>
          <w:bCs/>
          <w:vanish/>
          <w:sz w:val="20"/>
          <w:szCs w:val="20"/>
          <w:shd w:val="clear" w:color="auto" w:fill="FFFF99"/>
          <w:rtl/>
        </w:rPr>
      </w:pPr>
      <w:r w:rsidRPr="00C732F8">
        <w:rPr>
          <w:rStyle w:val="default"/>
          <w:rFonts w:cs="FrankRuehl" w:hint="cs"/>
          <w:b/>
          <w:bCs/>
          <w:vanish/>
          <w:sz w:val="20"/>
          <w:szCs w:val="20"/>
          <w:shd w:val="clear" w:color="auto" w:fill="FFFF99"/>
          <w:rtl/>
        </w:rPr>
        <w:t>תיקון מס' 32</w:t>
      </w:r>
    </w:p>
    <w:p w14:paraId="7E90C20B" w14:textId="77777777" w:rsidR="00C0684E" w:rsidRPr="00C732F8" w:rsidRDefault="00C0684E">
      <w:pPr>
        <w:pStyle w:val="P00"/>
        <w:spacing w:before="0"/>
        <w:ind w:left="0" w:right="1134"/>
        <w:rPr>
          <w:rStyle w:val="default"/>
          <w:rFonts w:cs="FrankRuehl" w:hint="cs"/>
          <w:vanish/>
          <w:sz w:val="20"/>
          <w:szCs w:val="20"/>
          <w:shd w:val="clear" w:color="auto" w:fill="FFFF99"/>
          <w:rtl/>
        </w:rPr>
      </w:pPr>
      <w:hyperlink r:id="rId399" w:history="1">
        <w:r w:rsidRPr="00C732F8">
          <w:rPr>
            <w:rStyle w:val="Hyperlink"/>
            <w:rFonts w:cs="FrankRuehl" w:hint="cs"/>
            <w:vanish/>
            <w:szCs w:val="20"/>
            <w:shd w:val="clear" w:color="auto" w:fill="FFFF99"/>
            <w:rtl/>
          </w:rPr>
          <w:t>ס"ח תשס"ו מס' 2047</w:t>
        </w:r>
      </w:hyperlink>
      <w:r w:rsidRPr="00C732F8">
        <w:rPr>
          <w:rStyle w:val="default"/>
          <w:rFonts w:cs="FrankRuehl" w:hint="cs"/>
          <w:vanish/>
          <w:sz w:val="20"/>
          <w:szCs w:val="20"/>
          <w:shd w:val="clear" w:color="auto" w:fill="FFFF99"/>
          <w:rtl/>
        </w:rPr>
        <w:t xml:space="preserve"> מיום 2.1.2006 עמ' 188 (</w:t>
      </w:r>
      <w:hyperlink r:id="rId400" w:history="1">
        <w:r w:rsidRPr="00C732F8">
          <w:rPr>
            <w:rStyle w:val="Hyperlink"/>
            <w:rFonts w:cs="FrankRuehl" w:hint="cs"/>
            <w:vanish/>
            <w:szCs w:val="20"/>
            <w:shd w:val="clear" w:color="auto" w:fill="FFFF99"/>
            <w:rtl/>
          </w:rPr>
          <w:t>ה"ח 189</w:t>
        </w:r>
      </w:hyperlink>
      <w:r w:rsidRPr="00C732F8">
        <w:rPr>
          <w:rStyle w:val="default"/>
          <w:rFonts w:cs="FrankRuehl" w:hint="cs"/>
          <w:vanish/>
          <w:sz w:val="20"/>
          <w:szCs w:val="20"/>
          <w:shd w:val="clear" w:color="auto" w:fill="FFFF99"/>
          <w:rtl/>
        </w:rPr>
        <w:t>)</w:t>
      </w:r>
    </w:p>
    <w:p w14:paraId="12710D65" w14:textId="77777777" w:rsidR="00C0684E" w:rsidRDefault="00C0684E">
      <w:pPr>
        <w:pStyle w:val="P00"/>
        <w:spacing w:before="0"/>
        <w:ind w:left="0" w:right="1134"/>
        <w:rPr>
          <w:rStyle w:val="default"/>
          <w:rFonts w:cs="FrankRuehl" w:hint="cs"/>
          <w:sz w:val="2"/>
          <w:szCs w:val="2"/>
          <w:shd w:val="clear" w:color="auto" w:fill="FFFF99"/>
          <w:rtl/>
        </w:rPr>
      </w:pPr>
      <w:r w:rsidRPr="00C732F8">
        <w:rPr>
          <w:rStyle w:val="big-number"/>
          <w:rFonts w:cs="Miriam"/>
          <w:vanish/>
          <w:sz w:val="22"/>
          <w:szCs w:val="22"/>
          <w:shd w:val="clear" w:color="auto" w:fill="FFFF99"/>
          <w:rtl/>
        </w:rPr>
        <w:tab/>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א)</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כל </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מבקש להימנות עם השירות ייב</w:t>
      </w:r>
      <w:r w:rsidRPr="00C732F8">
        <w:rPr>
          <w:rStyle w:val="default"/>
          <w:rFonts w:cs="FrankRuehl"/>
          <w:vanish/>
          <w:sz w:val="22"/>
          <w:szCs w:val="22"/>
          <w:shd w:val="clear" w:color="auto" w:fill="FFFF99"/>
          <w:rtl/>
        </w:rPr>
        <w:t>דק</w:t>
      </w:r>
      <w:r w:rsidRPr="00C732F8">
        <w:rPr>
          <w:rStyle w:val="default"/>
          <w:rFonts w:cs="FrankRuehl" w:hint="cs"/>
          <w:vanish/>
          <w:sz w:val="22"/>
          <w:szCs w:val="22"/>
          <w:shd w:val="clear" w:color="auto" w:fill="FFFF99"/>
          <w:rtl/>
        </w:rPr>
        <w:t xml:space="preserve"> בדיקה רפ</w:t>
      </w:r>
      <w:r w:rsidRPr="00C732F8">
        <w:rPr>
          <w:rStyle w:val="default"/>
          <w:rFonts w:cs="FrankRuehl"/>
          <w:vanish/>
          <w:sz w:val="22"/>
          <w:szCs w:val="22"/>
          <w:shd w:val="clear" w:color="auto" w:fill="FFFF99"/>
          <w:rtl/>
        </w:rPr>
        <w:t xml:space="preserve">ואית </w:t>
      </w:r>
      <w:r w:rsidRPr="00C732F8">
        <w:rPr>
          <w:rStyle w:val="default"/>
          <w:rFonts w:cs="FrankRuehl" w:hint="cs"/>
          <w:strike/>
          <w:vanish/>
          <w:sz w:val="22"/>
          <w:szCs w:val="22"/>
          <w:shd w:val="clear" w:color="auto" w:fill="FFFF99"/>
          <w:rtl/>
        </w:rPr>
        <w:t>ממש</w:t>
      </w:r>
      <w:r w:rsidRPr="00C732F8">
        <w:rPr>
          <w:rStyle w:val="default"/>
          <w:rFonts w:cs="FrankRuehl"/>
          <w:strike/>
          <w:vanish/>
          <w:sz w:val="22"/>
          <w:szCs w:val="22"/>
          <w:shd w:val="clear" w:color="auto" w:fill="FFFF99"/>
          <w:rtl/>
        </w:rPr>
        <w:t>ל</w:t>
      </w:r>
      <w:r w:rsidRPr="00C732F8">
        <w:rPr>
          <w:rStyle w:val="default"/>
          <w:rFonts w:cs="FrankRuehl" w:hint="cs"/>
          <w:strike/>
          <w:vanish/>
          <w:sz w:val="22"/>
          <w:szCs w:val="22"/>
          <w:shd w:val="clear" w:color="auto" w:fill="FFFF99"/>
          <w:rtl/>
        </w:rPr>
        <w:t>תית</w:t>
      </w:r>
      <w:r w:rsidRPr="00C732F8">
        <w:rPr>
          <w:rStyle w:val="default"/>
          <w:rFonts w:cs="FrankRuehl" w:hint="cs"/>
          <w:vanish/>
          <w:sz w:val="22"/>
          <w:szCs w:val="22"/>
          <w:shd w:val="clear" w:color="auto" w:fill="FFFF99"/>
          <w:rtl/>
        </w:rPr>
        <w:t>, ומשאושר גיוסו יגוייס לתקופה של חמש שנים.</w:t>
      </w:r>
      <w:bookmarkEnd w:id="273"/>
    </w:p>
    <w:p w14:paraId="161B96AA" w14:textId="77777777" w:rsidR="00C0684E" w:rsidRDefault="00C0684E" w:rsidP="00971B0F">
      <w:pPr>
        <w:pStyle w:val="P00"/>
        <w:spacing w:before="72"/>
        <w:ind w:left="0" w:right="1134"/>
        <w:rPr>
          <w:rStyle w:val="default"/>
          <w:rFonts w:cs="FrankRuehl"/>
          <w:rtl/>
        </w:rPr>
      </w:pPr>
      <w:bookmarkStart w:id="274" w:name="Seif152"/>
      <w:bookmarkEnd w:id="274"/>
      <w:r>
        <w:rPr>
          <w:lang w:val="he-IL"/>
        </w:rPr>
        <w:pict w14:anchorId="35BEB880">
          <v:rect id="_x0000_s2189" style="position:absolute;left:0;text-align:left;margin-left:464.5pt;margin-top:8.05pt;width:75.05pt;height:24pt;z-index:251601408" o:allowincell="f" filled="f" stroked="f" strokecolor="lime" strokeweight=".25pt">
            <v:textbox inset="0,0,0,0">
              <w:txbxContent>
                <w:p w14:paraId="26556A8A" w14:textId="77777777" w:rsidR="00DA37EE" w:rsidRDefault="00DA37EE">
                  <w:pPr>
                    <w:spacing w:line="160" w:lineRule="exact"/>
                    <w:jc w:val="left"/>
                    <w:rPr>
                      <w:rFonts w:cs="Miriam"/>
                      <w:noProof/>
                      <w:sz w:val="18"/>
                      <w:szCs w:val="18"/>
                      <w:rtl/>
                    </w:rPr>
                  </w:pPr>
                  <w:r>
                    <w:rPr>
                      <w:rFonts w:cs="Miriam"/>
                      <w:sz w:val="18"/>
                      <w:szCs w:val="18"/>
                      <w:rtl/>
                    </w:rPr>
                    <w:t>ה</w:t>
                  </w:r>
                  <w:r>
                    <w:rPr>
                      <w:rFonts w:cs="Miriam" w:hint="cs"/>
                      <w:sz w:val="18"/>
                      <w:szCs w:val="18"/>
                      <w:rtl/>
                    </w:rPr>
                    <w:t>צהר</w:t>
                  </w:r>
                  <w:r>
                    <w:rPr>
                      <w:rFonts w:cs="Miriam"/>
                      <w:sz w:val="18"/>
                      <w:szCs w:val="18"/>
                      <w:rtl/>
                    </w:rPr>
                    <w:t>ת</w:t>
                  </w:r>
                  <w:r>
                    <w:rPr>
                      <w:rFonts w:cs="Miriam" w:hint="cs"/>
                      <w:sz w:val="18"/>
                      <w:szCs w:val="18"/>
                      <w:rtl/>
                    </w:rPr>
                    <w:t xml:space="preserve"> מתגייס</w:t>
                  </w:r>
                </w:p>
                <w:p w14:paraId="35E4FB10"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9) </w:t>
                  </w:r>
                </w:p>
                <w:p w14:paraId="2C8060DE"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ח</w:t>
                  </w:r>
                  <w:r>
                    <w:rPr>
                      <w:rFonts w:cs="Miriam" w:hint="cs"/>
                      <w:sz w:val="18"/>
                      <w:szCs w:val="18"/>
                      <w:rtl/>
                    </w:rPr>
                    <w:t>-1988</w:t>
                  </w:r>
                </w:p>
              </w:txbxContent>
            </v:textbox>
            <w10:anchorlock/>
          </v:rect>
        </w:pict>
      </w:r>
      <w:r>
        <w:rPr>
          <w:rStyle w:val="big-number"/>
          <w:rFonts w:cs="Miriam"/>
          <w:rtl/>
        </w:rPr>
        <w:t>83.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w:t>
      </w:r>
      <w:r>
        <w:rPr>
          <w:rStyle w:val="default"/>
          <w:rFonts w:cs="FrankRuehl"/>
          <w:rtl/>
        </w:rPr>
        <w:t>ה</w:t>
      </w:r>
      <w:r>
        <w:rPr>
          <w:rStyle w:val="default"/>
          <w:rFonts w:cs="FrankRuehl" w:hint="cs"/>
          <w:rtl/>
        </w:rPr>
        <w:t>מתגייס על פי פקודה זו יחתום בפני סוהר מדרגת כלא</w:t>
      </w:r>
      <w:r>
        <w:rPr>
          <w:rStyle w:val="default"/>
          <w:rFonts w:cs="FrankRuehl"/>
          <w:rtl/>
        </w:rPr>
        <w:t>י</w:t>
      </w:r>
      <w:r>
        <w:rPr>
          <w:rStyle w:val="default"/>
          <w:rFonts w:cs="FrankRuehl" w:hint="cs"/>
          <w:rtl/>
        </w:rPr>
        <w:t xml:space="preserve"> ומ</w:t>
      </w:r>
      <w:r>
        <w:rPr>
          <w:rStyle w:val="default"/>
          <w:rFonts w:cs="FrankRuehl"/>
          <w:rtl/>
        </w:rPr>
        <w:t>ע</w:t>
      </w:r>
      <w:r>
        <w:rPr>
          <w:rStyle w:val="default"/>
          <w:rFonts w:cs="FrankRuehl" w:hint="cs"/>
          <w:rtl/>
        </w:rPr>
        <w:t>לה על הצהרת מתגייס, בטופס שנקבע, והסוהר הבכיר יאשרה.</w:t>
      </w:r>
    </w:p>
    <w:p w14:paraId="3B6FA95C"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כל </w:t>
      </w:r>
      <w:r>
        <w:rPr>
          <w:rStyle w:val="default"/>
          <w:rFonts w:cs="FrankRuehl"/>
          <w:rtl/>
        </w:rPr>
        <w:t>ה</w:t>
      </w:r>
      <w:r>
        <w:rPr>
          <w:rStyle w:val="default"/>
          <w:rFonts w:cs="FrankRuehl" w:hint="cs"/>
          <w:rtl/>
        </w:rPr>
        <w:t>משיב במזיד תשובה כוזבת לשאלה מן השאלות שבה</w:t>
      </w:r>
      <w:r>
        <w:rPr>
          <w:rStyle w:val="default"/>
          <w:rFonts w:cs="FrankRuehl"/>
          <w:rtl/>
        </w:rPr>
        <w:t>צ</w:t>
      </w:r>
      <w:r>
        <w:rPr>
          <w:rStyle w:val="default"/>
          <w:rFonts w:cs="FrankRuehl" w:hint="cs"/>
          <w:rtl/>
        </w:rPr>
        <w:t xml:space="preserve">הרה, דינו </w:t>
      </w:r>
      <w:r>
        <w:rPr>
          <w:rStyle w:val="default"/>
          <w:rFonts w:cs="FrankRuehl"/>
          <w:rtl/>
        </w:rPr>
        <w:t>–</w:t>
      </w:r>
      <w:r>
        <w:rPr>
          <w:rStyle w:val="default"/>
          <w:rFonts w:cs="FrankRuehl" w:hint="cs"/>
          <w:rtl/>
        </w:rPr>
        <w:t xml:space="preserve"> מא</w:t>
      </w:r>
      <w:r>
        <w:rPr>
          <w:rStyle w:val="default"/>
          <w:rFonts w:cs="FrankRuehl"/>
          <w:rtl/>
        </w:rPr>
        <w:t>ס</w:t>
      </w:r>
      <w:r>
        <w:rPr>
          <w:rStyle w:val="default"/>
          <w:rFonts w:cs="FrankRuehl" w:hint="cs"/>
          <w:rtl/>
        </w:rPr>
        <w:t>ר ששה חדשים ופיטורים מן השירות.</w:t>
      </w:r>
    </w:p>
    <w:p w14:paraId="45C111B4"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275" w:name="Rov355"/>
      <w:r w:rsidRPr="00C732F8">
        <w:rPr>
          <w:rFonts w:cs="FrankRuehl" w:hint="cs"/>
          <w:vanish/>
          <w:color w:val="FF0000"/>
          <w:szCs w:val="20"/>
          <w:shd w:val="clear" w:color="auto" w:fill="FFFF99"/>
          <w:rtl/>
        </w:rPr>
        <w:t>מיום 27.1.1989</w:t>
      </w:r>
    </w:p>
    <w:p w14:paraId="1AD0F3B8"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9</w:t>
      </w:r>
    </w:p>
    <w:p w14:paraId="5D229EB4" w14:textId="77777777" w:rsidR="00C0684E" w:rsidRPr="00C732F8" w:rsidRDefault="00C0684E">
      <w:pPr>
        <w:pStyle w:val="P00"/>
        <w:spacing w:before="0"/>
        <w:ind w:left="0" w:right="1134"/>
        <w:rPr>
          <w:rFonts w:cs="FrankRuehl" w:hint="cs"/>
          <w:vanish/>
          <w:szCs w:val="20"/>
          <w:shd w:val="clear" w:color="auto" w:fill="FFFF99"/>
          <w:rtl/>
        </w:rPr>
      </w:pPr>
      <w:hyperlink r:id="rId401" w:history="1">
        <w:r w:rsidRPr="00C732F8">
          <w:rPr>
            <w:rStyle w:val="Hyperlink"/>
            <w:rFonts w:cs="FrankRuehl" w:hint="cs"/>
            <w:vanish/>
            <w:szCs w:val="20"/>
            <w:shd w:val="clear" w:color="auto" w:fill="FFFF99"/>
            <w:rtl/>
          </w:rPr>
          <w:t>ס"ח תשמ"ח מס' 1262</w:t>
        </w:r>
      </w:hyperlink>
      <w:r w:rsidRPr="00C732F8">
        <w:rPr>
          <w:rFonts w:cs="FrankRuehl" w:hint="cs"/>
          <w:vanish/>
          <w:szCs w:val="20"/>
          <w:shd w:val="clear" w:color="auto" w:fill="FFFF99"/>
          <w:rtl/>
        </w:rPr>
        <w:t xml:space="preserve"> מיום 27.7.1988 עמ' 228 (</w:t>
      </w:r>
      <w:hyperlink r:id="rId402" w:history="1">
        <w:r w:rsidRPr="00C732F8">
          <w:rPr>
            <w:rStyle w:val="Hyperlink"/>
            <w:rFonts w:cs="FrankRuehl" w:hint="cs"/>
            <w:vanish/>
            <w:szCs w:val="20"/>
            <w:shd w:val="clear" w:color="auto" w:fill="FFFF99"/>
            <w:rtl/>
          </w:rPr>
          <w:t>ה"ח 1827</w:t>
        </w:r>
      </w:hyperlink>
      <w:r w:rsidRPr="00C732F8">
        <w:rPr>
          <w:rFonts w:cs="FrankRuehl" w:hint="cs"/>
          <w:vanish/>
          <w:szCs w:val="20"/>
          <w:shd w:val="clear" w:color="auto" w:fill="FFFF99"/>
          <w:rtl/>
        </w:rPr>
        <w:t>)</w:t>
      </w:r>
    </w:p>
    <w:p w14:paraId="142F3676" w14:textId="77777777" w:rsidR="00C0684E" w:rsidRDefault="00C0684E">
      <w:pPr>
        <w:pStyle w:val="P00"/>
        <w:ind w:left="0" w:right="1134"/>
        <w:rPr>
          <w:rFonts w:cs="FrankRuehl" w:hint="cs"/>
          <w:sz w:val="2"/>
          <w:szCs w:val="2"/>
          <w:shd w:val="clear" w:color="auto" w:fill="FFFF99"/>
          <w:rtl/>
        </w:rPr>
      </w:pPr>
      <w:r w:rsidRPr="00C732F8">
        <w:rPr>
          <w:rStyle w:val="default"/>
          <w:rFonts w:cs="FrankRuehl" w:hint="cs"/>
          <w:vanish/>
          <w:shd w:val="clear" w:color="auto" w:fill="FFFF99"/>
          <w:rtl/>
        </w:rPr>
        <w:tab/>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א)</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כל </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 xml:space="preserve">מתגייס על פי פקודה זו יחתום בפני </w:t>
      </w:r>
      <w:r w:rsidRPr="00C732F8">
        <w:rPr>
          <w:rStyle w:val="default"/>
          <w:rFonts w:cs="FrankRuehl" w:hint="cs"/>
          <w:strike/>
          <w:vanish/>
          <w:sz w:val="22"/>
          <w:szCs w:val="22"/>
          <w:shd w:val="clear" w:color="auto" w:fill="FFFF99"/>
          <w:rtl/>
        </w:rPr>
        <w:t>סוהר בכיר</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סוהר מדרגת כלא</w:t>
      </w:r>
      <w:r w:rsidRPr="00C732F8">
        <w:rPr>
          <w:rStyle w:val="default"/>
          <w:rFonts w:cs="FrankRuehl"/>
          <w:vanish/>
          <w:sz w:val="22"/>
          <w:szCs w:val="22"/>
          <w:u w:val="single"/>
          <w:shd w:val="clear" w:color="auto" w:fill="FFFF99"/>
          <w:rtl/>
        </w:rPr>
        <w:t>י</w:t>
      </w:r>
      <w:r w:rsidRPr="00C732F8">
        <w:rPr>
          <w:rStyle w:val="default"/>
          <w:rFonts w:cs="FrankRuehl" w:hint="cs"/>
          <w:vanish/>
          <w:sz w:val="22"/>
          <w:szCs w:val="22"/>
          <w:u w:val="single"/>
          <w:shd w:val="clear" w:color="auto" w:fill="FFFF99"/>
          <w:rtl/>
        </w:rPr>
        <w:t xml:space="preserve"> ומ</w:t>
      </w:r>
      <w:r w:rsidRPr="00C732F8">
        <w:rPr>
          <w:rStyle w:val="default"/>
          <w:rFonts w:cs="FrankRuehl"/>
          <w:vanish/>
          <w:sz w:val="22"/>
          <w:szCs w:val="22"/>
          <w:u w:val="single"/>
          <w:shd w:val="clear" w:color="auto" w:fill="FFFF99"/>
          <w:rtl/>
        </w:rPr>
        <w:t>ע</w:t>
      </w:r>
      <w:r w:rsidRPr="00C732F8">
        <w:rPr>
          <w:rStyle w:val="default"/>
          <w:rFonts w:cs="FrankRuehl" w:hint="cs"/>
          <w:vanish/>
          <w:sz w:val="22"/>
          <w:szCs w:val="22"/>
          <w:u w:val="single"/>
          <w:shd w:val="clear" w:color="auto" w:fill="FFFF99"/>
          <w:rtl/>
        </w:rPr>
        <w:t>לה</w:t>
      </w:r>
      <w:r w:rsidRPr="00C732F8">
        <w:rPr>
          <w:rStyle w:val="default"/>
          <w:rFonts w:cs="FrankRuehl" w:hint="cs"/>
          <w:vanish/>
          <w:sz w:val="22"/>
          <w:szCs w:val="22"/>
          <w:shd w:val="clear" w:color="auto" w:fill="FFFF99"/>
          <w:rtl/>
        </w:rPr>
        <w:t xml:space="preserve"> על הצהרת מתגייס, בטופס שנקבע, והסוהר הבכיר יאשרה.</w:t>
      </w:r>
      <w:bookmarkEnd w:id="275"/>
    </w:p>
    <w:p w14:paraId="724902E3" w14:textId="77777777" w:rsidR="00C0684E" w:rsidRDefault="00C0684E" w:rsidP="00971B0F">
      <w:pPr>
        <w:pStyle w:val="P00"/>
        <w:spacing w:before="72"/>
        <w:ind w:left="0" w:right="1134"/>
        <w:rPr>
          <w:rStyle w:val="default"/>
          <w:rFonts w:cs="FrankRuehl" w:hint="cs"/>
          <w:rtl/>
        </w:rPr>
      </w:pPr>
      <w:bookmarkStart w:id="276" w:name="Seif153"/>
      <w:bookmarkEnd w:id="276"/>
      <w:r>
        <w:rPr>
          <w:lang w:val="he-IL"/>
        </w:rPr>
        <w:pict w14:anchorId="70B8E8A7">
          <v:rect id="_x0000_s2190" style="position:absolute;left:0;text-align:left;margin-left:464.5pt;margin-top:8.05pt;width:75.05pt;height:24pt;z-index:251602432" o:allowincell="f" filled="f" stroked="f" strokecolor="lime" strokeweight=".25pt">
            <v:textbox inset="0,0,0,0">
              <w:txbxContent>
                <w:p w14:paraId="27599D1D" w14:textId="77777777" w:rsidR="00DA37EE" w:rsidRDefault="00DA37EE">
                  <w:pPr>
                    <w:spacing w:line="160" w:lineRule="exact"/>
                    <w:jc w:val="left"/>
                    <w:rPr>
                      <w:rFonts w:cs="Miriam"/>
                      <w:noProof/>
                      <w:sz w:val="18"/>
                      <w:szCs w:val="18"/>
                      <w:rtl/>
                    </w:rPr>
                  </w:pPr>
                  <w:r>
                    <w:rPr>
                      <w:rFonts w:cs="Miriam"/>
                      <w:sz w:val="18"/>
                      <w:szCs w:val="18"/>
                      <w:rtl/>
                    </w:rPr>
                    <w:t>ש</w:t>
                  </w:r>
                  <w:r>
                    <w:rPr>
                      <w:rFonts w:cs="Miriam" w:hint="cs"/>
                      <w:sz w:val="18"/>
                      <w:szCs w:val="18"/>
                      <w:rtl/>
                    </w:rPr>
                    <w:t>בוע</w:t>
                  </w:r>
                  <w:r>
                    <w:rPr>
                      <w:rFonts w:cs="Miriam"/>
                      <w:sz w:val="18"/>
                      <w:szCs w:val="18"/>
                      <w:rtl/>
                    </w:rPr>
                    <w:t>ת</w:t>
                  </w:r>
                  <w:r>
                    <w:rPr>
                      <w:rFonts w:cs="Miriam" w:hint="cs"/>
                      <w:sz w:val="18"/>
                      <w:szCs w:val="18"/>
                      <w:rtl/>
                    </w:rPr>
                    <w:t xml:space="preserve"> אמונים</w:t>
                  </w:r>
                </w:p>
                <w:p w14:paraId="33ED378E"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w:t>
                  </w:r>
                </w:p>
                <w:p w14:paraId="2E790A25"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של"</w:t>
                  </w:r>
                  <w:r>
                    <w:rPr>
                      <w:rFonts w:cs="Miriam"/>
                      <w:sz w:val="18"/>
                      <w:szCs w:val="18"/>
                      <w:rtl/>
                    </w:rPr>
                    <w:t>ד</w:t>
                  </w:r>
                  <w:r>
                    <w:rPr>
                      <w:rFonts w:cs="Miriam" w:hint="cs"/>
                      <w:sz w:val="18"/>
                      <w:szCs w:val="18"/>
                      <w:rtl/>
                    </w:rPr>
                    <w:t>-1974</w:t>
                  </w:r>
                </w:p>
              </w:txbxContent>
            </v:textbox>
            <w10:anchorlock/>
          </v:rect>
        </w:pict>
      </w:r>
      <w:r>
        <w:rPr>
          <w:rStyle w:val="big-number"/>
          <w:rFonts w:cs="Miriam"/>
          <w:rtl/>
        </w:rPr>
        <w:t>84.</w:t>
      </w:r>
      <w:r>
        <w:rPr>
          <w:rStyle w:val="big-number"/>
          <w:rFonts w:cs="Miriam"/>
          <w:rtl/>
        </w:rPr>
        <w:tab/>
      </w:r>
      <w:r>
        <w:rPr>
          <w:rStyle w:val="default"/>
          <w:rFonts w:cs="FrankRuehl"/>
          <w:rtl/>
        </w:rPr>
        <w:t>ס</w:t>
      </w:r>
      <w:r>
        <w:rPr>
          <w:rStyle w:val="default"/>
          <w:rFonts w:cs="FrankRuehl" w:hint="cs"/>
          <w:rtl/>
        </w:rPr>
        <w:t>והר</w:t>
      </w:r>
      <w:r>
        <w:rPr>
          <w:rStyle w:val="default"/>
          <w:rFonts w:cs="FrankRuehl"/>
          <w:rtl/>
        </w:rPr>
        <w:t xml:space="preserve"> </w:t>
      </w:r>
      <w:r>
        <w:rPr>
          <w:rStyle w:val="default"/>
          <w:rFonts w:cs="FrankRuehl" w:hint="cs"/>
          <w:rtl/>
        </w:rPr>
        <w:t>בדרגת מישר ומעלה ייש</w:t>
      </w:r>
      <w:r>
        <w:rPr>
          <w:rStyle w:val="default"/>
          <w:rFonts w:cs="FrankRuehl"/>
          <w:rtl/>
        </w:rPr>
        <w:t>בע</w:t>
      </w:r>
      <w:r>
        <w:rPr>
          <w:rStyle w:val="default"/>
          <w:rFonts w:cs="FrankRuehl" w:hint="cs"/>
          <w:rtl/>
        </w:rPr>
        <w:t>, עם מינויו, שבועת אמונים לפני הנציב בנוסח שנקבע.</w:t>
      </w:r>
    </w:p>
    <w:p w14:paraId="7600BD3E"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277" w:name="Rov315"/>
      <w:r w:rsidRPr="00C732F8">
        <w:rPr>
          <w:rFonts w:cs="FrankRuehl" w:hint="cs"/>
          <w:vanish/>
          <w:color w:val="FF0000"/>
          <w:szCs w:val="20"/>
          <w:shd w:val="clear" w:color="auto" w:fill="FFFF99"/>
          <w:rtl/>
        </w:rPr>
        <w:t>מיום 5.4.1974</w:t>
      </w:r>
    </w:p>
    <w:p w14:paraId="1568DA41"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3</w:t>
      </w:r>
    </w:p>
    <w:p w14:paraId="7289A449" w14:textId="77777777" w:rsidR="00C0684E" w:rsidRPr="00C732F8" w:rsidRDefault="00C0684E">
      <w:pPr>
        <w:pStyle w:val="P00"/>
        <w:spacing w:before="0"/>
        <w:ind w:left="0" w:right="1134"/>
        <w:rPr>
          <w:rFonts w:cs="FrankRuehl" w:hint="cs"/>
          <w:vanish/>
          <w:szCs w:val="20"/>
          <w:shd w:val="clear" w:color="auto" w:fill="FFFF99"/>
          <w:rtl/>
        </w:rPr>
      </w:pPr>
      <w:hyperlink r:id="rId403" w:history="1">
        <w:r w:rsidRPr="00C732F8">
          <w:rPr>
            <w:rStyle w:val="Hyperlink"/>
            <w:rFonts w:cs="FrankRuehl" w:hint="cs"/>
            <w:vanish/>
            <w:szCs w:val="20"/>
            <w:shd w:val="clear" w:color="auto" w:fill="FFFF99"/>
            <w:rtl/>
          </w:rPr>
          <w:t>ס"ח תשל"ד מס' 730</w:t>
        </w:r>
      </w:hyperlink>
      <w:r w:rsidRPr="00C732F8">
        <w:rPr>
          <w:rFonts w:cs="FrankRuehl" w:hint="cs"/>
          <w:vanish/>
          <w:szCs w:val="20"/>
          <w:shd w:val="clear" w:color="auto" w:fill="FFFF99"/>
          <w:rtl/>
        </w:rPr>
        <w:t xml:space="preserve"> מיום 5.4.1974 עמ' 53 (</w:t>
      </w:r>
      <w:hyperlink r:id="rId404" w:history="1">
        <w:r w:rsidRPr="00C732F8">
          <w:rPr>
            <w:rStyle w:val="Hyperlink"/>
            <w:rFonts w:cs="FrankRuehl" w:hint="cs"/>
            <w:vanish/>
            <w:szCs w:val="20"/>
            <w:shd w:val="clear" w:color="auto" w:fill="FFFF99"/>
            <w:rtl/>
          </w:rPr>
          <w:t>ה"ח 1097</w:t>
        </w:r>
      </w:hyperlink>
      <w:r w:rsidRPr="00C732F8">
        <w:rPr>
          <w:rFonts w:cs="FrankRuehl" w:hint="cs"/>
          <w:vanish/>
          <w:szCs w:val="20"/>
          <w:shd w:val="clear" w:color="auto" w:fill="FFFF99"/>
          <w:rtl/>
        </w:rPr>
        <w:t>)</w:t>
      </w:r>
    </w:p>
    <w:p w14:paraId="257078F6" w14:textId="77777777" w:rsidR="00C0684E" w:rsidRDefault="00C0684E">
      <w:pPr>
        <w:pStyle w:val="P00"/>
        <w:ind w:left="0" w:right="1134"/>
        <w:rPr>
          <w:rStyle w:val="default"/>
          <w:rFonts w:cs="FrankRuehl" w:hint="cs"/>
          <w:sz w:val="2"/>
          <w:szCs w:val="2"/>
          <w:rtl/>
        </w:rPr>
      </w:pPr>
      <w:r w:rsidRPr="00C732F8">
        <w:rPr>
          <w:rStyle w:val="default"/>
          <w:rFonts w:cs="FrankRuehl" w:hint="cs"/>
          <w:vanish/>
          <w:sz w:val="22"/>
          <w:szCs w:val="22"/>
          <w:shd w:val="clear" w:color="auto" w:fill="FFFF99"/>
          <w:rtl/>
        </w:rPr>
        <w:t>84.</w:t>
      </w:r>
      <w:r w:rsidRPr="00C732F8">
        <w:rPr>
          <w:rStyle w:val="default"/>
          <w:rFonts w:cs="FrankRuehl" w:hint="cs"/>
          <w:vanish/>
          <w:sz w:val="22"/>
          <w:szCs w:val="22"/>
          <w:shd w:val="clear" w:color="auto" w:fill="FFFF99"/>
          <w:rtl/>
        </w:rPr>
        <w:tab/>
      </w:r>
      <w:r w:rsidRPr="00C732F8">
        <w:rPr>
          <w:rStyle w:val="default"/>
          <w:rFonts w:cs="FrankRuehl"/>
          <w:vanish/>
          <w:sz w:val="22"/>
          <w:szCs w:val="22"/>
          <w:shd w:val="clear" w:color="auto" w:fill="FFFF99"/>
          <w:rtl/>
        </w:rPr>
        <w:t>ס</w:t>
      </w:r>
      <w:r w:rsidRPr="00C732F8">
        <w:rPr>
          <w:rStyle w:val="default"/>
          <w:rFonts w:cs="FrankRuehl" w:hint="cs"/>
          <w:vanish/>
          <w:sz w:val="22"/>
          <w:szCs w:val="22"/>
          <w:shd w:val="clear" w:color="auto" w:fill="FFFF99"/>
          <w:rtl/>
        </w:rPr>
        <w:t xml:space="preserve">והר </w:t>
      </w:r>
      <w:r w:rsidRPr="00C732F8">
        <w:rPr>
          <w:rStyle w:val="default"/>
          <w:rFonts w:cs="FrankRuehl" w:hint="cs"/>
          <w:strike/>
          <w:vanish/>
          <w:sz w:val="22"/>
          <w:szCs w:val="22"/>
          <w:shd w:val="clear" w:color="auto" w:fill="FFFF99"/>
          <w:rtl/>
        </w:rPr>
        <w:t>בדרגת עוזר כלאי ומעלה</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u w:val="single"/>
          <w:shd w:val="clear" w:color="auto" w:fill="FFFF99"/>
          <w:rtl/>
        </w:rPr>
        <w:t>בדרגת מישר ומעלה</w:t>
      </w:r>
      <w:r w:rsidRPr="00C732F8">
        <w:rPr>
          <w:rStyle w:val="default"/>
          <w:rFonts w:cs="FrankRuehl" w:hint="cs"/>
          <w:vanish/>
          <w:sz w:val="22"/>
          <w:szCs w:val="22"/>
          <w:shd w:val="clear" w:color="auto" w:fill="FFFF99"/>
          <w:rtl/>
        </w:rPr>
        <w:t xml:space="preserve"> ייש</w:t>
      </w:r>
      <w:r w:rsidRPr="00C732F8">
        <w:rPr>
          <w:rStyle w:val="default"/>
          <w:rFonts w:cs="FrankRuehl"/>
          <w:vanish/>
          <w:sz w:val="22"/>
          <w:szCs w:val="22"/>
          <w:shd w:val="clear" w:color="auto" w:fill="FFFF99"/>
          <w:rtl/>
        </w:rPr>
        <w:t>בע</w:t>
      </w:r>
      <w:r w:rsidRPr="00C732F8">
        <w:rPr>
          <w:rStyle w:val="default"/>
          <w:rFonts w:cs="FrankRuehl" w:hint="cs"/>
          <w:vanish/>
          <w:sz w:val="22"/>
          <w:szCs w:val="22"/>
          <w:shd w:val="clear" w:color="auto" w:fill="FFFF99"/>
          <w:rtl/>
        </w:rPr>
        <w:t>, עם מינויו, שבועת אמונים לפני הנציב בנוסח שנקבע.</w:t>
      </w:r>
      <w:bookmarkEnd w:id="277"/>
    </w:p>
    <w:p w14:paraId="66DD3355" w14:textId="77777777" w:rsidR="00C0684E" w:rsidRDefault="00C0684E" w:rsidP="00971B0F">
      <w:pPr>
        <w:pStyle w:val="P00"/>
        <w:spacing w:before="72"/>
        <w:ind w:left="0" w:right="1134"/>
        <w:rPr>
          <w:rStyle w:val="default"/>
          <w:rFonts w:cs="FrankRuehl"/>
          <w:rtl/>
        </w:rPr>
      </w:pPr>
      <w:bookmarkStart w:id="278" w:name="Seif154"/>
      <w:bookmarkEnd w:id="278"/>
      <w:r>
        <w:rPr>
          <w:lang w:val="he-IL"/>
        </w:rPr>
        <w:pict w14:anchorId="00C24CED">
          <v:rect id="_x0000_s2191" style="position:absolute;left:0;text-align:left;margin-left:464.5pt;margin-top:8.05pt;width:75.05pt;height:24.55pt;z-index:251603456" o:allowincell="f" filled="f" stroked="f" strokecolor="lime" strokeweight=".25pt">
            <v:textbox inset="0,0,0,0">
              <w:txbxContent>
                <w:p w14:paraId="781E6A22" w14:textId="77777777" w:rsidR="00DA37EE" w:rsidRDefault="00DA37EE">
                  <w:pPr>
                    <w:spacing w:line="160" w:lineRule="exact"/>
                    <w:jc w:val="left"/>
                    <w:rPr>
                      <w:rFonts w:cs="Miriam"/>
                      <w:noProof/>
                      <w:sz w:val="18"/>
                      <w:szCs w:val="18"/>
                      <w:rtl/>
                    </w:rPr>
                  </w:pPr>
                  <w:r>
                    <w:rPr>
                      <w:rFonts w:cs="Miriam"/>
                      <w:sz w:val="18"/>
                      <w:szCs w:val="18"/>
                      <w:rtl/>
                    </w:rPr>
                    <w:t>ה</w:t>
                  </w:r>
                  <w:r>
                    <w:rPr>
                      <w:rFonts w:cs="Miriam" w:hint="cs"/>
                      <w:sz w:val="18"/>
                      <w:szCs w:val="18"/>
                      <w:rtl/>
                    </w:rPr>
                    <w:t>ארכ</w:t>
                  </w:r>
                  <w:r>
                    <w:rPr>
                      <w:rFonts w:cs="Miriam"/>
                      <w:sz w:val="18"/>
                      <w:szCs w:val="18"/>
                      <w:rtl/>
                    </w:rPr>
                    <w:t>ת</w:t>
                  </w:r>
                  <w:r>
                    <w:rPr>
                      <w:rFonts w:cs="Miriam" w:hint="cs"/>
                      <w:sz w:val="18"/>
                      <w:szCs w:val="18"/>
                      <w:rtl/>
                    </w:rPr>
                    <w:t xml:space="preserve"> תקופת </w:t>
                  </w:r>
                  <w:r>
                    <w:rPr>
                      <w:rFonts w:cs="Miriam"/>
                      <w:sz w:val="18"/>
                      <w:szCs w:val="18"/>
                      <w:rtl/>
                    </w:rPr>
                    <w:t>ש</w:t>
                  </w:r>
                  <w:r>
                    <w:rPr>
                      <w:rFonts w:cs="Miriam" w:hint="cs"/>
                      <w:sz w:val="18"/>
                      <w:szCs w:val="18"/>
                      <w:rtl/>
                    </w:rPr>
                    <w:t>יר</w:t>
                  </w:r>
                  <w:r>
                    <w:rPr>
                      <w:rFonts w:cs="Miriam"/>
                      <w:sz w:val="18"/>
                      <w:szCs w:val="18"/>
                      <w:rtl/>
                    </w:rPr>
                    <w:t>ות</w:t>
                  </w:r>
                </w:p>
                <w:p w14:paraId="41DA8054"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20) תשס"א-2001</w:t>
                  </w:r>
                </w:p>
              </w:txbxContent>
            </v:textbox>
            <w10:anchorlock/>
          </v:rect>
        </w:pict>
      </w:r>
      <w:r>
        <w:rPr>
          <w:rStyle w:val="big-number"/>
          <w:rFonts w:cs="Miriam"/>
          <w:rtl/>
        </w:rPr>
        <w:t>85.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הנצ</w:t>
      </w:r>
      <w:r>
        <w:rPr>
          <w:rStyle w:val="default"/>
          <w:rFonts w:cs="FrankRuehl"/>
          <w:rtl/>
        </w:rPr>
        <w:t>י</w:t>
      </w:r>
      <w:r>
        <w:rPr>
          <w:rStyle w:val="default"/>
          <w:rFonts w:cs="FrankRuehl" w:hint="cs"/>
          <w:rtl/>
        </w:rPr>
        <w:t>ב ר</w:t>
      </w:r>
      <w:r>
        <w:rPr>
          <w:rStyle w:val="default"/>
          <w:rFonts w:cs="FrankRuehl"/>
          <w:rtl/>
        </w:rPr>
        <w:t>ש</w:t>
      </w:r>
      <w:r>
        <w:rPr>
          <w:rStyle w:val="default"/>
          <w:rFonts w:cs="FrankRuehl" w:hint="cs"/>
          <w:rtl/>
        </w:rPr>
        <w:t xml:space="preserve">אי </w:t>
      </w:r>
      <w:r>
        <w:rPr>
          <w:rStyle w:val="default"/>
          <w:rFonts w:cs="FrankRuehl"/>
          <w:rtl/>
        </w:rPr>
        <w:t>ל</w:t>
      </w:r>
      <w:r>
        <w:rPr>
          <w:rStyle w:val="default"/>
          <w:rFonts w:cs="FrankRuehl" w:hint="cs"/>
          <w:rtl/>
        </w:rPr>
        <w:t>האריך את תקופת שירותו של סוהר לתקופות שירות נוספות שכל אחת מהן לא תעלה על חמש שנים.</w:t>
      </w:r>
    </w:p>
    <w:p w14:paraId="4F072609"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השל</w:t>
      </w:r>
      <w:r>
        <w:rPr>
          <w:rStyle w:val="default"/>
          <w:rFonts w:cs="FrankRuehl"/>
          <w:rtl/>
        </w:rPr>
        <w:t>י</w:t>
      </w:r>
      <w:r>
        <w:rPr>
          <w:rStyle w:val="default"/>
          <w:rFonts w:cs="FrankRuehl" w:hint="cs"/>
          <w:rtl/>
        </w:rPr>
        <w:t>ם סוהר תקופה של עשרים שנות שירות, רשאי הנציב להאריך את תקופת שירותו ל</w:t>
      </w:r>
      <w:r>
        <w:rPr>
          <w:rStyle w:val="default"/>
          <w:rFonts w:cs="FrankRuehl"/>
          <w:rtl/>
        </w:rPr>
        <w:t>ת</w:t>
      </w:r>
      <w:r>
        <w:rPr>
          <w:rStyle w:val="default"/>
          <w:rFonts w:cs="FrankRuehl" w:hint="cs"/>
          <w:rtl/>
        </w:rPr>
        <w:t>קופה נוספת בלתי קצוב</w:t>
      </w:r>
      <w:r>
        <w:rPr>
          <w:rStyle w:val="default"/>
          <w:rFonts w:cs="FrankRuehl"/>
          <w:rtl/>
        </w:rPr>
        <w:t>ה.</w:t>
      </w:r>
    </w:p>
    <w:p w14:paraId="604AFF29"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האר</w:t>
      </w:r>
      <w:r>
        <w:rPr>
          <w:rStyle w:val="default"/>
          <w:rFonts w:cs="FrankRuehl"/>
          <w:rtl/>
        </w:rPr>
        <w:t>כ</w:t>
      </w:r>
      <w:r>
        <w:rPr>
          <w:rStyle w:val="default"/>
          <w:rFonts w:cs="FrankRuehl" w:hint="cs"/>
          <w:rtl/>
        </w:rPr>
        <w:t>ת תקופת שירותו של סוהר לפי סעיף זה, תיעשה</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י בקשת הסוהר</w:t>
      </w:r>
      <w:r>
        <w:rPr>
          <w:rStyle w:val="default"/>
          <w:rFonts w:cs="FrankRuehl"/>
          <w:rtl/>
        </w:rPr>
        <w:t xml:space="preserve"> </w:t>
      </w:r>
      <w:r>
        <w:rPr>
          <w:rStyle w:val="default"/>
          <w:rFonts w:cs="FrankRuehl" w:hint="cs"/>
          <w:rtl/>
        </w:rPr>
        <w:t>שתו</w:t>
      </w:r>
      <w:r>
        <w:rPr>
          <w:rStyle w:val="default"/>
          <w:rFonts w:cs="FrankRuehl"/>
          <w:rtl/>
        </w:rPr>
        <w:t>ג</w:t>
      </w:r>
      <w:r>
        <w:rPr>
          <w:rStyle w:val="default"/>
          <w:rFonts w:cs="FrankRuehl" w:hint="cs"/>
          <w:rtl/>
        </w:rPr>
        <w:t>ש לנציב, לגבי כל תקופת שירות נוספת, במהלך החודש השביעי שלפני תום תקופת שירותו.</w:t>
      </w:r>
    </w:p>
    <w:p w14:paraId="382BA435"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הנצ</w:t>
      </w:r>
      <w:r>
        <w:rPr>
          <w:rStyle w:val="default"/>
          <w:rFonts w:cs="FrankRuehl"/>
          <w:rtl/>
        </w:rPr>
        <w:t>י</w:t>
      </w:r>
      <w:r>
        <w:rPr>
          <w:rStyle w:val="default"/>
          <w:rFonts w:cs="FrankRuehl" w:hint="cs"/>
          <w:rtl/>
        </w:rPr>
        <w:t xml:space="preserve">ב יודיע לסוהר על החלטתו לפי סעיף זה בתוך שישים ימים ממועד הגשת בקשה כאמור </w:t>
      </w:r>
      <w:r>
        <w:rPr>
          <w:rStyle w:val="default"/>
          <w:rFonts w:cs="FrankRuehl"/>
          <w:rtl/>
        </w:rPr>
        <w:t>ב</w:t>
      </w:r>
      <w:r>
        <w:rPr>
          <w:rStyle w:val="default"/>
          <w:rFonts w:cs="FrankRuehl" w:hint="cs"/>
          <w:rtl/>
        </w:rPr>
        <w:t xml:space="preserve">סעיף קטן (ג); ואולם </w:t>
      </w:r>
      <w:r>
        <w:rPr>
          <w:rStyle w:val="default"/>
          <w:rFonts w:cs="FrankRuehl"/>
          <w:rtl/>
        </w:rPr>
        <w:t>במ</w:t>
      </w:r>
      <w:r>
        <w:rPr>
          <w:rStyle w:val="default"/>
          <w:rFonts w:cs="FrankRuehl" w:hint="cs"/>
          <w:rtl/>
        </w:rPr>
        <w:t>קרים מיוחדים, מנימוקים שיירשמו, רשאי הנציב להודיע ע</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חלטתו כאמור,</w:t>
      </w:r>
      <w:r>
        <w:rPr>
          <w:rStyle w:val="default"/>
          <w:rFonts w:cs="FrankRuehl"/>
          <w:rtl/>
        </w:rPr>
        <w:t xml:space="preserve"> </w:t>
      </w:r>
      <w:r>
        <w:rPr>
          <w:rStyle w:val="default"/>
          <w:rFonts w:cs="FrankRuehl" w:hint="cs"/>
          <w:rtl/>
        </w:rPr>
        <w:t xml:space="preserve">עד </w:t>
      </w:r>
      <w:r>
        <w:rPr>
          <w:rStyle w:val="default"/>
          <w:rFonts w:cs="FrankRuehl"/>
          <w:rtl/>
        </w:rPr>
        <w:t>ת</w:t>
      </w:r>
      <w:r>
        <w:rPr>
          <w:rStyle w:val="default"/>
          <w:rFonts w:cs="FrankRuehl" w:hint="cs"/>
          <w:rtl/>
        </w:rPr>
        <w:t>ום תשעים ימים ממ</w:t>
      </w:r>
      <w:r>
        <w:rPr>
          <w:rStyle w:val="default"/>
          <w:rFonts w:cs="FrankRuehl"/>
          <w:rtl/>
        </w:rPr>
        <w:t xml:space="preserve">ועד </w:t>
      </w:r>
      <w:r>
        <w:rPr>
          <w:rStyle w:val="default"/>
          <w:rFonts w:cs="FrankRuehl" w:hint="cs"/>
          <w:rtl/>
        </w:rPr>
        <w:t>הגשת הבקשה.</w:t>
      </w:r>
    </w:p>
    <w:p w14:paraId="7D4756B3"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279" w:name="Rov473"/>
      <w:r w:rsidRPr="00C732F8">
        <w:rPr>
          <w:rFonts w:cs="FrankRuehl" w:hint="cs"/>
          <w:vanish/>
          <w:color w:val="FF0000"/>
          <w:szCs w:val="20"/>
          <w:shd w:val="clear" w:color="auto" w:fill="FFFF99"/>
          <w:rtl/>
        </w:rPr>
        <w:t>מיום 4.7.2001</w:t>
      </w:r>
    </w:p>
    <w:p w14:paraId="34D5FBE0"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20</w:t>
      </w:r>
    </w:p>
    <w:p w14:paraId="102C9B1E" w14:textId="77777777" w:rsidR="00C0684E" w:rsidRPr="00C732F8" w:rsidRDefault="00C0684E">
      <w:pPr>
        <w:pStyle w:val="P00"/>
        <w:spacing w:before="0"/>
        <w:ind w:left="0" w:right="1134"/>
        <w:rPr>
          <w:rFonts w:cs="FrankRuehl" w:hint="cs"/>
          <w:vanish/>
          <w:szCs w:val="20"/>
          <w:shd w:val="clear" w:color="auto" w:fill="FFFF99"/>
          <w:rtl/>
        </w:rPr>
      </w:pPr>
      <w:hyperlink r:id="rId405" w:history="1">
        <w:r w:rsidRPr="00C732F8">
          <w:rPr>
            <w:rStyle w:val="Hyperlink"/>
            <w:rFonts w:cs="FrankRuehl" w:hint="cs"/>
            <w:vanish/>
            <w:szCs w:val="20"/>
            <w:shd w:val="clear" w:color="auto" w:fill="FFFF99"/>
            <w:rtl/>
          </w:rPr>
          <w:t>ס"ח תשס"א מס' 1791</w:t>
        </w:r>
      </w:hyperlink>
      <w:r w:rsidRPr="00C732F8">
        <w:rPr>
          <w:rFonts w:cs="FrankRuehl" w:hint="cs"/>
          <w:vanish/>
          <w:szCs w:val="20"/>
          <w:shd w:val="clear" w:color="auto" w:fill="FFFF99"/>
          <w:rtl/>
        </w:rPr>
        <w:t xml:space="preserve"> מיום 4.6.2001 עמ' 392 (</w:t>
      </w:r>
      <w:hyperlink r:id="rId406" w:history="1">
        <w:r w:rsidRPr="00C732F8">
          <w:rPr>
            <w:rStyle w:val="Hyperlink"/>
            <w:rFonts w:cs="FrankRuehl" w:hint="cs"/>
            <w:vanish/>
            <w:szCs w:val="20"/>
            <w:shd w:val="clear" w:color="auto" w:fill="FFFF99"/>
            <w:rtl/>
          </w:rPr>
          <w:t>ה"ח 2934</w:t>
        </w:r>
      </w:hyperlink>
      <w:r w:rsidRPr="00C732F8">
        <w:rPr>
          <w:rFonts w:cs="FrankRuehl" w:hint="cs"/>
          <w:vanish/>
          <w:szCs w:val="20"/>
          <w:shd w:val="clear" w:color="auto" w:fill="FFFF99"/>
          <w:rtl/>
        </w:rPr>
        <w:t>)</w:t>
      </w:r>
    </w:p>
    <w:p w14:paraId="1A47801A" w14:textId="77777777" w:rsidR="00C0684E" w:rsidRPr="00C732F8" w:rsidRDefault="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החלפת סעיף 85</w:t>
      </w:r>
    </w:p>
    <w:p w14:paraId="440A33BF" w14:textId="77777777" w:rsidR="00C0684E" w:rsidRPr="00C732F8" w:rsidRDefault="00C0684E">
      <w:pPr>
        <w:pStyle w:val="P00"/>
        <w:ind w:left="0"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566FF91B" w14:textId="77777777" w:rsidR="00C0684E" w:rsidRPr="00C732F8" w:rsidRDefault="00C0684E">
      <w:pPr>
        <w:pStyle w:val="P00"/>
        <w:spacing w:before="20"/>
        <w:ind w:left="0" w:right="1134"/>
        <w:rPr>
          <w:rFonts w:cs="Miriam" w:hint="cs"/>
          <w:strike/>
          <w:vanish/>
          <w:sz w:val="16"/>
          <w:szCs w:val="16"/>
          <w:shd w:val="clear" w:color="auto" w:fill="FFFF99"/>
          <w:rtl/>
        </w:rPr>
      </w:pPr>
      <w:r w:rsidRPr="00C732F8">
        <w:rPr>
          <w:rFonts w:cs="Miriam" w:hint="cs"/>
          <w:strike/>
          <w:vanish/>
          <w:sz w:val="16"/>
          <w:szCs w:val="16"/>
          <w:shd w:val="clear" w:color="auto" w:fill="FFFF99"/>
          <w:rtl/>
        </w:rPr>
        <w:t>חידוש השירות</w:t>
      </w:r>
    </w:p>
    <w:p w14:paraId="20B46F08" w14:textId="77777777" w:rsidR="00C0684E" w:rsidRDefault="00C0684E">
      <w:pPr>
        <w:pStyle w:val="P00"/>
        <w:spacing w:before="0"/>
        <w:ind w:left="0" w:right="1134"/>
        <w:rPr>
          <w:rFonts w:cs="FrankRuehl" w:hint="cs"/>
          <w:strike/>
          <w:sz w:val="2"/>
          <w:szCs w:val="2"/>
          <w:shd w:val="clear" w:color="auto" w:fill="FFFF99"/>
          <w:rtl/>
        </w:rPr>
      </w:pPr>
      <w:r w:rsidRPr="00C732F8">
        <w:rPr>
          <w:rFonts w:cs="FrankRuehl" w:hint="cs"/>
          <w:strike/>
          <w:vanish/>
          <w:sz w:val="22"/>
          <w:szCs w:val="22"/>
          <w:shd w:val="clear" w:color="auto" w:fill="FFFF99"/>
          <w:rtl/>
        </w:rPr>
        <w:t>85.</w:t>
      </w:r>
      <w:r w:rsidRPr="00C732F8">
        <w:rPr>
          <w:rFonts w:cs="FrankRuehl" w:hint="cs"/>
          <w:strike/>
          <w:vanish/>
          <w:sz w:val="22"/>
          <w:szCs w:val="22"/>
          <w:shd w:val="clear" w:color="auto" w:fill="FFFF99"/>
          <w:rtl/>
        </w:rPr>
        <w:tab/>
        <w:t xml:space="preserve">סוהר בדרגת רב סמל ומטה רשאי, בכל עת שבתוך ששת החדשים ולא יאוחר מחודש אחד שלפני תום תקופת שירותו, להציע את שירותו לתקופה נוספת, והנציב רשאי, לפי שיקול דעתו, לחדש את שירותו לתקופה נוספת שלא תעלה על חמש שנים, ואם היה הסוהר בתום תקופת השירות הקודמת מסיים שירות כולל של חמש עשרה שנה רשאי הנציב לחדשו אף לתקופה בלתי מסויימת; במועד ובתנאים האמורים יהא הנציב רשאי אף להציע לסוהר חידוש שירותו. </w:t>
      </w:r>
      <w:bookmarkEnd w:id="279"/>
    </w:p>
    <w:p w14:paraId="451440CD" w14:textId="77777777" w:rsidR="00C0684E" w:rsidRDefault="00C0684E" w:rsidP="00971B0F">
      <w:pPr>
        <w:pStyle w:val="P00"/>
        <w:spacing w:before="72"/>
        <w:ind w:left="0" w:right="1134"/>
        <w:rPr>
          <w:rStyle w:val="default"/>
          <w:rFonts w:cs="FrankRuehl"/>
          <w:rtl/>
        </w:rPr>
      </w:pPr>
      <w:bookmarkStart w:id="280" w:name="Seif155"/>
      <w:bookmarkEnd w:id="280"/>
      <w:r>
        <w:rPr>
          <w:lang w:val="he-IL"/>
        </w:rPr>
        <w:pict w14:anchorId="390DD61F">
          <v:rect id="_x0000_s2192" style="position:absolute;left:0;text-align:left;margin-left:464.5pt;margin-top:8.05pt;width:75.05pt;height:24pt;z-index:251604480" o:allowincell="f" filled="f" stroked="f" strokecolor="lime" strokeweight=".25pt">
            <v:textbox inset="0,0,0,0">
              <w:txbxContent>
                <w:p w14:paraId="4042D681" w14:textId="77777777" w:rsidR="00DA37EE" w:rsidRDefault="00DA37EE">
                  <w:pPr>
                    <w:spacing w:line="160" w:lineRule="exact"/>
                    <w:jc w:val="left"/>
                    <w:rPr>
                      <w:rFonts w:cs="Miriam"/>
                      <w:noProof/>
                      <w:sz w:val="18"/>
                      <w:szCs w:val="18"/>
                      <w:rtl/>
                    </w:rPr>
                  </w:pPr>
                  <w:r>
                    <w:rPr>
                      <w:rFonts w:cs="Miriam"/>
                      <w:sz w:val="18"/>
                      <w:szCs w:val="18"/>
                      <w:rtl/>
                    </w:rPr>
                    <w:t>ה</w:t>
                  </w:r>
                  <w:r>
                    <w:rPr>
                      <w:rFonts w:cs="Miriam" w:hint="cs"/>
                      <w:sz w:val="18"/>
                      <w:szCs w:val="18"/>
                      <w:rtl/>
                    </w:rPr>
                    <w:t>תפט</w:t>
                  </w:r>
                  <w:r>
                    <w:rPr>
                      <w:rFonts w:cs="Miriam"/>
                      <w:sz w:val="18"/>
                      <w:szCs w:val="18"/>
                      <w:rtl/>
                    </w:rPr>
                    <w:t>ר</w:t>
                  </w:r>
                  <w:r>
                    <w:rPr>
                      <w:rFonts w:cs="Miriam" w:hint="cs"/>
                      <w:sz w:val="18"/>
                      <w:szCs w:val="18"/>
                      <w:rtl/>
                    </w:rPr>
                    <w:t>ות סוהר</w:t>
                  </w:r>
                </w:p>
                <w:p w14:paraId="5F2BF34B"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9) </w:t>
                  </w:r>
                </w:p>
                <w:p w14:paraId="34217BAF"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ח</w:t>
                  </w:r>
                  <w:r>
                    <w:rPr>
                      <w:rFonts w:cs="Miriam" w:hint="cs"/>
                      <w:sz w:val="18"/>
                      <w:szCs w:val="18"/>
                      <w:rtl/>
                    </w:rPr>
                    <w:t>-1988</w:t>
                  </w:r>
                </w:p>
              </w:txbxContent>
            </v:textbox>
            <w10:anchorlock/>
          </v:rect>
        </w:pict>
      </w:r>
      <w:r>
        <w:rPr>
          <w:rStyle w:val="big-number"/>
          <w:rFonts w:cs="Miriam"/>
          <w:rtl/>
        </w:rPr>
        <w:t>86.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סוה</w:t>
      </w:r>
      <w:r>
        <w:rPr>
          <w:rStyle w:val="default"/>
          <w:rFonts w:cs="FrankRuehl"/>
          <w:rtl/>
        </w:rPr>
        <w:t>ר</w:t>
      </w:r>
      <w:r>
        <w:rPr>
          <w:rStyle w:val="default"/>
          <w:rFonts w:cs="FrankRuehl" w:hint="cs"/>
          <w:rtl/>
        </w:rPr>
        <w:t xml:space="preserve"> לא יתפטר מן השירות אלא אם כן נתן לנציב הודעה על כך שלושה חדשים מראש; לא עשה כן </w:t>
      </w:r>
      <w:r>
        <w:rPr>
          <w:rStyle w:val="default"/>
          <w:rFonts w:cs="FrankRuehl"/>
          <w:rtl/>
        </w:rPr>
        <w:t>–</w:t>
      </w:r>
      <w:r>
        <w:rPr>
          <w:rStyle w:val="default"/>
          <w:rFonts w:cs="FrankRuehl" w:hint="cs"/>
          <w:rtl/>
        </w:rPr>
        <w:t xml:space="preserve"> יר</w:t>
      </w:r>
      <w:r>
        <w:rPr>
          <w:rStyle w:val="default"/>
          <w:rFonts w:cs="FrankRuehl"/>
          <w:rtl/>
        </w:rPr>
        <w:t>א</w:t>
      </w:r>
      <w:r>
        <w:rPr>
          <w:rStyle w:val="default"/>
          <w:rFonts w:cs="FrankRuehl" w:hint="cs"/>
          <w:rtl/>
        </w:rPr>
        <w:t>והו כנעדר מן השירות ללא רשות.</w:t>
      </w:r>
    </w:p>
    <w:p w14:paraId="3506C979"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ף האמור בסעיף קט</w:t>
      </w:r>
      <w:r>
        <w:rPr>
          <w:rStyle w:val="default"/>
          <w:rFonts w:cs="FrankRuehl"/>
          <w:rtl/>
        </w:rPr>
        <w:t>ן (</w:t>
      </w:r>
      <w:r>
        <w:rPr>
          <w:rStyle w:val="default"/>
          <w:rFonts w:cs="FrankRuehl" w:hint="cs"/>
          <w:rtl/>
        </w:rPr>
        <w:t xml:space="preserve">א), רשאי </w:t>
      </w:r>
      <w:r>
        <w:rPr>
          <w:rStyle w:val="default"/>
          <w:rFonts w:cs="FrankRuehl"/>
          <w:rtl/>
        </w:rPr>
        <w:t>ה</w:t>
      </w:r>
      <w:r>
        <w:rPr>
          <w:rStyle w:val="default"/>
          <w:rFonts w:cs="FrankRuehl" w:hint="cs"/>
          <w:rtl/>
        </w:rPr>
        <w:t>נ</w:t>
      </w:r>
      <w:r>
        <w:rPr>
          <w:rStyle w:val="default"/>
          <w:rFonts w:cs="FrankRuehl"/>
          <w:rtl/>
        </w:rPr>
        <w:t>צ</w:t>
      </w:r>
      <w:r>
        <w:rPr>
          <w:rStyle w:val="default"/>
          <w:rFonts w:cs="FrankRuehl" w:hint="cs"/>
          <w:rtl/>
        </w:rPr>
        <w:t>יב, לבקשת סוהר, להתיר לו לפרוש מהשי</w:t>
      </w:r>
      <w:r>
        <w:rPr>
          <w:rStyle w:val="default"/>
          <w:rFonts w:cs="FrankRuehl"/>
          <w:rtl/>
        </w:rPr>
        <w:t xml:space="preserve">רות </w:t>
      </w:r>
      <w:r>
        <w:rPr>
          <w:rStyle w:val="default"/>
          <w:rFonts w:cs="FrankRuehl" w:hint="cs"/>
          <w:rtl/>
        </w:rPr>
        <w:t xml:space="preserve">אף אם לא חלפו </w:t>
      </w:r>
      <w:r>
        <w:rPr>
          <w:rStyle w:val="default"/>
          <w:rFonts w:cs="FrankRuehl"/>
          <w:rtl/>
        </w:rPr>
        <w:t>ש</w:t>
      </w:r>
      <w:r>
        <w:rPr>
          <w:rStyle w:val="default"/>
          <w:rFonts w:cs="FrankRuehl" w:hint="cs"/>
          <w:rtl/>
        </w:rPr>
        <w:t>לוש</w:t>
      </w:r>
      <w:r>
        <w:rPr>
          <w:rStyle w:val="default"/>
          <w:rFonts w:cs="FrankRuehl"/>
          <w:rtl/>
        </w:rPr>
        <w:t>ה</w:t>
      </w:r>
      <w:r>
        <w:rPr>
          <w:rStyle w:val="default"/>
          <w:rFonts w:cs="FrankRuehl" w:hint="cs"/>
          <w:rtl/>
        </w:rPr>
        <w:t xml:space="preserve"> חדשים ממועד מתן ההודעה.</w:t>
      </w:r>
    </w:p>
    <w:p w14:paraId="606BE7FE"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281" w:name="Rov356"/>
      <w:r w:rsidRPr="00C732F8">
        <w:rPr>
          <w:rFonts w:cs="FrankRuehl" w:hint="cs"/>
          <w:vanish/>
          <w:color w:val="FF0000"/>
          <w:szCs w:val="20"/>
          <w:shd w:val="clear" w:color="auto" w:fill="FFFF99"/>
          <w:rtl/>
        </w:rPr>
        <w:t>מיום 27.1.1989</w:t>
      </w:r>
    </w:p>
    <w:p w14:paraId="26AFEE97"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9</w:t>
      </w:r>
    </w:p>
    <w:p w14:paraId="4660DF3C" w14:textId="77777777" w:rsidR="00C0684E" w:rsidRPr="00C732F8" w:rsidRDefault="00C0684E">
      <w:pPr>
        <w:pStyle w:val="P00"/>
        <w:spacing w:before="0"/>
        <w:ind w:left="0" w:right="1134"/>
        <w:rPr>
          <w:rFonts w:cs="FrankRuehl" w:hint="cs"/>
          <w:vanish/>
          <w:szCs w:val="20"/>
          <w:shd w:val="clear" w:color="auto" w:fill="FFFF99"/>
          <w:rtl/>
        </w:rPr>
      </w:pPr>
      <w:hyperlink r:id="rId407" w:history="1">
        <w:r w:rsidRPr="00C732F8">
          <w:rPr>
            <w:rStyle w:val="Hyperlink"/>
            <w:rFonts w:cs="FrankRuehl" w:hint="cs"/>
            <w:vanish/>
            <w:szCs w:val="20"/>
            <w:shd w:val="clear" w:color="auto" w:fill="FFFF99"/>
            <w:rtl/>
          </w:rPr>
          <w:t>ס"ח תשמ"ח מס' 1262</w:t>
        </w:r>
      </w:hyperlink>
      <w:r w:rsidRPr="00C732F8">
        <w:rPr>
          <w:rFonts w:cs="FrankRuehl" w:hint="cs"/>
          <w:vanish/>
          <w:szCs w:val="20"/>
          <w:shd w:val="clear" w:color="auto" w:fill="FFFF99"/>
          <w:rtl/>
        </w:rPr>
        <w:t xml:space="preserve"> מיום 27.7.1988 עמ' 229 (</w:t>
      </w:r>
      <w:hyperlink r:id="rId408" w:history="1">
        <w:r w:rsidRPr="00C732F8">
          <w:rPr>
            <w:rStyle w:val="Hyperlink"/>
            <w:rFonts w:cs="FrankRuehl" w:hint="cs"/>
            <w:vanish/>
            <w:szCs w:val="20"/>
            <w:shd w:val="clear" w:color="auto" w:fill="FFFF99"/>
            <w:rtl/>
          </w:rPr>
          <w:t>ה"ח 1827</w:t>
        </w:r>
      </w:hyperlink>
      <w:r w:rsidRPr="00C732F8">
        <w:rPr>
          <w:rFonts w:cs="FrankRuehl" w:hint="cs"/>
          <w:vanish/>
          <w:szCs w:val="20"/>
          <w:shd w:val="clear" w:color="auto" w:fill="FFFF99"/>
          <w:rtl/>
        </w:rPr>
        <w:t>)</w:t>
      </w:r>
    </w:p>
    <w:p w14:paraId="0D60EC79" w14:textId="77777777" w:rsidR="00C0684E" w:rsidRPr="00C732F8" w:rsidRDefault="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החלפת סעיף 86</w:t>
      </w:r>
    </w:p>
    <w:p w14:paraId="5A5C921B" w14:textId="77777777" w:rsidR="00C0684E" w:rsidRPr="00C732F8" w:rsidRDefault="00C0684E">
      <w:pPr>
        <w:pStyle w:val="P00"/>
        <w:ind w:left="0"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2C5DFFD5" w14:textId="77777777" w:rsidR="00C0684E" w:rsidRPr="00C732F8" w:rsidRDefault="00C0684E">
      <w:pPr>
        <w:pStyle w:val="P00"/>
        <w:spacing w:before="20"/>
        <w:ind w:left="0" w:right="1134"/>
        <w:rPr>
          <w:rFonts w:cs="Miriam" w:hint="cs"/>
          <w:strike/>
          <w:vanish/>
          <w:sz w:val="16"/>
          <w:szCs w:val="16"/>
          <w:shd w:val="clear" w:color="auto" w:fill="FFFF99"/>
          <w:rtl/>
        </w:rPr>
      </w:pPr>
      <w:r w:rsidRPr="00C732F8">
        <w:rPr>
          <w:rFonts w:cs="Miriam" w:hint="cs"/>
          <w:strike/>
          <w:vanish/>
          <w:sz w:val="16"/>
          <w:szCs w:val="16"/>
          <w:shd w:val="clear" w:color="auto" w:fill="FFFF99"/>
          <w:rtl/>
        </w:rPr>
        <w:t>תנאי התפטרות</w:t>
      </w:r>
    </w:p>
    <w:p w14:paraId="2D2C690B" w14:textId="77777777" w:rsidR="00C0684E" w:rsidRDefault="00C0684E">
      <w:pPr>
        <w:pStyle w:val="P00"/>
        <w:spacing w:before="0"/>
        <w:ind w:left="0" w:right="1134"/>
        <w:rPr>
          <w:rFonts w:cs="FrankRuehl" w:hint="cs"/>
          <w:strike/>
          <w:sz w:val="2"/>
          <w:szCs w:val="2"/>
          <w:shd w:val="clear" w:color="auto" w:fill="FFFF99"/>
          <w:rtl/>
        </w:rPr>
      </w:pPr>
      <w:r w:rsidRPr="00C732F8">
        <w:rPr>
          <w:rFonts w:cs="FrankRuehl" w:hint="cs"/>
          <w:strike/>
          <w:vanish/>
          <w:sz w:val="22"/>
          <w:szCs w:val="22"/>
          <w:shd w:val="clear" w:color="auto" w:fill="FFFF99"/>
          <w:rtl/>
        </w:rPr>
        <w:t>86.</w:t>
      </w:r>
      <w:r w:rsidRPr="00C732F8">
        <w:rPr>
          <w:rFonts w:cs="FrankRuehl" w:hint="cs"/>
          <w:strike/>
          <w:vanish/>
          <w:sz w:val="22"/>
          <w:szCs w:val="22"/>
          <w:shd w:val="clear" w:color="auto" w:fill="FFFF99"/>
          <w:rtl/>
        </w:rPr>
        <w:tab/>
        <w:t>סוהר בדרגת רב סמל ומטה לא יתפטר מן השירות ולא יסתלק מתפקידו לפני תום תקופת ההתקשרות אלא אם נתן לנציב הודעה על כך בכתב שלושה חדשים מראש; לא עשה כן יהא ניתן להאשימו בהעדר מן השירות ללא רשות ולחלט כל השכר המגיע לו אותה שעה.</w:t>
      </w:r>
      <w:bookmarkEnd w:id="281"/>
    </w:p>
    <w:p w14:paraId="1BC69C98" w14:textId="77777777" w:rsidR="00C0684E" w:rsidRDefault="00C0684E" w:rsidP="00971B0F">
      <w:pPr>
        <w:pStyle w:val="P00"/>
        <w:spacing w:before="72"/>
        <w:ind w:left="0" w:right="1134"/>
        <w:rPr>
          <w:rStyle w:val="default"/>
          <w:rFonts w:cs="FrankRuehl" w:hint="cs"/>
          <w:rtl/>
        </w:rPr>
      </w:pPr>
      <w:bookmarkStart w:id="282" w:name="Seif156"/>
      <w:bookmarkEnd w:id="282"/>
      <w:r>
        <w:rPr>
          <w:lang w:val="he-IL"/>
        </w:rPr>
        <w:pict w14:anchorId="62DC3BAD">
          <v:rect id="_x0000_s2193" style="position:absolute;left:0;text-align:left;margin-left:464.5pt;margin-top:8.05pt;width:75.05pt;height:33.45pt;z-index:251605504" o:allowincell="f" filled="f" stroked="f" strokecolor="lime" strokeweight=".25pt">
            <v:textbox inset="0,0,0,0">
              <w:txbxContent>
                <w:p w14:paraId="2D8D0CF6" w14:textId="77777777" w:rsidR="00DA37EE" w:rsidRDefault="00DA37EE">
                  <w:pPr>
                    <w:spacing w:line="160" w:lineRule="exact"/>
                    <w:jc w:val="left"/>
                    <w:rPr>
                      <w:rFonts w:cs="Miriam" w:hint="cs"/>
                      <w:sz w:val="18"/>
                      <w:szCs w:val="18"/>
                      <w:rtl/>
                    </w:rPr>
                  </w:pPr>
                  <w:r>
                    <w:rPr>
                      <w:rFonts w:cs="Miriam"/>
                      <w:sz w:val="18"/>
                      <w:szCs w:val="18"/>
                      <w:rtl/>
                    </w:rPr>
                    <w:t>ש</w:t>
                  </w:r>
                  <w:r>
                    <w:rPr>
                      <w:rFonts w:cs="Miriam" w:hint="cs"/>
                      <w:sz w:val="18"/>
                      <w:szCs w:val="18"/>
                      <w:rtl/>
                    </w:rPr>
                    <w:t>חרו</w:t>
                  </w:r>
                  <w:r>
                    <w:rPr>
                      <w:rFonts w:cs="Miriam"/>
                      <w:sz w:val="18"/>
                      <w:szCs w:val="18"/>
                      <w:rtl/>
                    </w:rPr>
                    <w:t>ר</w:t>
                  </w:r>
                  <w:r>
                    <w:rPr>
                      <w:rFonts w:cs="Miriam" w:hint="cs"/>
                      <w:sz w:val="18"/>
                      <w:szCs w:val="18"/>
                      <w:rtl/>
                    </w:rPr>
                    <w:t xml:space="preserve"> מטעמי בריא</w:t>
                  </w:r>
                  <w:r>
                    <w:rPr>
                      <w:rFonts w:cs="Miriam"/>
                      <w:sz w:val="18"/>
                      <w:szCs w:val="18"/>
                      <w:rtl/>
                    </w:rPr>
                    <w:t>ו</w:t>
                  </w:r>
                  <w:r>
                    <w:rPr>
                      <w:rFonts w:cs="Miriam" w:hint="cs"/>
                      <w:sz w:val="18"/>
                      <w:szCs w:val="18"/>
                      <w:rtl/>
                    </w:rPr>
                    <w:t>ת</w:t>
                  </w:r>
                </w:p>
                <w:p w14:paraId="17370220" w14:textId="77777777" w:rsidR="00DA37EE" w:rsidRDefault="00DA37EE">
                  <w:pPr>
                    <w:spacing w:line="160" w:lineRule="exact"/>
                    <w:jc w:val="left"/>
                    <w:rPr>
                      <w:rFonts w:cs="Miriam"/>
                      <w:noProof/>
                      <w:sz w:val="18"/>
                      <w:szCs w:val="18"/>
                      <w:rtl/>
                    </w:rPr>
                  </w:pPr>
                  <w:r>
                    <w:rPr>
                      <w:rFonts w:cs="Miriam" w:hint="cs"/>
                      <w:sz w:val="18"/>
                      <w:szCs w:val="18"/>
                      <w:rtl/>
                    </w:rPr>
                    <w:t>(תיקון מס' 32) תשס"ו-2006</w:t>
                  </w:r>
                </w:p>
              </w:txbxContent>
            </v:textbox>
            <w10:anchorlock/>
          </v:rect>
        </w:pict>
      </w:r>
      <w:r>
        <w:rPr>
          <w:rStyle w:val="big-number"/>
          <w:rFonts w:cs="Miriam"/>
          <w:rtl/>
        </w:rPr>
        <w:t>87.</w:t>
      </w:r>
      <w:r>
        <w:rPr>
          <w:rStyle w:val="big-number"/>
          <w:rFonts w:cs="Miriam"/>
          <w:rtl/>
        </w:rPr>
        <w:tab/>
      </w:r>
      <w:r>
        <w:rPr>
          <w:rStyle w:val="default"/>
          <w:rFonts w:cs="FrankRuehl"/>
          <w:rtl/>
        </w:rPr>
        <w:t>מ</w:t>
      </w:r>
      <w:r>
        <w:rPr>
          <w:rStyle w:val="default"/>
          <w:rFonts w:cs="FrankRuehl" w:hint="cs"/>
          <w:rtl/>
        </w:rPr>
        <w:t>ותר</w:t>
      </w:r>
      <w:r>
        <w:rPr>
          <w:rStyle w:val="default"/>
          <w:rFonts w:cs="FrankRuehl"/>
          <w:rtl/>
        </w:rPr>
        <w:t xml:space="preserve"> </w:t>
      </w:r>
      <w:r>
        <w:rPr>
          <w:rStyle w:val="default"/>
          <w:rFonts w:cs="FrankRuehl" w:hint="cs"/>
          <w:rtl/>
        </w:rPr>
        <w:t>לשחרר סוהר מן השירות תוך תקופת ההתקשרות אם ועדה רפואית שמינה הנציב קבעה כי אין הוא מתאים עוד לשירות מבחינה נפשית או גופנית.</w:t>
      </w:r>
    </w:p>
    <w:p w14:paraId="2D7245A4" w14:textId="77777777" w:rsidR="00C0684E" w:rsidRPr="00C732F8" w:rsidRDefault="00C0684E">
      <w:pPr>
        <w:pStyle w:val="P00"/>
        <w:spacing w:before="0"/>
        <w:ind w:left="0" w:right="1134"/>
        <w:rPr>
          <w:rStyle w:val="default"/>
          <w:rFonts w:cs="FrankRuehl" w:hint="cs"/>
          <w:vanish/>
          <w:color w:val="FF0000"/>
          <w:sz w:val="20"/>
          <w:szCs w:val="20"/>
          <w:shd w:val="clear" w:color="auto" w:fill="FFFF99"/>
          <w:rtl/>
        </w:rPr>
      </w:pPr>
      <w:bookmarkStart w:id="283" w:name="Rov297"/>
      <w:r w:rsidRPr="00C732F8">
        <w:rPr>
          <w:rStyle w:val="default"/>
          <w:rFonts w:cs="FrankRuehl" w:hint="cs"/>
          <w:vanish/>
          <w:color w:val="FF0000"/>
          <w:sz w:val="20"/>
          <w:szCs w:val="20"/>
          <w:shd w:val="clear" w:color="auto" w:fill="FFFF99"/>
          <w:rtl/>
        </w:rPr>
        <w:t>מיום 2.1.2006</w:t>
      </w:r>
    </w:p>
    <w:p w14:paraId="13E676ED" w14:textId="77777777" w:rsidR="00C0684E" w:rsidRPr="00C732F8" w:rsidRDefault="00C0684E">
      <w:pPr>
        <w:pStyle w:val="P00"/>
        <w:spacing w:before="0"/>
        <w:ind w:left="0" w:right="1134"/>
        <w:rPr>
          <w:rStyle w:val="default"/>
          <w:rFonts w:cs="FrankRuehl" w:hint="cs"/>
          <w:b/>
          <w:bCs/>
          <w:vanish/>
          <w:sz w:val="20"/>
          <w:szCs w:val="20"/>
          <w:shd w:val="clear" w:color="auto" w:fill="FFFF99"/>
          <w:rtl/>
        </w:rPr>
      </w:pPr>
      <w:r w:rsidRPr="00C732F8">
        <w:rPr>
          <w:rStyle w:val="default"/>
          <w:rFonts w:cs="FrankRuehl" w:hint="cs"/>
          <w:b/>
          <w:bCs/>
          <w:vanish/>
          <w:sz w:val="20"/>
          <w:szCs w:val="20"/>
          <w:shd w:val="clear" w:color="auto" w:fill="FFFF99"/>
          <w:rtl/>
        </w:rPr>
        <w:t>תיקון מס' 32</w:t>
      </w:r>
    </w:p>
    <w:p w14:paraId="0B6D2D7B" w14:textId="77777777" w:rsidR="00C0684E" w:rsidRPr="00C732F8" w:rsidRDefault="00C0684E">
      <w:pPr>
        <w:pStyle w:val="P00"/>
        <w:spacing w:before="0"/>
        <w:ind w:left="0" w:right="1134"/>
        <w:rPr>
          <w:rStyle w:val="default"/>
          <w:rFonts w:cs="FrankRuehl" w:hint="cs"/>
          <w:vanish/>
          <w:sz w:val="20"/>
          <w:szCs w:val="20"/>
          <w:shd w:val="clear" w:color="auto" w:fill="FFFF99"/>
          <w:rtl/>
        </w:rPr>
      </w:pPr>
      <w:hyperlink r:id="rId409" w:history="1">
        <w:r w:rsidRPr="00C732F8">
          <w:rPr>
            <w:rStyle w:val="Hyperlink"/>
            <w:rFonts w:cs="FrankRuehl" w:hint="cs"/>
            <w:vanish/>
            <w:szCs w:val="20"/>
            <w:shd w:val="clear" w:color="auto" w:fill="FFFF99"/>
            <w:rtl/>
          </w:rPr>
          <w:t>ס"ח תשס"ו מס' 2047</w:t>
        </w:r>
      </w:hyperlink>
      <w:r w:rsidRPr="00C732F8">
        <w:rPr>
          <w:rStyle w:val="default"/>
          <w:rFonts w:cs="FrankRuehl" w:hint="cs"/>
          <w:vanish/>
          <w:sz w:val="20"/>
          <w:szCs w:val="20"/>
          <w:shd w:val="clear" w:color="auto" w:fill="FFFF99"/>
          <w:rtl/>
        </w:rPr>
        <w:t xml:space="preserve"> מיום 2.1.2006 עמ' 188 (</w:t>
      </w:r>
      <w:hyperlink r:id="rId410" w:history="1">
        <w:r w:rsidRPr="00C732F8">
          <w:rPr>
            <w:rStyle w:val="Hyperlink"/>
            <w:rFonts w:cs="FrankRuehl" w:hint="cs"/>
            <w:vanish/>
            <w:szCs w:val="20"/>
            <w:shd w:val="clear" w:color="auto" w:fill="FFFF99"/>
            <w:rtl/>
          </w:rPr>
          <w:t>ה"ח 189</w:t>
        </w:r>
      </w:hyperlink>
      <w:r w:rsidRPr="00C732F8">
        <w:rPr>
          <w:rStyle w:val="default"/>
          <w:rFonts w:cs="FrankRuehl" w:hint="cs"/>
          <w:vanish/>
          <w:sz w:val="20"/>
          <w:szCs w:val="20"/>
          <w:shd w:val="clear" w:color="auto" w:fill="FFFF99"/>
          <w:rtl/>
        </w:rPr>
        <w:t>)</w:t>
      </w:r>
    </w:p>
    <w:p w14:paraId="767670D1" w14:textId="77777777" w:rsidR="00C0684E" w:rsidRDefault="00C0684E">
      <w:pPr>
        <w:pStyle w:val="P00"/>
        <w:ind w:left="0" w:right="1134"/>
        <w:rPr>
          <w:rStyle w:val="default"/>
          <w:rFonts w:cs="FrankRuehl" w:hint="cs"/>
          <w:sz w:val="2"/>
          <w:szCs w:val="2"/>
          <w:rtl/>
        </w:rPr>
      </w:pPr>
      <w:r w:rsidRPr="00C732F8">
        <w:rPr>
          <w:rStyle w:val="big-number"/>
          <w:rFonts w:cs="FrankRuehl"/>
          <w:vanish/>
          <w:sz w:val="22"/>
          <w:szCs w:val="22"/>
          <w:shd w:val="clear" w:color="auto" w:fill="FFFF99"/>
          <w:rtl/>
        </w:rPr>
        <w:t>87.</w:t>
      </w:r>
      <w:r w:rsidRPr="00C732F8">
        <w:rPr>
          <w:rStyle w:val="big-number"/>
          <w:rFonts w:cs="FrankRuehl"/>
          <w:vanish/>
          <w:sz w:val="22"/>
          <w:szCs w:val="22"/>
          <w:shd w:val="clear" w:color="auto" w:fill="FFFF99"/>
          <w:rtl/>
        </w:rPr>
        <w:tab/>
      </w:r>
      <w:r w:rsidRPr="00C732F8">
        <w:rPr>
          <w:rStyle w:val="default"/>
          <w:rFonts w:cs="FrankRuehl"/>
          <w:vanish/>
          <w:sz w:val="22"/>
          <w:szCs w:val="22"/>
          <w:shd w:val="clear" w:color="auto" w:fill="FFFF99"/>
          <w:rtl/>
        </w:rPr>
        <w:t>מ</w:t>
      </w:r>
      <w:r w:rsidRPr="00C732F8">
        <w:rPr>
          <w:rStyle w:val="default"/>
          <w:rFonts w:cs="FrankRuehl" w:hint="cs"/>
          <w:vanish/>
          <w:sz w:val="22"/>
          <w:szCs w:val="22"/>
          <w:shd w:val="clear" w:color="auto" w:fill="FFFF99"/>
          <w:rtl/>
        </w:rPr>
        <w:t>ותר</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 xml:space="preserve">לשחרר סוהר מן השירות תוך תקופת ההתקשרות אם ועדה רפואית </w:t>
      </w:r>
      <w:r w:rsidRPr="00C732F8">
        <w:rPr>
          <w:rStyle w:val="default"/>
          <w:rFonts w:cs="FrankRuehl" w:hint="cs"/>
          <w:strike/>
          <w:vanish/>
          <w:sz w:val="22"/>
          <w:szCs w:val="22"/>
          <w:shd w:val="clear" w:color="auto" w:fill="FFFF99"/>
          <w:rtl/>
        </w:rPr>
        <w:t>ממשלתית</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שמינה הנציב</w:t>
      </w:r>
      <w:r w:rsidRPr="00C732F8">
        <w:rPr>
          <w:rStyle w:val="default"/>
          <w:rFonts w:cs="FrankRuehl" w:hint="cs"/>
          <w:vanish/>
          <w:sz w:val="22"/>
          <w:szCs w:val="22"/>
          <w:shd w:val="clear" w:color="auto" w:fill="FFFF99"/>
          <w:rtl/>
        </w:rPr>
        <w:t xml:space="preserve"> קבעה כי אין הוא מתאים עוד לשירות מבחינה נפשית או גופנית.</w:t>
      </w:r>
      <w:bookmarkEnd w:id="283"/>
    </w:p>
    <w:p w14:paraId="38D2F76A" w14:textId="77777777" w:rsidR="00C0684E" w:rsidRDefault="00C0684E">
      <w:pPr>
        <w:pStyle w:val="header-2"/>
        <w:ind w:left="0" w:right="1134"/>
        <w:rPr>
          <w:rFonts w:cs="Miriam"/>
          <w:rtl/>
        </w:rPr>
      </w:pPr>
      <w:bookmarkStart w:id="284" w:name="hed218"/>
      <w:bookmarkEnd w:id="284"/>
      <w:r>
        <w:rPr>
          <w:rFonts w:cs="Miriam"/>
          <w:rtl/>
        </w:rPr>
        <w:t>ס</w:t>
      </w:r>
      <w:r>
        <w:rPr>
          <w:rFonts w:cs="Miriam" w:hint="cs"/>
          <w:rtl/>
        </w:rPr>
        <w:t>ימן</w:t>
      </w:r>
      <w:r>
        <w:rPr>
          <w:rFonts w:cs="Miriam"/>
          <w:rtl/>
        </w:rPr>
        <w:t xml:space="preserve"> </w:t>
      </w:r>
      <w:r>
        <w:rPr>
          <w:rFonts w:cs="Miriam" w:hint="cs"/>
          <w:rtl/>
        </w:rPr>
        <w:t>ו': סוהרים מוספים זמניי</w:t>
      </w:r>
      <w:r>
        <w:rPr>
          <w:rFonts w:cs="Miriam"/>
          <w:rtl/>
        </w:rPr>
        <w:t>ם</w:t>
      </w:r>
    </w:p>
    <w:p w14:paraId="106A7028" w14:textId="77777777" w:rsidR="00C0684E" w:rsidRDefault="00C0684E" w:rsidP="00971B0F">
      <w:pPr>
        <w:pStyle w:val="P00"/>
        <w:spacing w:before="72"/>
        <w:ind w:left="0" w:right="1134"/>
        <w:rPr>
          <w:rStyle w:val="default"/>
          <w:rFonts w:cs="FrankRuehl"/>
          <w:rtl/>
        </w:rPr>
      </w:pPr>
      <w:bookmarkStart w:id="285" w:name="Seif157"/>
      <w:bookmarkEnd w:id="285"/>
      <w:r>
        <w:rPr>
          <w:lang w:val="he-IL"/>
        </w:rPr>
        <w:pict w14:anchorId="35EA4E0A">
          <v:rect id="_x0000_s2194" style="position:absolute;left:0;text-align:left;margin-left:464.5pt;margin-top:8.05pt;width:75.05pt;height:8pt;z-index:251606528" o:allowincell="f" filled="f" stroked="f" strokecolor="lime" strokeweight=".25pt">
            <v:textbox inset="0,0,0,0">
              <w:txbxContent>
                <w:p w14:paraId="6015736A" w14:textId="77777777" w:rsidR="00DA37EE" w:rsidRDefault="00DA37EE">
                  <w:pPr>
                    <w:spacing w:line="160" w:lineRule="exact"/>
                    <w:jc w:val="left"/>
                    <w:rPr>
                      <w:rFonts w:cs="Miriam"/>
                      <w:noProof/>
                      <w:sz w:val="18"/>
                      <w:szCs w:val="18"/>
                      <w:rtl/>
                    </w:rPr>
                  </w:pPr>
                  <w:r>
                    <w:rPr>
                      <w:rFonts w:cs="Miriam"/>
                      <w:sz w:val="18"/>
                      <w:szCs w:val="18"/>
                      <w:rtl/>
                    </w:rPr>
                    <w:t>ג</w:t>
                  </w:r>
                  <w:r>
                    <w:rPr>
                      <w:rFonts w:cs="Miriam" w:hint="cs"/>
                      <w:sz w:val="18"/>
                      <w:szCs w:val="18"/>
                      <w:rtl/>
                    </w:rPr>
                    <w:t>יוס</w:t>
                  </w:r>
                </w:p>
              </w:txbxContent>
            </v:textbox>
            <w10:anchorlock/>
          </v:rect>
        </w:pict>
      </w:r>
      <w:r>
        <w:rPr>
          <w:rStyle w:val="big-number"/>
          <w:rFonts w:cs="Miriam"/>
          <w:rtl/>
        </w:rPr>
        <w:t>88.</w:t>
      </w:r>
      <w:r>
        <w:rPr>
          <w:rStyle w:val="big-number"/>
          <w:rFonts w:cs="Miriam"/>
          <w:rtl/>
        </w:rPr>
        <w:tab/>
      </w:r>
      <w:r>
        <w:rPr>
          <w:rStyle w:val="default"/>
          <w:rFonts w:cs="FrankRuehl"/>
          <w:rtl/>
        </w:rPr>
        <w:t>ע</w:t>
      </w:r>
      <w:r>
        <w:rPr>
          <w:rStyle w:val="default"/>
          <w:rFonts w:cs="FrankRuehl" w:hint="cs"/>
          <w:rtl/>
        </w:rPr>
        <w:t>ל א</w:t>
      </w:r>
      <w:r>
        <w:rPr>
          <w:rStyle w:val="default"/>
          <w:rFonts w:cs="FrankRuehl"/>
          <w:rtl/>
        </w:rPr>
        <w:t>ף</w:t>
      </w:r>
      <w:r>
        <w:rPr>
          <w:rStyle w:val="default"/>
          <w:rFonts w:cs="FrankRuehl" w:hint="cs"/>
          <w:rtl/>
        </w:rPr>
        <w:t xml:space="preserve"> האמור בפקודה זו או בתקנות שהותקנו לפיה, כל המבקש להימנו</w:t>
      </w:r>
      <w:r>
        <w:rPr>
          <w:rStyle w:val="default"/>
          <w:rFonts w:cs="FrankRuehl"/>
          <w:rtl/>
        </w:rPr>
        <w:t>ת</w:t>
      </w:r>
      <w:r>
        <w:rPr>
          <w:rStyle w:val="default"/>
          <w:rFonts w:cs="FrankRuehl" w:hint="cs"/>
          <w:rtl/>
        </w:rPr>
        <w:t xml:space="preserve"> עם</w:t>
      </w:r>
      <w:r>
        <w:rPr>
          <w:rStyle w:val="default"/>
          <w:rFonts w:cs="FrankRuehl"/>
          <w:rtl/>
        </w:rPr>
        <w:t xml:space="preserve"> </w:t>
      </w:r>
      <w:r>
        <w:rPr>
          <w:rStyle w:val="default"/>
          <w:rFonts w:cs="FrankRuehl" w:hint="cs"/>
          <w:rtl/>
        </w:rPr>
        <w:t>השירות יכול שיגוייס לתקופה של ששה חדשים כסוהר מוסף זמני, ויחולו עליו הוראות הפקודה והתקנות בכפו</w:t>
      </w:r>
      <w:r>
        <w:rPr>
          <w:rStyle w:val="default"/>
          <w:rFonts w:cs="FrankRuehl"/>
          <w:rtl/>
        </w:rPr>
        <w:t>ף</w:t>
      </w:r>
      <w:r>
        <w:rPr>
          <w:rStyle w:val="default"/>
          <w:rFonts w:cs="FrankRuehl" w:hint="cs"/>
          <w:rtl/>
        </w:rPr>
        <w:t xml:space="preserve"> לאמור להלן.</w:t>
      </w:r>
    </w:p>
    <w:p w14:paraId="5E5D6F6B" w14:textId="77777777" w:rsidR="00C0684E" w:rsidRDefault="00C0684E" w:rsidP="00971B0F">
      <w:pPr>
        <w:pStyle w:val="P00"/>
        <w:spacing w:before="72"/>
        <w:ind w:left="0" w:right="1134"/>
        <w:rPr>
          <w:rStyle w:val="default"/>
          <w:rFonts w:cs="FrankRuehl"/>
          <w:rtl/>
        </w:rPr>
      </w:pPr>
      <w:bookmarkStart w:id="286" w:name="Seif158"/>
      <w:bookmarkEnd w:id="286"/>
      <w:r>
        <w:rPr>
          <w:lang w:val="he-IL"/>
        </w:rPr>
        <w:pict w14:anchorId="78C0A893">
          <v:rect id="_x0000_s2195" style="position:absolute;left:0;text-align:left;margin-left:464.5pt;margin-top:8.05pt;width:75.05pt;height:16pt;z-index:251607552" o:allowincell="f" filled="f" stroked="f" strokecolor="lime" strokeweight=".25pt">
            <v:textbox inset="0,0,0,0">
              <w:txbxContent>
                <w:p w14:paraId="4EE57FD6" w14:textId="77777777" w:rsidR="00DA37EE" w:rsidRDefault="00DA37EE">
                  <w:pPr>
                    <w:spacing w:line="160" w:lineRule="exact"/>
                    <w:jc w:val="left"/>
                    <w:rPr>
                      <w:rFonts w:cs="Miriam"/>
                      <w:noProof/>
                      <w:sz w:val="18"/>
                      <w:szCs w:val="18"/>
                      <w:rtl/>
                    </w:rPr>
                  </w:pPr>
                  <w:r>
                    <w:rPr>
                      <w:rFonts w:cs="Miriam"/>
                      <w:sz w:val="18"/>
                      <w:szCs w:val="18"/>
                      <w:rtl/>
                    </w:rPr>
                    <w:t>ה</w:t>
                  </w:r>
                  <w:r>
                    <w:rPr>
                      <w:rFonts w:cs="Miriam" w:hint="cs"/>
                      <w:sz w:val="18"/>
                      <w:szCs w:val="18"/>
                      <w:rtl/>
                    </w:rPr>
                    <w:t>פסק</w:t>
                  </w:r>
                  <w:r>
                    <w:rPr>
                      <w:rFonts w:cs="Miriam"/>
                      <w:sz w:val="18"/>
                      <w:szCs w:val="18"/>
                      <w:rtl/>
                    </w:rPr>
                    <w:t>ת</w:t>
                  </w:r>
                  <w:r>
                    <w:rPr>
                      <w:rFonts w:cs="Miriam" w:hint="cs"/>
                      <w:sz w:val="18"/>
                      <w:szCs w:val="18"/>
                      <w:rtl/>
                    </w:rPr>
                    <w:t xml:space="preserve"> שירות </w:t>
                  </w:r>
                  <w:r>
                    <w:rPr>
                      <w:rFonts w:cs="Miriam"/>
                      <w:sz w:val="18"/>
                      <w:szCs w:val="18"/>
                      <w:rtl/>
                    </w:rPr>
                    <w:t>ו</w:t>
                  </w:r>
                  <w:r>
                    <w:rPr>
                      <w:rFonts w:cs="Miriam" w:hint="cs"/>
                      <w:sz w:val="18"/>
                      <w:szCs w:val="18"/>
                      <w:rtl/>
                    </w:rPr>
                    <w:t>המש</w:t>
                  </w:r>
                  <w:r>
                    <w:rPr>
                      <w:rFonts w:cs="Miriam"/>
                      <w:sz w:val="18"/>
                      <w:szCs w:val="18"/>
                      <w:rtl/>
                    </w:rPr>
                    <w:t>כ</w:t>
                  </w:r>
                  <w:r>
                    <w:rPr>
                      <w:rFonts w:cs="Miriam" w:hint="cs"/>
                      <w:sz w:val="18"/>
                      <w:szCs w:val="18"/>
                      <w:rtl/>
                    </w:rPr>
                    <w:t>תו</w:t>
                  </w:r>
                </w:p>
              </w:txbxContent>
            </v:textbox>
            <w10:anchorlock/>
          </v:rect>
        </w:pict>
      </w:r>
      <w:r>
        <w:rPr>
          <w:rStyle w:val="big-number"/>
          <w:rFonts w:cs="Miriam"/>
          <w:rtl/>
        </w:rPr>
        <w:t>89.</w:t>
      </w:r>
      <w:r>
        <w:rPr>
          <w:rStyle w:val="big-number"/>
          <w:rFonts w:cs="Miriam"/>
          <w:rtl/>
        </w:rPr>
        <w:tab/>
      </w:r>
      <w:r>
        <w:rPr>
          <w:rStyle w:val="default"/>
          <w:rFonts w:cs="FrankRuehl"/>
          <w:rtl/>
        </w:rPr>
        <w:t>ס</w:t>
      </w:r>
      <w:r>
        <w:rPr>
          <w:rStyle w:val="default"/>
          <w:rFonts w:cs="FrankRuehl" w:hint="cs"/>
          <w:rtl/>
        </w:rPr>
        <w:t>והר</w:t>
      </w:r>
      <w:r>
        <w:rPr>
          <w:rStyle w:val="default"/>
          <w:rFonts w:cs="FrankRuehl"/>
          <w:rtl/>
        </w:rPr>
        <w:t xml:space="preserve"> </w:t>
      </w:r>
      <w:r>
        <w:rPr>
          <w:rStyle w:val="default"/>
          <w:rFonts w:cs="FrankRuehl" w:hint="cs"/>
          <w:rtl/>
        </w:rPr>
        <w:t>מוסף זמני רשאי להודיע בכתב לנציב, לא יאוחר מחודש אחד לפני תום תק</w:t>
      </w:r>
      <w:r>
        <w:rPr>
          <w:rStyle w:val="default"/>
          <w:rFonts w:cs="FrankRuehl"/>
          <w:rtl/>
        </w:rPr>
        <w:t>ופ</w:t>
      </w:r>
      <w:r>
        <w:rPr>
          <w:rStyle w:val="default"/>
          <w:rFonts w:cs="FrankRuehl" w:hint="cs"/>
          <w:rtl/>
        </w:rPr>
        <w:t>ת ששת החדשים, כי אין בדעתו לחדש את השירות; לא נמסרה הודעה כאמור רו</w:t>
      </w:r>
      <w:r>
        <w:rPr>
          <w:rStyle w:val="default"/>
          <w:rFonts w:cs="FrankRuehl"/>
          <w:rtl/>
        </w:rPr>
        <w:t>א</w:t>
      </w:r>
      <w:r>
        <w:rPr>
          <w:rStyle w:val="default"/>
          <w:rFonts w:cs="FrankRuehl" w:hint="cs"/>
          <w:rtl/>
        </w:rPr>
        <w:t xml:space="preserve">ים </w:t>
      </w:r>
      <w:r>
        <w:rPr>
          <w:rStyle w:val="default"/>
          <w:rFonts w:cs="FrankRuehl"/>
          <w:rtl/>
        </w:rPr>
        <w:t>א</w:t>
      </w:r>
      <w:r>
        <w:rPr>
          <w:rStyle w:val="default"/>
          <w:rFonts w:cs="FrankRuehl" w:hint="cs"/>
          <w:rtl/>
        </w:rPr>
        <w:t>ותו כאילו גוייס כסוהר מוסף זמני לתקופה נוספת של ששה חדשים, זולת אם גוייס לשירות לפי סעיף 82 או לפי חוזה מיוחד.</w:t>
      </w:r>
    </w:p>
    <w:p w14:paraId="41884140" w14:textId="77777777" w:rsidR="00C0684E" w:rsidRDefault="00C0684E" w:rsidP="00971B0F">
      <w:pPr>
        <w:pStyle w:val="P00"/>
        <w:spacing w:before="72"/>
        <w:ind w:left="0" w:right="1134"/>
        <w:rPr>
          <w:rStyle w:val="default"/>
          <w:rFonts w:cs="FrankRuehl"/>
          <w:rtl/>
        </w:rPr>
      </w:pPr>
      <w:bookmarkStart w:id="287" w:name="Seif159"/>
      <w:bookmarkEnd w:id="287"/>
      <w:r>
        <w:rPr>
          <w:lang w:val="he-IL"/>
        </w:rPr>
        <w:pict w14:anchorId="12101288">
          <v:rect id="_x0000_s2196" style="position:absolute;left:0;text-align:left;margin-left:464.5pt;margin-top:8.05pt;width:75.05pt;height:8pt;z-index:251608576" o:allowincell="f" filled="f" stroked="f" strokecolor="lime" strokeweight=".25pt">
            <v:textbox inset="0,0,0,0">
              <w:txbxContent>
                <w:p w14:paraId="47DCD534" w14:textId="77777777" w:rsidR="00DA37EE" w:rsidRDefault="00DA37EE">
                  <w:pPr>
                    <w:spacing w:line="160" w:lineRule="exact"/>
                    <w:jc w:val="left"/>
                    <w:rPr>
                      <w:rFonts w:cs="Miriam"/>
                      <w:noProof/>
                      <w:sz w:val="18"/>
                      <w:szCs w:val="18"/>
                      <w:rtl/>
                    </w:rPr>
                  </w:pPr>
                  <w:r>
                    <w:rPr>
                      <w:rFonts w:cs="Miriam"/>
                      <w:sz w:val="18"/>
                      <w:szCs w:val="18"/>
                      <w:rtl/>
                    </w:rPr>
                    <w:t>ש</w:t>
                  </w:r>
                  <w:r>
                    <w:rPr>
                      <w:rFonts w:cs="Miriam" w:hint="cs"/>
                      <w:sz w:val="18"/>
                      <w:szCs w:val="18"/>
                      <w:rtl/>
                    </w:rPr>
                    <w:t>חרו</w:t>
                  </w:r>
                  <w:r>
                    <w:rPr>
                      <w:rFonts w:cs="Miriam"/>
                      <w:sz w:val="18"/>
                      <w:szCs w:val="18"/>
                      <w:rtl/>
                    </w:rPr>
                    <w:t>ר</w:t>
                  </w:r>
                </w:p>
              </w:txbxContent>
            </v:textbox>
            <w10:anchorlock/>
          </v:rect>
        </w:pict>
      </w:r>
      <w:r>
        <w:rPr>
          <w:rStyle w:val="big-number"/>
          <w:rFonts w:cs="Miriam"/>
          <w:rtl/>
        </w:rPr>
        <w:t>90.</w:t>
      </w:r>
      <w:r>
        <w:rPr>
          <w:rStyle w:val="big-number"/>
          <w:rFonts w:cs="Miriam"/>
          <w:rtl/>
        </w:rPr>
        <w:tab/>
      </w:r>
      <w:r>
        <w:rPr>
          <w:rStyle w:val="default"/>
          <w:rFonts w:cs="FrankRuehl"/>
          <w:rtl/>
        </w:rPr>
        <w:t>ה</w:t>
      </w:r>
      <w:r>
        <w:rPr>
          <w:rStyle w:val="default"/>
          <w:rFonts w:cs="FrankRuehl" w:hint="cs"/>
          <w:rtl/>
        </w:rPr>
        <w:t>נצי</w:t>
      </w:r>
      <w:r>
        <w:rPr>
          <w:rStyle w:val="default"/>
          <w:rFonts w:cs="FrankRuehl"/>
          <w:rtl/>
        </w:rPr>
        <w:t>ב</w:t>
      </w:r>
      <w:r>
        <w:rPr>
          <w:rStyle w:val="default"/>
          <w:rFonts w:cs="FrankRuehl" w:hint="cs"/>
          <w:rtl/>
        </w:rPr>
        <w:t xml:space="preserve"> רשאי בכל עת לשח</w:t>
      </w:r>
      <w:r>
        <w:rPr>
          <w:rStyle w:val="default"/>
          <w:rFonts w:cs="FrankRuehl"/>
          <w:rtl/>
        </w:rPr>
        <w:t>ר</w:t>
      </w:r>
      <w:r>
        <w:rPr>
          <w:rStyle w:val="default"/>
          <w:rFonts w:cs="FrankRuehl" w:hint="cs"/>
          <w:rtl/>
        </w:rPr>
        <w:t>ר</w:t>
      </w:r>
      <w:r>
        <w:rPr>
          <w:rStyle w:val="default"/>
          <w:rFonts w:cs="FrankRuehl"/>
          <w:rtl/>
        </w:rPr>
        <w:t xml:space="preserve"> </w:t>
      </w:r>
      <w:r>
        <w:rPr>
          <w:rStyle w:val="default"/>
          <w:rFonts w:cs="FrankRuehl" w:hint="cs"/>
          <w:rtl/>
        </w:rPr>
        <w:t>מן השירות סוהר מוסף זמני במסירת הוד</w:t>
      </w:r>
      <w:r>
        <w:rPr>
          <w:rStyle w:val="default"/>
          <w:rFonts w:cs="FrankRuehl"/>
          <w:rtl/>
        </w:rPr>
        <w:t>עה ב</w:t>
      </w:r>
      <w:r>
        <w:rPr>
          <w:rStyle w:val="default"/>
          <w:rFonts w:cs="FrankRuehl" w:hint="cs"/>
          <w:rtl/>
        </w:rPr>
        <w:t xml:space="preserve">כתב </w:t>
      </w:r>
      <w:r>
        <w:rPr>
          <w:rStyle w:val="default"/>
          <w:rFonts w:cs="FrankRuehl"/>
          <w:rtl/>
        </w:rPr>
        <w:t>חו</w:t>
      </w:r>
      <w:r>
        <w:rPr>
          <w:rStyle w:val="default"/>
          <w:rFonts w:cs="FrankRuehl" w:hint="cs"/>
          <w:rtl/>
        </w:rPr>
        <w:t>דש ימים מראש.</w:t>
      </w:r>
    </w:p>
    <w:p w14:paraId="233C04E0" w14:textId="77777777" w:rsidR="00C0684E" w:rsidRDefault="00C0684E" w:rsidP="00971B0F">
      <w:pPr>
        <w:pStyle w:val="P00"/>
        <w:spacing w:before="72"/>
        <w:ind w:left="0" w:right="1134"/>
        <w:rPr>
          <w:rStyle w:val="default"/>
          <w:rFonts w:cs="FrankRuehl"/>
          <w:rtl/>
        </w:rPr>
      </w:pPr>
      <w:bookmarkStart w:id="288" w:name="Seif160"/>
      <w:bookmarkEnd w:id="288"/>
      <w:r>
        <w:rPr>
          <w:lang w:val="he-IL"/>
        </w:rPr>
        <w:pict w14:anchorId="0DA39A17">
          <v:rect id="_x0000_s2197" style="position:absolute;left:0;text-align:left;margin-left:464.5pt;margin-top:8.05pt;width:75.05pt;height:8pt;z-index:251609600" o:allowincell="f" filled="f" stroked="f" strokecolor="lime" strokeweight=".25pt">
            <v:textbox inset="0,0,0,0">
              <w:txbxContent>
                <w:p w14:paraId="6592E6D9" w14:textId="77777777" w:rsidR="00DA37EE" w:rsidRDefault="00DA37EE">
                  <w:pPr>
                    <w:spacing w:line="160" w:lineRule="exact"/>
                    <w:jc w:val="left"/>
                    <w:rPr>
                      <w:rFonts w:cs="Miriam"/>
                      <w:noProof/>
                      <w:sz w:val="18"/>
                      <w:szCs w:val="18"/>
                      <w:rtl/>
                    </w:rPr>
                  </w:pPr>
                  <w:r>
                    <w:rPr>
                      <w:rFonts w:cs="Miriam"/>
                      <w:sz w:val="18"/>
                      <w:szCs w:val="18"/>
                      <w:rtl/>
                    </w:rPr>
                    <w:t>מ</w:t>
                  </w:r>
                  <w:r>
                    <w:rPr>
                      <w:rFonts w:cs="Miriam" w:hint="cs"/>
                      <w:sz w:val="18"/>
                      <w:szCs w:val="18"/>
                      <w:rtl/>
                    </w:rPr>
                    <w:t xml:space="preserve">תן </w:t>
                  </w:r>
                  <w:r>
                    <w:rPr>
                      <w:rFonts w:cs="Miriam"/>
                      <w:sz w:val="18"/>
                      <w:szCs w:val="18"/>
                      <w:rtl/>
                    </w:rPr>
                    <w:t>ה</w:t>
                  </w:r>
                  <w:r>
                    <w:rPr>
                      <w:rFonts w:cs="Miriam" w:hint="cs"/>
                      <w:sz w:val="18"/>
                      <w:szCs w:val="18"/>
                      <w:rtl/>
                    </w:rPr>
                    <w:t>ודעות</w:t>
                  </w:r>
                </w:p>
              </w:txbxContent>
            </v:textbox>
            <w10:anchorlock/>
          </v:rect>
        </w:pict>
      </w:r>
      <w:r>
        <w:rPr>
          <w:rStyle w:val="big-number"/>
          <w:rFonts w:cs="Miriam"/>
          <w:rtl/>
        </w:rPr>
        <w:t>91.</w:t>
      </w:r>
      <w:r>
        <w:rPr>
          <w:rStyle w:val="big-number"/>
          <w:rFonts w:cs="Miriam"/>
          <w:rtl/>
        </w:rPr>
        <w:tab/>
      </w:r>
      <w:r>
        <w:rPr>
          <w:rStyle w:val="default"/>
          <w:rFonts w:cs="FrankRuehl"/>
          <w:rtl/>
        </w:rPr>
        <w:t>ה</w:t>
      </w:r>
      <w:r>
        <w:rPr>
          <w:rStyle w:val="default"/>
          <w:rFonts w:cs="FrankRuehl" w:hint="cs"/>
          <w:rtl/>
        </w:rPr>
        <w:t>ורא</w:t>
      </w:r>
      <w:r>
        <w:rPr>
          <w:rStyle w:val="default"/>
          <w:rFonts w:cs="FrankRuehl"/>
          <w:rtl/>
        </w:rPr>
        <w:t>ו</w:t>
      </w:r>
      <w:r>
        <w:rPr>
          <w:rStyle w:val="default"/>
          <w:rFonts w:cs="FrankRuehl" w:hint="cs"/>
          <w:rtl/>
        </w:rPr>
        <w:t>ת סעיפים 89 ו-90 בדבר מסירת הודעות יחולו ע</w:t>
      </w:r>
      <w:r>
        <w:rPr>
          <w:rStyle w:val="default"/>
          <w:rFonts w:cs="FrankRuehl"/>
          <w:rtl/>
        </w:rPr>
        <w:t>ל</w:t>
      </w:r>
      <w:r>
        <w:rPr>
          <w:rStyle w:val="default"/>
          <w:rFonts w:cs="FrankRuehl" w:hint="cs"/>
          <w:rtl/>
        </w:rPr>
        <w:t xml:space="preserve"> כל</w:t>
      </w:r>
      <w:r>
        <w:rPr>
          <w:rStyle w:val="default"/>
          <w:rFonts w:cs="FrankRuehl"/>
          <w:rtl/>
        </w:rPr>
        <w:t xml:space="preserve"> </w:t>
      </w:r>
      <w:r>
        <w:rPr>
          <w:rStyle w:val="default"/>
          <w:rFonts w:cs="FrankRuehl" w:hint="cs"/>
          <w:rtl/>
        </w:rPr>
        <w:t>תקופה נוספת של ששה חדשים.</w:t>
      </w:r>
    </w:p>
    <w:p w14:paraId="5093C9EF" w14:textId="77777777" w:rsidR="00C0684E" w:rsidRDefault="00C0684E" w:rsidP="00971B0F">
      <w:pPr>
        <w:pStyle w:val="P00"/>
        <w:spacing w:before="72"/>
        <w:ind w:left="0" w:right="1134"/>
        <w:rPr>
          <w:rStyle w:val="default"/>
          <w:rFonts w:cs="FrankRuehl" w:hint="cs"/>
          <w:rtl/>
        </w:rPr>
      </w:pPr>
      <w:bookmarkStart w:id="289" w:name="Seif161"/>
      <w:bookmarkEnd w:id="289"/>
      <w:r>
        <w:rPr>
          <w:lang w:val="he-IL"/>
        </w:rPr>
        <w:pict w14:anchorId="585B1E0D">
          <v:rect id="_x0000_s2198" style="position:absolute;left:0;text-align:left;margin-left:464.5pt;margin-top:8.05pt;width:75.05pt;height:16pt;z-index:251610624" o:allowincell="f" filled="f" stroked="f" strokecolor="lime" strokeweight=".25pt">
            <v:textbox inset="0,0,0,0">
              <w:txbxContent>
                <w:p w14:paraId="0A35150C"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קנו</w:t>
                  </w:r>
                  <w:r>
                    <w:rPr>
                      <w:rFonts w:cs="Miriam"/>
                      <w:sz w:val="18"/>
                      <w:szCs w:val="18"/>
                      <w:rtl/>
                    </w:rPr>
                    <w:t>ת</w:t>
                  </w:r>
                  <w:r>
                    <w:rPr>
                      <w:rFonts w:cs="Miriam" w:hint="cs"/>
                      <w:sz w:val="18"/>
                      <w:szCs w:val="18"/>
                      <w:rtl/>
                    </w:rPr>
                    <w:t xml:space="preserve"> מסויי</w:t>
                  </w:r>
                  <w:r>
                    <w:rPr>
                      <w:rFonts w:cs="Miriam"/>
                      <w:sz w:val="18"/>
                      <w:szCs w:val="18"/>
                      <w:rtl/>
                    </w:rPr>
                    <w:t>מ</w:t>
                  </w:r>
                  <w:r>
                    <w:rPr>
                      <w:rFonts w:cs="Miriam" w:hint="cs"/>
                      <w:sz w:val="18"/>
                      <w:szCs w:val="18"/>
                      <w:rtl/>
                    </w:rPr>
                    <w:t xml:space="preserve">ות </w:t>
                  </w:r>
                  <w:r>
                    <w:rPr>
                      <w:rFonts w:cs="Miriam"/>
                      <w:sz w:val="18"/>
                      <w:szCs w:val="18"/>
                      <w:rtl/>
                    </w:rPr>
                    <w:t>ל</w:t>
                  </w:r>
                  <w:r>
                    <w:rPr>
                      <w:rFonts w:cs="Miriam" w:hint="cs"/>
                      <w:sz w:val="18"/>
                      <w:szCs w:val="18"/>
                      <w:rtl/>
                    </w:rPr>
                    <w:t>א יח</w:t>
                  </w:r>
                  <w:r>
                    <w:rPr>
                      <w:rFonts w:cs="Miriam"/>
                      <w:sz w:val="18"/>
                      <w:szCs w:val="18"/>
                      <w:rtl/>
                    </w:rPr>
                    <w:t>ו</w:t>
                  </w:r>
                  <w:r>
                    <w:rPr>
                      <w:rFonts w:cs="Miriam" w:hint="cs"/>
                      <w:sz w:val="18"/>
                      <w:szCs w:val="18"/>
                      <w:rtl/>
                    </w:rPr>
                    <w:t>לו</w:t>
                  </w:r>
                </w:p>
              </w:txbxContent>
            </v:textbox>
            <w10:anchorlock/>
          </v:rect>
        </w:pict>
      </w:r>
      <w:r>
        <w:rPr>
          <w:rStyle w:val="big-number"/>
          <w:rFonts w:cs="Miriam"/>
          <w:rtl/>
        </w:rPr>
        <w:t>92.</w:t>
      </w:r>
      <w:r>
        <w:rPr>
          <w:rStyle w:val="big-number"/>
          <w:rFonts w:cs="Miriam"/>
          <w:rtl/>
        </w:rPr>
        <w:tab/>
      </w:r>
      <w:r>
        <w:rPr>
          <w:rStyle w:val="default"/>
          <w:rFonts w:cs="FrankRuehl"/>
          <w:rtl/>
        </w:rPr>
        <w:t>ת</w:t>
      </w:r>
      <w:r>
        <w:rPr>
          <w:rStyle w:val="default"/>
          <w:rFonts w:cs="FrankRuehl" w:hint="cs"/>
          <w:rtl/>
        </w:rPr>
        <w:t>קנו</w:t>
      </w:r>
      <w:r>
        <w:rPr>
          <w:rStyle w:val="default"/>
          <w:rFonts w:cs="FrankRuehl"/>
          <w:rtl/>
        </w:rPr>
        <w:t>ת</w:t>
      </w:r>
      <w:r>
        <w:rPr>
          <w:rStyle w:val="default"/>
          <w:rFonts w:cs="FrankRuehl" w:hint="cs"/>
          <w:rtl/>
        </w:rPr>
        <w:t xml:space="preserve"> לפי פקודה זו בדבר שכר התנהגות טובה, שכר הצטיינות ומענק שפות לא יחולו על סוהרים מוספים זמניים.</w:t>
      </w:r>
    </w:p>
    <w:p w14:paraId="50B6B761" w14:textId="77777777" w:rsidR="003533F2" w:rsidRDefault="003533F2" w:rsidP="003533F2">
      <w:pPr>
        <w:pStyle w:val="header-2"/>
        <w:ind w:left="0" w:right="1134"/>
        <w:rPr>
          <w:rFonts w:cs="Miriam" w:hint="cs"/>
          <w:rtl/>
        </w:rPr>
      </w:pPr>
      <w:bookmarkStart w:id="290" w:name="hed219"/>
      <w:bookmarkEnd w:id="290"/>
      <w:r>
        <w:rPr>
          <w:rFonts w:cs="Miriam"/>
          <w:rtl/>
          <w:lang w:eastAsia="en-US"/>
        </w:rPr>
        <w:pict w14:anchorId="3A9CAD51">
          <v:shape id="_x0000_s2653" type="#_x0000_t202" style="position:absolute;left:0;text-align:left;margin-left:470.35pt;margin-top:12.75pt;width:1in;height:16.8pt;z-index:251819520" filled="f" stroked="f">
            <v:textbox inset="1mm,0,1mm,0">
              <w:txbxContent>
                <w:p w14:paraId="78BB1DE8" w14:textId="77777777" w:rsidR="00DA37EE" w:rsidRDefault="00DA37EE" w:rsidP="003533F2">
                  <w:pPr>
                    <w:spacing w:line="160" w:lineRule="exact"/>
                    <w:jc w:val="left"/>
                    <w:rPr>
                      <w:rFonts w:cs="Miriam" w:hint="cs"/>
                      <w:noProof/>
                      <w:sz w:val="18"/>
                      <w:szCs w:val="18"/>
                      <w:rtl/>
                    </w:rPr>
                  </w:pPr>
                  <w:r>
                    <w:rPr>
                      <w:rFonts w:cs="Miriam" w:hint="cs"/>
                      <w:noProof/>
                      <w:sz w:val="18"/>
                      <w:szCs w:val="18"/>
                      <w:rtl/>
                    </w:rPr>
                    <w:t>(תיקון מס' 46) תשע"ד-2014</w:t>
                  </w:r>
                </w:p>
              </w:txbxContent>
            </v:textbox>
          </v:shape>
        </w:pict>
      </w:r>
      <w:r>
        <w:rPr>
          <w:rFonts w:cs="Miriam"/>
          <w:rtl/>
        </w:rPr>
        <w:t>ס</w:t>
      </w:r>
      <w:r>
        <w:rPr>
          <w:rFonts w:cs="Miriam" w:hint="cs"/>
          <w:rtl/>
        </w:rPr>
        <w:t>ימן</w:t>
      </w:r>
      <w:r>
        <w:rPr>
          <w:rFonts w:cs="Miriam"/>
          <w:rtl/>
        </w:rPr>
        <w:t xml:space="preserve"> </w:t>
      </w:r>
      <w:r>
        <w:rPr>
          <w:rFonts w:cs="Miriam" w:hint="cs"/>
          <w:rtl/>
        </w:rPr>
        <w:t>ו'1: משרתים בשירות אזרחי-ביטחוני</w:t>
      </w:r>
    </w:p>
    <w:p w14:paraId="0CA5F11D" w14:textId="77777777" w:rsidR="003533F2" w:rsidRPr="00C732F8" w:rsidRDefault="003533F2" w:rsidP="003533F2">
      <w:pPr>
        <w:pStyle w:val="P00"/>
        <w:spacing w:before="0"/>
        <w:ind w:left="0" w:right="1134"/>
        <w:rPr>
          <w:rStyle w:val="default"/>
          <w:rFonts w:cs="FrankRuehl" w:hint="cs"/>
          <w:vanish/>
          <w:color w:val="FF0000"/>
          <w:sz w:val="20"/>
          <w:szCs w:val="20"/>
          <w:shd w:val="clear" w:color="auto" w:fill="FFFF99"/>
          <w:rtl/>
        </w:rPr>
      </w:pPr>
      <w:bookmarkStart w:id="291" w:name="Rov546"/>
      <w:r w:rsidRPr="00C732F8">
        <w:rPr>
          <w:rStyle w:val="default"/>
          <w:rFonts w:cs="FrankRuehl" w:hint="cs"/>
          <w:vanish/>
          <w:color w:val="FF0000"/>
          <w:sz w:val="20"/>
          <w:szCs w:val="20"/>
          <w:shd w:val="clear" w:color="auto" w:fill="FFFF99"/>
          <w:rtl/>
        </w:rPr>
        <w:t>מיום 19.3.2014</w:t>
      </w:r>
    </w:p>
    <w:p w14:paraId="551F9616" w14:textId="77777777" w:rsidR="003533F2" w:rsidRPr="00C732F8" w:rsidRDefault="003533F2" w:rsidP="003533F2">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46</w:t>
      </w:r>
    </w:p>
    <w:p w14:paraId="37CDBECE" w14:textId="77777777" w:rsidR="003533F2" w:rsidRPr="00C732F8" w:rsidRDefault="003533F2" w:rsidP="003533F2">
      <w:pPr>
        <w:pStyle w:val="P00"/>
        <w:spacing w:before="0"/>
        <w:ind w:left="0" w:right="1134"/>
        <w:rPr>
          <w:rStyle w:val="default"/>
          <w:rFonts w:cs="FrankRuehl" w:hint="cs"/>
          <w:vanish/>
          <w:sz w:val="20"/>
          <w:szCs w:val="20"/>
          <w:shd w:val="clear" w:color="auto" w:fill="FFFF99"/>
          <w:rtl/>
        </w:rPr>
      </w:pPr>
      <w:hyperlink r:id="rId411" w:history="1">
        <w:r w:rsidRPr="00C732F8">
          <w:rPr>
            <w:rStyle w:val="Hyperlink"/>
            <w:rFonts w:cs="FrankRuehl" w:hint="cs"/>
            <w:vanish/>
            <w:szCs w:val="20"/>
            <w:shd w:val="clear" w:color="auto" w:fill="FFFF99"/>
            <w:rtl/>
          </w:rPr>
          <w:t>ס"ח תשע"ד מס' 2442</w:t>
        </w:r>
      </w:hyperlink>
      <w:r w:rsidRPr="00C732F8">
        <w:rPr>
          <w:rStyle w:val="default"/>
          <w:rFonts w:cs="FrankRuehl" w:hint="cs"/>
          <w:vanish/>
          <w:sz w:val="20"/>
          <w:szCs w:val="20"/>
          <w:shd w:val="clear" w:color="auto" w:fill="FFFF99"/>
          <w:rtl/>
        </w:rPr>
        <w:t xml:space="preserve"> מיום 19.3.2014 עמ' 391 (</w:t>
      </w:r>
      <w:hyperlink r:id="rId412" w:history="1">
        <w:r w:rsidRPr="00C732F8">
          <w:rPr>
            <w:rStyle w:val="Hyperlink"/>
            <w:rFonts w:cs="FrankRuehl" w:hint="cs"/>
            <w:vanish/>
            <w:szCs w:val="20"/>
            <w:shd w:val="clear" w:color="auto" w:fill="FFFF99"/>
            <w:rtl/>
          </w:rPr>
          <w:t>ה"ח 787</w:t>
        </w:r>
      </w:hyperlink>
      <w:r w:rsidRPr="00C732F8">
        <w:rPr>
          <w:rStyle w:val="default"/>
          <w:rFonts w:cs="FrankRuehl" w:hint="cs"/>
          <w:vanish/>
          <w:sz w:val="20"/>
          <w:szCs w:val="20"/>
          <w:shd w:val="clear" w:color="auto" w:fill="FFFF99"/>
          <w:rtl/>
        </w:rPr>
        <w:t>)</w:t>
      </w:r>
    </w:p>
    <w:p w14:paraId="6B1DC57E" w14:textId="77777777" w:rsidR="003533F2" w:rsidRPr="003533F2" w:rsidRDefault="003533F2" w:rsidP="003533F2">
      <w:pPr>
        <w:pStyle w:val="P00"/>
        <w:spacing w:before="0"/>
        <w:ind w:left="0" w:right="1134"/>
        <w:rPr>
          <w:rStyle w:val="default"/>
          <w:rFonts w:cs="FrankRuehl" w:hint="cs"/>
          <w:sz w:val="2"/>
          <w:szCs w:val="2"/>
          <w:shd w:val="clear" w:color="auto" w:fill="FFFF99"/>
          <w:rtl/>
        </w:rPr>
      </w:pPr>
      <w:r w:rsidRPr="00C732F8">
        <w:rPr>
          <w:rStyle w:val="default"/>
          <w:rFonts w:cs="FrankRuehl" w:hint="cs"/>
          <w:b/>
          <w:bCs/>
          <w:vanish/>
          <w:sz w:val="20"/>
          <w:szCs w:val="20"/>
          <w:shd w:val="clear" w:color="auto" w:fill="FFFF99"/>
          <w:rtl/>
        </w:rPr>
        <w:t>הוספת סימן ו'1</w:t>
      </w:r>
      <w:bookmarkEnd w:id="291"/>
    </w:p>
    <w:p w14:paraId="702E58C0" w14:textId="77777777" w:rsidR="003533F2" w:rsidRDefault="003533F2" w:rsidP="003533F2">
      <w:pPr>
        <w:pStyle w:val="P00"/>
        <w:spacing w:before="72"/>
        <w:ind w:left="0" w:right="1134"/>
        <w:rPr>
          <w:rStyle w:val="default"/>
          <w:rFonts w:cs="FrankRuehl" w:hint="cs"/>
          <w:rtl/>
        </w:rPr>
      </w:pPr>
      <w:bookmarkStart w:id="292" w:name="Seif260"/>
      <w:bookmarkEnd w:id="292"/>
      <w:r>
        <w:rPr>
          <w:lang w:val="he-IL"/>
        </w:rPr>
        <w:pict w14:anchorId="27B1D90A">
          <v:rect id="_x0000_s2650" style="position:absolute;left:0;text-align:left;margin-left:464.5pt;margin-top:8.05pt;width:75.05pt;height:36.3pt;z-index:251818496" o:allowincell="f" filled="f" stroked="f" strokecolor="lime" strokeweight=".25pt">
            <v:textbox style="mso-next-textbox:#_x0000_s2650" inset="0,0,0,0">
              <w:txbxContent>
                <w:p w14:paraId="23F2EAA9" w14:textId="77777777" w:rsidR="00DA37EE" w:rsidRDefault="00DA37EE" w:rsidP="003533F2">
                  <w:pPr>
                    <w:spacing w:line="160" w:lineRule="exact"/>
                    <w:jc w:val="left"/>
                    <w:rPr>
                      <w:rFonts w:cs="Miriam" w:hint="cs"/>
                      <w:noProof/>
                      <w:sz w:val="18"/>
                      <w:szCs w:val="18"/>
                      <w:rtl/>
                    </w:rPr>
                  </w:pPr>
                  <w:r>
                    <w:rPr>
                      <w:rFonts w:cs="Miriam" w:hint="cs"/>
                      <w:sz w:val="18"/>
                      <w:szCs w:val="18"/>
                      <w:rtl/>
                    </w:rPr>
                    <w:t xml:space="preserve">משרת בשירות </w:t>
                  </w:r>
                  <w:r>
                    <w:rPr>
                      <w:rFonts w:cs="Miriam"/>
                      <w:sz w:val="18"/>
                      <w:szCs w:val="18"/>
                      <w:rtl/>
                    </w:rPr>
                    <w:br/>
                  </w:r>
                  <w:r>
                    <w:rPr>
                      <w:rFonts w:cs="Miriam" w:hint="cs"/>
                      <w:sz w:val="18"/>
                      <w:szCs w:val="18"/>
                      <w:rtl/>
                    </w:rPr>
                    <w:t>אזרחי-ביטחוני</w:t>
                  </w:r>
                </w:p>
                <w:p w14:paraId="3921104A" w14:textId="77777777" w:rsidR="00DA37EE" w:rsidRDefault="00DA37EE" w:rsidP="003533F2">
                  <w:pPr>
                    <w:spacing w:line="160" w:lineRule="exact"/>
                    <w:jc w:val="left"/>
                    <w:rPr>
                      <w:rFonts w:cs="Miriam" w:hint="cs"/>
                      <w:noProof/>
                      <w:sz w:val="18"/>
                      <w:szCs w:val="18"/>
                      <w:rtl/>
                    </w:rPr>
                  </w:pPr>
                  <w:r>
                    <w:rPr>
                      <w:rFonts w:cs="Miriam" w:hint="cs"/>
                      <w:noProof/>
                      <w:sz w:val="18"/>
                      <w:szCs w:val="18"/>
                      <w:rtl/>
                    </w:rPr>
                    <w:t>(תיקון מס' 46) תשע"ד-2014</w:t>
                  </w:r>
                </w:p>
              </w:txbxContent>
            </v:textbox>
            <w10:anchorlock/>
          </v:rect>
        </w:pict>
      </w:r>
      <w:r>
        <w:rPr>
          <w:rStyle w:val="big-number"/>
          <w:rFonts w:cs="Miriam"/>
          <w:rtl/>
        </w:rPr>
        <w:t>92</w:t>
      </w:r>
      <w:r>
        <w:rPr>
          <w:rStyle w:val="default"/>
          <w:rFonts w:cs="FrankRuehl" w:hint="cs"/>
          <w:rtl/>
        </w:rPr>
        <w:t>א</w:t>
      </w:r>
      <w:r w:rsidRPr="003533F2">
        <w:rPr>
          <w:rStyle w:val="default"/>
          <w:rFonts w:cs="FrankRuehl"/>
          <w:rtl/>
        </w:rPr>
        <w:t>.</w:t>
      </w:r>
      <w:r w:rsidRPr="003533F2">
        <w:rPr>
          <w:rStyle w:val="default"/>
          <w:rFonts w:cs="FrankRuehl"/>
          <w:rtl/>
        </w:rPr>
        <w:tab/>
      </w:r>
      <w:r>
        <w:rPr>
          <w:rStyle w:val="default"/>
          <w:rFonts w:cs="FrankRuehl" w:hint="cs"/>
          <w:rtl/>
        </w:rPr>
        <w:t>(א)</w:t>
      </w:r>
      <w:r>
        <w:rPr>
          <w:rStyle w:val="default"/>
          <w:rFonts w:cs="FrankRuehl" w:hint="cs"/>
          <w:rtl/>
        </w:rPr>
        <w:tab/>
        <w:t>חובותיו, זכויותיו, סמכויותיו, חסינויותיו וכפיפותו לשיפוט ולדין משמעתי של משרת בשירות אזרחי-ביטחוני יהיו כשל סוהר, בשינויים שייקבעו בצו לפי סעיף קטן (ב) ובשינויים המפורטים בפקודה זו.</w:t>
      </w:r>
    </w:p>
    <w:p w14:paraId="3D0F9FD5" w14:textId="77777777" w:rsidR="003533F2" w:rsidRDefault="003533F2" w:rsidP="003533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השר רשאי לקבוע בצו הוראות כאמור בסעיף קטן (א), ואולם הוראות לעניין חובותיו וזכויותיו של משרת בשירות אזרחי-ביטחוני ייקבעו בהסכמת השר הממונה או לבקשתו; לא הושגה הסכמה בין השרים, יכריע בעניין ראש הממשלה בתוך 30 ימים מיום פניית מי מהשרים אליו; בסעיף קטן זה, "השר הממונה" </w:t>
      </w:r>
      <w:r>
        <w:rPr>
          <w:rStyle w:val="default"/>
          <w:rFonts w:cs="FrankRuehl"/>
          <w:rtl/>
        </w:rPr>
        <w:t>–</w:t>
      </w:r>
      <w:r>
        <w:rPr>
          <w:rStyle w:val="default"/>
          <w:rFonts w:cs="FrankRuehl" w:hint="cs"/>
          <w:rtl/>
        </w:rPr>
        <w:t xml:space="preserve"> השר הממונה על ביצוע חוק שירות לאומי-אזרחי, התשע"ד-2014.</w:t>
      </w:r>
    </w:p>
    <w:p w14:paraId="1B737F61" w14:textId="77777777" w:rsidR="003533F2" w:rsidRDefault="003533F2" w:rsidP="003533F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משרת בשירות אזרחי-ביטחוני לא יחול חוק שירות בתי הסוהר (נכים ונספים), התשמ"א-1981.</w:t>
      </w:r>
    </w:p>
    <w:p w14:paraId="38EA6D47" w14:textId="77777777" w:rsidR="003533F2" w:rsidRPr="00C732F8" w:rsidRDefault="003533F2" w:rsidP="003533F2">
      <w:pPr>
        <w:pStyle w:val="P00"/>
        <w:spacing w:before="0"/>
        <w:ind w:left="0" w:right="1134"/>
        <w:rPr>
          <w:rStyle w:val="default"/>
          <w:rFonts w:cs="FrankRuehl" w:hint="cs"/>
          <w:vanish/>
          <w:color w:val="FF0000"/>
          <w:sz w:val="20"/>
          <w:szCs w:val="20"/>
          <w:shd w:val="clear" w:color="auto" w:fill="FFFF99"/>
          <w:rtl/>
        </w:rPr>
      </w:pPr>
      <w:bookmarkStart w:id="293" w:name="Rov547"/>
      <w:r w:rsidRPr="00C732F8">
        <w:rPr>
          <w:rStyle w:val="default"/>
          <w:rFonts w:cs="FrankRuehl" w:hint="cs"/>
          <w:vanish/>
          <w:color w:val="FF0000"/>
          <w:sz w:val="20"/>
          <w:szCs w:val="20"/>
          <w:shd w:val="clear" w:color="auto" w:fill="FFFF99"/>
          <w:rtl/>
        </w:rPr>
        <w:t>מיום 19.3.2014</w:t>
      </w:r>
    </w:p>
    <w:p w14:paraId="146F09BF" w14:textId="77777777" w:rsidR="003533F2" w:rsidRPr="00C732F8" w:rsidRDefault="003533F2" w:rsidP="003533F2">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46</w:t>
      </w:r>
    </w:p>
    <w:p w14:paraId="02D5ACC6" w14:textId="77777777" w:rsidR="003533F2" w:rsidRPr="00C732F8" w:rsidRDefault="003533F2" w:rsidP="003533F2">
      <w:pPr>
        <w:pStyle w:val="P00"/>
        <w:spacing w:before="0"/>
        <w:ind w:left="0" w:right="1134"/>
        <w:rPr>
          <w:rStyle w:val="default"/>
          <w:rFonts w:cs="FrankRuehl" w:hint="cs"/>
          <w:vanish/>
          <w:sz w:val="20"/>
          <w:szCs w:val="20"/>
          <w:shd w:val="clear" w:color="auto" w:fill="FFFF99"/>
          <w:rtl/>
        </w:rPr>
      </w:pPr>
      <w:hyperlink r:id="rId413" w:history="1">
        <w:r w:rsidRPr="00C732F8">
          <w:rPr>
            <w:rStyle w:val="Hyperlink"/>
            <w:rFonts w:cs="FrankRuehl" w:hint="cs"/>
            <w:vanish/>
            <w:szCs w:val="20"/>
            <w:shd w:val="clear" w:color="auto" w:fill="FFFF99"/>
            <w:rtl/>
          </w:rPr>
          <w:t>ס"ח תשע"ד מס' 2442</w:t>
        </w:r>
      </w:hyperlink>
      <w:r w:rsidRPr="00C732F8">
        <w:rPr>
          <w:rStyle w:val="default"/>
          <w:rFonts w:cs="FrankRuehl" w:hint="cs"/>
          <w:vanish/>
          <w:sz w:val="20"/>
          <w:szCs w:val="20"/>
          <w:shd w:val="clear" w:color="auto" w:fill="FFFF99"/>
          <w:rtl/>
        </w:rPr>
        <w:t xml:space="preserve"> מיום 19.3.2014 עמ' 391 (</w:t>
      </w:r>
      <w:hyperlink r:id="rId414" w:history="1">
        <w:r w:rsidRPr="00C732F8">
          <w:rPr>
            <w:rStyle w:val="Hyperlink"/>
            <w:rFonts w:cs="FrankRuehl" w:hint="cs"/>
            <w:vanish/>
            <w:szCs w:val="20"/>
            <w:shd w:val="clear" w:color="auto" w:fill="FFFF99"/>
            <w:rtl/>
          </w:rPr>
          <w:t>ה"ח 787</w:t>
        </w:r>
      </w:hyperlink>
      <w:r w:rsidRPr="00C732F8">
        <w:rPr>
          <w:rStyle w:val="default"/>
          <w:rFonts w:cs="FrankRuehl" w:hint="cs"/>
          <w:vanish/>
          <w:sz w:val="20"/>
          <w:szCs w:val="20"/>
          <w:shd w:val="clear" w:color="auto" w:fill="FFFF99"/>
          <w:rtl/>
        </w:rPr>
        <w:t>)</w:t>
      </w:r>
    </w:p>
    <w:p w14:paraId="5A51C6E0" w14:textId="77777777" w:rsidR="003533F2" w:rsidRPr="0090347C" w:rsidRDefault="003533F2" w:rsidP="0090347C">
      <w:pPr>
        <w:pStyle w:val="P00"/>
        <w:spacing w:before="0"/>
        <w:ind w:left="0" w:right="1134"/>
        <w:rPr>
          <w:rStyle w:val="default"/>
          <w:rFonts w:cs="FrankRuehl" w:hint="cs"/>
          <w:sz w:val="2"/>
          <w:szCs w:val="2"/>
          <w:shd w:val="clear" w:color="auto" w:fill="FFFF99"/>
          <w:rtl/>
        </w:rPr>
      </w:pPr>
      <w:r w:rsidRPr="00C732F8">
        <w:rPr>
          <w:rStyle w:val="default"/>
          <w:rFonts w:cs="FrankRuehl" w:hint="cs"/>
          <w:b/>
          <w:bCs/>
          <w:vanish/>
          <w:sz w:val="20"/>
          <w:szCs w:val="20"/>
          <w:shd w:val="clear" w:color="auto" w:fill="FFFF99"/>
          <w:rtl/>
        </w:rPr>
        <w:t>הוספת סעיף 92א</w:t>
      </w:r>
      <w:bookmarkEnd w:id="293"/>
    </w:p>
    <w:p w14:paraId="0E4759E5" w14:textId="77777777" w:rsidR="00C0684E" w:rsidRDefault="00C0684E">
      <w:pPr>
        <w:pStyle w:val="header-2"/>
        <w:ind w:left="0" w:right="1134"/>
        <w:rPr>
          <w:rFonts w:cs="Miriam"/>
          <w:rtl/>
        </w:rPr>
      </w:pPr>
      <w:bookmarkStart w:id="294" w:name="hed220"/>
      <w:bookmarkEnd w:id="294"/>
      <w:r>
        <w:rPr>
          <w:rFonts w:cs="Miriam"/>
          <w:rtl/>
        </w:rPr>
        <w:t>ס</w:t>
      </w:r>
      <w:r>
        <w:rPr>
          <w:rFonts w:cs="Miriam" w:hint="cs"/>
          <w:rtl/>
        </w:rPr>
        <w:t>ימן</w:t>
      </w:r>
      <w:r>
        <w:rPr>
          <w:rFonts w:cs="Miriam"/>
          <w:rtl/>
        </w:rPr>
        <w:t xml:space="preserve"> ז': </w:t>
      </w:r>
      <w:r>
        <w:rPr>
          <w:rFonts w:cs="Miriam" w:hint="cs"/>
          <w:rtl/>
        </w:rPr>
        <w:t>סמכויות הסוהרים ואחריותם</w:t>
      </w:r>
    </w:p>
    <w:p w14:paraId="62505A7D" w14:textId="77777777" w:rsidR="00C0684E" w:rsidRDefault="00C0684E" w:rsidP="00971B0F">
      <w:pPr>
        <w:pStyle w:val="P00"/>
        <w:spacing w:before="72"/>
        <w:ind w:left="0" w:right="1134"/>
        <w:rPr>
          <w:rStyle w:val="default"/>
          <w:rFonts w:cs="FrankRuehl"/>
          <w:rtl/>
        </w:rPr>
      </w:pPr>
      <w:bookmarkStart w:id="295" w:name="Seif162"/>
      <w:bookmarkEnd w:id="295"/>
      <w:r>
        <w:rPr>
          <w:lang w:val="he-IL"/>
        </w:rPr>
        <w:pict w14:anchorId="6CE01B96">
          <v:rect id="_x0000_s2199" style="position:absolute;left:0;text-align:left;margin-left:464.5pt;margin-top:8.05pt;width:75.05pt;height:19.25pt;z-index:251611648" o:allowincell="f" filled="f" stroked="f" strokecolor="lime" strokeweight=".25pt">
            <v:textbox inset="0,0,0,0">
              <w:txbxContent>
                <w:p w14:paraId="32ED1A24" w14:textId="77777777" w:rsidR="00DA37EE" w:rsidRDefault="00DA37EE">
                  <w:pPr>
                    <w:spacing w:line="160" w:lineRule="exact"/>
                    <w:jc w:val="left"/>
                    <w:rPr>
                      <w:rFonts w:cs="Miriam"/>
                      <w:noProof/>
                      <w:sz w:val="18"/>
                      <w:szCs w:val="18"/>
                      <w:rtl/>
                    </w:rPr>
                  </w:pPr>
                  <w:r>
                    <w:rPr>
                      <w:rFonts w:cs="Miriam"/>
                      <w:sz w:val="18"/>
                      <w:szCs w:val="18"/>
                      <w:rtl/>
                    </w:rPr>
                    <w:t>ה</w:t>
                  </w:r>
                  <w:r>
                    <w:rPr>
                      <w:rFonts w:cs="Miriam" w:hint="cs"/>
                      <w:sz w:val="18"/>
                      <w:szCs w:val="18"/>
                      <w:rtl/>
                    </w:rPr>
                    <w:t>תפק</w:t>
                  </w:r>
                  <w:r>
                    <w:rPr>
                      <w:rFonts w:cs="Miriam"/>
                      <w:sz w:val="18"/>
                      <w:szCs w:val="18"/>
                      <w:rtl/>
                    </w:rPr>
                    <w:t>י</w:t>
                  </w:r>
                  <w:r>
                    <w:rPr>
                      <w:rFonts w:cs="Miriam" w:hint="cs"/>
                      <w:sz w:val="18"/>
                      <w:szCs w:val="18"/>
                      <w:rtl/>
                    </w:rPr>
                    <w:t>דים</w:t>
                  </w:r>
                </w:p>
              </w:txbxContent>
            </v:textbox>
            <w10:anchorlock/>
          </v:rect>
        </w:pict>
      </w:r>
      <w:r>
        <w:rPr>
          <w:rStyle w:val="big-number"/>
          <w:rFonts w:cs="Miriam"/>
          <w:rtl/>
        </w:rPr>
        <w:t>93.</w:t>
      </w:r>
      <w:r>
        <w:rPr>
          <w:rStyle w:val="big-number"/>
          <w:rFonts w:cs="Miriam"/>
          <w:rtl/>
        </w:rPr>
        <w:tab/>
      </w:r>
      <w:r>
        <w:rPr>
          <w:rStyle w:val="default"/>
          <w:rFonts w:cs="FrankRuehl"/>
          <w:rtl/>
        </w:rPr>
        <w:t>ס</w:t>
      </w:r>
      <w:r>
        <w:rPr>
          <w:rStyle w:val="default"/>
          <w:rFonts w:cs="FrankRuehl" w:hint="cs"/>
          <w:rtl/>
        </w:rPr>
        <w:t>והר</w:t>
      </w:r>
      <w:r>
        <w:rPr>
          <w:rStyle w:val="default"/>
          <w:rFonts w:cs="FrankRuehl"/>
          <w:rtl/>
        </w:rPr>
        <w:t xml:space="preserve"> </w:t>
      </w:r>
      <w:r>
        <w:rPr>
          <w:rStyle w:val="default"/>
          <w:rFonts w:cs="FrankRuehl" w:hint="cs"/>
          <w:rtl/>
        </w:rPr>
        <w:t>ישתמש בסמכויות שנקבעו וימלא א</w:t>
      </w:r>
      <w:r>
        <w:rPr>
          <w:rStyle w:val="default"/>
          <w:rFonts w:cs="FrankRuehl"/>
          <w:rtl/>
        </w:rPr>
        <w:t>ת</w:t>
      </w:r>
      <w:r>
        <w:rPr>
          <w:rStyle w:val="default"/>
          <w:rFonts w:cs="FrankRuehl" w:hint="cs"/>
          <w:rtl/>
        </w:rPr>
        <w:t xml:space="preserve"> הת</w:t>
      </w:r>
      <w:r>
        <w:rPr>
          <w:rStyle w:val="default"/>
          <w:rFonts w:cs="FrankRuehl"/>
          <w:rtl/>
        </w:rPr>
        <w:t>פ</w:t>
      </w:r>
      <w:r>
        <w:rPr>
          <w:rStyle w:val="default"/>
          <w:rFonts w:cs="FrankRuehl" w:hint="cs"/>
          <w:rtl/>
        </w:rPr>
        <w:t>קידים שנקבעו ויציית לכל הוראה חוקית שקיבל מהממונים עליו בשירות בנוגע למילוי תפקידו.</w:t>
      </w:r>
    </w:p>
    <w:p w14:paraId="3FAC655F" w14:textId="77777777" w:rsidR="00C0684E" w:rsidRDefault="00C0684E" w:rsidP="00971B0F">
      <w:pPr>
        <w:pStyle w:val="P00"/>
        <w:spacing w:before="72"/>
        <w:ind w:left="0" w:right="1134"/>
        <w:rPr>
          <w:rStyle w:val="default"/>
          <w:rFonts w:cs="FrankRuehl"/>
          <w:rtl/>
        </w:rPr>
      </w:pPr>
      <w:bookmarkStart w:id="296" w:name="Seif163"/>
      <w:bookmarkEnd w:id="296"/>
      <w:r>
        <w:rPr>
          <w:lang w:val="he-IL"/>
        </w:rPr>
        <w:pict w14:anchorId="6C8F4A37">
          <v:rect id="_x0000_s2200" style="position:absolute;left:0;text-align:left;margin-left:464.5pt;margin-top:8.05pt;width:75.05pt;height:16pt;z-index:251612672" o:allowincell="f" filled="f" stroked="f" strokecolor="lime" strokeweight=".25pt">
            <v:textbox inset="0,0,0,0">
              <w:txbxContent>
                <w:p w14:paraId="12718F4A" w14:textId="77777777" w:rsidR="00DA37EE" w:rsidRDefault="00DA37EE">
                  <w:pPr>
                    <w:spacing w:line="160" w:lineRule="exact"/>
                    <w:jc w:val="left"/>
                    <w:rPr>
                      <w:rFonts w:cs="Miriam"/>
                      <w:noProof/>
                      <w:sz w:val="18"/>
                      <w:szCs w:val="18"/>
                      <w:rtl/>
                    </w:rPr>
                  </w:pPr>
                  <w:r>
                    <w:rPr>
                      <w:rFonts w:cs="Miriam"/>
                      <w:sz w:val="18"/>
                      <w:szCs w:val="18"/>
                      <w:rtl/>
                    </w:rPr>
                    <w:t>א</w:t>
                  </w:r>
                  <w:r>
                    <w:rPr>
                      <w:rFonts w:cs="Miriam" w:hint="cs"/>
                      <w:sz w:val="18"/>
                      <w:szCs w:val="18"/>
                      <w:rtl/>
                    </w:rPr>
                    <w:t>חרי</w:t>
                  </w:r>
                  <w:r>
                    <w:rPr>
                      <w:rFonts w:cs="Miriam"/>
                      <w:sz w:val="18"/>
                      <w:szCs w:val="18"/>
                      <w:rtl/>
                    </w:rPr>
                    <w:t>ו</w:t>
                  </w:r>
                  <w:r>
                    <w:rPr>
                      <w:rFonts w:cs="Miriam" w:hint="cs"/>
                      <w:sz w:val="18"/>
                      <w:szCs w:val="18"/>
                      <w:rtl/>
                    </w:rPr>
                    <w:t xml:space="preserve">ת כספית </w:t>
                  </w:r>
                  <w:r>
                    <w:rPr>
                      <w:rFonts w:cs="Miriam"/>
                      <w:sz w:val="18"/>
                      <w:szCs w:val="18"/>
                      <w:rtl/>
                    </w:rPr>
                    <w:t>ש</w:t>
                  </w:r>
                  <w:r>
                    <w:rPr>
                      <w:rFonts w:cs="Miriam" w:hint="cs"/>
                      <w:sz w:val="18"/>
                      <w:szCs w:val="18"/>
                      <w:rtl/>
                    </w:rPr>
                    <w:t>ל ס</w:t>
                  </w:r>
                  <w:r>
                    <w:rPr>
                      <w:rFonts w:cs="Miriam"/>
                      <w:sz w:val="18"/>
                      <w:szCs w:val="18"/>
                      <w:rtl/>
                    </w:rPr>
                    <w:t>ו</w:t>
                  </w:r>
                  <w:r>
                    <w:rPr>
                      <w:rFonts w:cs="Miriam" w:hint="cs"/>
                      <w:sz w:val="18"/>
                      <w:szCs w:val="18"/>
                      <w:rtl/>
                    </w:rPr>
                    <w:t>הרים</w:t>
                  </w:r>
                </w:p>
              </w:txbxContent>
            </v:textbox>
            <w10:anchorlock/>
          </v:rect>
        </w:pict>
      </w:r>
      <w:r>
        <w:rPr>
          <w:rStyle w:val="big-number"/>
          <w:rFonts w:cs="Miriam"/>
          <w:rtl/>
        </w:rPr>
        <w:t>94.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סוה</w:t>
      </w:r>
      <w:r>
        <w:rPr>
          <w:rStyle w:val="default"/>
          <w:rFonts w:cs="FrankRuehl"/>
          <w:rtl/>
        </w:rPr>
        <w:t>ר</w:t>
      </w:r>
      <w:r>
        <w:rPr>
          <w:rStyle w:val="default"/>
          <w:rFonts w:cs="FrankRuehl" w:hint="cs"/>
          <w:rtl/>
        </w:rPr>
        <w:t xml:space="preserve"> יהיה אחראי לכספי הציבור שנמסרו להשגחתו או שהגיעו לרשותו; הנשק, התחמושת, הציוד, המלבוש</w:t>
      </w:r>
      <w:r>
        <w:rPr>
          <w:rStyle w:val="default"/>
          <w:rFonts w:cs="FrankRuehl"/>
          <w:rtl/>
        </w:rPr>
        <w:t>ים</w:t>
      </w:r>
      <w:r>
        <w:rPr>
          <w:rStyle w:val="default"/>
          <w:rFonts w:cs="FrankRuehl" w:hint="cs"/>
          <w:rtl/>
        </w:rPr>
        <w:t xml:space="preserve"> והאפסניה, שניתנו לשימוש השירות שבפיקודו או לשימושו העצמי, יי</w:t>
      </w:r>
      <w:r>
        <w:rPr>
          <w:rStyle w:val="default"/>
          <w:rFonts w:cs="FrankRuehl"/>
          <w:rtl/>
        </w:rPr>
        <w:t>ז</w:t>
      </w:r>
      <w:r>
        <w:rPr>
          <w:rStyle w:val="default"/>
          <w:rFonts w:cs="FrankRuehl" w:hint="cs"/>
          <w:rtl/>
        </w:rPr>
        <w:t xml:space="preserve">קפו </w:t>
      </w:r>
      <w:r>
        <w:rPr>
          <w:rStyle w:val="default"/>
          <w:rFonts w:cs="FrankRuehl"/>
          <w:rtl/>
        </w:rPr>
        <w:t>ל</w:t>
      </w:r>
      <w:r>
        <w:rPr>
          <w:rStyle w:val="default"/>
          <w:rFonts w:cs="FrankRuehl" w:hint="cs"/>
          <w:rtl/>
        </w:rPr>
        <w:t>חוב</w:t>
      </w:r>
      <w:r>
        <w:rPr>
          <w:rStyle w:val="default"/>
          <w:rFonts w:cs="FrankRuehl"/>
          <w:rtl/>
        </w:rPr>
        <w:t>ת</w:t>
      </w:r>
      <w:r>
        <w:rPr>
          <w:rStyle w:val="default"/>
          <w:rFonts w:cs="FrankRuehl" w:hint="cs"/>
          <w:rtl/>
        </w:rPr>
        <w:t>ו, והוא יהיה אחראי להם כלפי הנציב במקרה שאבדו, ניזוקו או הושמד</w:t>
      </w:r>
      <w:r>
        <w:rPr>
          <w:rStyle w:val="default"/>
          <w:rFonts w:cs="FrankRuehl"/>
          <w:rtl/>
        </w:rPr>
        <w:t>ו</w:t>
      </w:r>
      <w:r>
        <w:rPr>
          <w:rStyle w:val="default"/>
          <w:rFonts w:cs="FrankRuehl" w:hint="cs"/>
          <w:rtl/>
        </w:rPr>
        <w:t xml:space="preserve">, </w:t>
      </w:r>
      <w:r>
        <w:rPr>
          <w:rStyle w:val="default"/>
          <w:rFonts w:cs="FrankRuehl"/>
          <w:rtl/>
        </w:rPr>
        <w:t>ז</w:t>
      </w:r>
      <w:r>
        <w:rPr>
          <w:rStyle w:val="default"/>
          <w:rFonts w:cs="FrankRuehl" w:hint="cs"/>
          <w:rtl/>
        </w:rPr>
        <w:t xml:space="preserve">ולת אם ניתן להראות, להנחת דעתו של </w:t>
      </w:r>
      <w:r>
        <w:rPr>
          <w:rStyle w:val="default"/>
          <w:rFonts w:cs="FrankRuehl"/>
          <w:rtl/>
        </w:rPr>
        <w:t>הנצי</w:t>
      </w:r>
      <w:r>
        <w:rPr>
          <w:rStyle w:val="default"/>
          <w:rFonts w:cs="FrankRuehl" w:hint="cs"/>
          <w:rtl/>
        </w:rPr>
        <w:t>ב, שהדבר אירע מחמת תאונה בלתי נמנעת, מחמת גניבה שאין לייחסה לרשלנות מצדו או תוך</w:t>
      </w:r>
      <w:r>
        <w:rPr>
          <w:rStyle w:val="default"/>
          <w:rFonts w:cs="FrankRuehl"/>
          <w:rtl/>
        </w:rPr>
        <w:t xml:space="preserve"> ש</w:t>
      </w:r>
      <w:r>
        <w:rPr>
          <w:rStyle w:val="default"/>
          <w:rFonts w:cs="FrankRuehl" w:hint="cs"/>
          <w:rtl/>
        </w:rPr>
        <w:t>ימוש בשירות.</w:t>
      </w:r>
    </w:p>
    <w:p w14:paraId="53B9BFEF"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סוה</w:t>
      </w:r>
      <w:r>
        <w:rPr>
          <w:rStyle w:val="default"/>
          <w:rFonts w:cs="FrankRuehl"/>
          <w:rtl/>
        </w:rPr>
        <w:t>ר</w:t>
      </w:r>
      <w:r>
        <w:rPr>
          <w:rStyle w:val="default"/>
          <w:rFonts w:cs="FrankRuehl" w:hint="cs"/>
          <w:rtl/>
        </w:rPr>
        <w:t xml:space="preserve"> שגרם נזק לחפץ שהוא אחראי לו לפי סעיף ק</w:t>
      </w:r>
      <w:r>
        <w:rPr>
          <w:rStyle w:val="default"/>
          <w:rFonts w:cs="FrankRuehl"/>
          <w:rtl/>
        </w:rPr>
        <w:t>ט</w:t>
      </w:r>
      <w:r>
        <w:rPr>
          <w:rStyle w:val="default"/>
          <w:rFonts w:cs="FrankRuehl" w:hint="cs"/>
          <w:rtl/>
        </w:rPr>
        <w:t>ן (א</w:t>
      </w:r>
      <w:r>
        <w:rPr>
          <w:rStyle w:val="default"/>
          <w:rFonts w:cs="FrankRuehl"/>
          <w:rtl/>
        </w:rPr>
        <w:t xml:space="preserve">), </w:t>
      </w:r>
      <w:r>
        <w:rPr>
          <w:rStyle w:val="default"/>
          <w:rFonts w:cs="FrankRuehl" w:hint="cs"/>
          <w:rtl/>
        </w:rPr>
        <w:t xml:space="preserve">או </w:t>
      </w:r>
      <w:r>
        <w:rPr>
          <w:rStyle w:val="default"/>
          <w:rFonts w:cs="FrankRuehl"/>
          <w:rtl/>
        </w:rPr>
        <w:t>ש</w:t>
      </w:r>
      <w:r>
        <w:rPr>
          <w:rStyle w:val="default"/>
          <w:rFonts w:cs="FrankRuehl" w:hint="cs"/>
          <w:rtl/>
        </w:rPr>
        <w:t xml:space="preserve">איבד אותו, ולא היה לו הצדק כאמור בסעיף קטן (א) </w:t>
      </w:r>
      <w:r>
        <w:rPr>
          <w:rStyle w:val="default"/>
          <w:rFonts w:cs="FrankRuehl"/>
          <w:rtl/>
        </w:rPr>
        <w:t>–</w:t>
      </w:r>
      <w:r>
        <w:rPr>
          <w:rStyle w:val="default"/>
          <w:rFonts w:cs="FrankRuehl" w:hint="cs"/>
          <w:rtl/>
        </w:rPr>
        <w:t xml:space="preserve"> רש</w:t>
      </w:r>
      <w:r>
        <w:rPr>
          <w:rStyle w:val="default"/>
          <w:rFonts w:cs="FrankRuehl"/>
          <w:rtl/>
        </w:rPr>
        <w:t>א</w:t>
      </w:r>
      <w:r>
        <w:rPr>
          <w:rStyle w:val="default"/>
          <w:rFonts w:cs="FrankRuehl" w:hint="cs"/>
          <w:rtl/>
        </w:rPr>
        <w:t>י הנציב, בלי לגרוע מעונש הצפוי לסוהר לפי פקודה</w:t>
      </w:r>
      <w:r>
        <w:rPr>
          <w:rStyle w:val="default"/>
          <w:rFonts w:cs="FrankRuehl"/>
          <w:rtl/>
        </w:rPr>
        <w:t xml:space="preserve"> זו, </w:t>
      </w:r>
      <w:r>
        <w:rPr>
          <w:rStyle w:val="default"/>
          <w:rFonts w:cs="FrankRuehl" w:hint="cs"/>
          <w:rtl/>
        </w:rPr>
        <w:t>להיפרע ממנו את ההוצאות לתיקונו של הנזק, או לחילופו של האבוד, דרך ניכוי משכרו ב</w:t>
      </w:r>
      <w:r>
        <w:rPr>
          <w:rStyle w:val="default"/>
          <w:rFonts w:cs="FrankRuehl"/>
          <w:rtl/>
        </w:rPr>
        <w:t>בת</w:t>
      </w:r>
      <w:r>
        <w:rPr>
          <w:rStyle w:val="default"/>
          <w:rFonts w:cs="FrankRuehl" w:hint="cs"/>
          <w:rtl/>
        </w:rPr>
        <w:t xml:space="preserve"> אחת או בשיעורים חדשיים שיורה עליהם.</w:t>
      </w:r>
    </w:p>
    <w:p w14:paraId="1805062C" w14:textId="77777777" w:rsidR="00C0684E" w:rsidRDefault="00C0684E" w:rsidP="00971B0F">
      <w:pPr>
        <w:pStyle w:val="P00"/>
        <w:spacing w:before="72"/>
        <w:ind w:left="0" w:right="1134"/>
        <w:rPr>
          <w:rStyle w:val="default"/>
          <w:rFonts w:cs="FrankRuehl" w:hint="cs"/>
          <w:rtl/>
        </w:rPr>
      </w:pPr>
      <w:bookmarkStart w:id="297" w:name="Seif33"/>
      <w:bookmarkEnd w:id="297"/>
      <w:r>
        <w:rPr>
          <w:lang w:val="he-IL"/>
        </w:rPr>
        <w:pict w14:anchorId="501F2294">
          <v:rect id="_x0000_s2201" style="position:absolute;left:0;text-align:left;margin-left:464.5pt;margin-top:8.05pt;width:75.05pt;height:16pt;z-index:251451904" o:allowincell="f" filled="f" stroked="f" strokecolor="lime" strokeweight=".25pt">
            <v:textbox inset="0,0,0,0">
              <w:txbxContent>
                <w:p w14:paraId="00236552" w14:textId="77777777" w:rsidR="00DA37EE" w:rsidRDefault="00DA37EE">
                  <w:pPr>
                    <w:spacing w:line="160" w:lineRule="exact"/>
                    <w:jc w:val="left"/>
                    <w:rPr>
                      <w:rFonts w:cs="Miriam"/>
                      <w:noProof/>
                      <w:sz w:val="18"/>
                      <w:szCs w:val="18"/>
                      <w:rtl/>
                    </w:rPr>
                  </w:pPr>
                  <w:r>
                    <w:rPr>
                      <w:rFonts w:cs="Miriam"/>
                      <w:sz w:val="18"/>
                      <w:szCs w:val="18"/>
                      <w:rtl/>
                    </w:rPr>
                    <w:t>ש</w:t>
                  </w:r>
                  <w:r>
                    <w:rPr>
                      <w:rFonts w:cs="Miriam" w:hint="cs"/>
                      <w:sz w:val="18"/>
                      <w:szCs w:val="18"/>
                      <w:rtl/>
                    </w:rPr>
                    <w:t>ימו</w:t>
                  </w:r>
                  <w:r>
                    <w:rPr>
                      <w:rFonts w:cs="Miriam"/>
                      <w:sz w:val="18"/>
                      <w:szCs w:val="18"/>
                      <w:rtl/>
                    </w:rPr>
                    <w:t>ש</w:t>
                  </w:r>
                  <w:r>
                    <w:rPr>
                      <w:rFonts w:cs="Miriam" w:hint="cs"/>
                      <w:sz w:val="18"/>
                      <w:szCs w:val="18"/>
                      <w:rtl/>
                    </w:rPr>
                    <w:t xml:space="preserve"> בנשק</w:t>
                  </w:r>
                </w:p>
                <w:p w14:paraId="68F29815" w14:textId="77777777" w:rsidR="00DA37EE" w:rsidRDefault="00DA37EE">
                  <w:pPr>
                    <w:spacing w:line="160" w:lineRule="exact"/>
                    <w:jc w:val="left"/>
                    <w:rPr>
                      <w:rFonts w:cs="Miriam"/>
                      <w:noProof/>
                      <w:sz w:val="18"/>
                      <w:szCs w:val="18"/>
                      <w:rtl/>
                    </w:rPr>
                  </w:pPr>
                </w:p>
              </w:txbxContent>
            </v:textbox>
            <w10:anchorlock/>
          </v:rect>
        </w:pict>
      </w:r>
      <w:r>
        <w:rPr>
          <w:rStyle w:val="big-number"/>
          <w:rFonts w:cs="Miriam"/>
          <w:rtl/>
        </w:rPr>
        <w:t>95.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רשא</w:t>
      </w:r>
      <w:r>
        <w:rPr>
          <w:rStyle w:val="default"/>
          <w:rFonts w:cs="FrankRuehl"/>
          <w:rtl/>
        </w:rPr>
        <w:t>י</w:t>
      </w:r>
      <w:r>
        <w:rPr>
          <w:rStyle w:val="default"/>
          <w:rFonts w:cs="FrankRuehl" w:hint="cs"/>
          <w:rtl/>
        </w:rPr>
        <w:t xml:space="preserve"> סוהר להפעיל את נשקו </w:t>
      </w:r>
      <w:r>
        <w:rPr>
          <w:rStyle w:val="default"/>
          <w:rFonts w:cs="FrankRuehl"/>
          <w:rtl/>
        </w:rPr>
        <w:t>נ</w:t>
      </w:r>
      <w:r>
        <w:rPr>
          <w:rStyle w:val="default"/>
          <w:rFonts w:cs="FrankRuehl" w:hint="cs"/>
          <w:rtl/>
        </w:rPr>
        <w:t>ג</w:t>
      </w:r>
      <w:r>
        <w:rPr>
          <w:rStyle w:val="default"/>
          <w:rFonts w:cs="FrankRuehl"/>
          <w:rtl/>
        </w:rPr>
        <w:t>ד</w:t>
      </w:r>
      <w:r>
        <w:rPr>
          <w:rStyle w:val="default"/>
          <w:rFonts w:cs="FrankRuehl" w:hint="cs"/>
          <w:rtl/>
        </w:rPr>
        <w:t xml:space="preserve"> אסיר כשהוא </w:t>
      </w:r>
      <w:r>
        <w:rPr>
          <w:rStyle w:val="default"/>
          <w:rFonts w:cs="FrankRuehl"/>
          <w:rtl/>
        </w:rPr>
        <w:t>–</w:t>
      </w:r>
    </w:p>
    <w:p w14:paraId="13CA915E" w14:textId="77777777" w:rsidR="00C0684E" w:rsidRDefault="00C06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נמל</w:t>
      </w:r>
      <w:r>
        <w:rPr>
          <w:rStyle w:val="default"/>
          <w:rFonts w:cs="FrankRuehl"/>
          <w:rtl/>
        </w:rPr>
        <w:t>ט</w:t>
      </w:r>
      <w:r>
        <w:rPr>
          <w:rStyle w:val="default"/>
          <w:rFonts w:cs="FrankRuehl" w:hint="cs"/>
          <w:rtl/>
        </w:rPr>
        <w:t xml:space="preserve"> או מנסה להימלט;</w:t>
      </w:r>
    </w:p>
    <w:p w14:paraId="5D376C48" w14:textId="77777777" w:rsidR="00C0684E" w:rsidRDefault="00C06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פעי</w:t>
      </w:r>
      <w:r>
        <w:rPr>
          <w:rStyle w:val="default"/>
          <w:rFonts w:cs="FrankRuehl"/>
          <w:rtl/>
        </w:rPr>
        <w:t>ל</w:t>
      </w:r>
      <w:r>
        <w:rPr>
          <w:rStyle w:val="default"/>
          <w:rFonts w:cs="FrankRuehl" w:hint="cs"/>
          <w:rtl/>
        </w:rPr>
        <w:t xml:space="preserve"> בהתפרצות משותפת מבית הסוהר או בנסיון לפתוח בכוח, או לפרוץ, את הדלת החיצונית או השער א</w:t>
      </w:r>
      <w:r>
        <w:rPr>
          <w:rStyle w:val="default"/>
          <w:rFonts w:cs="FrankRuehl"/>
          <w:rtl/>
        </w:rPr>
        <w:t xml:space="preserve">ו </w:t>
      </w:r>
      <w:r>
        <w:rPr>
          <w:rStyle w:val="default"/>
          <w:rFonts w:cs="FrankRuehl" w:hint="cs"/>
          <w:rtl/>
        </w:rPr>
        <w:t>החומה של בית הסוהר, ורשאי הסוהר להוסיף ולהפעיל את הנשק כל עוד נמשכ</w:t>
      </w:r>
      <w:r>
        <w:rPr>
          <w:rStyle w:val="default"/>
          <w:rFonts w:cs="FrankRuehl"/>
          <w:rtl/>
        </w:rPr>
        <w:t>ת</w:t>
      </w:r>
      <w:r>
        <w:rPr>
          <w:rStyle w:val="default"/>
          <w:rFonts w:cs="FrankRuehl" w:hint="cs"/>
          <w:rtl/>
        </w:rPr>
        <w:t xml:space="preserve"> הה</w:t>
      </w:r>
      <w:r>
        <w:rPr>
          <w:rStyle w:val="default"/>
          <w:rFonts w:cs="FrankRuehl"/>
          <w:rtl/>
        </w:rPr>
        <w:t>ת</w:t>
      </w:r>
      <w:r>
        <w:rPr>
          <w:rStyle w:val="default"/>
          <w:rFonts w:cs="FrankRuehl" w:hint="cs"/>
          <w:rtl/>
        </w:rPr>
        <w:t>פרצות או הנסיון כאמור;</w:t>
      </w:r>
    </w:p>
    <w:p w14:paraId="3241FBA5" w14:textId="77777777" w:rsidR="00C0684E" w:rsidRDefault="00C0684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משת</w:t>
      </w:r>
      <w:r>
        <w:rPr>
          <w:rStyle w:val="default"/>
          <w:rFonts w:cs="FrankRuehl"/>
          <w:rtl/>
        </w:rPr>
        <w:t>מ</w:t>
      </w:r>
      <w:r>
        <w:rPr>
          <w:rStyle w:val="default"/>
          <w:rFonts w:cs="FrankRuehl" w:hint="cs"/>
          <w:rtl/>
        </w:rPr>
        <w:t>ש באלימות כלפי ס</w:t>
      </w:r>
      <w:r>
        <w:rPr>
          <w:rStyle w:val="default"/>
          <w:rFonts w:cs="FrankRuehl"/>
          <w:rtl/>
        </w:rPr>
        <w:t>ו</w:t>
      </w:r>
      <w:r>
        <w:rPr>
          <w:rStyle w:val="default"/>
          <w:rFonts w:cs="FrankRuehl" w:hint="cs"/>
          <w:rtl/>
        </w:rPr>
        <w:t>ה</w:t>
      </w:r>
      <w:r>
        <w:rPr>
          <w:rStyle w:val="default"/>
          <w:rFonts w:cs="FrankRuehl"/>
          <w:rtl/>
        </w:rPr>
        <w:t>ר</w:t>
      </w:r>
      <w:r>
        <w:rPr>
          <w:rStyle w:val="default"/>
          <w:rFonts w:cs="FrankRuehl" w:hint="cs"/>
          <w:rtl/>
        </w:rPr>
        <w:t xml:space="preserve"> או אדם אחר.</w:t>
      </w:r>
    </w:p>
    <w:p w14:paraId="285FBB97"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 xml:space="preserve">ף האמור בסעיף </w:t>
      </w:r>
      <w:r>
        <w:rPr>
          <w:rStyle w:val="default"/>
          <w:rFonts w:cs="FrankRuehl"/>
          <w:rtl/>
        </w:rPr>
        <w:t>קטן (</w:t>
      </w:r>
      <w:r>
        <w:rPr>
          <w:rStyle w:val="default"/>
          <w:rFonts w:cs="FrankRuehl" w:hint="cs"/>
          <w:rtl/>
        </w:rPr>
        <w:t xml:space="preserve">א) אין הסוהר רשאי להפעיל את נשקו </w:t>
      </w:r>
      <w:r>
        <w:rPr>
          <w:rStyle w:val="default"/>
          <w:rFonts w:cs="FrankRuehl"/>
          <w:rtl/>
        </w:rPr>
        <w:t>–</w:t>
      </w:r>
    </w:p>
    <w:p w14:paraId="7BAC50BD" w14:textId="77777777" w:rsidR="00C0684E" w:rsidRDefault="00C06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לפי</w:t>
      </w:r>
      <w:r>
        <w:rPr>
          <w:rStyle w:val="default"/>
          <w:rFonts w:cs="FrankRuehl"/>
          <w:rtl/>
        </w:rPr>
        <w:t xml:space="preserve"> </w:t>
      </w:r>
      <w:r>
        <w:rPr>
          <w:rStyle w:val="default"/>
          <w:rFonts w:cs="FrankRuehl" w:hint="cs"/>
          <w:rtl/>
        </w:rPr>
        <w:t xml:space="preserve">פסקה (1) </w:t>
      </w:r>
      <w:r>
        <w:rPr>
          <w:rStyle w:val="default"/>
          <w:rFonts w:cs="FrankRuehl"/>
          <w:rtl/>
        </w:rPr>
        <w:t>–</w:t>
      </w:r>
      <w:r>
        <w:rPr>
          <w:rStyle w:val="default"/>
          <w:rFonts w:cs="FrankRuehl" w:hint="cs"/>
          <w:rtl/>
        </w:rPr>
        <w:t xml:space="preserve"> אל</w:t>
      </w:r>
      <w:r>
        <w:rPr>
          <w:rStyle w:val="default"/>
          <w:rFonts w:cs="FrankRuehl"/>
          <w:rtl/>
        </w:rPr>
        <w:t>א</w:t>
      </w:r>
      <w:r>
        <w:rPr>
          <w:rStyle w:val="default"/>
          <w:rFonts w:cs="FrankRuehl" w:hint="cs"/>
          <w:rtl/>
        </w:rPr>
        <w:t xml:space="preserve"> אם יש לו יסוד סביר להניח שאינו יכו</w:t>
      </w:r>
      <w:r>
        <w:rPr>
          <w:rStyle w:val="default"/>
          <w:rFonts w:cs="FrankRuehl"/>
          <w:rtl/>
        </w:rPr>
        <w:t xml:space="preserve">ל </w:t>
      </w:r>
      <w:r>
        <w:rPr>
          <w:rStyle w:val="default"/>
          <w:rFonts w:cs="FrankRuehl" w:hint="cs"/>
          <w:rtl/>
        </w:rPr>
        <w:t>למנוע את ההימלטות באופן אחר והזהיר את האסיר שהו</w:t>
      </w:r>
      <w:r>
        <w:rPr>
          <w:rStyle w:val="default"/>
          <w:rFonts w:cs="FrankRuehl"/>
          <w:rtl/>
        </w:rPr>
        <w:t>א</w:t>
      </w:r>
      <w:r>
        <w:rPr>
          <w:rStyle w:val="default"/>
          <w:rFonts w:cs="FrankRuehl" w:hint="cs"/>
          <w:rtl/>
        </w:rPr>
        <w:t xml:space="preserve"> עומד להפעיל נגדו </w:t>
      </w:r>
      <w:r>
        <w:rPr>
          <w:rStyle w:val="default"/>
          <w:rFonts w:cs="FrankRuehl"/>
          <w:rtl/>
        </w:rPr>
        <w:t>א</w:t>
      </w:r>
      <w:r>
        <w:rPr>
          <w:rStyle w:val="default"/>
          <w:rFonts w:cs="FrankRuehl" w:hint="cs"/>
          <w:rtl/>
        </w:rPr>
        <w:t>ת ה</w:t>
      </w:r>
      <w:r>
        <w:rPr>
          <w:rStyle w:val="default"/>
          <w:rFonts w:cs="FrankRuehl"/>
          <w:rtl/>
        </w:rPr>
        <w:t>נ</w:t>
      </w:r>
      <w:r>
        <w:rPr>
          <w:rStyle w:val="default"/>
          <w:rFonts w:cs="FrankRuehl" w:hint="cs"/>
          <w:rtl/>
        </w:rPr>
        <w:t>שק;</w:t>
      </w:r>
    </w:p>
    <w:p w14:paraId="1CA26E67" w14:textId="77777777" w:rsidR="00C0684E" w:rsidRDefault="00C06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לפי</w:t>
      </w:r>
      <w:r>
        <w:rPr>
          <w:rStyle w:val="default"/>
          <w:rFonts w:cs="FrankRuehl"/>
          <w:rtl/>
        </w:rPr>
        <w:t xml:space="preserve"> </w:t>
      </w:r>
      <w:r>
        <w:rPr>
          <w:rStyle w:val="default"/>
          <w:rFonts w:cs="FrankRuehl" w:hint="cs"/>
          <w:rtl/>
        </w:rPr>
        <w:t xml:space="preserve">פסקה (3) </w:t>
      </w:r>
      <w:r>
        <w:rPr>
          <w:rStyle w:val="default"/>
          <w:rFonts w:cs="FrankRuehl"/>
          <w:rtl/>
        </w:rPr>
        <w:t>–</w:t>
      </w:r>
      <w:r>
        <w:rPr>
          <w:rStyle w:val="default"/>
          <w:rFonts w:cs="FrankRuehl" w:hint="cs"/>
          <w:rtl/>
        </w:rPr>
        <w:t xml:space="preserve"> אל</w:t>
      </w:r>
      <w:r>
        <w:rPr>
          <w:rStyle w:val="default"/>
          <w:rFonts w:cs="FrankRuehl"/>
          <w:rtl/>
        </w:rPr>
        <w:t>א</w:t>
      </w:r>
      <w:r>
        <w:rPr>
          <w:rStyle w:val="default"/>
          <w:rFonts w:cs="FrankRuehl" w:hint="cs"/>
          <w:rtl/>
        </w:rPr>
        <w:t xml:space="preserve"> אם יש לו יסוד סביר להניח שנשקפת סכנה לחייו או לשלמות גופו ש</w:t>
      </w:r>
      <w:r>
        <w:rPr>
          <w:rStyle w:val="default"/>
          <w:rFonts w:cs="FrankRuehl"/>
          <w:rtl/>
        </w:rPr>
        <w:t>ל הס</w:t>
      </w:r>
      <w:r>
        <w:rPr>
          <w:rStyle w:val="default"/>
          <w:rFonts w:cs="FrankRuehl" w:hint="cs"/>
          <w:rtl/>
        </w:rPr>
        <w:t>והר או של האדם האחר, או שהוא עלול להיחבל חבלה חמורה אחרת.</w:t>
      </w:r>
    </w:p>
    <w:p w14:paraId="1E72361E"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פעיל הסוהר את נשקו לפי פסק</w:t>
      </w:r>
      <w:r>
        <w:rPr>
          <w:rStyle w:val="default"/>
          <w:rFonts w:cs="FrankRuehl"/>
          <w:rtl/>
        </w:rPr>
        <w:t>או</w:t>
      </w:r>
      <w:r>
        <w:rPr>
          <w:rStyle w:val="default"/>
          <w:rFonts w:cs="FrankRuehl" w:hint="cs"/>
          <w:rtl/>
        </w:rPr>
        <w:t>ת (1) ו-(2) של סעיף קטן (א) בפני הממונה עליו אלא לפי הוראות הממונה</w:t>
      </w:r>
      <w:r>
        <w:rPr>
          <w:rStyle w:val="default"/>
          <w:rFonts w:cs="FrankRuehl"/>
          <w:rtl/>
        </w:rPr>
        <w:t>.</w:t>
      </w:r>
    </w:p>
    <w:p w14:paraId="1E92E86E"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השי</w:t>
      </w:r>
      <w:r>
        <w:rPr>
          <w:rStyle w:val="default"/>
          <w:rFonts w:cs="FrankRuehl"/>
          <w:rtl/>
        </w:rPr>
        <w:t>מ</w:t>
      </w:r>
      <w:r>
        <w:rPr>
          <w:rStyle w:val="default"/>
          <w:rFonts w:cs="FrankRuehl" w:hint="cs"/>
          <w:rtl/>
        </w:rPr>
        <w:t>וש בנשק לפי סעיף זה יהיה, במידת האפשר, כדי נטילת כושר פעולתו של האסיר ולא כדי הר</w:t>
      </w:r>
      <w:r>
        <w:rPr>
          <w:rStyle w:val="default"/>
          <w:rFonts w:cs="FrankRuehl"/>
          <w:rtl/>
        </w:rPr>
        <w:t>יגתו</w:t>
      </w:r>
      <w:r>
        <w:rPr>
          <w:rStyle w:val="default"/>
          <w:rFonts w:cs="FrankRuehl" w:hint="cs"/>
          <w:rtl/>
        </w:rPr>
        <w:t>.</w:t>
      </w:r>
    </w:p>
    <w:p w14:paraId="04EB7B0A" w14:textId="77777777" w:rsidR="00C0684E" w:rsidRDefault="00C0684E">
      <w:pPr>
        <w:pStyle w:val="header-2"/>
        <w:ind w:left="0" w:right="1134"/>
        <w:rPr>
          <w:rFonts w:cs="Miriam" w:hint="cs"/>
          <w:rtl/>
        </w:rPr>
      </w:pPr>
      <w:bookmarkStart w:id="298" w:name="hed221"/>
      <w:bookmarkEnd w:id="298"/>
      <w:r>
        <w:rPr>
          <w:lang w:val="he-IL"/>
        </w:rPr>
        <w:pict w14:anchorId="557E78AE">
          <v:rect id="_x0000_s2202" style="position:absolute;left:0;text-align:left;margin-left:464.5pt;margin-top:8.05pt;width:75.05pt;height:16pt;z-index:251452928" o:allowincell="f" filled="f" stroked="f" strokecolor="lime" strokeweight=".25pt">
            <v:textbox inset="0,0,0,0">
              <w:txbxContent>
                <w:p w14:paraId="3E593304" w14:textId="77777777" w:rsidR="00DA37EE" w:rsidRDefault="00DA37EE">
                  <w:pPr>
                    <w:spacing w:line="160" w:lineRule="exact"/>
                    <w:jc w:val="left"/>
                    <w:rPr>
                      <w:rFonts w:cs="Miriam" w:hint="cs"/>
                      <w:noProof/>
                      <w:sz w:val="18"/>
                      <w:szCs w:val="18"/>
                      <w:rtl/>
                    </w:rPr>
                  </w:pPr>
                  <w:r>
                    <w:rPr>
                      <w:rFonts w:cs="Miriam" w:hint="cs"/>
                      <w:sz w:val="18"/>
                      <w:szCs w:val="18"/>
                      <w:rtl/>
                    </w:rPr>
                    <w:t xml:space="preserve">(תיקון מס' 15) </w:t>
                  </w:r>
                </w:p>
                <w:p w14:paraId="7F06EE13"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ו</w:t>
                  </w:r>
                  <w:r>
                    <w:rPr>
                      <w:rFonts w:cs="Miriam" w:hint="cs"/>
                      <w:sz w:val="18"/>
                      <w:szCs w:val="18"/>
                      <w:rtl/>
                    </w:rPr>
                    <w:t>-1996</w:t>
                  </w:r>
                </w:p>
              </w:txbxContent>
            </v:textbox>
            <w10:anchorlock/>
          </v:rect>
        </w:pict>
      </w:r>
      <w:r>
        <w:rPr>
          <w:rFonts w:cs="Miriam"/>
          <w:rtl/>
        </w:rPr>
        <w:t>ס</w:t>
      </w:r>
      <w:r>
        <w:rPr>
          <w:rFonts w:cs="Miriam" w:hint="cs"/>
          <w:rtl/>
        </w:rPr>
        <w:t>ימן</w:t>
      </w:r>
      <w:r>
        <w:rPr>
          <w:rFonts w:cs="Miriam"/>
          <w:rtl/>
        </w:rPr>
        <w:t xml:space="preserve"> </w:t>
      </w:r>
      <w:r>
        <w:rPr>
          <w:rFonts w:cs="Miriam" w:hint="cs"/>
          <w:rtl/>
        </w:rPr>
        <w:t xml:space="preserve">ז1: סמכויות סוהר </w:t>
      </w:r>
      <w:r>
        <w:rPr>
          <w:rFonts w:cs="Miriam"/>
          <w:rtl/>
        </w:rPr>
        <w:t>–</w:t>
      </w:r>
      <w:r>
        <w:rPr>
          <w:rFonts w:cs="Miriam" w:hint="cs"/>
          <w:rtl/>
        </w:rPr>
        <w:t xml:space="preserve"> עי</w:t>
      </w:r>
      <w:r>
        <w:rPr>
          <w:rFonts w:cs="Miriam"/>
          <w:rtl/>
        </w:rPr>
        <w:t>כ</w:t>
      </w:r>
      <w:r>
        <w:rPr>
          <w:rFonts w:cs="Miriam" w:hint="cs"/>
          <w:rtl/>
        </w:rPr>
        <w:t>וב, מעצר וחיפוש</w:t>
      </w:r>
    </w:p>
    <w:p w14:paraId="58DBCF27"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299" w:name="Rov444"/>
      <w:r w:rsidRPr="00C732F8">
        <w:rPr>
          <w:rFonts w:cs="FrankRuehl" w:hint="cs"/>
          <w:vanish/>
          <w:color w:val="FF0000"/>
          <w:szCs w:val="20"/>
          <w:shd w:val="clear" w:color="auto" w:fill="FFFF99"/>
          <w:rtl/>
        </w:rPr>
        <w:t>מיום 8.3.1996</w:t>
      </w:r>
    </w:p>
    <w:p w14:paraId="03A6DE91"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15</w:t>
      </w:r>
    </w:p>
    <w:p w14:paraId="33B51A86" w14:textId="77777777" w:rsidR="00C0684E" w:rsidRPr="00C732F8" w:rsidRDefault="00C0684E">
      <w:pPr>
        <w:pStyle w:val="P00"/>
        <w:spacing w:before="0"/>
        <w:ind w:left="0" w:right="1134"/>
        <w:rPr>
          <w:rFonts w:cs="FrankRuehl" w:hint="cs"/>
          <w:vanish/>
          <w:szCs w:val="20"/>
          <w:shd w:val="clear" w:color="auto" w:fill="FFFF99"/>
          <w:rtl/>
        </w:rPr>
      </w:pPr>
      <w:hyperlink r:id="rId415" w:history="1">
        <w:r w:rsidRPr="00C732F8">
          <w:rPr>
            <w:rStyle w:val="Hyperlink"/>
            <w:rFonts w:cs="FrankRuehl" w:hint="cs"/>
            <w:vanish/>
            <w:szCs w:val="20"/>
            <w:shd w:val="clear" w:color="auto" w:fill="FFFF99"/>
            <w:rtl/>
          </w:rPr>
          <w:t>ס"ח תשנ"ו מס' 1573</w:t>
        </w:r>
      </w:hyperlink>
      <w:r w:rsidRPr="00C732F8">
        <w:rPr>
          <w:rFonts w:cs="FrankRuehl" w:hint="cs"/>
          <w:vanish/>
          <w:szCs w:val="20"/>
          <w:shd w:val="clear" w:color="auto" w:fill="FFFF99"/>
          <w:rtl/>
        </w:rPr>
        <w:t xml:space="preserve"> מיום 8.3.1996 עמ' 142 (</w:t>
      </w:r>
      <w:hyperlink r:id="rId416" w:history="1">
        <w:r w:rsidRPr="00C732F8">
          <w:rPr>
            <w:rStyle w:val="Hyperlink"/>
            <w:rFonts w:cs="FrankRuehl" w:hint="cs"/>
            <w:vanish/>
            <w:szCs w:val="20"/>
            <w:shd w:val="clear" w:color="auto" w:fill="FFFF99"/>
            <w:rtl/>
          </w:rPr>
          <w:t>ה"ח 2344</w:t>
        </w:r>
      </w:hyperlink>
      <w:r w:rsidRPr="00C732F8">
        <w:rPr>
          <w:rFonts w:cs="FrankRuehl" w:hint="cs"/>
          <w:vanish/>
          <w:szCs w:val="20"/>
          <w:shd w:val="clear" w:color="auto" w:fill="FFFF99"/>
          <w:rtl/>
        </w:rPr>
        <w:t xml:space="preserve">, </w:t>
      </w:r>
      <w:hyperlink r:id="rId417" w:history="1">
        <w:r w:rsidRPr="00C732F8">
          <w:rPr>
            <w:rStyle w:val="Hyperlink"/>
            <w:rFonts w:cs="FrankRuehl" w:hint="cs"/>
            <w:vanish/>
            <w:szCs w:val="20"/>
            <w:shd w:val="clear" w:color="auto" w:fill="FFFF99"/>
            <w:rtl/>
          </w:rPr>
          <w:t>ה"ח 2459</w:t>
        </w:r>
      </w:hyperlink>
      <w:r w:rsidRPr="00C732F8">
        <w:rPr>
          <w:rFonts w:cs="FrankRuehl" w:hint="cs"/>
          <w:vanish/>
          <w:szCs w:val="20"/>
          <w:shd w:val="clear" w:color="auto" w:fill="FFFF99"/>
          <w:rtl/>
        </w:rPr>
        <w:t>)</w:t>
      </w:r>
    </w:p>
    <w:p w14:paraId="45C742D9"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סימן ז1</w:t>
      </w:r>
      <w:bookmarkEnd w:id="299"/>
    </w:p>
    <w:p w14:paraId="085C5334" w14:textId="77777777" w:rsidR="00C0684E" w:rsidRDefault="00C0684E" w:rsidP="00971B0F">
      <w:pPr>
        <w:pStyle w:val="P00"/>
        <w:spacing w:before="72"/>
        <w:ind w:left="0" w:right="1134"/>
        <w:rPr>
          <w:rStyle w:val="default"/>
          <w:rFonts w:cs="FrankRuehl" w:hint="cs"/>
          <w:rtl/>
        </w:rPr>
      </w:pPr>
      <w:bookmarkStart w:id="300" w:name="Seif34"/>
      <w:bookmarkEnd w:id="300"/>
      <w:r>
        <w:rPr>
          <w:lang w:val="he-IL"/>
        </w:rPr>
        <w:pict w14:anchorId="6FE8A125">
          <v:rect id="_x0000_s2203" style="position:absolute;left:0;text-align:left;margin-left:464.5pt;margin-top:8.05pt;width:75.05pt;height:24pt;z-index:251453952" o:allowincell="f" filled="f" stroked="f" strokecolor="lime" strokeweight=".25pt">
            <v:textbox inset="0,0,0,0">
              <w:txbxContent>
                <w:p w14:paraId="373804A9" w14:textId="77777777" w:rsidR="00DA37EE" w:rsidRDefault="00DA37EE">
                  <w:pPr>
                    <w:spacing w:line="160" w:lineRule="exact"/>
                    <w:jc w:val="left"/>
                    <w:rPr>
                      <w:rFonts w:cs="Miriam"/>
                      <w:noProof/>
                      <w:sz w:val="18"/>
                      <w:szCs w:val="18"/>
                      <w:rtl/>
                    </w:rPr>
                  </w:pPr>
                  <w:r>
                    <w:rPr>
                      <w:rFonts w:cs="Miriam"/>
                      <w:sz w:val="18"/>
                      <w:szCs w:val="18"/>
                      <w:rtl/>
                    </w:rPr>
                    <w:t>ה</w:t>
                  </w:r>
                  <w:r>
                    <w:rPr>
                      <w:rFonts w:cs="Miriam" w:hint="cs"/>
                      <w:sz w:val="18"/>
                      <w:szCs w:val="18"/>
                      <w:rtl/>
                    </w:rPr>
                    <w:t>גדר</w:t>
                  </w:r>
                  <w:r>
                    <w:rPr>
                      <w:rFonts w:cs="Miriam"/>
                      <w:sz w:val="18"/>
                      <w:szCs w:val="18"/>
                      <w:rtl/>
                    </w:rPr>
                    <w:t>ו</w:t>
                  </w:r>
                  <w:r>
                    <w:rPr>
                      <w:rFonts w:cs="Miriam" w:hint="cs"/>
                      <w:sz w:val="18"/>
                      <w:szCs w:val="18"/>
                      <w:rtl/>
                    </w:rPr>
                    <w:t>ת</w:t>
                  </w:r>
                </w:p>
                <w:p w14:paraId="7B1785E2" w14:textId="77777777" w:rsidR="00DA37EE" w:rsidRDefault="00DA37EE">
                  <w:pPr>
                    <w:spacing w:line="160" w:lineRule="exact"/>
                    <w:jc w:val="left"/>
                    <w:rPr>
                      <w:rFonts w:cs="Miriam" w:hint="cs"/>
                      <w:noProof/>
                      <w:sz w:val="18"/>
                      <w:szCs w:val="18"/>
                      <w:rtl/>
                    </w:rPr>
                  </w:pPr>
                  <w:r>
                    <w:rPr>
                      <w:rFonts w:cs="Miriam" w:hint="cs"/>
                      <w:sz w:val="18"/>
                      <w:szCs w:val="18"/>
                      <w:rtl/>
                    </w:rPr>
                    <w:t xml:space="preserve">(תיקון מס' 15) </w:t>
                  </w:r>
                </w:p>
                <w:p w14:paraId="50781BAC"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ו</w:t>
                  </w:r>
                  <w:r>
                    <w:rPr>
                      <w:rFonts w:cs="Miriam" w:hint="cs"/>
                      <w:sz w:val="18"/>
                      <w:szCs w:val="18"/>
                      <w:rtl/>
                    </w:rPr>
                    <w:t>-1996</w:t>
                  </w:r>
                </w:p>
              </w:txbxContent>
            </v:textbox>
            <w10:anchorlock/>
          </v:rect>
        </w:pict>
      </w:r>
      <w:r>
        <w:rPr>
          <w:rStyle w:val="big-number"/>
          <w:rFonts w:cs="Miriam"/>
          <w:rtl/>
        </w:rPr>
        <w:t>95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בסי</w:t>
      </w:r>
      <w:r>
        <w:rPr>
          <w:rStyle w:val="default"/>
          <w:rFonts w:cs="FrankRuehl"/>
          <w:rtl/>
        </w:rPr>
        <w:t>מ</w:t>
      </w:r>
      <w:r>
        <w:rPr>
          <w:rStyle w:val="default"/>
          <w:rFonts w:cs="FrankRuehl" w:hint="cs"/>
          <w:rtl/>
        </w:rPr>
        <w:t xml:space="preserve">ן זה </w:t>
      </w:r>
      <w:r>
        <w:rPr>
          <w:rStyle w:val="default"/>
          <w:rFonts w:cs="FrankRuehl"/>
          <w:rtl/>
        </w:rPr>
        <w:t>–</w:t>
      </w:r>
    </w:p>
    <w:p w14:paraId="58F0B999"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כלי</w:t>
      </w:r>
      <w:r>
        <w:rPr>
          <w:rStyle w:val="default"/>
          <w:rFonts w:cs="FrankRuehl"/>
          <w:rtl/>
        </w:rPr>
        <w:t xml:space="preserve"> </w:t>
      </w:r>
      <w:r>
        <w:rPr>
          <w:rStyle w:val="default"/>
          <w:rFonts w:cs="FrankRuehl" w:hint="cs"/>
          <w:rtl/>
        </w:rPr>
        <w:t xml:space="preserve">יריה" </w:t>
      </w:r>
      <w:r>
        <w:rPr>
          <w:rStyle w:val="default"/>
          <w:rFonts w:cs="FrankRuehl"/>
          <w:rtl/>
        </w:rPr>
        <w:t>–</w:t>
      </w:r>
      <w:r>
        <w:rPr>
          <w:rStyle w:val="default"/>
          <w:rFonts w:cs="FrankRuehl" w:hint="cs"/>
          <w:rtl/>
        </w:rPr>
        <w:t xml:space="preserve"> כה</w:t>
      </w:r>
      <w:r>
        <w:rPr>
          <w:rStyle w:val="default"/>
          <w:rFonts w:cs="FrankRuehl"/>
          <w:rtl/>
        </w:rPr>
        <w:t>ג</w:t>
      </w:r>
      <w:r>
        <w:rPr>
          <w:rStyle w:val="default"/>
          <w:rFonts w:cs="FrankRuehl" w:hint="cs"/>
          <w:rtl/>
        </w:rPr>
        <w:t>דרתו בחוק כל</w:t>
      </w:r>
      <w:r>
        <w:rPr>
          <w:rStyle w:val="default"/>
          <w:rFonts w:cs="FrankRuehl"/>
          <w:rtl/>
        </w:rPr>
        <w:t xml:space="preserve">י </w:t>
      </w:r>
      <w:r>
        <w:rPr>
          <w:rStyle w:val="default"/>
          <w:rFonts w:cs="FrankRuehl" w:hint="cs"/>
          <w:rtl/>
        </w:rPr>
        <w:t>היריה, תש"ט-1949;</w:t>
      </w:r>
    </w:p>
    <w:p w14:paraId="260CF5E7"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חיפ</w:t>
      </w:r>
      <w:r>
        <w:rPr>
          <w:rStyle w:val="default"/>
          <w:rFonts w:cs="FrankRuehl"/>
          <w:rtl/>
        </w:rPr>
        <w:t>ו</w:t>
      </w:r>
      <w:r>
        <w:rPr>
          <w:rStyle w:val="default"/>
          <w:rFonts w:cs="FrankRuehl" w:hint="cs"/>
          <w:rtl/>
        </w:rPr>
        <w:t xml:space="preserve">ש על גופו של אדם" </w:t>
      </w:r>
      <w:r>
        <w:rPr>
          <w:rStyle w:val="default"/>
          <w:rFonts w:cs="FrankRuehl"/>
          <w:rtl/>
        </w:rPr>
        <w:t>–</w:t>
      </w:r>
      <w:r>
        <w:rPr>
          <w:rStyle w:val="default"/>
          <w:rFonts w:cs="FrankRuehl" w:hint="cs"/>
          <w:rtl/>
        </w:rPr>
        <w:t xml:space="preserve"> חי</w:t>
      </w:r>
      <w:r>
        <w:rPr>
          <w:rStyle w:val="default"/>
          <w:rFonts w:cs="FrankRuehl"/>
          <w:rtl/>
        </w:rPr>
        <w:t>פ</w:t>
      </w:r>
      <w:r>
        <w:rPr>
          <w:rStyle w:val="default"/>
          <w:rFonts w:cs="FrankRuehl" w:hint="cs"/>
          <w:rtl/>
        </w:rPr>
        <w:t>וש על פני גופו של א</w:t>
      </w:r>
      <w:r>
        <w:rPr>
          <w:rStyle w:val="default"/>
          <w:rFonts w:cs="FrankRuehl"/>
          <w:rtl/>
        </w:rPr>
        <w:t>ד</w:t>
      </w:r>
      <w:r>
        <w:rPr>
          <w:rStyle w:val="default"/>
          <w:rFonts w:cs="FrankRuehl" w:hint="cs"/>
          <w:rtl/>
        </w:rPr>
        <w:t>ם, ב</w:t>
      </w:r>
      <w:r>
        <w:rPr>
          <w:rStyle w:val="default"/>
          <w:rFonts w:cs="FrankRuehl"/>
          <w:rtl/>
        </w:rPr>
        <w:t>ב</w:t>
      </w:r>
      <w:r>
        <w:rPr>
          <w:rStyle w:val="default"/>
          <w:rFonts w:cs="FrankRuehl" w:hint="cs"/>
          <w:rtl/>
        </w:rPr>
        <w:t>גדיו או בכליו, שאינו חיפוש חיצוני או פנימי או בחינה חזותית של גופו העירום;</w:t>
      </w:r>
    </w:p>
    <w:p w14:paraId="5A427828"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חיפ</w:t>
      </w:r>
      <w:r>
        <w:rPr>
          <w:rStyle w:val="default"/>
          <w:rFonts w:cs="FrankRuehl"/>
          <w:rtl/>
        </w:rPr>
        <w:t>ו</w:t>
      </w:r>
      <w:r>
        <w:rPr>
          <w:rStyle w:val="default"/>
          <w:rFonts w:cs="FrankRuehl" w:hint="cs"/>
          <w:rtl/>
        </w:rPr>
        <w:t xml:space="preserve">ש חיצוני" </w:t>
      </w:r>
      <w:r>
        <w:rPr>
          <w:rStyle w:val="default"/>
          <w:rFonts w:cs="FrankRuehl"/>
          <w:rtl/>
        </w:rPr>
        <w:t>–</w:t>
      </w:r>
      <w:r>
        <w:rPr>
          <w:rStyle w:val="default"/>
          <w:rFonts w:cs="FrankRuehl" w:hint="cs"/>
          <w:rtl/>
        </w:rPr>
        <w:t xml:space="preserve"> כל</w:t>
      </w:r>
      <w:r>
        <w:rPr>
          <w:rStyle w:val="default"/>
          <w:rFonts w:cs="FrankRuehl"/>
          <w:rtl/>
        </w:rPr>
        <w:t xml:space="preserve"> </w:t>
      </w:r>
      <w:r>
        <w:rPr>
          <w:rStyle w:val="default"/>
          <w:rFonts w:cs="FrankRuehl" w:hint="cs"/>
          <w:rtl/>
        </w:rPr>
        <w:t>אחד מאלה:</w:t>
      </w:r>
    </w:p>
    <w:p w14:paraId="43087D2F" w14:textId="77777777" w:rsidR="00C0684E" w:rsidRDefault="00C06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לקי</w:t>
      </w:r>
      <w:r>
        <w:rPr>
          <w:rStyle w:val="default"/>
          <w:rFonts w:cs="FrankRuehl"/>
          <w:rtl/>
        </w:rPr>
        <w:t>ח</w:t>
      </w:r>
      <w:r>
        <w:rPr>
          <w:rStyle w:val="default"/>
          <w:rFonts w:cs="FrankRuehl" w:hint="cs"/>
          <w:rtl/>
        </w:rPr>
        <w:t>ת חומר שמתחת לציפורניים;</w:t>
      </w:r>
    </w:p>
    <w:p w14:paraId="37B74812" w14:textId="77777777" w:rsidR="00C0684E" w:rsidRDefault="00C06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לקי</w:t>
      </w:r>
      <w:r>
        <w:rPr>
          <w:rStyle w:val="default"/>
          <w:rFonts w:cs="FrankRuehl"/>
          <w:rtl/>
        </w:rPr>
        <w:t>ח</w:t>
      </w:r>
      <w:r>
        <w:rPr>
          <w:rStyle w:val="default"/>
          <w:rFonts w:cs="FrankRuehl" w:hint="cs"/>
          <w:rtl/>
        </w:rPr>
        <w:t>ת חומר מעל הגוף;</w:t>
      </w:r>
    </w:p>
    <w:p w14:paraId="0D54A5C5" w14:textId="77777777" w:rsidR="00C0684E" w:rsidRDefault="00C0684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בדי</w:t>
      </w:r>
      <w:r>
        <w:rPr>
          <w:rStyle w:val="default"/>
          <w:rFonts w:cs="FrankRuehl"/>
          <w:rtl/>
        </w:rPr>
        <w:t>ק</w:t>
      </w:r>
      <w:r>
        <w:rPr>
          <w:rStyle w:val="default"/>
          <w:rFonts w:cs="FrankRuehl" w:hint="cs"/>
          <w:rtl/>
        </w:rPr>
        <w:t>ה על העור;</w:t>
      </w:r>
    </w:p>
    <w:p w14:paraId="03683822"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חיפ</w:t>
      </w:r>
      <w:r>
        <w:rPr>
          <w:rStyle w:val="default"/>
          <w:rFonts w:cs="FrankRuehl"/>
          <w:rtl/>
        </w:rPr>
        <w:t>ו</w:t>
      </w:r>
      <w:r>
        <w:rPr>
          <w:rStyle w:val="default"/>
          <w:rFonts w:cs="FrankRuehl" w:hint="cs"/>
          <w:rtl/>
        </w:rPr>
        <w:t xml:space="preserve">ש פנימי" </w:t>
      </w:r>
      <w:r>
        <w:rPr>
          <w:rStyle w:val="default"/>
          <w:rFonts w:cs="FrankRuehl"/>
          <w:rtl/>
        </w:rPr>
        <w:t>–</w:t>
      </w:r>
      <w:r>
        <w:rPr>
          <w:rStyle w:val="default"/>
          <w:rFonts w:cs="FrankRuehl" w:hint="cs"/>
          <w:rtl/>
        </w:rPr>
        <w:t xml:space="preserve"> כל</w:t>
      </w:r>
      <w:r>
        <w:rPr>
          <w:rStyle w:val="default"/>
          <w:rFonts w:cs="FrankRuehl"/>
          <w:rtl/>
        </w:rPr>
        <w:t xml:space="preserve"> </w:t>
      </w:r>
      <w:r>
        <w:rPr>
          <w:rStyle w:val="default"/>
          <w:rFonts w:cs="FrankRuehl" w:hint="cs"/>
          <w:rtl/>
        </w:rPr>
        <w:t>אחד מאלה:</w:t>
      </w:r>
    </w:p>
    <w:p w14:paraId="503E215B" w14:textId="77777777" w:rsidR="00C0684E" w:rsidRDefault="00C06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הדמ</w:t>
      </w:r>
      <w:r>
        <w:rPr>
          <w:rStyle w:val="default"/>
          <w:rFonts w:cs="FrankRuehl"/>
          <w:rtl/>
        </w:rPr>
        <w:t>י</w:t>
      </w:r>
      <w:r>
        <w:rPr>
          <w:rStyle w:val="default"/>
          <w:rFonts w:cs="FrankRuehl" w:hint="cs"/>
          <w:rtl/>
        </w:rPr>
        <w:t xml:space="preserve">ית פנים </w:t>
      </w:r>
      <w:r>
        <w:rPr>
          <w:rStyle w:val="default"/>
          <w:rFonts w:cs="FrankRuehl"/>
          <w:rtl/>
        </w:rPr>
        <w:t>ה</w:t>
      </w:r>
      <w:r>
        <w:rPr>
          <w:rStyle w:val="default"/>
          <w:rFonts w:cs="FrankRuehl" w:hint="cs"/>
          <w:rtl/>
        </w:rPr>
        <w:t>ג</w:t>
      </w:r>
      <w:r>
        <w:rPr>
          <w:rStyle w:val="default"/>
          <w:rFonts w:cs="FrankRuehl"/>
          <w:rtl/>
        </w:rPr>
        <w:t>ו</w:t>
      </w:r>
      <w:r>
        <w:rPr>
          <w:rStyle w:val="default"/>
          <w:rFonts w:cs="FrankRuehl" w:hint="cs"/>
          <w:rtl/>
        </w:rPr>
        <w:t>ף באמצעות מכשיר גל</w:t>
      </w:r>
      <w:r>
        <w:rPr>
          <w:rStyle w:val="default"/>
          <w:rFonts w:cs="FrankRuehl"/>
          <w:rtl/>
        </w:rPr>
        <w:t>י</w:t>
      </w:r>
      <w:r>
        <w:rPr>
          <w:rStyle w:val="default"/>
          <w:rFonts w:cs="FrankRuehl" w:hint="cs"/>
          <w:rtl/>
        </w:rPr>
        <w:t>ם ע</w:t>
      </w:r>
      <w:r>
        <w:rPr>
          <w:rStyle w:val="default"/>
          <w:rFonts w:cs="FrankRuehl"/>
          <w:rtl/>
        </w:rPr>
        <w:t>ל</w:t>
      </w:r>
      <w:r>
        <w:rPr>
          <w:rStyle w:val="default"/>
          <w:rFonts w:cs="FrankRuehl" w:hint="cs"/>
          <w:rtl/>
        </w:rPr>
        <w:t>-קוליים;</w:t>
      </w:r>
    </w:p>
    <w:p w14:paraId="7A9271F4" w14:textId="77777777" w:rsidR="00C0684E" w:rsidRDefault="00C06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שיק</w:t>
      </w:r>
      <w:r>
        <w:rPr>
          <w:rStyle w:val="default"/>
          <w:rFonts w:cs="FrankRuehl"/>
          <w:rtl/>
        </w:rPr>
        <w:t>ו</w:t>
      </w:r>
      <w:r>
        <w:rPr>
          <w:rStyle w:val="default"/>
          <w:rFonts w:cs="FrankRuehl" w:hint="cs"/>
          <w:rtl/>
        </w:rPr>
        <w:t>ף פנים הגוף באמצעות מכשיר רנטגן;</w:t>
      </w:r>
    </w:p>
    <w:p w14:paraId="5F2A8BEF" w14:textId="77777777" w:rsidR="00C0684E" w:rsidRDefault="00C0684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הדמ</w:t>
      </w:r>
      <w:r>
        <w:rPr>
          <w:rStyle w:val="default"/>
          <w:rFonts w:cs="FrankRuehl"/>
          <w:rtl/>
        </w:rPr>
        <w:t>י</w:t>
      </w:r>
      <w:r>
        <w:rPr>
          <w:rStyle w:val="default"/>
          <w:rFonts w:cs="FrankRuehl" w:hint="cs"/>
          <w:rtl/>
        </w:rPr>
        <w:t>ית פנים הגוף באמצעות סורק מסוג כלשהו;</w:t>
      </w:r>
    </w:p>
    <w:p w14:paraId="7E47380C" w14:textId="77777777" w:rsidR="00C0684E" w:rsidRDefault="00C0684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בדי</w:t>
      </w:r>
      <w:r>
        <w:rPr>
          <w:rStyle w:val="default"/>
          <w:rFonts w:cs="FrankRuehl"/>
          <w:rtl/>
        </w:rPr>
        <w:t>ק</w:t>
      </w:r>
      <w:r>
        <w:rPr>
          <w:rStyle w:val="default"/>
          <w:rFonts w:cs="FrankRuehl" w:hint="cs"/>
          <w:rtl/>
        </w:rPr>
        <w:t>ה גינקולוגית, לרבות לקיחת חומר;</w:t>
      </w:r>
    </w:p>
    <w:p w14:paraId="0D3E179A"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סוה</w:t>
      </w:r>
      <w:r>
        <w:rPr>
          <w:rStyle w:val="default"/>
          <w:rFonts w:cs="FrankRuehl"/>
          <w:rtl/>
        </w:rPr>
        <w:t>ר</w:t>
      </w:r>
      <w:r>
        <w:rPr>
          <w:rStyle w:val="default"/>
          <w:rFonts w:cs="FrankRuehl" w:hint="cs"/>
          <w:rtl/>
        </w:rPr>
        <w:t xml:space="preserve"> הנמנה עם היחיד</w:t>
      </w:r>
      <w:r>
        <w:rPr>
          <w:rStyle w:val="default"/>
          <w:rFonts w:cs="FrankRuehl"/>
          <w:rtl/>
        </w:rPr>
        <w:t xml:space="preserve">ה </w:t>
      </w:r>
      <w:r>
        <w:rPr>
          <w:rStyle w:val="default"/>
          <w:rFonts w:cs="FrankRuehl" w:hint="cs"/>
          <w:rtl/>
        </w:rPr>
        <w:t xml:space="preserve">ללוחמה בסמים" </w:t>
      </w:r>
      <w:r>
        <w:rPr>
          <w:rStyle w:val="default"/>
          <w:rFonts w:cs="FrankRuehl"/>
          <w:rtl/>
        </w:rPr>
        <w:t>–</w:t>
      </w:r>
      <w:r>
        <w:rPr>
          <w:rStyle w:val="default"/>
          <w:rFonts w:cs="FrankRuehl" w:hint="cs"/>
          <w:rtl/>
        </w:rPr>
        <w:t xml:space="preserve"> מי</w:t>
      </w:r>
      <w:r>
        <w:rPr>
          <w:rStyle w:val="default"/>
          <w:rFonts w:cs="FrankRuehl"/>
          <w:rtl/>
        </w:rPr>
        <w:t xml:space="preserve"> </w:t>
      </w:r>
      <w:r>
        <w:rPr>
          <w:rStyle w:val="default"/>
          <w:rFonts w:cs="FrankRuehl" w:hint="cs"/>
          <w:rtl/>
        </w:rPr>
        <w:t>שהוסמך לענין סימן זה על ידי הנציב לאחר שקיבל הכ</w:t>
      </w:r>
      <w:r>
        <w:rPr>
          <w:rStyle w:val="default"/>
          <w:rFonts w:cs="FrankRuehl"/>
          <w:rtl/>
        </w:rPr>
        <w:t>ש</w:t>
      </w:r>
      <w:r>
        <w:rPr>
          <w:rStyle w:val="default"/>
          <w:rFonts w:cs="FrankRuehl" w:hint="cs"/>
          <w:rtl/>
        </w:rPr>
        <w:t xml:space="preserve">רה </w:t>
      </w:r>
      <w:r>
        <w:rPr>
          <w:rStyle w:val="default"/>
          <w:rFonts w:cs="FrankRuehl"/>
          <w:rtl/>
        </w:rPr>
        <w:t>מ</w:t>
      </w:r>
      <w:r>
        <w:rPr>
          <w:rStyle w:val="default"/>
          <w:rFonts w:cs="FrankRuehl" w:hint="cs"/>
          <w:rtl/>
        </w:rPr>
        <w:t>תאימה כפי שיקבע;</w:t>
      </w:r>
    </w:p>
    <w:p w14:paraId="221C3082"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סמי</w:t>
      </w:r>
      <w:r>
        <w:rPr>
          <w:rStyle w:val="default"/>
          <w:rFonts w:cs="FrankRuehl"/>
          <w:rtl/>
        </w:rPr>
        <w:t>ם</w:t>
      </w:r>
      <w:r>
        <w:rPr>
          <w:rStyle w:val="default"/>
          <w:rFonts w:cs="FrankRuehl" w:hint="cs"/>
          <w:rtl/>
        </w:rPr>
        <w:t xml:space="preserve">" </w:t>
      </w:r>
      <w:r>
        <w:rPr>
          <w:rStyle w:val="default"/>
          <w:rFonts w:cs="FrankRuehl"/>
          <w:rtl/>
        </w:rPr>
        <w:t>–</w:t>
      </w:r>
      <w:r>
        <w:rPr>
          <w:rStyle w:val="default"/>
          <w:rFonts w:cs="FrankRuehl" w:hint="cs"/>
          <w:rtl/>
        </w:rPr>
        <w:t xml:space="preserve"> סמ</w:t>
      </w:r>
      <w:r>
        <w:rPr>
          <w:rStyle w:val="default"/>
          <w:rFonts w:cs="FrankRuehl"/>
          <w:rtl/>
        </w:rPr>
        <w:t>י</w:t>
      </w:r>
      <w:r>
        <w:rPr>
          <w:rStyle w:val="default"/>
          <w:rFonts w:cs="FrankRuehl" w:hint="cs"/>
          <w:rtl/>
        </w:rPr>
        <w:t>ם מסוכנים כהגדרתם בפקודת הסמים המסוכנים [נוסח חדש], תשל"ג-1973;</w:t>
      </w:r>
    </w:p>
    <w:p w14:paraId="2E7DC298"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עצו</w:t>
      </w:r>
      <w:r>
        <w:rPr>
          <w:rStyle w:val="default"/>
          <w:rFonts w:cs="FrankRuehl"/>
          <w:rtl/>
        </w:rPr>
        <w:t>ר</w:t>
      </w:r>
      <w:r>
        <w:rPr>
          <w:rStyle w:val="default"/>
          <w:rFonts w:cs="FrankRuehl" w:hint="cs"/>
          <w:rtl/>
        </w:rPr>
        <w:t xml:space="preserve">" </w:t>
      </w:r>
      <w:r>
        <w:rPr>
          <w:rStyle w:val="default"/>
          <w:rFonts w:cs="FrankRuehl"/>
          <w:rtl/>
        </w:rPr>
        <w:t>–</w:t>
      </w:r>
      <w:r>
        <w:rPr>
          <w:rStyle w:val="default"/>
          <w:rFonts w:cs="FrankRuehl" w:hint="cs"/>
          <w:rtl/>
        </w:rPr>
        <w:t xml:space="preserve"> מי</w:t>
      </w:r>
      <w:r>
        <w:rPr>
          <w:rStyle w:val="default"/>
          <w:rFonts w:cs="FrankRuehl"/>
          <w:rtl/>
        </w:rPr>
        <w:t xml:space="preserve"> </w:t>
      </w:r>
      <w:r>
        <w:rPr>
          <w:rStyle w:val="default"/>
          <w:rFonts w:cs="FrankRuehl" w:hint="cs"/>
          <w:rtl/>
        </w:rPr>
        <w:t>שנעצר ע"י סוהר;</w:t>
      </w:r>
    </w:p>
    <w:p w14:paraId="299F131E" w14:textId="77777777" w:rsidR="00C0684E" w:rsidRDefault="00C0684E">
      <w:pPr>
        <w:pStyle w:val="P00"/>
        <w:spacing w:before="72"/>
        <w:ind w:left="0" w:right="1134"/>
        <w:rPr>
          <w:rStyle w:val="default"/>
          <w:rFonts w:cs="FrankRuehl" w:hint="cs"/>
          <w:rtl/>
        </w:rPr>
      </w:pPr>
      <w:r>
        <w:rPr>
          <w:rFonts w:cs="FrankRuehl"/>
          <w:rtl/>
          <w:lang w:val="he-IL"/>
        </w:rPr>
        <w:pict w14:anchorId="4A7B04E6">
          <v:shape id="_x0000_s2455" type="#_x0000_t202" style="position:absolute;left:0;text-align:left;margin-left:470.25pt;margin-top:7.1pt;width:1in;height:16.8pt;z-index:251713024" filled="f" stroked="f">
            <v:textbox inset="1mm,0,1mm,0">
              <w:txbxContent>
                <w:p w14:paraId="3442C7A2" w14:textId="77777777" w:rsidR="00DA37EE" w:rsidRDefault="00DA37EE">
                  <w:pPr>
                    <w:spacing w:line="160" w:lineRule="exact"/>
                    <w:jc w:val="left"/>
                    <w:rPr>
                      <w:rFonts w:cs="Miriam"/>
                      <w:noProof/>
                      <w:sz w:val="18"/>
                      <w:szCs w:val="18"/>
                      <w:rtl/>
                    </w:rPr>
                  </w:pPr>
                  <w:r>
                    <w:rPr>
                      <w:rFonts w:cs="Miriam" w:hint="cs"/>
                      <w:sz w:val="18"/>
                      <w:szCs w:val="18"/>
                      <w:rtl/>
                    </w:rPr>
                    <w:t>(תיקון מס' 34) תשס"ח-2007</w:t>
                  </w:r>
                </w:p>
              </w:txbxContent>
            </v:textbox>
          </v:shape>
        </w:pict>
      </w:r>
      <w:r>
        <w:rPr>
          <w:rFonts w:cs="FrankRuehl"/>
          <w:sz w:val="26"/>
          <w:rtl/>
        </w:rPr>
        <w:tab/>
      </w:r>
      <w:r>
        <w:rPr>
          <w:rStyle w:val="default"/>
          <w:rFonts w:cs="FrankRuehl"/>
          <w:rtl/>
        </w:rPr>
        <w:t>"</w:t>
      </w:r>
      <w:r>
        <w:rPr>
          <w:rStyle w:val="default"/>
          <w:rFonts w:cs="FrankRuehl" w:hint="cs"/>
          <w:rtl/>
        </w:rPr>
        <w:t>קצי</w:t>
      </w:r>
      <w:r>
        <w:rPr>
          <w:rStyle w:val="default"/>
          <w:rFonts w:cs="FrankRuehl"/>
          <w:rtl/>
        </w:rPr>
        <w:t>ן</w:t>
      </w:r>
      <w:r>
        <w:rPr>
          <w:rStyle w:val="default"/>
          <w:rFonts w:cs="FrankRuehl" w:hint="cs"/>
          <w:rtl/>
        </w:rPr>
        <w:t xml:space="preserve"> שירות בתי הסוהר" </w:t>
      </w:r>
      <w:r>
        <w:rPr>
          <w:rStyle w:val="default"/>
          <w:rFonts w:cs="FrankRuehl"/>
          <w:rtl/>
        </w:rPr>
        <w:t>–</w:t>
      </w:r>
      <w:r>
        <w:rPr>
          <w:rStyle w:val="default"/>
          <w:rFonts w:cs="FrankRuehl" w:hint="cs"/>
          <w:rtl/>
        </w:rPr>
        <w:t xml:space="preserve"> סו</w:t>
      </w:r>
      <w:r>
        <w:rPr>
          <w:rStyle w:val="default"/>
          <w:rFonts w:cs="FrankRuehl"/>
          <w:rtl/>
        </w:rPr>
        <w:t>ה</w:t>
      </w:r>
      <w:r>
        <w:rPr>
          <w:rStyle w:val="default"/>
          <w:rFonts w:cs="FrankRuehl" w:hint="cs"/>
          <w:rtl/>
        </w:rPr>
        <w:t>ר בדרגת</w:t>
      </w:r>
      <w:r>
        <w:rPr>
          <w:rStyle w:val="default"/>
          <w:rFonts w:cs="FrankRuehl"/>
          <w:rtl/>
        </w:rPr>
        <w:t xml:space="preserve"> </w:t>
      </w:r>
      <w:r>
        <w:rPr>
          <w:rStyle w:val="default"/>
          <w:rFonts w:cs="FrankRuehl" w:hint="cs"/>
          <w:rtl/>
        </w:rPr>
        <w:t xml:space="preserve">רב כלאי ומעלה, או סוהר </w:t>
      </w:r>
      <w:r>
        <w:rPr>
          <w:rStyle w:val="default"/>
          <w:rFonts w:cs="FrankRuehl"/>
          <w:rtl/>
        </w:rPr>
        <w:t>בד</w:t>
      </w:r>
      <w:r>
        <w:rPr>
          <w:rStyle w:val="default"/>
          <w:rFonts w:cs="FrankRuehl" w:hint="cs"/>
          <w:rtl/>
        </w:rPr>
        <w:t>רגת כלאי ומעלה הנמנה עם היחידה ללוחמה בסמים ש</w:t>
      </w:r>
      <w:r>
        <w:rPr>
          <w:rStyle w:val="default"/>
          <w:rFonts w:cs="FrankRuehl"/>
          <w:rtl/>
        </w:rPr>
        <w:t>ל</w:t>
      </w:r>
      <w:r>
        <w:rPr>
          <w:rStyle w:val="default"/>
          <w:rFonts w:cs="FrankRuehl" w:hint="cs"/>
          <w:rtl/>
        </w:rPr>
        <w:t xml:space="preserve"> </w:t>
      </w:r>
      <w:r>
        <w:rPr>
          <w:rStyle w:val="default"/>
          <w:rFonts w:cs="FrankRuehl"/>
          <w:rtl/>
        </w:rPr>
        <w:t>ש</w:t>
      </w:r>
      <w:r>
        <w:rPr>
          <w:rStyle w:val="default"/>
          <w:rFonts w:cs="FrankRuehl" w:hint="cs"/>
          <w:rtl/>
        </w:rPr>
        <w:t>ירות בתי הסוהר ששר</w:t>
      </w:r>
      <w:r>
        <w:rPr>
          <w:rStyle w:val="default"/>
          <w:rFonts w:cs="FrankRuehl"/>
          <w:rtl/>
        </w:rPr>
        <w:t xml:space="preserve"> </w:t>
      </w:r>
      <w:r>
        <w:rPr>
          <w:rStyle w:val="default"/>
          <w:rFonts w:cs="FrankRuehl" w:hint="cs"/>
          <w:rtl/>
        </w:rPr>
        <w:t>המש</w:t>
      </w:r>
      <w:r>
        <w:rPr>
          <w:rStyle w:val="default"/>
          <w:rFonts w:cs="FrankRuehl"/>
          <w:rtl/>
        </w:rPr>
        <w:t>ט</w:t>
      </w:r>
      <w:r>
        <w:rPr>
          <w:rStyle w:val="default"/>
          <w:rFonts w:cs="FrankRuehl" w:hint="cs"/>
          <w:rtl/>
        </w:rPr>
        <w:t>רה הסמיכו לענ</w:t>
      </w:r>
      <w:r>
        <w:rPr>
          <w:rStyle w:val="default"/>
          <w:rFonts w:cs="FrankRuehl"/>
          <w:rtl/>
        </w:rPr>
        <w:t>ין ס</w:t>
      </w:r>
      <w:r>
        <w:rPr>
          <w:rStyle w:val="default"/>
          <w:rFonts w:cs="FrankRuehl" w:hint="cs"/>
          <w:rtl/>
        </w:rPr>
        <w:t xml:space="preserve">ימן זה, </w:t>
      </w:r>
      <w:r>
        <w:rPr>
          <w:rStyle w:val="default"/>
          <w:rFonts w:cs="FrankRuehl"/>
          <w:rtl/>
        </w:rPr>
        <w:t>ולעניין סעיפים 95ה ו</w:t>
      </w:r>
      <w:r>
        <w:rPr>
          <w:rStyle w:val="default"/>
          <w:rFonts w:cs="FrankRuehl" w:hint="cs"/>
          <w:rtl/>
        </w:rPr>
        <w:t>-</w:t>
      </w:r>
      <w:r>
        <w:rPr>
          <w:rStyle w:val="default"/>
          <w:rFonts w:cs="FrankRuehl"/>
          <w:rtl/>
        </w:rPr>
        <w:t>95ו, לרבות</w:t>
      </w:r>
      <w:r>
        <w:rPr>
          <w:rStyle w:val="default"/>
          <w:rFonts w:cs="FrankRuehl" w:hint="cs"/>
          <w:rtl/>
        </w:rPr>
        <w:t xml:space="preserve"> </w:t>
      </w:r>
      <w:r>
        <w:rPr>
          <w:rStyle w:val="default"/>
          <w:rFonts w:cs="FrankRuehl"/>
          <w:rtl/>
        </w:rPr>
        <w:t>סוהר בדרגת כלאי ומעלה הנמנה עם יחידת ההתערבות והליווי המרכזית או עם היחידה המיוחדת להשתלטות על אסירים שהשר הסמיכו לעניין סימן זה</w:t>
      </w:r>
      <w:r>
        <w:rPr>
          <w:rStyle w:val="default"/>
          <w:rFonts w:cs="FrankRuehl" w:hint="cs"/>
          <w:rtl/>
        </w:rPr>
        <w:t>.</w:t>
      </w:r>
    </w:p>
    <w:p w14:paraId="56AD2DD4"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301" w:name="Rov573"/>
      <w:r w:rsidRPr="00C732F8">
        <w:rPr>
          <w:rFonts w:cs="FrankRuehl" w:hint="cs"/>
          <w:vanish/>
          <w:color w:val="FF0000"/>
          <w:szCs w:val="20"/>
          <w:shd w:val="clear" w:color="auto" w:fill="FFFF99"/>
          <w:rtl/>
        </w:rPr>
        <w:t>מיום 8.3.1996</w:t>
      </w:r>
    </w:p>
    <w:p w14:paraId="4CC4063E"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15</w:t>
      </w:r>
    </w:p>
    <w:p w14:paraId="17304567" w14:textId="77777777" w:rsidR="00C0684E" w:rsidRPr="00C732F8" w:rsidRDefault="00C0684E">
      <w:pPr>
        <w:pStyle w:val="P00"/>
        <w:spacing w:before="0"/>
        <w:ind w:left="0" w:right="1134"/>
        <w:rPr>
          <w:rFonts w:cs="FrankRuehl" w:hint="cs"/>
          <w:vanish/>
          <w:szCs w:val="20"/>
          <w:shd w:val="clear" w:color="auto" w:fill="FFFF99"/>
          <w:rtl/>
        </w:rPr>
      </w:pPr>
      <w:hyperlink r:id="rId418" w:history="1">
        <w:r w:rsidRPr="00C732F8">
          <w:rPr>
            <w:rStyle w:val="Hyperlink"/>
            <w:rFonts w:cs="FrankRuehl" w:hint="cs"/>
            <w:vanish/>
            <w:szCs w:val="20"/>
            <w:shd w:val="clear" w:color="auto" w:fill="FFFF99"/>
            <w:rtl/>
          </w:rPr>
          <w:t>ס"ח תשנ"ו מס' 1573</w:t>
        </w:r>
      </w:hyperlink>
      <w:r w:rsidRPr="00C732F8">
        <w:rPr>
          <w:rFonts w:cs="FrankRuehl" w:hint="cs"/>
          <w:vanish/>
          <w:szCs w:val="20"/>
          <w:shd w:val="clear" w:color="auto" w:fill="FFFF99"/>
          <w:rtl/>
        </w:rPr>
        <w:t xml:space="preserve"> מיום 8.3.1996 עמ' 142 (</w:t>
      </w:r>
      <w:hyperlink r:id="rId419" w:history="1">
        <w:r w:rsidRPr="00C732F8">
          <w:rPr>
            <w:rStyle w:val="Hyperlink"/>
            <w:rFonts w:cs="FrankRuehl" w:hint="cs"/>
            <w:vanish/>
            <w:szCs w:val="20"/>
            <w:shd w:val="clear" w:color="auto" w:fill="FFFF99"/>
            <w:rtl/>
          </w:rPr>
          <w:t>ה"ח 2344</w:t>
        </w:r>
      </w:hyperlink>
      <w:r w:rsidRPr="00C732F8">
        <w:rPr>
          <w:rFonts w:cs="FrankRuehl" w:hint="cs"/>
          <w:vanish/>
          <w:szCs w:val="20"/>
          <w:shd w:val="clear" w:color="auto" w:fill="FFFF99"/>
          <w:rtl/>
        </w:rPr>
        <w:t xml:space="preserve">, </w:t>
      </w:r>
      <w:hyperlink r:id="rId420" w:history="1">
        <w:r w:rsidRPr="00C732F8">
          <w:rPr>
            <w:rStyle w:val="Hyperlink"/>
            <w:rFonts w:cs="FrankRuehl" w:hint="cs"/>
            <w:vanish/>
            <w:szCs w:val="20"/>
            <w:shd w:val="clear" w:color="auto" w:fill="FFFF99"/>
            <w:rtl/>
          </w:rPr>
          <w:t>ה"ח 2459</w:t>
        </w:r>
      </w:hyperlink>
      <w:r w:rsidRPr="00C732F8">
        <w:rPr>
          <w:rFonts w:cs="FrankRuehl" w:hint="cs"/>
          <w:vanish/>
          <w:szCs w:val="20"/>
          <w:shd w:val="clear" w:color="auto" w:fill="FFFF99"/>
          <w:rtl/>
        </w:rPr>
        <w:t>)</w:t>
      </w:r>
    </w:p>
    <w:p w14:paraId="31E341D5" w14:textId="77777777" w:rsidR="00C0684E" w:rsidRPr="00C732F8" w:rsidRDefault="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סעיף 95א</w:t>
      </w:r>
    </w:p>
    <w:p w14:paraId="766151CE" w14:textId="77777777" w:rsidR="00C0684E" w:rsidRPr="00C732F8" w:rsidRDefault="00C0684E">
      <w:pPr>
        <w:pStyle w:val="P00"/>
        <w:spacing w:before="0"/>
        <w:ind w:left="0" w:right="1134"/>
        <w:rPr>
          <w:rFonts w:cs="FrankRuehl" w:hint="cs"/>
          <w:vanish/>
          <w:szCs w:val="20"/>
          <w:shd w:val="clear" w:color="auto" w:fill="FFFF99"/>
          <w:rtl/>
        </w:rPr>
      </w:pPr>
    </w:p>
    <w:p w14:paraId="0E8C4C57" w14:textId="77777777" w:rsidR="00C0684E" w:rsidRPr="00C732F8" w:rsidRDefault="00C0684E">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1.11.2007</w:t>
      </w:r>
    </w:p>
    <w:p w14:paraId="37596CDD" w14:textId="77777777" w:rsidR="00C0684E" w:rsidRPr="00C732F8" w:rsidRDefault="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תיקון מס' 34</w:t>
      </w:r>
    </w:p>
    <w:p w14:paraId="7CB22A28" w14:textId="77777777" w:rsidR="00C0684E" w:rsidRPr="00C732F8" w:rsidRDefault="00C0684E">
      <w:pPr>
        <w:pStyle w:val="P00"/>
        <w:spacing w:before="0"/>
        <w:ind w:left="0" w:right="1134"/>
        <w:rPr>
          <w:rFonts w:cs="FrankRuehl" w:hint="cs"/>
          <w:vanish/>
          <w:szCs w:val="20"/>
          <w:shd w:val="clear" w:color="auto" w:fill="FFFF99"/>
          <w:rtl/>
        </w:rPr>
      </w:pPr>
      <w:hyperlink r:id="rId421" w:history="1">
        <w:r w:rsidRPr="00C732F8">
          <w:rPr>
            <w:rStyle w:val="Hyperlink"/>
            <w:rFonts w:cs="FrankRuehl" w:hint="cs"/>
            <w:vanish/>
            <w:szCs w:val="20"/>
            <w:shd w:val="clear" w:color="auto" w:fill="FFFF99"/>
            <w:rtl/>
          </w:rPr>
          <w:t>ס"ח תשס"ח מס' 2115</w:t>
        </w:r>
      </w:hyperlink>
      <w:r w:rsidRPr="00C732F8">
        <w:rPr>
          <w:rFonts w:cs="FrankRuehl" w:hint="cs"/>
          <w:vanish/>
          <w:szCs w:val="20"/>
          <w:shd w:val="clear" w:color="auto" w:fill="FFFF99"/>
          <w:rtl/>
        </w:rPr>
        <w:t xml:space="preserve"> מיום 1.11.2007 עמ' 24 (</w:t>
      </w:r>
      <w:hyperlink r:id="rId422" w:history="1">
        <w:r w:rsidRPr="00C732F8">
          <w:rPr>
            <w:rStyle w:val="Hyperlink"/>
            <w:rFonts w:cs="FrankRuehl" w:hint="cs"/>
            <w:vanish/>
            <w:szCs w:val="20"/>
            <w:shd w:val="clear" w:color="auto" w:fill="FFFF99"/>
            <w:rtl/>
          </w:rPr>
          <w:t>ה"ח 294</w:t>
        </w:r>
      </w:hyperlink>
      <w:r w:rsidRPr="00C732F8">
        <w:rPr>
          <w:rFonts w:cs="FrankRuehl" w:hint="cs"/>
          <w:vanish/>
          <w:szCs w:val="20"/>
          <w:shd w:val="clear" w:color="auto" w:fill="FFFF99"/>
          <w:rtl/>
        </w:rPr>
        <w:t>)</w:t>
      </w:r>
    </w:p>
    <w:p w14:paraId="5A08327F" w14:textId="77777777" w:rsidR="00C0684E" w:rsidRDefault="00C0684E">
      <w:pPr>
        <w:pStyle w:val="P00"/>
        <w:ind w:left="0" w:right="1134"/>
        <w:rPr>
          <w:rStyle w:val="default"/>
          <w:rFonts w:cs="FrankRuehl" w:hint="cs"/>
          <w:sz w:val="2"/>
          <w:szCs w:val="2"/>
          <w:rtl/>
        </w:rPr>
      </w:pP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קצי</w:t>
      </w:r>
      <w:r w:rsidRPr="00C732F8">
        <w:rPr>
          <w:rStyle w:val="default"/>
          <w:rFonts w:cs="FrankRuehl"/>
          <w:vanish/>
          <w:sz w:val="22"/>
          <w:szCs w:val="22"/>
          <w:shd w:val="clear" w:color="auto" w:fill="FFFF99"/>
          <w:rtl/>
        </w:rPr>
        <w:t>ן</w:t>
      </w:r>
      <w:r w:rsidRPr="00C732F8">
        <w:rPr>
          <w:rStyle w:val="default"/>
          <w:rFonts w:cs="FrankRuehl" w:hint="cs"/>
          <w:vanish/>
          <w:sz w:val="22"/>
          <w:szCs w:val="22"/>
          <w:shd w:val="clear" w:color="auto" w:fill="FFFF99"/>
          <w:rtl/>
        </w:rPr>
        <w:t xml:space="preserve"> שירות בתי הסוהר"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סו</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ר בדרגת</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 xml:space="preserve">רב כלאי ומעלה, או סוהר </w:t>
      </w:r>
      <w:r w:rsidRPr="00C732F8">
        <w:rPr>
          <w:rStyle w:val="default"/>
          <w:rFonts w:cs="FrankRuehl"/>
          <w:vanish/>
          <w:sz w:val="22"/>
          <w:szCs w:val="22"/>
          <w:shd w:val="clear" w:color="auto" w:fill="FFFF99"/>
          <w:rtl/>
        </w:rPr>
        <w:t>בד</w:t>
      </w:r>
      <w:r w:rsidRPr="00C732F8">
        <w:rPr>
          <w:rStyle w:val="default"/>
          <w:rFonts w:cs="FrankRuehl" w:hint="cs"/>
          <w:vanish/>
          <w:sz w:val="22"/>
          <w:szCs w:val="22"/>
          <w:shd w:val="clear" w:color="auto" w:fill="FFFF99"/>
          <w:rtl/>
        </w:rPr>
        <w:t>רגת כלאי ומעלה הנמנה עם היחידה ללוחמה בסמים ש</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 xml:space="preserve"> </w:t>
      </w:r>
      <w:r w:rsidRPr="00C732F8">
        <w:rPr>
          <w:rStyle w:val="default"/>
          <w:rFonts w:cs="FrankRuehl"/>
          <w:vanish/>
          <w:sz w:val="22"/>
          <w:szCs w:val="22"/>
          <w:shd w:val="clear" w:color="auto" w:fill="FFFF99"/>
          <w:rtl/>
        </w:rPr>
        <w:t>ש</w:t>
      </w:r>
      <w:r w:rsidRPr="00C732F8">
        <w:rPr>
          <w:rStyle w:val="default"/>
          <w:rFonts w:cs="FrankRuehl" w:hint="cs"/>
          <w:vanish/>
          <w:sz w:val="22"/>
          <w:szCs w:val="22"/>
          <w:shd w:val="clear" w:color="auto" w:fill="FFFF99"/>
          <w:rtl/>
        </w:rPr>
        <w:t>ירות בתי הסוהר ששר</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המש</w:t>
      </w:r>
      <w:r w:rsidRPr="00C732F8">
        <w:rPr>
          <w:rStyle w:val="default"/>
          <w:rFonts w:cs="FrankRuehl"/>
          <w:vanish/>
          <w:sz w:val="22"/>
          <w:szCs w:val="22"/>
          <w:shd w:val="clear" w:color="auto" w:fill="FFFF99"/>
          <w:rtl/>
        </w:rPr>
        <w:t>ט</w:t>
      </w:r>
      <w:r w:rsidRPr="00C732F8">
        <w:rPr>
          <w:rStyle w:val="default"/>
          <w:rFonts w:cs="FrankRuehl" w:hint="cs"/>
          <w:vanish/>
          <w:sz w:val="22"/>
          <w:szCs w:val="22"/>
          <w:shd w:val="clear" w:color="auto" w:fill="FFFF99"/>
          <w:rtl/>
        </w:rPr>
        <w:t>רה הסמיכו לענ</w:t>
      </w:r>
      <w:r w:rsidRPr="00C732F8">
        <w:rPr>
          <w:rStyle w:val="default"/>
          <w:rFonts w:cs="FrankRuehl"/>
          <w:vanish/>
          <w:sz w:val="22"/>
          <w:szCs w:val="22"/>
          <w:shd w:val="clear" w:color="auto" w:fill="FFFF99"/>
          <w:rtl/>
        </w:rPr>
        <w:t>ין ס</w:t>
      </w:r>
      <w:r w:rsidRPr="00C732F8">
        <w:rPr>
          <w:rStyle w:val="default"/>
          <w:rFonts w:cs="FrankRuehl" w:hint="cs"/>
          <w:vanish/>
          <w:sz w:val="22"/>
          <w:szCs w:val="22"/>
          <w:shd w:val="clear" w:color="auto" w:fill="FFFF99"/>
          <w:rtl/>
        </w:rPr>
        <w:t>ימן זה</w:t>
      </w:r>
      <w:r w:rsidRPr="00C732F8">
        <w:rPr>
          <w:rStyle w:val="default"/>
          <w:rFonts w:cs="FrankRuehl" w:hint="cs"/>
          <w:vanish/>
          <w:sz w:val="22"/>
          <w:szCs w:val="22"/>
          <w:u w:val="single"/>
          <w:shd w:val="clear" w:color="auto" w:fill="FFFF99"/>
          <w:rtl/>
        </w:rPr>
        <w:t xml:space="preserve">, </w:t>
      </w:r>
      <w:r w:rsidRPr="00C732F8">
        <w:rPr>
          <w:rStyle w:val="default"/>
          <w:rFonts w:cs="FrankRuehl"/>
          <w:vanish/>
          <w:sz w:val="22"/>
          <w:szCs w:val="22"/>
          <w:u w:val="single"/>
          <w:shd w:val="clear" w:color="auto" w:fill="FFFF99"/>
          <w:rtl/>
        </w:rPr>
        <w:t>ולעניין סעיפים 95ה ו</w:t>
      </w:r>
      <w:r w:rsidRPr="00C732F8">
        <w:rPr>
          <w:rStyle w:val="default"/>
          <w:rFonts w:cs="FrankRuehl" w:hint="cs"/>
          <w:vanish/>
          <w:sz w:val="22"/>
          <w:szCs w:val="22"/>
          <w:u w:val="single"/>
          <w:shd w:val="clear" w:color="auto" w:fill="FFFF99"/>
          <w:rtl/>
        </w:rPr>
        <w:t>-</w:t>
      </w:r>
      <w:r w:rsidRPr="00C732F8">
        <w:rPr>
          <w:rStyle w:val="default"/>
          <w:rFonts w:cs="FrankRuehl"/>
          <w:vanish/>
          <w:sz w:val="22"/>
          <w:szCs w:val="22"/>
          <w:u w:val="single"/>
          <w:shd w:val="clear" w:color="auto" w:fill="FFFF99"/>
          <w:rtl/>
        </w:rPr>
        <w:t>95ו, לרבות</w:t>
      </w:r>
      <w:r w:rsidRPr="00C732F8">
        <w:rPr>
          <w:rStyle w:val="default"/>
          <w:rFonts w:cs="FrankRuehl" w:hint="cs"/>
          <w:vanish/>
          <w:sz w:val="22"/>
          <w:szCs w:val="22"/>
          <w:u w:val="single"/>
          <w:shd w:val="clear" w:color="auto" w:fill="FFFF99"/>
          <w:rtl/>
        </w:rPr>
        <w:t xml:space="preserve"> </w:t>
      </w:r>
      <w:r w:rsidRPr="00C732F8">
        <w:rPr>
          <w:rStyle w:val="default"/>
          <w:rFonts w:cs="FrankRuehl"/>
          <w:vanish/>
          <w:sz w:val="22"/>
          <w:szCs w:val="22"/>
          <w:u w:val="single"/>
          <w:shd w:val="clear" w:color="auto" w:fill="FFFF99"/>
          <w:rtl/>
        </w:rPr>
        <w:t>סוהר בדרגת כלאי ומעלה הנמנה עם יחידת ההתערבות והליווי המרכזית או עם היחידה המיוחדת להשתלטות על אסירים שהשר הסמיכו לעניין סימן זה</w:t>
      </w:r>
      <w:r w:rsidRPr="00C732F8">
        <w:rPr>
          <w:rStyle w:val="default"/>
          <w:rFonts w:cs="FrankRuehl" w:hint="cs"/>
          <w:vanish/>
          <w:sz w:val="22"/>
          <w:szCs w:val="22"/>
          <w:shd w:val="clear" w:color="auto" w:fill="FFFF99"/>
          <w:rtl/>
        </w:rPr>
        <w:t>.</w:t>
      </w:r>
      <w:bookmarkEnd w:id="301"/>
    </w:p>
    <w:p w14:paraId="0786169F" w14:textId="77777777" w:rsidR="00C0684E" w:rsidRDefault="00C0684E" w:rsidP="00971B0F">
      <w:pPr>
        <w:pStyle w:val="P00"/>
        <w:spacing w:before="72"/>
        <w:ind w:left="0" w:right="1134"/>
        <w:rPr>
          <w:rStyle w:val="default"/>
          <w:rFonts w:cs="FrankRuehl"/>
          <w:rtl/>
        </w:rPr>
      </w:pPr>
      <w:bookmarkStart w:id="302" w:name="Seif35"/>
      <w:bookmarkEnd w:id="302"/>
      <w:r>
        <w:rPr>
          <w:lang w:val="he-IL"/>
        </w:rPr>
        <w:pict w14:anchorId="6C77BA27">
          <v:rect id="_x0000_s2204" style="position:absolute;left:0;text-align:left;margin-left:464.5pt;margin-top:8.05pt;width:75.05pt;height:66.15pt;z-index:251454976" o:allowincell="f" filled="f" stroked="f" strokecolor="lime" strokeweight=".25pt">
            <v:textbox inset="0,0,0,0">
              <w:txbxContent>
                <w:p w14:paraId="48EB34E7" w14:textId="77777777" w:rsidR="00DA37EE" w:rsidRDefault="00DA37EE">
                  <w:pPr>
                    <w:spacing w:line="160" w:lineRule="exact"/>
                    <w:jc w:val="left"/>
                    <w:rPr>
                      <w:rFonts w:cs="Miriam"/>
                      <w:noProof/>
                      <w:sz w:val="18"/>
                      <w:szCs w:val="18"/>
                      <w:rtl/>
                    </w:rPr>
                  </w:pPr>
                  <w:r>
                    <w:rPr>
                      <w:rFonts w:cs="Miriam"/>
                      <w:sz w:val="18"/>
                      <w:szCs w:val="18"/>
                      <w:rtl/>
                    </w:rPr>
                    <w:t>ס</w:t>
                  </w:r>
                  <w:r>
                    <w:rPr>
                      <w:rFonts w:cs="Miriam" w:hint="cs"/>
                      <w:sz w:val="18"/>
                      <w:szCs w:val="18"/>
                      <w:rtl/>
                    </w:rPr>
                    <w:t>מכו</w:t>
                  </w:r>
                  <w:r>
                    <w:rPr>
                      <w:rFonts w:cs="Miriam"/>
                      <w:sz w:val="18"/>
                      <w:szCs w:val="18"/>
                      <w:rtl/>
                    </w:rPr>
                    <w:t>י</w:t>
                  </w:r>
                  <w:r>
                    <w:rPr>
                      <w:rFonts w:cs="Miriam" w:hint="cs"/>
                      <w:sz w:val="18"/>
                      <w:szCs w:val="18"/>
                      <w:rtl/>
                    </w:rPr>
                    <w:t>ות עיכוב ומעצר בלא צו</w:t>
                  </w:r>
                </w:p>
                <w:p w14:paraId="0259661A" w14:textId="77777777" w:rsidR="00DA37EE" w:rsidRDefault="00DA37EE">
                  <w:pPr>
                    <w:spacing w:line="160" w:lineRule="exact"/>
                    <w:jc w:val="left"/>
                    <w:rPr>
                      <w:rFonts w:cs="Miriam" w:hint="cs"/>
                      <w:noProof/>
                      <w:sz w:val="18"/>
                      <w:szCs w:val="18"/>
                      <w:rtl/>
                    </w:rPr>
                  </w:pPr>
                  <w:r>
                    <w:rPr>
                      <w:rFonts w:cs="Miriam" w:hint="cs"/>
                      <w:sz w:val="18"/>
                      <w:szCs w:val="18"/>
                      <w:rtl/>
                    </w:rPr>
                    <w:t xml:space="preserve">(תיקון מס' 15) </w:t>
                  </w:r>
                </w:p>
                <w:p w14:paraId="3AAEACC4"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ו</w:t>
                  </w:r>
                  <w:r>
                    <w:rPr>
                      <w:rFonts w:cs="Miriam" w:hint="cs"/>
                      <w:sz w:val="18"/>
                      <w:szCs w:val="18"/>
                      <w:rtl/>
                    </w:rPr>
                    <w:t>-1996</w:t>
                  </w:r>
                </w:p>
                <w:p w14:paraId="5A26B352" w14:textId="77777777" w:rsidR="00DA37EE" w:rsidRDefault="00DA37EE">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r>
                    <w:rPr>
                      <w:rFonts w:cs="Miriam"/>
                      <w:sz w:val="18"/>
                      <w:szCs w:val="18"/>
                      <w:rtl/>
                    </w:rPr>
                    <w:br/>
                  </w:r>
                  <w:r>
                    <w:rPr>
                      <w:rFonts w:cs="Miriam" w:hint="cs"/>
                      <w:sz w:val="18"/>
                      <w:szCs w:val="18"/>
                      <w:rtl/>
                    </w:rPr>
                    <w:t>תשנ"ז-1997</w:t>
                  </w:r>
                </w:p>
                <w:p w14:paraId="19BA32A6" w14:textId="77777777" w:rsidR="00DA37EE" w:rsidRDefault="00DA37EE">
                  <w:pPr>
                    <w:spacing w:line="160" w:lineRule="exact"/>
                    <w:jc w:val="left"/>
                    <w:rPr>
                      <w:rFonts w:cs="Miriam"/>
                      <w:noProof/>
                      <w:sz w:val="18"/>
                      <w:szCs w:val="18"/>
                      <w:rtl/>
                    </w:rPr>
                  </w:pPr>
                  <w:r>
                    <w:rPr>
                      <w:rFonts w:cs="Miriam" w:hint="cs"/>
                      <w:sz w:val="18"/>
                      <w:szCs w:val="18"/>
                      <w:rtl/>
                    </w:rPr>
                    <w:t>(תיקון מס' 25) תשס"ד-2003</w:t>
                  </w:r>
                </w:p>
              </w:txbxContent>
            </v:textbox>
            <w10:anchorlock/>
          </v:rect>
        </w:pict>
      </w:r>
      <w:r>
        <w:rPr>
          <w:rStyle w:val="big-number"/>
          <w:rFonts w:cs="Miriam"/>
          <w:rtl/>
        </w:rPr>
        <w:t>95</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הסמ</w:t>
      </w:r>
      <w:r>
        <w:rPr>
          <w:rStyle w:val="default"/>
          <w:rFonts w:cs="FrankRuehl"/>
          <w:rtl/>
        </w:rPr>
        <w:t>כ</w:t>
      </w:r>
      <w:r>
        <w:rPr>
          <w:rStyle w:val="default"/>
          <w:rFonts w:cs="FrankRuehl" w:hint="cs"/>
          <w:rtl/>
        </w:rPr>
        <w:t>ויות המסורות לשוטר לפי סעיפים 23 ו-67 לחוק המעצרים, יהיו נתונות גם לסוהר בעת מילו</w:t>
      </w:r>
      <w:r>
        <w:rPr>
          <w:rStyle w:val="default"/>
          <w:rFonts w:cs="FrankRuehl"/>
          <w:rtl/>
        </w:rPr>
        <w:t xml:space="preserve">י </w:t>
      </w:r>
      <w:r>
        <w:rPr>
          <w:rStyle w:val="default"/>
          <w:rFonts w:cs="FrankRuehl" w:hint="cs"/>
          <w:rtl/>
        </w:rPr>
        <w:t>תפקידו ולצורך מילוי תפקידו, בתחום בית הסוהר, במתקני שירות בתי הסוה</w:t>
      </w:r>
      <w:r>
        <w:rPr>
          <w:rStyle w:val="default"/>
          <w:rFonts w:cs="FrankRuehl"/>
          <w:rtl/>
        </w:rPr>
        <w:t>ר</w:t>
      </w:r>
      <w:r>
        <w:rPr>
          <w:rStyle w:val="default"/>
          <w:rFonts w:cs="FrankRuehl" w:hint="cs"/>
          <w:rtl/>
        </w:rPr>
        <w:t xml:space="preserve"> שמ</w:t>
      </w:r>
      <w:r>
        <w:rPr>
          <w:rStyle w:val="default"/>
          <w:rFonts w:cs="FrankRuehl"/>
          <w:rtl/>
        </w:rPr>
        <w:t>ח</w:t>
      </w:r>
      <w:r>
        <w:rPr>
          <w:rStyle w:val="default"/>
          <w:rFonts w:cs="FrankRuehl" w:hint="cs"/>
          <w:rtl/>
        </w:rPr>
        <w:t>וץ לתחומי בית הסוהר, בסביבתם הקרובה של בית הסוהר או של המתקנים האמורים, ו</w:t>
      </w:r>
      <w:r>
        <w:rPr>
          <w:rStyle w:val="default"/>
          <w:rFonts w:cs="FrankRuehl"/>
          <w:rtl/>
        </w:rPr>
        <w:t>כ</w:t>
      </w:r>
      <w:r>
        <w:rPr>
          <w:rStyle w:val="default"/>
          <w:rFonts w:cs="FrankRuehl" w:hint="cs"/>
          <w:rtl/>
        </w:rPr>
        <w:t>ן בעת ליווי אסיר מחוץ לבית הסוהר או בעת רדיפה אחרי אסיר נמלט. לענין סעי</w:t>
      </w:r>
      <w:r>
        <w:rPr>
          <w:rStyle w:val="default"/>
          <w:rFonts w:cs="FrankRuehl"/>
          <w:rtl/>
        </w:rPr>
        <w:t>ף</w:t>
      </w:r>
      <w:r>
        <w:rPr>
          <w:rStyle w:val="default"/>
          <w:rFonts w:cs="FrankRuehl" w:hint="cs"/>
          <w:rtl/>
        </w:rPr>
        <w:t xml:space="preserve"> </w:t>
      </w:r>
      <w:r>
        <w:rPr>
          <w:rStyle w:val="default"/>
          <w:rFonts w:cs="FrankRuehl"/>
          <w:rtl/>
        </w:rPr>
        <w:t>ק</w:t>
      </w:r>
      <w:r>
        <w:rPr>
          <w:rStyle w:val="default"/>
          <w:rFonts w:cs="FrankRuehl" w:hint="cs"/>
          <w:rtl/>
        </w:rPr>
        <w:t xml:space="preserve">טן זה, "מילוי תפקידו של סוהר" </w:t>
      </w:r>
      <w:r>
        <w:rPr>
          <w:rStyle w:val="default"/>
          <w:rFonts w:cs="FrankRuehl"/>
          <w:rtl/>
        </w:rPr>
        <w:t>–</w:t>
      </w:r>
      <w:r>
        <w:rPr>
          <w:rStyle w:val="default"/>
          <w:rFonts w:cs="FrankRuehl" w:hint="cs"/>
          <w:rtl/>
        </w:rPr>
        <w:t xml:space="preserve"> לר</w:t>
      </w:r>
      <w:r>
        <w:rPr>
          <w:rStyle w:val="default"/>
          <w:rFonts w:cs="FrankRuehl"/>
          <w:rtl/>
        </w:rPr>
        <w:t>בו</w:t>
      </w:r>
      <w:r>
        <w:rPr>
          <w:rStyle w:val="default"/>
          <w:rFonts w:cs="FrankRuehl" w:hint="cs"/>
          <w:rtl/>
        </w:rPr>
        <w:t>ת</w:t>
      </w:r>
      <w:r>
        <w:rPr>
          <w:rStyle w:val="default"/>
          <w:rFonts w:cs="FrankRuehl"/>
          <w:rtl/>
        </w:rPr>
        <w:t xml:space="preserve"> גי</w:t>
      </w:r>
      <w:r>
        <w:rPr>
          <w:rStyle w:val="default"/>
          <w:rFonts w:cs="FrankRuehl" w:hint="cs"/>
          <w:rtl/>
        </w:rPr>
        <w:t>לוי ומניעה של עבירות המבוצעות בתחומים ובנסיבות כמפורט בסעיף קט</w:t>
      </w:r>
      <w:r>
        <w:rPr>
          <w:rStyle w:val="default"/>
          <w:rFonts w:cs="FrankRuehl"/>
          <w:rtl/>
        </w:rPr>
        <w:t xml:space="preserve">ן </w:t>
      </w:r>
      <w:r>
        <w:rPr>
          <w:rStyle w:val="default"/>
          <w:rFonts w:cs="FrankRuehl" w:hint="cs"/>
          <w:rtl/>
        </w:rPr>
        <w:t>זה</w:t>
      </w:r>
      <w:r>
        <w:rPr>
          <w:rStyle w:val="default"/>
          <w:rFonts w:cs="FrankRuehl"/>
          <w:rtl/>
        </w:rPr>
        <w:t>, ו</w:t>
      </w:r>
      <w:r>
        <w:rPr>
          <w:rStyle w:val="default"/>
          <w:rFonts w:cs="FrankRuehl" w:hint="cs"/>
          <w:rtl/>
        </w:rPr>
        <w:t>הכל בנוגע לבית סוהר או לאסיר.</w:t>
      </w:r>
    </w:p>
    <w:p w14:paraId="3E1E7521" w14:textId="77777777" w:rsidR="00C0684E" w:rsidRDefault="00C0684E">
      <w:pPr>
        <w:pStyle w:val="P00"/>
        <w:spacing w:before="72"/>
        <w:ind w:left="0" w:right="1134"/>
        <w:rPr>
          <w:rStyle w:val="default"/>
          <w:rFonts w:cs="FrankRuehl"/>
          <w:rtl/>
        </w:rPr>
      </w:pPr>
      <w:r>
        <w:rPr>
          <w:rFonts w:cs="FrankRuehl"/>
          <w:rtl/>
          <w:lang w:val="he-IL"/>
        </w:rPr>
        <w:pict w14:anchorId="482D58C3">
          <v:shape id="_x0000_s2456" type="#_x0000_t202" style="position:absolute;left:0;text-align:left;margin-left:470.25pt;margin-top:7.1pt;width:1in;height:16.8pt;z-index:251714048" filled="f" stroked="f">
            <v:textbox inset="1mm,0,1mm,0">
              <w:txbxContent>
                <w:p w14:paraId="05062497" w14:textId="77777777" w:rsidR="00DA37EE" w:rsidRDefault="00DA37EE">
                  <w:pPr>
                    <w:spacing w:line="160" w:lineRule="exact"/>
                    <w:jc w:val="left"/>
                    <w:rPr>
                      <w:rFonts w:cs="Miriam"/>
                      <w:noProof/>
                      <w:sz w:val="18"/>
                      <w:szCs w:val="18"/>
                      <w:rtl/>
                    </w:rPr>
                  </w:pPr>
                  <w:r>
                    <w:rPr>
                      <w:rFonts w:cs="Miriam" w:hint="cs"/>
                      <w:sz w:val="18"/>
                      <w:szCs w:val="18"/>
                      <w:rtl/>
                    </w:rPr>
                    <w:t>(תיקון מס' 34) תשס"ח-2007</w:t>
                  </w:r>
                </w:p>
              </w:txbxContent>
            </v:textbox>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לסו</w:t>
      </w:r>
      <w:r>
        <w:rPr>
          <w:rStyle w:val="default"/>
          <w:rFonts w:cs="FrankRuehl"/>
          <w:rtl/>
        </w:rPr>
        <w:t>ה</w:t>
      </w:r>
      <w:r>
        <w:rPr>
          <w:rStyle w:val="default"/>
          <w:rFonts w:cs="FrankRuehl" w:hint="cs"/>
          <w:rtl/>
        </w:rPr>
        <w:t xml:space="preserve">ר הנמנה עם יחידת ההתערבות והליווי המרכזית או היחידה המיוחדת להשתלטות על אסירים, של שירות בתי הסוהר, ששר המשטרה הסמיכו לכך, יהיו נתונות הסמכויות האמורות </w:t>
      </w:r>
      <w:r>
        <w:rPr>
          <w:rStyle w:val="default"/>
          <w:rFonts w:cs="FrankRuehl"/>
          <w:rtl/>
        </w:rPr>
        <w:t>ב</w:t>
      </w:r>
      <w:r>
        <w:rPr>
          <w:rStyle w:val="default"/>
          <w:rFonts w:cs="FrankRuehl" w:hint="cs"/>
          <w:rtl/>
        </w:rPr>
        <w:t>ס</w:t>
      </w:r>
      <w:r>
        <w:rPr>
          <w:rStyle w:val="default"/>
          <w:rFonts w:cs="FrankRuehl"/>
          <w:rtl/>
        </w:rPr>
        <w:t>ע</w:t>
      </w:r>
      <w:r>
        <w:rPr>
          <w:rStyle w:val="default"/>
          <w:rFonts w:cs="FrankRuehl" w:hint="cs"/>
          <w:rtl/>
        </w:rPr>
        <w:t>יף קטן (א) גם בעת מילוי תפקידי אבטח</w:t>
      </w:r>
      <w:r>
        <w:rPr>
          <w:rStyle w:val="default"/>
          <w:rFonts w:cs="FrankRuehl"/>
          <w:rtl/>
        </w:rPr>
        <w:t>ה</w:t>
      </w:r>
      <w:r>
        <w:rPr>
          <w:rStyle w:val="default"/>
          <w:rFonts w:cs="FrankRuehl" w:hint="cs"/>
          <w:rtl/>
        </w:rPr>
        <w:t xml:space="preserve"> </w:t>
      </w:r>
      <w:r>
        <w:rPr>
          <w:rStyle w:val="default"/>
          <w:rFonts w:cs="FrankRuehl"/>
          <w:rtl/>
        </w:rPr>
        <w:t xml:space="preserve">של </w:t>
      </w:r>
      <w:r>
        <w:rPr>
          <w:rStyle w:val="default"/>
          <w:rFonts w:cs="FrankRuehl" w:hint="cs"/>
          <w:rtl/>
        </w:rPr>
        <w:t>עובדי שירות בתי הסוהר ובני משפחותיהם מחוץ לתחומי בית הסוהר ולצו</w:t>
      </w:r>
      <w:r>
        <w:rPr>
          <w:rStyle w:val="default"/>
          <w:rFonts w:cs="FrankRuehl"/>
          <w:rtl/>
        </w:rPr>
        <w:t>ר</w:t>
      </w:r>
      <w:r>
        <w:rPr>
          <w:rStyle w:val="default"/>
          <w:rFonts w:cs="FrankRuehl" w:hint="cs"/>
          <w:rtl/>
        </w:rPr>
        <w:t>ך מ</w:t>
      </w:r>
      <w:r>
        <w:rPr>
          <w:rStyle w:val="default"/>
          <w:rFonts w:cs="FrankRuehl"/>
          <w:rtl/>
        </w:rPr>
        <w:t>י</w:t>
      </w:r>
      <w:r>
        <w:rPr>
          <w:rStyle w:val="default"/>
          <w:rFonts w:cs="FrankRuehl" w:hint="cs"/>
          <w:rtl/>
        </w:rPr>
        <w:t>לוי תפקיד זה.</w:t>
      </w:r>
    </w:p>
    <w:p w14:paraId="318042A3" w14:textId="77777777" w:rsidR="00C0684E" w:rsidRDefault="00C0684E">
      <w:pPr>
        <w:pStyle w:val="P00"/>
        <w:spacing w:before="72"/>
        <w:ind w:left="0" w:right="1134"/>
        <w:rPr>
          <w:rStyle w:val="default"/>
          <w:rFonts w:cs="FrankRuehl" w:hint="cs"/>
          <w:rtl/>
        </w:rPr>
      </w:pPr>
      <w:r>
        <w:rPr>
          <w:lang w:val="he-IL"/>
        </w:rPr>
        <w:pict w14:anchorId="0EB30E94">
          <v:rect id="_x0000_s2205" style="position:absolute;left:0;text-align:left;margin-left:464.5pt;margin-top:8.05pt;width:75.05pt;height:31.9pt;z-index:251456000" o:allowincell="f" filled="f" stroked="f" strokecolor="lime" strokeweight=".25pt">
            <v:textbox inset="0,0,0,0">
              <w:txbxContent>
                <w:p w14:paraId="0A51E7A0" w14:textId="77777777" w:rsidR="00DA37EE" w:rsidRDefault="00DA37EE">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16) </w:t>
                  </w:r>
                  <w:r>
                    <w:rPr>
                      <w:rFonts w:cs="Miriam"/>
                      <w:sz w:val="18"/>
                      <w:szCs w:val="18"/>
                      <w:rtl/>
                    </w:rPr>
                    <w:br/>
                  </w:r>
                  <w:r>
                    <w:rPr>
                      <w:rFonts w:cs="Miriam" w:hint="cs"/>
                      <w:sz w:val="18"/>
                      <w:szCs w:val="18"/>
                      <w:rtl/>
                    </w:rPr>
                    <w:t>תשנ"ז-1997</w:t>
                  </w:r>
                </w:p>
                <w:p w14:paraId="032F9F0C" w14:textId="77777777" w:rsidR="00DA37EE" w:rsidRDefault="00DA37EE">
                  <w:pPr>
                    <w:spacing w:line="160" w:lineRule="exact"/>
                    <w:jc w:val="left"/>
                    <w:rPr>
                      <w:rFonts w:cs="Miriam"/>
                      <w:noProof/>
                      <w:sz w:val="18"/>
                      <w:szCs w:val="18"/>
                      <w:rtl/>
                    </w:rPr>
                  </w:pPr>
                  <w:r>
                    <w:rPr>
                      <w:rFonts w:cs="Miriam" w:hint="cs"/>
                      <w:sz w:val="18"/>
                      <w:szCs w:val="18"/>
                      <w:rtl/>
                    </w:rPr>
                    <w:t>(תיקון מס' 25) תשס"ד-2003</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סוה</w:t>
      </w:r>
      <w:r>
        <w:rPr>
          <w:rStyle w:val="default"/>
          <w:rFonts w:cs="FrankRuehl"/>
          <w:rtl/>
        </w:rPr>
        <w:t>ר</w:t>
      </w:r>
      <w:r>
        <w:rPr>
          <w:rStyle w:val="default"/>
          <w:rFonts w:cs="FrankRuehl" w:hint="cs"/>
          <w:rtl/>
        </w:rPr>
        <w:t xml:space="preserve"> המעכב או עוצר אדם שאי</w:t>
      </w:r>
      <w:r>
        <w:rPr>
          <w:rStyle w:val="default"/>
          <w:rFonts w:cs="FrankRuehl"/>
          <w:rtl/>
        </w:rPr>
        <w:t>נ</w:t>
      </w:r>
      <w:r>
        <w:rPr>
          <w:rStyle w:val="default"/>
          <w:rFonts w:cs="FrankRuehl" w:hint="cs"/>
          <w:rtl/>
        </w:rPr>
        <w:t>ו אסיר, יעבירו ללא דיחוי לשוטר או לתחנת המשטרה הקרובה, ויחולו עליו ההור</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החלות על שוטר לפי סעיפים 24 עד 26 ל</w:t>
      </w:r>
      <w:r>
        <w:rPr>
          <w:rStyle w:val="default"/>
          <w:rFonts w:cs="FrankRuehl"/>
          <w:rtl/>
        </w:rPr>
        <w:t>חוק</w:t>
      </w:r>
      <w:r>
        <w:rPr>
          <w:rStyle w:val="default"/>
          <w:rFonts w:cs="FrankRuehl" w:hint="cs"/>
          <w:rtl/>
        </w:rPr>
        <w:t xml:space="preserve"> המעצרים</w:t>
      </w:r>
      <w:r>
        <w:rPr>
          <w:rStyle w:val="default"/>
          <w:rFonts w:cs="FrankRuehl"/>
          <w:rtl/>
        </w:rPr>
        <w:t>.</w:t>
      </w:r>
    </w:p>
    <w:p w14:paraId="20894447"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303" w:name="Rov574"/>
      <w:r w:rsidRPr="00C732F8">
        <w:rPr>
          <w:rFonts w:cs="FrankRuehl" w:hint="cs"/>
          <w:vanish/>
          <w:color w:val="FF0000"/>
          <w:szCs w:val="20"/>
          <w:shd w:val="clear" w:color="auto" w:fill="FFFF99"/>
          <w:rtl/>
        </w:rPr>
        <w:t>מיום 8.3.1996</w:t>
      </w:r>
    </w:p>
    <w:p w14:paraId="4D0D2232"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15</w:t>
      </w:r>
    </w:p>
    <w:p w14:paraId="0BE5C02B" w14:textId="77777777" w:rsidR="00C0684E" w:rsidRPr="00C732F8" w:rsidRDefault="00C0684E">
      <w:pPr>
        <w:pStyle w:val="P00"/>
        <w:spacing w:before="0"/>
        <w:ind w:left="0" w:right="1134"/>
        <w:rPr>
          <w:rFonts w:cs="FrankRuehl" w:hint="cs"/>
          <w:vanish/>
          <w:szCs w:val="20"/>
          <w:shd w:val="clear" w:color="auto" w:fill="FFFF99"/>
          <w:rtl/>
        </w:rPr>
      </w:pPr>
      <w:hyperlink r:id="rId423" w:history="1">
        <w:r w:rsidRPr="00C732F8">
          <w:rPr>
            <w:rStyle w:val="Hyperlink"/>
            <w:rFonts w:cs="FrankRuehl" w:hint="cs"/>
            <w:vanish/>
            <w:szCs w:val="20"/>
            <w:shd w:val="clear" w:color="auto" w:fill="FFFF99"/>
            <w:rtl/>
          </w:rPr>
          <w:t>ס"ח תשנ"ו מס' 1573</w:t>
        </w:r>
      </w:hyperlink>
      <w:r w:rsidRPr="00C732F8">
        <w:rPr>
          <w:rFonts w:cs="FrankRuehl" w:hint="cs"/>
          <w:vanish/>
          <w:szCs w:val="20"/>
          <w:shd w:val="clear" w:color="auto" w:fill="FFFF99"/>
          <w:rtl/>
        </w:rPr>
        <w:t xml:space="preserve"> מיום 8.3.1996 עמ' 143 (</w:t>
      </w:r>
      <w:hyperlink r:id="rId424" w:history="1">
        <w:r w:rsidRPr="00C732F8">
          <w:rPr>
            <w:rStyle w:val="Hyperlink"/>
            <w:rFonts w:cs="FrankRuehl" w:hint="cs"/>
            <w:vanish/>
            <w:szCs w:val="20"/>
            <w:shd w:val="clear" w:color="auto" w:fill="FFFF99"/>
            <w:rtl/>
          </w:rPr>
          <w:t>ה"ח 2344</w:t>
        </w:r>
      </w:hyperlink>
      <w:r w:rsidRPr="00C732F8">
        <w:rPr>
          <w:rFonts w:cs="FrankRuehl" w:hint="cs"/>
          <w:vanish/>
          <w:szCs w:val="20"/>
          <w:shd w:val="clear" w:color="auto" w:fill="FFFF99"/>
          <w:rtl/>
        </w:rPr>
        <w:t xml:space="preserve">, </w:t>
      </w:r>
      <w:hyperlink r:id="rId425" w:history="1">
        <w:r w:rsidRPr="00C732F8">
          <w:rPr>
            <w:rStyle w:val="Hyperlink"/>
            <w:rFonts w:cs="FrankRuehl" w:hint="cs"/>
            <w:vanish/>
            <w:szCs w:val="20"/>
            <w:shd w:val="clear" w:color="auto" w:fill="FFFF99"/>
            <w:rtl/>
          </w:rPr>
          <w:t>ה"ח 2459</w:t>
        </w:r>
      </w:hyperlink>
      <w:r w:rsidRPr="00C732F8">
        <w:rPr>
          <w:rFonts w:cs="FrankRuehl" w:hint="cs"/>
          <w:vanish/>
          <w:szCs w:val="20"/>
          <w:shd w:val="clear" w:color="auto" w:fill="FFFF99"/>
          <w:rtl/>
        </w:rPr>
        <w:t>)</w:t>
      </w:r>
    </w:p>
    <w:p w14:paraId="0809E999"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הוספת סעיף 95ב</w:t>
      </w:r>
    </w:p>
    <w:p w14:paraId="7F5339FE" w14:textId="77777777" w:rsidR="00C0684E" w:rsidRPr="00C732F8" w:rsidRDefault="00C0684E">
      <w:pPr>
        <w:pStyle w:val="P00"/>
        <w:spacing w:before="0"/>
        <w:ind w:left="0" w:right="1134"/>
        <w:rPr>
          <w:rFonts w:cs="FrankRuehl" w:hint="cs"/>
          <w:b/>
          <w:bCs/>
          <w:vanish/>
          <w:szCs w:val="20"/>
          <w:shd w:val="clear" w:color="auto" w:fill="FFFF99"/>
          <w:rtl/>
        </w:rPr>
      </w:pPr>
    </w:p>
    <w:p w14:paraId="36E4B3F2" w14:textId="77777777" w:rsidR="00C0684E" w:rsidRPr="00C732F8" w:rsidRDefault="00C0684E">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12.5.1997</w:t>
      </w:r>
    </w:p>
    <w:p w14:paraId="7ED80953"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16</w:t>
      </w:r>
    </w:p>
    <w:p w14:paraId="40EAC11E" w14:textId="77777777" w:rsidR="00C0684E" w:rsidRPr="00C732F8" w:rsidRDefault="00C0684E">
      <w:pPr>
        <w:pStyle w:val="P00"/>
        <w:spacing w:before="0"/>
        <w:ind w:left="0" w:right="1134"/>
        <w:rPr>
          <w:rFonts w:cs="FrankRuehl" w:hint="cs"/>
          <w:vanish/>
          <w:szCs w:val="20"/>
          <w:shd w:val="clear" w:color="auto" w:fill="FFFF99"/>
          <w:rtl/>
        </w:rPr>
      </w:pPr>
      <w:hyperlink r:id="rId426" w:history="1">
        <w:r w:rsidRPr="00C732F8">
          <w:rPr>
            <w:rStyle w:val="Hyperlink"/>
            <w:rFonts w:cs="FrankRuehl" w:hint="cs"/>
            <w:vanish/>
            <w:szCs w:val="20"/>
            <w:shd w:val="clear" w:color="auto" w:fill="FFFF99"/>
            <w:rtl/>
          </w:rPr>
          <w:t>ס"ח תשנ"ז מס' 1621</w:t>
        </w:r>
      </w:hyperlink>
      <w:r w:rsidRPr="00C732F8">
        <w:rPr>
          <w:rFonts w:cs="FrankRuehl" w:hint="cs"/>
          <w:vanish/>
          <w:szCs w:val="20"/>
          <w:shd w:val="clear" w:color="auto" w:fill="FFFF99"/>
          <w:rtl/>
        </w:rPr>
        <w:t xml:space="preserve"> מיום 10.4.1997 עמ' 126 (</w:t>
      </w:r>
      <w:hyperlink r:id="rId427" w:history="1">
        <w:r w:rsidRPr="00C732F8">
          <w:rPr>
            <w:rStyle w:val="Hyperlink"/>
            <w:rFonts w:cs="FrankRuehl" w:hint="cs"/>
            <w:vanish/>
            <w:szCs w:val="20"/>
            <w:shd w:val="clear" w:color="auto" w:fill="FFFF99"/>
            <w:rtl/>
          </w:rPr>
          <w:t>ה"ח 2366</w:t>
        </w:r>
      </w:hyperlink>
      <w:r w:rsidRPr="00C732F8">
        <w:rPr>
          <w:rFonts w:cs="FrankRuehl" w:hint="cs"/>
          <w:vanish/>
          <w:szCs w:val="20"/>
          <w:shd w:val="clear" w:color="auto" w:fill="FFFF99"/>
          <w:rtl/>
        </w:rPr>
        <w:t>)</w:t>
      </w:r>
    </w:p>
    <w:p w14:paraId="08FF816E" w14:textId="77777777" w:rsidR="00C0684E" w:rsidRPr="00C732F8" w:rsidRDefault="00C0684E">
      <w:pPr>
        <w:pStyle w:val="P0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t>(א)</w:t>
      </w:r>
      <w:r w:rsidRPr="00C732F8">
        <w:rPr>
          <w:rStyle w:val="default"/>
          <w:rFonts w:cs="FrankRuehl" w:hint="cs"/>
          <w:vanish/>
          <w:sz w:val="22"/>
          <w:szCs w:val="22"/>
          <w:shd w:val="clear" w:color="auto" w:fill="FFFF99"/>
          <w:rtl/>
        </w:rPr>
        <w:tab/>
        <w:t>הסמ</w:t>
      </w:r>
      <w:r w:rsidRPr="00C732F8">
        <w:rPr>
          <w:rStyle w:val="default"/>
          <w:rFonts w:cs="FrankRuehl"/>
          <w:vanish/>
          <w:sz w:val="22"/>
          <w:szCs w:val="22"/>
          <w:shd w:val="clear" w:color="auto" w:fill="FFFF99"/>
          <w:rtl/>
        </w:rPr>
        <w:t>כ</w:t>
      </w:r>
      <w:r w:rsidRPr="00C732F8">
        <w:rPr>
          <w:rStyle w:val="default"/>
          <w:rFonts w:cs="FrankRuehl" w:hint="cs"/>
          <w:vanish/>
          <w:sz w:val="22"/>
          <w:szCs w:val="22"/>
          <w:shd w:val="clear" w:color="auto" w:fill="FFFF99"/>
          <w:rtl/>
        </w:rPr>
        <w:t xml:space="preserve">ויות המסורות לשוטר לפי </w:t>
      </w:r>
      <w:r w:rsidRPr="00C732F8">
        <w:rPr>
          <w:rStyle w:val="default"/>
          <w:rFonts w:cs="FrankRuehl" w:hint="cs"/>
          <w:strike/>
          <w:vanish/>
          <w:sz w:val="22"/>
          <w:szCs w:val="22"/>
          <w:shd w:val="clear" w:color="auto" w:fill="FFFF99"/>
          <w:rtl/>
        </w:rPr>
        <w:t>סעיפים 2 ו-3 לפקודת סדר הדין הפלילי (מעצר וחיפוש) [נוסח חדש], התשכ"ט-1969</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 xml:space="preserve">סעיפים 23 ו-67 לחוק סדר הדין הפלילי (סמכויות אכיפה </w:t>
      </w:r>
      <w:r w:rsidRPr="00C732F8">
        <w:rPr>
          <w:rStyle w:val="default"/>
          <w:rFonts w:cs="FrankRuehl"/>
          <w:vanish/>
          <w:sz w:val="22"/>
          <w:szCs w:val="22"/>
          <w:u w:val="single"/>
          <w:shd w:val="clear" w:color="auto" w:fill="FFFF99"/>
          <w:rtl/>
        </w:rPr>
        <w:t>–</w:t>
      </w:r>
      <w:r w:rsidRPr="00C732F8">
        <w:rPr>
          <w:rStyle w:val="default"/>
          <w:rFonts w:cs="FrankRuehl" w:hint="cs"/>
          <w:vanish/>
          <w:sz w:val="22"/>
          <w:szCs w:val="22"/>
          <w:u w:val="single"/>
          <w:shd w:val="clear" w:color="auto" w:fill="FFFF99"/>
          <w:rtl/>
        </w:rPr>
        <w:t xml:space="preserve"> מעצרים), התשנ"ו-1996 (בסעיף זה </w:t>
      </w:r>
      <w:r w:rsidRPr="00C732F8">
        <w:rPr>
          <w:rStyle w:val="default"/>
          <w:rFonts w:cs="FrankRuehl"/>
          <w:vanish/>
          <w:sz w:val="22"/>
          <w:szCs w:val="22"/>
          <w:u w:val="single"/>
          <w:shd w:val="clear" w:color="auto" w:fill="FFFF99"/>
          <w:rtl/>
        </w:rPr>
        <w:t>–</w:t>
      </w:r>
      <w:r w:rsidRPr="00C732F8">
        <w:rPr>
          <w:rStyle w:val="default"/>
          <w:rFonts w:cs="FrankRuehl" w:hint="cs"/>
          <w:vanish/>
          <w:sz w:val="22"/>
          <w:szCs w:val="22"/>
          <w:u w:val="single"/>
          <w:shd w:val="clear" w:color="auto" w:fill="FFFF99"/>
          <w:rtl/>
        </w:rPr>
        <w:t xml:space="preserve"> החוק)</w:t>
      </w:r>
      <w:r w:rsidRPr="00C732F8">
        <w:rPr>
          <w:rStyle w:val="default"/>
          <w:rFonts w:cs="FrankRuehl" w:hint="cs"/>
          <w:vanish/>
          <w:sz w:val="22"/>
          <w:szCs w:val="22"/>
          <w:shd w:val="clear" w:color="auto" w:fill="FFFF99"/>
          <w:rtl/>
        </w:rPr>
        <w:t>, יהיו נתונות גם לסוהר בעת מילו</w:t>
      </w:r>
      <w:r w:rsidRPr="00C732F8">
        <w:rPr>
          <w:rStyle w:val="default"/>
          <w:rFonts w:cs="FrankRuehl"/>
          <w:vanish/>
          <w:sz w:val="22"/>
          <w:szCs w:val="22"/>
          <w:shd w:val="clear" w:color="auto" w:fill="FFFF99"/>
          <w:rtl/>
        </w:rPr>
        <w:t xml:space="preserve">י </w:t>
      </w:r>
      <w:r w:rsidRPr="00C732F8">
        <w:rPr>
          <w:rStyle w:val="default"/>
          <w:rFonts w:cs="FrankRuehl" w:hint="cs"/>
          <w:vanish/>
          <w:sz w:val="22"/>
          <w:szCs w:val="22"/>
          <w:shd w:val="clear" w:color="auto" w:fill="FFFF99"/>
          <w:rtl/>
        </w:rPr>
        <w:t>תפקידו ולצורך מילוי תפקידו, בתחום בית הסוהר, במתקני שירות בתי הסוה</w:t>
      </w:r>
      <w:r w:rsidRPr="00C732F8">
        <w:rPr>
          <w:rStyle w:val="default"/>
          <w:rFonts w:cs="FrankRuehl"/>
          <w:vanish/>
          <w:sz w:val="22"/>
          <w:szCs w:val="22"/>
          <w:shd w:val="clear" w:color="auto" w:fill="FFFF99"/>
          <w:rtl/>
        </w:rPr>
        <w:t>ר</w:t>
      </w:r>
      <w:r w:rsidRPr="00C732F8">
        <w:rPr>
          <w:rStyle w:val="default"/>
          <w:rFonts w:cs="FrankRuehl" w:hint="cs"/>
          <w:vanish/>
          <w:sz w:val="22"/>
          <w:szCs w:val="22"/>
          <w:shd w:val="clear" w:color="auto" w:fill="FFFF99"/>
          <w:rtl/>
        </w:rPr>
        <w:t xml:space="preserve"> שמ</w:t>
      </w:r>
      <w:r w:rsidRPr="00C732F8">
        <w:rPr>
          <w:rStyle w:val="default"/>
          <w:rFonts w:cs="FrankRuehl"/>
          <w:vanish/>
          <w:sz w:val="22"/>
          <w:szCs w:val="22"/>
          <w:shd w:val="clear" w:color="auto" w:fill="FFFF99"/>
          <w:rtl/>
        </w:rPr>
        <w:t>ח</w:t>
      </w:r>
      <w:r w:rsidRPr="00C732F8">
        <w:rPr>
          <w:rStyle w:val="default"/>
          <w:rFonts w:cs="FrankRuehl" w:hint="cs"/>
          <w:vanish/>
          <w:sz w:val="22"/>
          <w:szCs w:val="22"/>
          <w:shd w:val="clear" w:color="auto" w:fill="FFFF99"/>
          <w:rtl/>
        </w:rPr>
        <w:t>וץ לתחומי בית הסוהר, בסביבתם הקרובה של בית הסוהר או של המתקנים האמורים, ו</w:t>
      </w:r>
      <w:r w:rsidRPr="00C732F8">
        <w:rPr>
          <w:rStyle w:val="default"/>
          <w:rFonts w:cs="FrankRuehl"/>
          <w:vanish/>
          <w:sz w:val="22"/>
          <w:szCs w:val="22"/>
          <w:shd w:val="clear" w:color="auto" w:fill="FFFF99"/>
          <w:rtl/>
        </w:rPr>
        <w:t>כ</w:t>
      </w:r>
      <w:r w:rsidRPr="00C732F8">
        <w:rPr>
          <w:rStyle w:val="default"/>
          <w:rFonts w:cs="FrankRuehl" w:hint="cs"/>
          <w:vanish/>
          <w:sz w:val="22"/>
          <w:szCs w:val="22"/>
          <w:shd w:val="clear" w:color="auto" w:fill="FFFF99"/>
          <w:rtl/>
        </w:rPr>
        <w:t>ן בעת ליווי אסיר מחוץ לבית הסוהר או בעת רדיפה אחרי אסיר נמלט. לענין סעי</w:t>
      </w:r>
      <w:r w:rsidRPr="00C732F8">
        <w:rPr>
          <w:rStyle w:val="default"/>
          <w:rFonts w:cs="FrankRuehl"/>
          <w:vanish/>
          <w:sz w:val="22"/>
          <w:szCs w:val="22"/>
          <w:shd w:val="clear" w:color="auto" w:fill="FFFF99"/>
          <w:rtl/>
        </w:rPr>
        <w:t>ף</w:t>
      </w:r>
      <w:r w:rsidRPr="00C732F8">
        <w:rPr>
          <w:rStyle w:val="default"/>
          <w:rFonts w:cs="FrankRuehl" w:hint="cs"/>
          <w:vanish/>
          <w:sz w:val="22"/>
          <w:szCs w:val="22"/>
          <w:shd w:val="clear" w:color="auto" w:fill="FFFF99"/>
          <w:rtl/>
        </w:rPr>
        <w:t xml:space="preserve"> </w:t>
      </w:r>
      <w:r w:rsidRPr="00C732F8">
        <w:rPr>
          <w:rStyle w:val="default"/>
          <w:rFonts w:cs="FrankRuehl"/>
          <w:vanish/>
          <w:sz w:val="22"/>
          <w:szCs w:val="22"/>
          <w:shd w:val="clear" w:color="auto" w:fill="FFFF99"/>
          <w:rtl/>
        </w:rPr>
        <w:t>ק</w:t>
      </w:r>
      <w:r w:rsidRPr="00C732F8">
        <w:rPr>
          <w:rStyle w:val="default"/>
          <w:rFonts w:cs="FrankRuehl" w:hint="cs"/>
          <w:vanish/>
          <w:sz w:val="22"/>
          <w:szCs w:val="22"/>
          <w:shd w:val="clear" w:color="auto" w:fill="FFFF99"/>
          <w:rtl/>
        </w:rPr>
        <w:t xml:space="preserve">טן זה, "מילוי תפקידו של סוהר"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לר</w:t>
      </w:r>
      <w:r w:rsidRPr="00C732F8">
        <w:rPr>
          <w:rStyle w:val="default"/>
          <w:rFonts w:cs="FrankRuehl"/>
          <w:vanish/>
          <w:sz w:val="22"/>
          <w:szCs w:val="22"/>
          <w:shd w:val="clear" w:color="auto" w:fill="FFFF99"/>
          <w:rtl/>
        </w:rPr>
        <w:t>בו</w:t>
      </w:r>
      <w:r w:rsidRPr="00C732F8">
        <w:rPr>
          <w:rStyle w:val="default"/>
          <w:rFonts w:cs="FrankRuehl" w:hint="cs"/>
          <w:vanish/>
          <w:sz w:val="22"/>
          <w:szCs w:val="22"/>
          <w:shd w:val="clear" w:color="auto" w:fill="FFFF99"/>
          <w:rtl/>
        </w:rPr>
        <w:t>ת</w:t>
      </w:r>
      <w:r w:rsidRPr="00C732F8">
        <w:rPr>
          <w:rStyle w:val="default"/>
          <w:rFonts w:cs="FrankRuehl"/>
          <w:vanish/>
          <w:sz w:val="22"/>
          <w:szCs w:val="22"/>
          <w:shd w:val="clear" w:color="auto" w:fill="FFFF99"/>
          <w:rtl/>
        </w:rPr>
        <w:t xml:space="preserve"> גי</w:t>
      </w:r>
      <w:r w:rsidRPr="00C732F8">
        <w:rPr>
          <w:rStyle w:val="default"/>
          <w:rFonts w:cs="FrankRuehl" w:hint="cs"/>
          <w:vanish/>
          <w:sz w:val="22"/>
          <w:szCs w:val="22"/>
          <w:shd w:val="clear" w:color="auto" w:fill="FFFF99"/>
          <w:rtl/>
        </w:rPr>
        <w:t>לוי ומניעה של עבירות המבוצעות בתחומים ובנסיבות כמפורט בסעיף קט</w:t>
      </w:r>
      <w:r w:rsidRPr="00C732F8">
        <w:rPr>
          <w:rStyle w:val="default"/>
          <w:rFonts w:cs="FrankRuehl"/>
          <w:vanish/>
          <w:sz w:val="22"/>
          <w:szCs w:val="22"/>
          <w:shd w:val="clear" w:color="auto" w:fill="FFFF99"/>
          <w:rtl/>
        </w:rPr>
        <w:t xml:space="preserve">ן </w:t>
      </w:r>
      <w:r w:rsidRPr="00C732F8">
        <w:rPr>
          <w:rStyle w:val="default"/>
          <w:rFonts w:cs="FrankRuehl" w:hint="cs"/>
          <w:vanish/>
          <w:sz w:val="22"/>
          <w:szCs w:val="22"/>
          <w:shd w:val="clear" w:color="auto" w:fill="FFFF99"/>
          <w:rtl/>
        </w:rPr>
        <w:t>זה</w:t>
      </w:r>
      <w:r w:rsidRPr="00C732F8">
        <w:rPr>
          <w:rStyle w:val="default"/>
          <w:rFonts w:cs="FrankRuehl"/>
          <w:vanish/>
          <w:sz w:val="22"/>
          <w:szCs w:val="22"/>
          <w:shd w:val="clear" w:color="auto" w:fill="FFFF99"/>
          <w:rtl/>
        </w:rPr>
        <w:t>, ו</w:t>
      </w:r>
      <w:r w:rsidRPr="00C732F8">
        <w:rPr>
          <w:rStyle w:val="default"/>
          <w:rFonts w:cs="FrankRuehl" w:hint="cs"/>
          <w:vanish/>
          <w:sz w:val="22"/>
          <w:szCs w:val="22"/>
          <w:shd w:val="clear" w:color="auto" w:fill="FFFF99"/>
          <w:rtl/>
        </w:rPr>
        <w:t>הכל בנוגע לבית סוהר או לאסיר.</w:t>
      </w:r>
    </w:p>
    <w:p w14:paraId="4D151128" w14:textId="77777777" w:rsidR="00C0684E" w:rsidRPr="00C732F8" w:rsidRDefault="00C0684E">
      <w:pPr>
        <w:pStyle w:val="P00"/>
        <w:spacing w:before="0"/>
        <w:ind w:left="0" w:right="1134"/>
        <w:rPr>
          <w:rStyle w:val="default"/>
          <w:rFonts w:cs="FrankRuehl"/>
          <w:vanish/>
          <w:sz w:val="22"/>
          <w:szCs w:val="22"/>
          <w:shd w:val="clear" w:color="auto" w:fill="FFFF99"/>
          <w:rtl/>
        </w:rPr>
      </w:pPr>
      <w:r w:rsidRPr="00C732F8">
        <w:rPr>
          <w:rStyle w:val="default"/>
          <w:rFonts w:cs="FrankRuehl" w:hint="cs"/>
          <w:vanish/>
          <w:shd w:val="clear" w:color="auto" w:fill="FFFF99"/>
          <w:rtl/>
        </w:rPr>
        <w:tab/>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ב)</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לסו</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 xml:space="preserve">ר הנמנה עם יחידת האבטחה והמבצעים </w:t>
      </w:r>
      <w:r w:rsidRPr="00C732F8">
        <w:rPr>
          <w:rStyle w:val="default"/>
          <w:rFonts w:cs="FrankRuehl"/>
          <w:vanish/>
          <w:sz w:val="22"/>
          <w:szCs w:val="22"/>
          <w:shd w:val="clear" w:color="auto" w:fill="FFFF99"/>
          <w:rtl/>
        </w:rPr>
        <w:t>ש</w:t>
      </w:r>
      <w:r w:rsidRPr="00C732F8">
        <w:rPr>
          <w:rStyle w:val="default"/>
          <w:rFonts w:cs="FrankRuehl" w:hint="cs"/>
          <w:vanish/>
          <w:sz w:val="22"/>
          <w:szCs w:val="22"/>
          <w:shd w:val="clear" w:color="auto" w:fill="FFFF99"/>
          <w:rtl/>
        </w:rPr>
        <w:t xml:space="preserve">ל שירות בתי הסוהר, ששר המשטרה הסמיכו לכך, יהיו נתונות הסמכויות האמורות </w:t>
      </w:r>
      <w:r w:rsidRPr="00C732F8">
        <w:rPr>
          <w:rStyle w:val="default"/>
          <w:rFonts w:cs="FrankRuehl"/>
          <w:vanish/>
          <w:sz w:val="22"/>
          <w:szCs w:val="22"/>
          <w:shd w:val="clear" w:color="auto" w:fill="FFFF99"/>
          <w:rtl/>
        </w:rPr>
        <w:t>ב</w:t>
      </w:r>
      <w:r w:rsidRPr="00C732F8">
        <w:rPr>
          <w:rStyle w:val="default"/>
          <w:rFonts w:cs="FrankRuehl" w:hint="cs"/>
          <w:vanish/>
          <w:sz w:val="22"/>
          <w:szCs w:val="22"/>
          <w:shd w:val="clear" w:color="auto" w:fill="FFFF99"/>
          <w:rtl/>
        </w:rPr>
        <w:t>ס</w:t>
      </w:r>
      <w:r w:rsidRPr="00C732F8">
        <w:rPr>
          <w:rStyle w:val="default"/>
          <w:rFonts w:cs="FrankRuehl"/>
          <w:vanish/>
          <w:sz w:val="22"/>
          <w:szCs w:val="22"/>
          <w:shd w:val="clear" w:color="auto" w:fill="FFFF99"/>
          <w:rtl/>
        </w:rPr>
        <w:t>ע</w:t>
      </w:r>
      <w:r w:rsidRPr="00C732F8">
        <w:rPr>
          <w:rStyle w:val="default"/>
          <w:rFonts w:cs="FrankRuehl" w:hint="cs"/>
          <w:vanish/>
          <w:sz w:val="22"/>
          <w:szCs w:val="22"/>
          <w:shd w:val="clear" w:color="auto" w:fill="FFFF99"/>
          <w:rtl/>
        </w:rPr>
        <w:t>יף קטן (א) גם בעת מילוי תפקידי אבטח</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 xml:space="preserve"> </w:t>
      </w:r>
      <w:r w:rsidRPr="00C732F8">
        <w:rPr>
          <w:rStyle w:val="default"/>
          <w:rFonts w:cs="FrankRuehl"/>
          <w:vanish/>
          <w:sz w:val="22"/>
          <w:szCs w:val="22"/>
          <w:shd w:val="clear" w:color="auto" w:fill="FFFF99"/>
          <w:rtl/>
        </w:rPr>
        <w:t xml:space="preserve">של </w:t>
      </w:r>
      <w:r w:rsidRPr="00C732F8">
        <w:rPr>
          <w:rStyle w:val="default"/>
          <w:rFonts w:cs="FrankRuehl" w:hint="cs"/>
          <w:vanish/>
          <w:sz w:val="22"/>
          <w:szCs w:val="22"/>
          <w:shd w:val="clear" w:color="auto" w:fill="FFFF99"/>
          <w:rtl/>
        </w:rPr>
        <w:t>עובדי שירות בתי הסוהר ובני משפחותיהם מחוץ לתחומי בית הסוהר ולצו</w:t>
      </w:r>
      <w:r w:rsidRPr="00C732F8">
        <w:rPr>
          <w:rStyle w:val="default"/>
          <w:rFonts w:cs="FrankRuehl"/>
          <w:vanish/>
          <w:sz w:val="22"/>
          <w:szCs w:val="22"/>
          <w:shd w:val="clear" w:color="auto" w:fill="FFFF99"/>
          <w:rtl/>
        </w:rPr>
        <w:t>ר</w:t>
      </w:r>
      <w:r w:rsidRPr="00C732F8">
        <w:rPr>
          <w:rStyle w:val="default"/>
          <w:rFonts w:cs="FrankRuehl" w:hint="cs"/>
          <w:vanish/>
          <w:sz w:val="22"/>
          <w:szCs w:val="22"/>
          <w:shd w:val="clear" w:color="auto" w:fill="FFFF99"/>
          <w:rtl/>
        </w:rPr>
        <w:t>ך מ</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לוי תפקיד זה.</w:t>
      </w:r>
    </w:p>
    <w:p w14:paraId="3C400E36" w14:textId="77777777" w:rsidR="00C0684E" w:rsidRPr="00C732F8" w:rsidRDefault="00C0684E">
      <w:pPr>
        <w:pStyle w:val="P00"/>
        <w:spacing w:before="0"/>
        <w:ind w:left="0" w:right="1134"/>
        <w:rPr>
          <w:rStyle w:val="default"/>
          <w:rFonts w:cs="FrankRuehl" w:hint="cs"/>
          <w:vanish/>
          <w:sz w:val="22"/>
          <w:szCs w:val="22"/>
          <w:shd w:val="clear" w:color="auto" w:fill="FFFF99"/>
          <w:rtl/>
        </w:rPr>
      </w:pPr>
      <w:r w:rsidRPr="00C732F8">
        <w:rPr>
          <w:rStyle w:val="default"/>
          <w:rFonts w:cs="FrankRuehl" w:hint="cs"/>
          <w:vanish/>
          <w:shd w:val="clear" w:color="auto" w:fill="FFFF99"/>
          <w:rtl/>
        </w:rPr>
        <w:tab/>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ג)</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סוה</w:t>
      </w:r>
      <w:r w:rsidRPr="00C732F8">
        <w:rPr>
          <w:rStyle w:val="default"/>
          <w:rFonts w:cs="FrankRuehl"/>
          <w:vanish/>
          <w:sz w:val="22"/>
          <w:szCs w:val="22"/>
          <w:shd w:val="clear" w:color="auto" w:fill="FFFF99"/>
          <w:rtl/>
        </w:rPr>
        <w:t>ר</w:t>
      </w:r>
      <w:r w:rsidRPr="00C732F8">
        <w:rPr>
          <w:rStyle w:val="default"/>
          <w:rFonts w:cs="FrankRuehl" w:hint="cs"/>
          <w:vanish/>
          <w:sz w:val="22"/>
          <w:szCs w:val="22"/>
          <w:shd w:val="clear" w:color="auto" w:fill="FFFF99"/>
          <w:rtl/>
        </w:rPr>
        <w:t xml:space="preserve"> המעכב או עוצר אדם שאי</w:t>
      </w:r>
      <w:r w:rsidRPr="00C732F8">
        <w:rPr>
          <w:rStyle w:val="default"/>
          <w:rFonts w:cs="FrankRuehl"/>
          <w:vanish/>
          <w:sz w:val="22"/>
          <w:szCs w:val="22"/>
          <w:shd w:val="clear" w:color="auto" w:fill="FFFF99"/>
          <w:rtl/>
        </w:rPr>
        <w:t>נ</w:t>
      </w:r>
      <w:r w:rsidRPr="00C732F8">
        <w:rPr>
          <w:rStyle w:val="default"/>
          <w:rFonts w:cs="FrankRuehl" w:hint="cs"/>
          <w:vanish/>
          <w:sz w:val="22"/>
          <w:szCs w:val="22"/>
          <w:shd w:val="clear" w:color="auto" w:fill="FFFF99"/>
          <w:rtl/>
        </w:rPr>
        <w:t xml:space="preserve">ו אסיר, יעבירו ללא דיחוי לשוטר או לתחנת המשטרה הקרובה </w:t>
      </w:r>
      <w:r w:rsidRPr="00C732F8">
        <w:rPr>
          <w:rStyle w:val="default"/>
          <w:rFonts w:cs="FrankRuehl" w:hint="cs"/>
          <w:vanish/>
          <w:sz w:val="22"/>
          <w:szCs w:val="22"/>
          <w:u w:val="single"/>
          <w:shd w:val="clear" w:color="auto" w:fill="FFFF99"/>
          <w:rtl/>
        </w:rPr>
        <w:t>ויחולו עליו ההור</w:t>
      </w:r>
      <w:r w:rsidRPr="00C732F8">
        <w:rPr>
          <w:rStyle w:val="default"/>
          <w:rFonts w:cs="FrankRuehl"/>
          <w:vanish/>
          <w:sz w:val="22"/>
          <w:szCs w:val="22"/>
          <w:u w:val="single"/>
          <w:shd w:val="clear" w:color="auto" w:fill="FFFF99"/>
          <w:rtl/>
        </w:rPr>
        <w:t>א</w:t>
      </w:r>
      <w:r w:rsidRPr="00C732F8">
        <w:rPr>
          <w:rStyle w:val="default"/>
          <w:rFonts w:cs="FrankRuehl" w:hint="cs"/>
          <w:vanish/>
          <w:sz w:val="22"/>
          <w:szCs w:val="22"/>
          <w:u w:val="single"/>
          <w:shd w:val="clear" w:color="auto" w:fill="FFFF99"/>
          <w:rtl/>
        </w:rPr>
        <w:t>ו</w:t>
      </w:r>
      <w:r w:rsidRPr="00C732F8">
        <w:rPr>
          <w:rStyle w:val="default"/>
          <w:rFonts w:cs="FrankRuehl"/>
          <w:vanish/>
          <w:sz w:val="22"/>
          <w:szCs w:val="22"/>
          <w:u w:val="single"/>
          <w:shd w:val="clear" w:color="auto" w:fill="FFFF99"/>
          <w:rtl/>
        </w:rPr>
        <w:t>ת</w:t>
      </w:r>
      <w:r w:rsidRPr="00C732F8">
        <w:rPr>
          <w:rStyle w:val="default"/>
          <w:rFonts w:cs="FrankRuehl" w:hint="cs"/>
          <w:vanish/>
          <w:sz w:val="22"/>
          <w:szCs w:val="22"/>
          <w:u w:val="single"/>
          <w:shd w:val="clear" w:color="auto" w:fill="FFFF99"/>
          <w:rtl/>
        </w:rPr>
        <w:t xml:space="preserve"> החלות על שוטר לפי סעיפים 24 עד 26 ל</w:t>
      </w:r>
      <w:r w:rsidRPr="00C732F8">
        <w:rPr>
          <w:rStyle w:val="default"/>
          <w:rFonts w:cs="FrankRuehl"/>
          <w:vanish/>
          <w:sz w:val="22"/>
          <w:szCs w:val="22"/>
          <w:u w:val="single"/>
          <w:shd w:val="clear" w:color="auto" w:fill="FFFF99"/>
          <w:rtl/>
        </w:rPr>
        <w:t>חוק</w:t>
      </w:r>
      <w:r w:rsidRPr="00C732F8">
        <w:rPr>
          <w:rStyle w:val="default"/>
          <w:rFonts w:cs="FrankRuehl"/>
          <w:vanish/>
          <w:sz w:val="22"/>
          <w:szCs w:val="22"/>
          <w:shd w:val="clear" w:color="auto" w:fill="FFFF99"/>
          <w:rtl/>
        </w:rPr>
        <w:t>.</w:t>
      </w:r>
    </w:p>
    <w:p w14:paraId="006E0FED" w14:textId="77777777" w:rsidR="00C0684E" w:rsidRPr="00C732F8" w:rsidRDefault="00C0684E">
      <w:pPr>
        <w:pStyle w:val="P00"/>
        <w:spacing w:before="0"/>
        <w:ind w:left="0" w:right="1134"/>
        <w:rPr>
          <w:rFonts w:cs="FrankRuehl" w:hint="cs"/>
          <w:vanish/>
          <w:szCs w:val="20"/>
          <w:shd w:val="clear" w:color="auto" w:fill="FFFF99"/>
          <w:rtl/>
        </w:rPr>
      </w:pPr>
    </w:p>
    <w:p w14:paraId="1965B691" w14:textId="77777777" w:rsidR="00C0684E" w:rsidRPr="00C732F8" w:rsidRDefault="00C0684E">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16.12.2003</w:t>
      </w:r>
    </w:p>
    <w:p w14:paraId="6E198661"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25</w:t>
      </w:r>
    </w:p>
    <w:p w14:paraId="64453B4C" w14:textId="77777777" w:rsidR="00C0684E" w:rsidRPr="00C732F8" w:rsidRDefault="00C0684E">
      <w:pPr>
        <w:pStyle w:val="P00"/>
        <w:spacing w:before="0"/>
        <w:ind w:left="0" w:right="1134"/>
        <w:rPr>
          <w:rFonts w:cs="FrankRuehl" w:hint="cs"/>
          <w:vanish/>
          <w:szCs w:val="20"/>
          <w:shd w:val="clear" w:color="auto" w:fill="FFFF99"/>
          <w:rtl/>
        </w:rPr>
      </w:pPr>
      <w:hyperlink r:id="rId428" w:history="1">
        <w:r w:rsidRPr="00C732F8">
          <w:rPr>
            <w:rStyle w:val="Hyperlink"/>
            <w:rFonts w:cs="FrankRuehl" w:hint="cs"/>
            <w:vanish/>
            <w:szCs w:val="20"/>
            <w:shd w:val="clear" w:color="auto" w:fill="FFFF99"/>
            <w:rtl/>
          </w:rPr>
          <w:t>ס"ח תשס"ד מס' 1913</w:t>
        </w:r>
      </w:hyperlink>
      <w:r w:rsidRPr="00C732F8">
        <w:rPr>
          <w:rFonts w:cs="FrankRuehl" w:hint="cs"/>
          <w:vanish/>
          <w:szCs w:val="20"/>
          <w:shd w:val="clear" w:color="auto" w:fill="FFFF99"/>
          <w:rtl/>
        </w:rPr>
        <w:t xml:space="preserve"> מיום 16.12.2003 עמ' 25 (</w:t>
      </w:r>
      <w:hyperlink r:id="rId429" w:history="1">
        <w:r w:rsidRPr="00C732F8">
          <w:rPr>
            <w:rStyle w:val="Hyperlink"/>
            <w:rFonts w:cs="FrankRuehl" w:hint="cs"/>
            <w:vanish/>
            <w:szCs w:val="20"/>
            <w:shd w:val="clear" w:color="auto" w:fill="FFFF99"/>
            <w:rtl/>
          </w:rPr>
          <w:t>ה"ח 27</w:t>
        </w:r>
      </w:hyperlink>
      <w:r w:rsidRPr="00C732F8">
        <w:rPr>
          <w:rFonts w:cs="FrankRuehl" w:hint="cs"/>
          <w:vanish/>
          <w:szCs w:val="20"/>
          <w:shd w:val="clear" w:color="auto" w:fill="FFFF99"/>
          <w:rtl/>
        </w:rPr>
        <w:t>)</w:t>
      </w:r>
    </w:p>
    <w:p w14:paraId="4F00C52D" w14:textId="77777777" w:rsidR="00C0684E" w:rsidRPr="00C732F8" w:rsidRDefault="00C0684E">
      <w:pPr>
        <w:pStyle w:val="P0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t>(א)</w:t>
      </w:r>
      <w:r w:rsidRPr="00C732F8">
        <w:rPr>
          <w:rStyle w:val="default"/>
          <w:rFonts w:cs="FrankRuehl" w:hint="cs"/>
          <w:vanish/>
          <w:sz w:val="22"/>
          <w:szCs w:val="22"/>
          <w:shd w:val="clear" w:color="auto" w:fill="FFFF99"/>
          <w:rtl/>
        </w:rPr>
        <w:tab/>
        <w:t>הסמ</w:t>
      </w:r>
      <w:r w:rsidRPr="00C732F8">
        <w:rPr>
          <w:rStyle w:val="default"/>
          <w:rFonts w:cs="FrankRuehl"/>
          <w:vanish/>
          <w:sz w:val="22"/>
          <w:szCs w:val="22"/>
          <w:shd w:val="clear" w:color="auto" w:fill="FFFF99"/>
          <w:rtl/>
        </w:rPr>
        <w:t>כ</w:t>
      </w:r>
      <w:r w:rsidRPr="00C732F8">
        <w:rPr>
          <w:rStyle w:val="default"/>
          <w:rFonts w:cs="FrankRuehl" w:hint="cs"/>
          <w:vanish/>
          <w:sz w:val="22"/>
          <w:szCs w:val="22"/>
          <w:shd w:val="clear" w:color="auto" w:fill="FFFF99"/>
          <w:rtl/>
        </w:rPr>
        <w:t xml:space="preserve">ויות המסורות לשוטר לפי סעיפים 23 ו-67 </w:t>
      </w:r>
      <w:r w:rsidRPr="00C732F8">
        <w:rPr>
          <w:rStyle w:val="default"/>
          <w:rFonts w:cs="FrankRuehl" w:hint="cs"/>
          <w:strike/>
          <w:vanish/>
          <w:sz w:val="22"/>
          <w:szCs w:val="22"/>
          <w:shd w:val="clear" w:color="auto" w:fill="FFFF99"/>
          <w:rtl/>
        </w:rPr>
        <w:t xml:space="preserve">לחוק סדר הדין הפלילי (סמכויות אכיפה </w:t>
      </w:r>
      <w:r w:rsidRPr="00C732F8">
        <w:rPr>
          <w:rStyle w:val="default"/>
          <w:rFonts w:cs="FrankRuehl"/>
          <w:strike/>
          <w:vanish/>
          <w:sz w:val="22"/>
          <w:szCs w:val="22"/>
          <w:shd w:val="clear" w:color="auto" w:fill="FFFF99"/>
          <w:rtl/>
        </w:rPr>
        <w:t>–</w:t>
      </w:r>
      <w:r w:rsidRPr="00C732F8">
        <w:rPr>
          <w:rStyle w:val="default"/>
          <w:rFonts w:cs="FrankRuehl" w:hint="cs"/>
          <w:strike/>
          <w:vanish/>
          <w:sz w:val="22"/>
          <w:szCs w:val="22"/>
          <w:shd w:val="clear" w:color="auto" w:fill="FFFF99"/>
          <w:rtl/>
        </w:rPr>
        <w:t xml:space="preserve"> מעצרים), התשנ"ו-1996 (בסעיף זה </w:t>
      </w:r>
      <w:r w:rsidRPr="00C732F8">
        <w:rPr>
          <w:rStyle w:val="default"/>
          <w:rFonts w:cs="FrankRuehl"/>
          <w:strike/>
          <w:vanish/>
          <w:sz w:val="22"/>
          <w:szCs w:val="22"/>
          <w:shd w:val="clear" w:color="auto" w:fill="FFFF99"/>
          <w:rtl/>
        </w:rPr>
        <w:t>–</w:t>
      </w:r>
      <w:r w:rsidRPr="00C732F8">
        <w:rPr>
          <w:rStyle w:val="default"/>
          <w:rFonts w:cs="FrankRuehl" w:hint="cs"/>
          <w:strike/>
          <w:vanish/>
          <w:sz w:val="22"/>
          <w:szCs w:val="22"/>
          <w:shd w:val="clear" w:color="auto" w:fill="FFFF99"/>
          <w:rtl/>
        </w:rPr>
        <w:t xml:space="preserve"> החוק)</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לחוק המעצרים</w:t>
      </w:r>
      <w:r w:rsidRPr="00C732F8">
        <w:rPr>
          <w:rStyle w:val="default"/>
          <w:rFonts w:cs="FrankRuehl" w:hint="cs"/>
          <w:vanish/>
          <w:sz w:val="22"/>
          <w:szCs w:val="22"/>
          <w:shd w:val="clear" w:color="auto" w:fill="FFFF99"/>
          <w:rtl/>
        </w:rPr>
        <w:t>, יהיו נתונות גם לסוהר בעת מילו</w:t>
      </w:r>
      <w:r w:rsidRPr="00C732F8">
        <w:rPr>
          <w:rStyle w:val="default"/>
          <w:rFonts w:cs="FrankRuehl"/>
          <w:vanish/>
          <w:sz w:val="22"/>
          <w:szCs w:val="22"/>
          <w:shd w:val="clear" w:color="auto" w:fill="FFFF99"/>
          <w:rtl/>
        </w:rPr>
        <w:t xml:space="preserve">י </w:t>
      </w:r>
      <w:r w:rsidRPr="00C732F8">
        <w:rPr>
          <w:rStyle w:val="default"/>
          <w:rFonts w:cs="FrankRuehl" w:hint="cs"/>
          <w:vanish/>
          <w:sz w:val="22"/>
          <w:szCs w:val="22"/>
          <w:shd w:val="clear" w:color="auto" w:fill="FFFF99"/>
          <w:rtl/>
        </w:rPr>
        <w:t>תפקידו ולצורך מילוי תפקידו, בתחום בית הסוהר, במתקני שירות בתי הסוה</w:t>
      </w:r>
      <w:r w:rsidRPr="00C732F8">
        <w:rPr>
          <w:rStyle w:val="default"/>
          <w:rFonts w:cs="FrankRuehl"/>
          <w:vanish/>
          <w:sz w:val="22"/>
          <w:szCs w:val="22"/>
          <w:shd w:val="clear" w:color="auto" w:fill="FFFF99"/>
          <w:rtl/>
        </w:rPr>
        <w:t>ר</w:t>
      </w:r>
      <w:r w:rsidRPr="00C732F8">
        <w:rPr>
          <w:rStyle w:val="default"/>
          <w:rFonts w:cs="FrankRuehl" w:hint="cs"/>
          <w:vanish/>
          <w:sz w:val="22"/>
          <w:szCs w:val="22"/>
          <w:shd w:val="clear" w:color="auto" w:fill="FFFF99"/>
          <w:rtl/>
        </w:rPr>
        <w:t xml:space="preserve"> שמ</w:t>
      </w:r>
      <w:r w:rsidRPr="00C732F8">
        <w:rPr>
          <w:rStyle w:val="default"/>
          <w:rFonts w:cs="FrankRuehl"/>
          <w:vanish/>
          <w:sz w:val="22"/>
          <w:szCs w:val="22"/>
          <w:shd w:val="clear" w:color="auto" w:fill="FFFF99"/>
          <w:rtl/>
        </w:rPr>
        <w:t>ח</w:t>
      </w:r>
      <w:r w:rsidRPr="00C732F8">
        <w:rPr>
          <w:rStyle w:val="default"/>
          <w:rFonts w:cs="FrankRuehl" w:hint="cs"/>
          <w:vanish/>
          <w:sz w:val="22"/>
          <w:szCs w:val="22"/>
          <w:shd w:val="clear" w:color="auto" w:fill="FFFF99"/>
          <w:rtl/>
        </w:rPr>
        <w:t>וץ לתחומי בית הסוהר, בסביבתם הקרובה של בית הסוהר או של המתקנים האמורים, ו</w:t>
      </w:r>
      <w:r w:rsidRPr="00C732F8">
        <w:rPr>
          <w:rStyle w:val="default"/>
          <w:rFonts w:cs="FrankRuehl"/>
          <w:vanish/>
          <w:sz w:val="22"/>
          <w:szCs w:val="22"/>
          <w:shd w:val="clear" w:color="auto" w:fill="FFFF99"/>
          <w:rtl/>
        </w:rPr>
        <w:t>כ</w:t>
      </w:r>
      <w:r w:rsidRPr="00C732F8">
        <w:rPr>
          <w:rStyle w:val="default"/>
          <w:rFonts w:cs="FrankRuehl" w:hint="cs"/>
          <w:vanish/>
          <w:sz w:val="22"/>
          <w:szCs w:val="22"/>
          <w:shd w:val="clear" w:color="auto" w:fill="FFFF99"/>
          <w:rtl/>
        </w:rPr>
        <w:t>ן בעת ליווי אסיר מחוץ לבית הסוהר או בעת רדיפה אחרי אסיר נמלט. לענין סעי</w:t>
      </w:r>
      <w:r w:rsidRPr="00C732F8">
        <w:rPr>
          <w:rStyle w:val="default"/>
          <w:rFonts w:cs="FrankRuehl"/>
          <w:vanish/>
          <w:sz w:val="22"/>
          <w:szCs w:val="22"/>
          <w:shd w:val="clear" w:color="auto" w:fill="FFFF99"/>
          <w:rtl/>
        </w:rPr>
        <w:t>ף</w:t>
      </w:r>
      <w:r w:rsidRPr="00C732F8">
        <w:rPr>
          <w:rStyle w:val="default"/>
          <w:rFonts w:cs="FrankRuehl" w:hint="cs"/>
          <w:vanish/>
          <w:sz w:val="22"/>
          <w:szCs w:val="22"/>
          <w:shd w:val="clear" w:color="auto" w:fill="FFFF99"/>
          <w:rtl/>
        </w:rPr>
        <w:t xml:space="preserve"> </w:t>
      </w:r>
      <w:r w:rsidRPr="00C732F8">
        <w:rPr>
          <w:rStyle w:val="default"/>
          <w:rFonts w:cs="FrankRuehl"/>
          <w:vanish/>
          <w:sz w:val="22"/>
          <w:szCs w:val="22"/>
          <w:shd w:val="clear" w:color="auto" w:fill="FFFF99"/>
          <w:rtl/>
        </w:rPr>
        <w:t>ק</w:t>
      </w:r>
      <w:r w:rsidRPr="00C732F8">
        <w:rPr>
          <w:rStyle w:val="default"/>
          <w:rFonts w:cs="FrankRuehl" w:hint="cs"/>
          <w:vanish/>
          <w:sz w:val="22"/>
          <w:szCs w:val="22"/>
          <w:shd w:val="clear" w:color="auto" w:fill="FFFF99"/>
          <w:rtl/>
        </w:rPr>
        <w:t xml:space="preserve">טן זה, "מילוי תפקידו של סוהר"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לר</w:t>
      </w:r>
      <w:r w:rsidRPr="00C732F8">
        <w:rPr>
          <w:rStyle w:val="default"/>
          <w:rFonts w:cs="FrankRuehl"/>
          <w:vanish/>
          <w:sz w:val="22"/>
          <w:szCs w:val="22"/>
          <w:shd w:val="clear" w:color="auto" w:fill="FFFF99"/>
          <w:rtl/>
        </w:rPr>
        <w:t>בו</w:t>
      </w:r>
      <w:r w:rsidRPr="00C732F8">
        <w:rPr>
          <w:rStyle w:val="default"/>
          <w:rFonts w:cs="FrankRuehl" w:hint="cs"/>
          <w:vanish/>
          <w:sz w:val="22"/>
          <w:szCs w:val="22"/>
          <w:shd w:val="clear" w:color="auto" w:fill="FFFF99"/>
          <w:rtl/>
        </w:rPr>
        <w:t>ת</w:t>
      </w:r>
      <w:r w:rsidRPr="00C732F8">
        <w:rPr>
          <w:rStyle w:val="default"/>
          <w:rFonts w:cs="FrankRuehl"/>
          <w:vanish/>
          <w:sz w:val="22"/>
          <w:szCs w:val="22"/>
          <w:shd w:val="clear" w:color="auto" w:fill="FFFF99"/>
          <w:rtl/>
        </w:rPr>
        <w:t xml:space="preserve"> גי</w:t>
      </w:r>
      <w:r w:rsidRPr="00C732F8">
        <w:rPr>
          <w:rStyle w:val="default"/>
          <w:rFonts w:cs="FrankRuehl" w:hint="cs"/>
          <w:vanish/>
          <w:sz w:val="22"/>
          <w:szCs w:val="22"/>
          <w:shd w:val="clear" w:color="auto" w:fill="FFFF99"/>
          <w:rtl/>
        </w:rPr>
        <w:t>לוי ומניעה של עבירות המבוצעות בתחומים ובנסיבות כמפורט בסעיף קט</w:t>
      </w:r>
      <w:r w:rsidRPr="00C732F8">
        <w:rPr>
          <w:rStyle w:val="default"/>
          <w:rFonts w:cs="FrankRuehl"/>
          <w:vanish/>
          <w:sz w:val="22"/>
          <w:szCs w:val="22"/>
          <w:shd w:val="clear" w:color="auto" w:fill="FFFF99"/>
          <w:rtl/>
        </w:rPr>
        <w:t xml:space="preserve">ן </w:t>
      </w:r>
      <w:r w:rsidRPr="00C732F8">
        <w:rPr>
          <w:rStyle w:val="default"/>
          <w:rFonts w:cs="FrankRuehl" w:hint="cs"/>
          <w:vanish/>
          <w:sz w:val="22"/>
          <w:szCs w:val="22"/>
          <w:shd w:val="clear" w:color="auto" w:fill="FFFF99"/>
          <w:rtl/>
        </w:rPr>
        <w:t>זה</w:t>
      </w:r>
      <w:r w:rsidRPr="00C732F8">
        <w:rPr>
          <w:rStyle w:val="default"/>
          <w:rFonts w:cs="FrankRuehl"/>
          <w:vanish/>
          <w:sz w:val="22"/>
          <w:szCs w:val="22"/>
          <w:shd w:val="clear" w:color="auto" w:fill="FFFF99"/>
          <w:rtl/>
        </w:rPr>
        <w:t>, ו</w:t>
      </w:r>
      <w:r w:rsidRPr="00C732F8">
        <w:rPr>
          <w:rStyle w:val="default"/>
          <w:rFonts w:cs="FrankRuehl" w:hint="cs"/>
          <w:vanish/>
          <w:sz w:val="22"/>
          <w:szCs w:val="22"/>
          <w:shd w:val="clear" w:color="auto" w:fill="FFFF99"/>
          <w:rtl/>
        </w:rPr>
        <w:t>הכל בנוגע לבית סוהר או לאסיר.</w:t>
      </w:r>
    </w:p>
    <w:p w14:paraId="6B991EC5" w14:textId="77777777" w:rsidR="00C0684E" w:rsidRPr="00C732F8" w:rsidRDefault="00C0684E">
      <w:pPr>
        <w:pStyle w:val="P00"/>
        <w:spacing w:before="0"/>
        <w:ind w:left="0" w:right="1134"/>
        <w:rPr>
          <w:rStyle w:val="default"/>
          <w:rFonts w:cs="FrankRuehl"/>
          <w:vanish/>
          <w:sz w:val="22"/>
          <w:szCs w:val="22"/>
          <w:shd w:val="clear" w:color="auto" w:fill="FFFF99"/>
          <w:rtl/>
        </w:rPr>
      </w:pPr>
      <w:r w:rsidRPr="00C732F8">
        <w:rPr>
          <w:rStyle w:val="default"/>
          <w:rFonts w:cs="FrankRuehl" w:hint="cs"/>
          <w:vanish/>
          <w:shd w:val="clear" w:color="auto" w:fill="FFFF99"/>
          <w:rtl/>
        </w:rPr>
        <w:tab/>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ב)</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לסו</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 xml:space="preserve">ר הנמנה עם יחידת האבטחה והמבצעים </w:t>
      </w:r>
      <w:r w:rsidRPr="00C732F8">
        <w:rPr>
          <w:rStyle w:val="default"/>
          <w:rFonts w:cs="FrankRuehl"/>
          <w:vanish/>
          <w:sz w:val="22"/>
          <w:szCs w:val="22"/>
          <w:shd w:val="clear" w:color="auto" w:fill="FFFF99"/>
          <w:rtl/>
        </w:rPr>
        <w:t>ש</w:t>
      </w:r>
      <w:r w:rsidRPr="00C732F8">
        <w:rPr>
          <w:rStyle w:val="default"/>
          <w:rFonts w:cs="FrankRuehl" w:hint="cs"/>
          <w:vanish/>
          <w:sz w:val="22"/>
          <w:szCs w:val="22"/>
          <w:shd w:val="clear" w:color="auto" w:fill="FFFF99"/>
          <w:rtl/>
        </w:rPr>
        <w:t xml:space="preserve">ל שירות בתי הסוהר, ששר המשטרה הסמיכו לכך, יהיו נתונות הסמכויות האמורות </w:t>
      </w:r>
      <w:r w:rsidRPr="00C732F8">
        <w:rPr>
          <w:rStyle w:val="default"/>
          <w:rFonts w:cs="FrankRuehl"/>
          <w:vanish/>
          <w:sz w:val="22"/>
          <w:szCs w:val="22"/>
          <w:shd w:val="clear" w:color="auto" w:fill="FFFF99"/>
          <w:rtl/>
        </w:rPr>
        <w:t>ב</w:t>
      </w:r>
      <w:r w:rsidRPr="00C732F8">
        <w:rPr>
          <w:rStyle w:val="default"/>
          <w:rFonts w:cs="FrankRuehl" w:hint="cs"/>
          <w:vanish/>
          <w:sz w:val="22"/>
          <w:szCs w:val="22"/>
          <w:shd w:val="clear" w:color="auto" w:fill="FFFF99"/>
          <w:rtl/>
        </w:rPr>
        <w:t>ס</w:t>
      </w:r>
      <w:r w:rsidRPr="00C732F8">
        <w:rPr>
          <w:rStyle w:val="default"/>
          <w:rFonts w:cs="FrankRuehl"/>
          <w:vanish/>
          <w:sz w:val="22"/>
          <w:szCs w:val="22"/>
          <w:shd w:val="clear" w:color="auto" w:fill="FFFF99"/>
          <w:rtl/>
        </w:rPr>
        <w:t>ע</w:t>
      </w:r>
      <w:r w:rsidRPr="00C732F8">
        <w:rPr>
          <w:rStyle w:val="default"/>
          <w:rFonts w:cs="FrankRuehl" w:hint="cs"/>
          <w:vanish/>
          <w:sz w:val="22"/>
          <w:szCs w:val="22"/>
          <w:shd w:val="clear" w:color="auto" w:fill="FFFF99"/>
          <w:rtl/>
        </w:rPr>
        <w:t>יף קטן (א) גם בעת מילוי תפקידי אבטח</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 xml:space="preserve"> </w:t>
      </w:r>
      <w:r w:rsidRPr="00C732F8">
        <w:rPr>
          <w:rStyle w:val="default"/>
          <w:rFonts w:cs="FrankRuehl"/>
          <w:vanish/>
          <w:sz w:val="22"/>
          <w:szCs w:val="22"/>
          <w:shd w:val="clear" w:color="auto" w:fill="FFFF99"/>
          <w:rtl/>
        </w:rPr>
        <w:t xml:space="preserve">של </w:t>
      </w:r>
      <w:r w:rsidRPr="00C732F8">
        <w:rPr>
          <w:rStyle w:val="default"/>
          <w:rFonts w:cs="FrankRuehl" w:hint="cs"/>
          <w:vanish/>
          <w:sz w:val="22"/>
          <w:szCs w:val="22"/>
          <w:shd w:val="clear" w:color="auto" w:fill="FFFF99"/>
          <w:rtl/>
        </w:rPr>
        <w:t>עובדי שירות בתי הסוהר ובני משפחותיהם מחוץ לתחומי בית הסוהר ולצו</w:t>
      </w:r>
      <w:r w:rsidRPr="00C732F8">
        <w:rPr>
          <w:rStyle w:val="default"/>
          <w:rFonts w:cs="FrankRuehl"/>
          <w:vanish/>
          <w:sz w:val="22"/>
          <w:szCs w:val="22"/>
          <w:shd w:val="clear" w:color="auto" w:fill="FFFF99"/>
          <w:rtl/>
        </w:rPr>
        <w:t>ר</w:t>
      </w:r>
      <w:r w:rsidRPr="00C732F8">
        <w:rPr>
          <w:rStyle w:val="default"/>
          <w:rFonts w:cs="FrankRuehl" w:hint="cs"/>
          <w:vanish/>
          <w:sz w:val="22"/>
          <w:szCs w:val="22"/>
          <w:shd w:val="clear" w:color="auto" w:fill="FFFF99"/>
          <w:rtl/>
        </w:rPr>
        <w:t>ך מ</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לוי תפקיד זה.</w:t>
      </w:r>
    </w:p>
    <w:p w14:paraId="6C3E5A15" w14:textId="77777777" w:rsidR="00C0684E" w:rsidRPr="00C732F8" w:rsidRDefault="00C0684E">
      <w:pPr>
        <w:pStyle w:val="P00"/>
        <w:spacing w:before="0"/>
        <w:ind w:left="0" w:right="1134"/>
        <w:rPr>
          <w:rStyle w:val="default"/>
          <w:rFonts w:cs="FrankRuehl" w:hint="cs"/>
          <w:vanish/>
          <w:sz w:val="22"/>
          <w:szCs w:val="22"/>
          <w:shd w:val="clear" w:color="auto" w:fill="FFFF99"/>
          <w:rtl/>
        </w:rPr>
      </w:pPr>
      <w:r w:rsidRPr="00C732F8">
        <w:rPr>
          <w:rStyle w:val="default"/>
          <w:rFonts w:cs="FrankRuehl" w:hint="cs"/>
          <w:vanish/>
          <w:shd w:val="clear" w:color="auto" w:fill="FFFF99"/>
          <w:rtl/>
        </w:rPr>
        <w:tab/>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ג)</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סוה</w:t>
      </w:r>
      <w:r w:rsidRPr="00C732F8">
        <w:rPr>
          <w:rStyle w:val="default"/>
          <w:rFonts w:cs="FrankRuehl"/>
          <w:vanish/>
          <w:sz w:val="22"/>
          <w:szCs w:val="22"/>
          <w:shd w:val="clear" w:color="auto" w:fill="FFFF99"/>
          <w:rtl/>
        </w:rPr>
        <w:t>ר</w:t>
      </w:r>
      <w:r w:rsidRPr="00C732F8">
        <w:rPr>
          <w:rStyle w:val="default"/>
          <w:rFonts w:cs="FrankRuehl" w:hint="cs"/>
          <w:vanish/>
          <w:sz w:val="22"/>
          <w:szCs w:val="22"/>
          <w:shd w:val="clear" w:color="auto" w:fill="FFFF99"/>
          <w:rtl/>
        </w:rPr>
        <w:t xml:space="preserve"> המעכב או עוצר אדם שאי</w:t>
      </w:r>
      <w:r w:rsidRPr="00C732F8">
        <w:rPr>
          <w:rStyle w:val="default"/>
          <w:rFonts w:cs="FrankRuehl"/>
          <w:vanish/>
          <w:sz w:val="22"/>
          <w:szCs w:val="22"/>
          <w:shd w:val="clear" w:color="auto" w:fill="FFFF99"/>
          <w:rtl/>
        </w:rPr>
        <w:t>נ</w:t>
      </w:r>
      <w:r w:rsidRPr="00C732F8">
        <w:rPr>
          <w:rStyle w:val="default"/>
          <w:rFonts w:cs="FrankRuehl" w:hint="cs"/>
          <w:vanish/>
          <w:sz w:val="22"/>
          <w:szCs w:val="22"/>
          <w:shd w:val="clear" w:color="auto" w:fill="FFFF99"/>
          <w:rtl/>
        </w:rPr>
        <w:t>ו אסיר, יעבירו ללא דיחוי לשוטר או לתחנת המשטרה הקרובה ויחולו עליו ההור</w:t>
      </w:r>
      <w:r w:rsidRPr="00C732F8">
        <w:rPr>
          <w:rStyle w:val="default"/>
          <w:rFonts w:cs="FrankRuehl"/>
          <w:vanish/>
          <w:sz w:val="22"/>
          <w:szCs w:val="22"/>
          <w:shd w:val="clear" w:color="auto" w:fill="FFFF99"/>
          <w:rtl/>
        </w:rPr>
        <w:t>א</w:t>
      </w:r>
      <w:r w:rsidRPr="00C732F8">
        <w:rPr>
          <w:rStyle w:val="default"/>
          <w:rFonts w:cs="FrankRuehl" w:hint="cs"/>
          <w:vanish/>
          <w:sz w:val="22"/>
          <w:szCs w:val="22"/>
          <w:shd w:val="clear" w:color="auto" w:fill="FFFF99"/>
          <w:rtl/>
        </w:rPr>
        <w:t>ו</w:t>
      </w:r>
      <w:r w:rsidRPr="00C732F8">
        <w:rPr>
          <w:rStyle w:val="default"/>
          <w:rFonts w:cs="FrankRuehl"/>
          <w:vanish/>
          <w:sz w:val="22"/>
          <w:szCs w:val="22"/>
          <w:shd w:val="clear" w:color="auto" w:fill="FFFF99"/>
          <w:rtl/>
        </w:rPr>
        <w:t>ת</w:t>
      </w:r>
      <w:r w:rsidRPr="00C732F8">
        <w:rPr>
          <w:rStyle w:val="default"/>
          <w:rFonts w:cs="FrankRuehl" w:hint="cs"/>
          <w:vanish/>
          <w:sz w:val="22"/>
          <w:szCs w:val="22"/>
          <w:shd w:val="clear" w:color="auto" w:fill="FFFF99"/>
          <w:rtl/>
        </w:rPr>
        <w:t xml:space="preserve"> החלות על שוטר לפי סעיפים 24 עד 26 ל</w:t>
      </w:r>
      <w:r w:rsidRPr="00C732F8">
        <w:rPr>
          <w:rStyle w:val="default"/>
          <w:rFonts w:cs="FrankRuehl"/>
          <w:vanish/>
          <w:sz w:val="22"/>
          <w:szCs w:val="22"/>
          <w:shd w:val="clear" w:color="auto" w:fill="FFFF99"/>
          <w:rtl/>
        </w:rPr>
        <w:t>חוק</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המעצרים</w:t>
      </w:r>
      <w:r w:rsidRPr="00C732F8">
        <w:rPr>
          <w:rStyle w:val="default"/>
          <w:rFonts w:cs="FrankRuehl"/>
          <w:vanish/>
          <w:sz w:val="22"/>
          <w:szCs w:val="22"/>
          <w:shd w:val="clear" w:color="auto" w:fill="FFFF99"/>
          <w:rtl/>
        </w:rPr>
        <w:t>.</w:t>
      </w:r>
    </w:p>
    <w:p w14:paraId="2F12D4D6" w14:textId="77777777" w:rsidR="00C0684E" w:rsidRPr="00C732F8" w:rsidRDefault="00C0684E">
      <w:pPr>
        <w:pStyle w:val="P00"/>
        <w:spacing w:before="0"/>
        <w:ind w:left="0" w:right="1134"/>
        <w:rPr>
          <w:rFonts w:cs="FrankRuehl" w:hint="cs"/>
          <w:vanish/>
          <w:szCs w:val="20"/>
          <w:shd w:val="clear" w:color="auto" w:fill="FFFF99"/>
          <w:rtl/>
        </w:rPr>
      </w:pPr>
    </w:p>
    <w:p w14:paraId="007BDD4E" w14:textId="77777777" w:rsidR="00C0684E" w:rsidRPr="00C732F8" w:rsidRDefault="00C0684E">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1.11.2007</w:t>
      </w:r>
    </w:p>
    <w:p w14:paraId="2AE5985C" w14:textId="77777777" w:rsidR="00C0684E" w:rsidRPr="00C732F8" w:rsidRDefault="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תיקון מס' 34</w:t>
      </w:r>
    </w:p>
    <w:p w14:paraId="4512BC8B" w14:textId="77777777" w:rsidR="00C0684E" w:rsidRPr="00C732F8" w:rsidRDefault="00C0684E">
      <w:pPr>
        <w:pStyle w:val="P00"/>
        <w:spacing w:before="0"/>
        <w:ind w:left="0" w:right="1134"/>
        <w:rPr>
          <w:rFonts w:cs="FrankRuehl" w:hint="cs"/>
          <w:vanish/>
          <w:szCs w:val="20"/>
          <w:shd w:val="clear" w:color="auto" w:fill="FFFF99"/>
          <w:rtl/>
        </w:rPr>
      </w:pPr>
      <w:hyperlink r:id="rId430" w:history="1">
        <w:r w:rsidRPr="00C732F8">
          <w:rPr>
            <w:rStyle w:val="Hyperlink"/>
            <w:rFonts w:cs="FrankRuehl" w:hint="cs"/>
            <w:vanish/>
            <w:szCs w:val="20"/>
            <w:shd w:val="clear" w:color="auto" w:fill="FFFF99"/>
            <w:rtl/>
          </w:rPr>
          <w:t>ס"ח תשס"ח מס' 2115</w:t>
        </w:r>
      </w:hyperlink>
      <w:r w:rsidRPr="00C732F8">
        <w:rPr>
          <w:rFonts w:cs="FrankRuehl" w:hint="cs"/>
          <w:vanish/>
          <w:szCs w:val="20"/>
          <w:shd w:val="clear" w:color="auto" w:fill="FFFF99"/>
          <w:rtl/>
        </w:rPr>
        <w:t xml:space="preserve"> מיום 1.11.2007 עמ' 24 (</w:t>
      </w:r>
      <w:hyperlink r:id="rId431" w:history="1">
        <w:r w:rsidRPr="00C732F8">
          <w:rPr>
            <w:rStyle w:val="Hyperlink"/>
            <w:rFonts w:cs="FrankRuehl" w:hint="cs"/>
            <w:vanish/>
            <w:szCs w:val="20"/>
            <w:shd w:val="clear" w:color="auto" w:fill="FFFF99"/>
            <w:rtl/>
          </w:rPr>
          <w:t>ה"ח 294</w:t>
        </w:r>
      </w:hyperlink>
      <w:r w:rsidRPr="00C732F8">
        <w:rPr>
          <w:rFonts w:cs="FrankRuehl" w:hint="cs"/>
          <w:vanish/>
          <w:szCs w:val="20"/>
          <w:shd w:val="clear" w:color="auto" w:fill="FFFF99"/>
          <w:rtl/>
        </w:rPr>
        <w:t>)</w:t>
      </w:r>
    </w:p>
    <w:p w14:paraId="7AD7EB89" w14:textId="77777777" w:rsidR="00C0684E" w:rsidRDefault="00C0684E">
      <w:pPr>
        <w:pStyle w:val="P00"/>
        <w:ind w:left="0" w:right="1134"/>
        <w:rPr>
          <w:rStyle w:val="default"/>
          <w:rFonts w:cs="FrankRuehl"/>
          <w:sz w:val="2"/>
          <w:szCs w:val="2"/>
          <w:shd w:val="clear" w:color="auto" w:fill="FFFF99"/>
          <w:rtl/>
        </w:rPr>
      </w:pPr>
      <w:r w:rsidRPr="00C732F8">
        <w:rPr>
          <w:rStyle w:val="default"/>
          <w:rFonts w:cs="FrankRuehl" w:hint="cs"/>
          <w:vanish/>
          <w:shd w:val="clear" w:color="auto" w:fill="FFFF99"/>
          <w:rtl/>
        </w:rPr>
        <w:tab/>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ב)</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לסו</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 xml:space="preserve">ר הנמנה עם </w:t>
      </w:r>
      <w:r w:rsidRPr="00C732F8">
        <w:rPr>
          <w:rStyle w:val="default"/>
          <w:rFonts w:cs="FrankRuehl" w:hint="cs"/>
          <w:strike/>
          <w:vanish/>
          <w:sz w:val="22"/>
          <w:szCs w:val="22"/>
          <w:shd w:val="clear" w:color="auto" w:fill="FFFF99"/>
          <w:rtl/>
        </w:rPr>
        <w:t xml:space="preserve">יחידת האבטחה והמבצעים </w:t>
      </w:r>
      <w:r w:rsidRPr="00C732F8">
        <w:rPr>
          <w:rStyle w:val="default"/>
          <w:rFonts w:cs="FrankRuehl"/>
          <w:strike/>
          <w:vanish/>
          <w:sz w:val="22"/>
          <w:szCs w:val="22"/>
          <w:shd w:val="clear" w:color="auto" w:fill="FFFF99"/>
          <w:rtl/>
        </w:rPr>
        <w:t>ש</w:t>
      </w:r>
      <w:r w:rsidRPr="00C732F8">
        <w:rPr>
          <w:rStyle w:val="default"/>
          <w:rFonts w:cs="FrankRuehl" w:hint="cs"/>
          <w:strike/>
          <w:vanish/>
          <w:sz w:val="22"/>
          <w:szCs w:val="22"/>
          <w:shd w:val="clear" w:color="auto" w:fill="FFFF99"/>
          <w:rtl/>
        </w:rPr>
        <w:t>ל</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יחידת ההתערבות והליווי המרכזית או היחידה המיוחדת להשתלטות על אסירים, של</w:t>
      </w:r>
      <w:r w:rsidRPr="00C732F8">
        <w:rPr>
          <w:rStyle w:val="default"/>
          <w:rFonts w:cs="FrankRuehl" w:hint="cs"/>
          <w:vanish/>
          <w:sz w:val="22"/>
          <w:szCs w:val="22"/>
          <w:shd w:val="clear" w:color="auto" w:fill="FFFF99"/>
          <w:rtl/>
        </w:rPr>
        <w:t xml:space="preserve"> שירות בתי הסוהר, ששר המשטרה הסמיכו לכך, יהיו נתונות הסמכויות האמורות </w:t>
      </w:r>
      <w:r w:rsidRPr="00C732F8">
        <w:rPr>
          <w:rStyle w:val="default"/>
          <w:rFonts w:cs="FrankRuehl"/>
          <w:vanish/>
          <w:sz w:val="22"/>
          <w:szCs w:val="22"/>
          <w:shd w:val="clear" w:color="auto" w:fill="FFFF99"/>
          <w:rtl/>
        </w:rPr>
        <w:t>ב</w:t>
      </w:r>
      <w:r w:rsidRPr="00C732F8">
        <w:rPr>
          <w:rStyle w:val="default"/>
          <w:rFonts w:cs="FrankRuehl" w:hint="cs"/>
          <w:vanish/>
          <w:sz w:val="22"/>
          <w:szCs w:val="22"/>
          <w:shd w:val="clear" w:color="auto" w:fill="FFFF99"/>
          <w:rtl/>
        </w:rPr>
        <w:t>ס</w:t>
      </w:r>
      <w:r w:rsidRPr="00C732F8">
        <w:rPr>
          <w:rStyle w:val="default"/>
          <w:rFonts w:cs="FrankRuehl"/>
          <w:vanish/>
          <w:sz w:val="22"/>
          <w:szCs w:val="22"/>
          <w:shd w:val="clear" w:color="auto" w:fill="FFFF99"/>
          <w:rtl/>
        </w:rPr>
        <w:t>ע</w:t>
      </w:r>
      <w:r w:rsidRPr="00C732F8">
        <w:rPr>
          <w:rStyle w:val="default"/>
          <w:rFonts w:cs="FrankRuehl" w:hint="cs"/>
          <w:vanish/>
          <w:sz w:val="22"/>
          <w:szCs w:val="22"/>
          <w:shd w:val="clear" w:color="auto" w:fill="FFFF99"/>
          <w:rtl/>
        </w:rPr>
        <w:t>יף קטן (א) גם בעת מילוי תפקידי אבטח</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 xml:space="preserve"> </w:t>
      </w:r>
      <w:r w:rsidRPr="00C732F8">
        <w:rPr>
          <w:rStyle w:val="default"/>
          <w:rFonts w:cs="FrankRuehl"/>
          <w:vanish/>
          <w:sz w:val="22"/>
          <w:szCs w:val="22"/>
          <w:shd w:val="clear" w:color="auto" w:fill="FFFF99"/>
          <w:rtl/>
        </w:rPr>
        <w:t xml:space="preserve">של </w:t>
      </w:r>
      <w:r w:rsidRPr="00C732F8">
        <w:rPr>
          <w:rStyle w:val="default"/>
          <w:rFonts w:cs="FrankRuehl" w:hint="cs"/>
          <w:vanish/>
          <w:sz w:val="22"/>
          <w:szCs w:val="22"/>
          <w:shd w:val="clear" w:color="auto" w:fill="FFFF99"/>
          <w:rtl/>
        </w:rPr>
        <w:t>עובדי שירות בתי הסוהר ובני משפחותיהם מחוץ לתחומי בית הסוהר ולצו</w:t>
      </w:r>
      <w:r w:rsidRPr="00C732F8">
        <w:rPr>
          <w:rStyle w:val="default"/>
          <w:rFonts w:cs="FrankRuehl"/>
          <w:vanish/>
          <w:sz w:val="22"/>
          <w:szCs w:val="22"/>
          <w:shd w:val="clear" w:color="auto" w:fill="FFFF99"/>
          <w:rtl/>
        </w:rPr>
        <w:t>ר</w:t>
      </w:r>
      <w:r w:rsidRPr="00C732F8">
        <w:rPr>
          <w:rStyle w:val="default"/>
          <w:rFonts w:cs="FrankRuehl" w:hint="cs"/>
          <w:vanish/>
          <w:sz w:val="22"/>
          <w:szCs w:val="22"/>
          <w:shd w:val="clear" w:color="auto" w:fill="FFFF99"/>
          <w:rtl/>
        </w:rPr>
        <w:t>ך מ</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לוי תפקיד זה.</w:t>
      </w:r>
      <w:bookmarkEnd w:id="303"/>
    </w:p>
    <w:p w14:paraId="4873D06B" w14:textId="77777777" w:rsidR="00C0684E" w:rsidRDefault="00C0684E" w:rsidP="00971B0F">
      <w:pPr>
        <w:pStyle w:val="P00"/>
        <w:spacing w:before="72"/>
        <w:ind w:left="0" w:right="1134"/>
        <w:rPr>
          <w:rStyle w:val="default"/>
          <w:rFonts w:cs="FrankRuehl"/>
          <w:rtl/>
        </w:rPr>
      </w:pPr>
      <w:bookmarkStart w:id="304" w:name="Seif36"/>
      <w:bookmarkEnd w:id="304"/>
      <w:r>
        <w:rPr>
          <w:lang w:val="he-IL"/>
        </w:rPr>
        <w:pict w14:anchorId="06430029">
          <v:rect id="_x0000_s2206" style="position:absolute;left:0;text-align:left;margin-left:464.5pt;margin-top:8.05pt;width:75.05pt;height:32pt;z-index:251457024" o:allowincell="f" filled="f" stroked="f" strokecolor="lime" strokeweight=".25pt">
            <v:textbox style="mso-next-textbox:#_x0000_s2206" inset="0,0,0,0">
              <w:txbxContent>
                <w:p w14:paraId="626AA263" w14:textId="77777777" w:rsidR="00DA37EE" w:rsidRDefault="00DA37EE">
                  <w:pPr>
                    <w:spacing w:line="160" w:lineRule="exact"/>
                    <w:jc w:val="left"/>
                    <w:rPr>
                      <w:rFonts w:cs="Miriam"/>
                      <w:noProof/>
                      <w:sz w:val="18"/>
                      <w:szCs w:val="18"/>
                      <w:rtl/>
                    </w:rPr>
                  </w:pPr>
                  <w:r>
                    <w:rPr>
                      <w:rFonts w:cs="Miriam"/>
                      <w:sz w:val="18"/>
                      <w:szCs w:val="18"/>
                      <w:rtl/>
                    </w:rPr>
                    <w:t>ס</w:t>
                  </w:r>
                  <w:r>
                    <w:rPr>
                      <w:rFonts w:cs="Miriam" w:hint="cs"/>
                      <w:sz w:val="18"/>
                      <w:szCs w:val="18"/>
                      <w:rtl/>
                    </w:rPr>
                    <w:t>מכו</w:t>
                  </w:r>
                  <w:r>
                    <w:rPr>
                      <w:rFonts w:cs="Miriam"/>
                      <w:sz w:val="18"/>
                      <w:szCs w:val="18"/>
                      <w:rtl/>
                    </w:rPr>
                    <w:t>ת</w:t>
                  </w:r>
                  <w:r>
                    <w:rPr>
                      <w:rFonts w:cs="Miriam" w:hint="cs"/>
                      <w:sz w:val="18"/>
                      <w:szCs w:val="18"/>
                      <w:rtl/>
                    </w:rPr>
                    <w:t xml:space="preserve"> חיפוש </w:t>
                  </w:r>
                  <w:r>
                    <w:rPr>
                      <w:rFonts w:cs="Miriam"/>
                      <w:sz w:val="18"/>
                      <w:szCs w:val="18"/>
                      <w:rtl/>
                    </w:rPr>
                    <w:t>א</w:t>
                  </w:r>
                  <w:r>
                    <w:rPr>
                      <w:rFonts w:cs="Miriam" w:hint="cs"/>
                      <w:sz w:val="18"/>
                      <w:szCs w:val="18"/>
                      <w:rtl/>
                    </w:rPr>
                    <w:t>ג</w:t>
                  </w:r>
                  <w:r>
                    <w:rPr>
                      <w:rFonts w:cs="Miriam"/>
                      <w:sz w:val="18"/>
                      <w:szCs w:val="18"/>
                      <w:rtl/>
                    </w:rPr>
                    <w:t>ב</w:t>
                  </w:r>
                  <w:r>
                    <w:rPr>
                      <w:rFonts w:cs="Miriam" w:hint="cs"/>
                      <w:sz w:val="18"/>
                      <w:szCs w:val="18"/>
                      <w:rtl/>
                    </w:rPr>
                    <w:t xml:space="preserve"> </w:t>
                  </w:r>
                  <w:r>
                    <w:rPr>
                      <w:rFonts w:cs="Miriam"/>
                      <w:sz w:val="18"/>
                      <w:szCs w:val="18"/>
                      <w:rtl/>
                    </w:rPr>
                    <w:t>מ</w:t>
                  </w:r>
                  <w:r>
                    <w:rPr>
                      <w:rFonts w:cs="Miriam" w:hint="cs"/>
                      <w:sz w:val="18"/>
                      <w:szCs w:val="18"/>
                      <w:rtl/>
                    </w:rPr>
                    <w:t>ע</w:t>
                  </w:r>
                  <w:r>
                    <w:rPr>
                      <w:rFonts w:cs="Miriam"/>
                      <w:sz w:val="18"/>
                      <w:szCs w:val="18"/>
                      <w:rtl/>
                    </w:rPr>
                    <w:t>צ</w:t>
                  </w:r>
                  <w:r>
                    <w:rPr>
                      <w:rFonts w:cs="Miriam" w:hint="cs"/>
                      <w:sz w:val="18"/>
                      <w:szCs w:val="18"/>
                      <w:rtl/>
                    </w:rPr>
                    <w:t>ר</w:t>
                  </w:r>
                </w:p>
                <w:p w14:paraId="2FE48F0D" w14:textId="77777777" w:rsidR="00DA37EE" w:rsidRDefault="00DA37EE">
                  <w:pPr>
                    <w:spacing w:line="160" w:lineRule="exact"/>
                    <w:jc w:val="left"/>
                    <w:rPr>
                      <w:rFonts w:cs="Miriam" w:hint="cs"/>
                      <w:noProof/>
                      <w:sz w:val="18"/>
                      <w:szCs w:val="18"/>
                      <w:rtl/>
                    </w:rPr>
                  </w:pPr>
                  <w:r>
                    <w:rPr>
                      <w:rFonts w:cs="Miriam" w:hint="cs"/>
                      <w:sz w:val="18"/>
                      <w:szCs w:val="18"/>
                      <w:rtl/>
                    </w:rPr>
                    <w:t xml:space="preserve">(תיקון מס' 15) </w:t>
                  </w:r>
                </w:p>
                <w:p w14:paraId="6E50AC74"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ו</w:t>
                  </w:r>
                  <w:r>
                    <w:rPr>
                      <w:rFonts w:cs="Miriam" w:hint="cs"/>
                      <w:sz w:val="18"/>
                      <w:szCs w:val="18"/>
                      <w:rtl/>
                    </w:rPr>
                    <w:t>-1996</w:t>
                  </w:r>
                </w:p>
              </w:txbxContent>
            </v:textbox>
            <w10:anchorlock/>
          </v:rect>
        </w:pict>
      </w:r>
      <w:r>
        <w:rPr>
          <w:rStyle w:val="big-number"/>
          <w:rFonts w:cs="Miriam"/>
          <w:rtl/>
        </w:rPr>
        <w:t>95</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סוה</w:t>
      </w:r>
      <w:r>
        <w:rPr>
          <w:rStyle w:val="default"/>
          <w:rFonts w:cs="FrankRuehl"/>
          <w:rtl/>
        </w:rPr>
        <w:t>ר</w:t>
      </w:r>
      <w:r>
        <w:rPr>
          <w:rStyle w:val="default"/>
          <w:rFonts w:cs="FrankRuehl" w:hint="cs"/>
          <w:rtl/>
        </w:rPr>
        <w:t xml:space="preserve"> העוצר </w:t>
      </w:r>
      <w:r>
        <w:rPr>
          <w:rStyle w:val="default"/>
          <w:rFonts w:cs="FrankRuehl"/>
          <w:rtl/>
        </w:rPr>
        <w:t>אד</w:t>
      </w:r>
      <w:r>
        <w:rPr>
          <w:rStyle w:val="default"/>
          <w:rFonts w:cs="FrankRuehl" w:hint="cs"/>
          <w:rtl/>
        </w:rPr>
        <w:t>ם לפי סעיף 95ב רשאי לערוך חיפוש על גופו.</w:t>
      </w:r>
    </w:p>
    <w:p w14:paraId="1E0F7735"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w:t>
      </w:r>
      <w:r>
        <w:rPr>
          <w:rStyle w:val="default"/>
          <w:rFonts w:cs="FrankRuehl"/>
          <w:rtl/>
        </w:rPr>
        <w:t xml:space="preserve"> </w:t>
      </w:r>
      <w:r>
        <w:rPr>
          <w:rStyle w:val="default"/>
          <w:rFonts w:cs="FrankRuehl" w:hint="cs"/>
          <w:rtl/>
        </w:rPr>
        <w:t>לסוהר הנמנה עם ה</w:t>
      </w:r>
      <w:r>
        <w:rPr>
          <w:rStyle w:val="default"/>
          <w:rFonts w:cs="FrankRuehl"/>
          <w:rtl/>
        </w:rPr>
        <w:t>י</w:t>
      </w:r>
      <w:r>
        <w:rPr>
          <w:rStyle w:val="default"/>
          <w:rFonts w:cs="FrankRuehl" w:hint="cs"/>
          <w:rtl/>
        </w:rPr>
        <w:t>חיד</w:t>
      </w:r>
      <w:r>
        <w:rPr>
          <w:rStyle w:val="default"/>
          <w:rFonts w:cs="FrankRuehl"/>
          <w:rtl/>
        </w:rPr>
        <w:t>ה</w:t>
      </w:r>
      <w:r>
        <w:rPr>
          <w:rStyle w:val="default"/>
          <w:rFonts w:cs="FrankRuehl" w:hint="cs"/>
          <w:rtl/>
        </w:rPr>
        <w:t xml:space="preserve"> ללוחמה בסמים, העוצר אדם בבית סוהר לפי סעיף 95ב, יסוד סביר לחשוד שעל גופו של העצור נמצאת ראיה להוכחת ביצועה של עבירת סמים, רשאי הוא לחפש על גופו וכן לערוך בחינה חזותית של גופו העירום </w:t>
      </w:r>
      <w:r>
        <w:rPr>
          <w:rStyle w:val="default"/>
          <w:rFonts w:cs="FrankRuehl"/>
          <w:rtl/>
        </w:rPr>
        <w:t>של</w:t>
      </w:r>
      <w:r>
        <w:rPr>
          <w:rStyle w:val="default"/>
          <w:rFonts w:cs="FrankRuehl" w:hint="cs"/>
          <w:rtl/>
        </w:rPr>
        <w:t xml:space="preserve"> העצור.</w:t>
      </w:r>
    </w:p>
    <w:p w14:paraId="525CFA07"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305" w:name="Rov446"/>
      <w:r w:rsidRPr="00C732F8">
        <w:rPr>
          <w:rFonts w:cs="FrankRuehl" w:hint="cs"/>
          <w:vanish/>
          <w:color w:val="FF0000"/>
          <w:szCs w:val="20"/>
          <w:shd w:val="clear" w:color="auto" w:fill="FFFF99"/>
          <w:rtl/>
        </w:rPr>
        <w:t>מיום 8.3.1996</w:t>
      </w:r>
    </w:p>
    <w:p w14:paraId="53F0CD36"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15</w:t>
      </w:r>
    </w:p>
    <w:p w14:paraId="57FD7552" w14:textId="77777777" w:rsidR="00C0684E" w:rsidRPr="00C732F8" w:rsidRDefault="00C0684E">
      <w:pPr>
        <w:pStyle w:val="P00"/>
        <w:spacing w:before="0"/>
        <w:ind w:left="0" w:right="1134"/>
        <w:rPr>
          <w:rFonts w:cs="FrankRuehl" w:hint="cs"/>
          <w:vanish/>
          <w:szCs w:val="20"/>
          <w:shd w:val="clear" w:color="auto" w:fill="FFFF99"/>
          <w:rtl/>
        </w:rPr>
      </w:pPr>
      <w:hyperlink r:id="rId432" w:history="1">
        <w:r w:rsidRPr="00C732F8">
          <w:rPr>
            <w:rStyle w:val="Hyperlink"/>
            <w:rFonts w:cs="FrankRuehl" w:hint="cs"/>
            <w:vanish/>
            <w:szCs w:val="20"/>
            <w:shd w:val="clear" w:color="auto" w:fill="FFFF99"/>
            <w:rtl/>
          </w:rPr>
          <w:t>ס"ח תשנ"ו מס' 1573</w:t>
        </w:r>
      </w:hyperlink>
      <w:r w:rsidRPr="00C732F8">
        <w:rPr>
          <w:rFonts w:cs="FrankRuehl" w:hint="cs"/>
          <w:vanish/>
          <w:szCs w:val="20"/>
          <w:shd w:val="clear" w:color="auto" w:fill="FFFF99"/>
          <w:rtl/>
        </w:rPr>
        <w:t xml:space="preserve"> מיום 8.3.1996 עמ' 143 (</w:t>
      </w:r>
      <w:hyperlink r:id="rId433" w:history="1">
        <w:r w:rsidRPr="00C732F8">
          <w:rPr>
            <w:rStyle w:val="Hyperlink"/>
            <w:rFonts w:cs="FrankRuehl" w:hint="cs"/>
            <w:vanish/>
            <w:szCs w:val="20"/>
            <w:shd w:val="clear" w:color="auto" w:fill="FFFF99"/>
            <w:rtl/>
          </w:rPr>
          <w:t>ה"ח 2344</w:t>
        </w:r>
      </w:hyperlink>
      <w:r w:rsidRPr="00C732F8">
        <w:rPr>
          <w:rFonts w:cs="FrankRuehl" w:hint="cs"/>
          <w:vanish/>
          <w:szCs w:val="20"/>
          <w:shd w:val="clear" w:color="auto" w:fill="FFFF99"/>
          <w:rtl/>
        </w:rPr>
        <w:t xml:space="preserve">, </w:t>
      </w:r>
      <w:hyperlink r:id="rId434" w:history="1">
        <w:r w:rsidRPr="00C732F8">
          <w:rPr>
            <w:rStyle w:val="Hyperlink"/>
            <w:rFonts w:cs="FrankRuehl" w:hint="cs"/>
            <w:vanish/>
            <w:szCs w:val="20"/>
            <w:shd w:val="clear" w:color="auto" w:fill="FFFF99"/>
            <w:rtl/>
          </w:rPr>
          <w:t>ה"ח 2459</w:t>
        </w:r>
      </w:hyperlink>
      <w:r w:rsidRPr="00C732F8">
        <w:rPr>
          <w:rFonts w:cs="FrankRuehl" w:hint="cs"/>
          <w:vanish/>
          <w:szCs w:val="20"/>
          <w:shd w:val="clear" w:color="auto" w:fill="FFFF99"/>
          <w:rtl/>
        </w:rPr>
        <w:t>)</w:t>
      </w:r>
    </w:p>
    <w:p w14:paraId="318AA96D"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95ג</w:t>
      </w:r>
      <w:bookmarkEnd w:id="305"/>
    </w:p>
    <w:p w14:paraId="2F927DE2" w14:textId="77777777" w:rsidR="00C0684E" w:rsidRDefault="00C0684E" w:rsidP="00971B0F">
      <w:pPr>
        <w:pStyle w:val="P00"/>
        <w:spacing w:before="72"/>
        <w:ind w:left="0" w:right="1134"/>
        <w:rPr>
          <w:rStyle w:val="default"/>
          <w:rFonts w:cs="FrankRuehl" w:hint="cs"/>
          <w:rtl/>
        </w:rPr>
      </w:pPr>
      <w:bookmarkStart w:id="306" w:name="Seif37"/>
      <w:bookmarkEnd w:id="306"/>
      <w:r>
        <w:rPr>
          <w:lang w:val="he-IL"/>
        </w:rPr>
        <w:pict w14:anchorId="5369E7CE">
          <v:rect id="_x0000_s2207" style="position:absolute;left:0;text-align:left;margin-left:464.5pt;margin-top:8.05pt;width:75.05pt;height:42.4pt;z-index:251458048" o:allowincell="f" filled="f" stroked="f" strokecolor="lime" strokeweight=".25pt">
            <v:textbox inset="0,0,0,0">
              <w:txbxContent>
                <w:p w14:paraId="74F4CAE4" w14:textId="77777777" w:rsidR="00DA37EE" w:rsidRDefault="00DA37EE">
                  <w:pPr>
                    <w:spacing w:line="160" w:lineRule="exact"/>
                    <w:jc w:val="left"/>
                    <w:rPr>
                      <w:rFonts w:cs="Miriam"/>
                      <w:noProof/>
                      <w:sz w:val="18"/>
                      <w:szCs w:val="18"/>
                      <w:rtl/>
                    </w:rPr>
                  </w:pPr>
                  <w:r>
                    <w:rPr>
                      <w:rFonts w:cs="Miriam"/>
                      <w:sz w:val="18"/>
                      <w:szCs w:val="18"/>
                      <w:rtl/>
                    </w:rPr>
                    <w:t>ס</w:t>
                  </w:r>
                  <w:r>
                    <w:rPr>
                      <w:rFonts w:cs="Miriam" w:hint="cs"/>
                      <w:sz w:val="18"/>
                      <w:szCs w:val="18"/>
                      <w:rtl/>
                    </w:rPr>
                    <w:t>מכו</w:t>
                  </w:r>
                  <w:r>
                    <w:rPr>
                      <w:rFonts w:cs="Miriam"/>
                      <w:sz w:val="18"/>
                      <w:szCs w:val="18"/>
                      <w:rtl/>
                    </w:rPr>
                    <w:t>ת</w:t>
                  </w:r>
                  <w:r>
                    <w:rPr>
                      <w:rFonts w:cs="Miriam" w:hint="cs"/>
                      <w:sz w:val="18"/>
                      <w:szCs w:val="18"/>
                      <w:rtl/>
                    </w:rPr>
                    <w:t xml:space="preserve"> חיפוש </w:t>
                  </w:r>
                  <w:r>
                    <w:rPr>
                      <w:rFonts w:cs="Miriam"/>
                      <w:sz w:val="18"/>
                      <w:szCs w:val="18"/>
                      <w:rtl/>
                    </w:rPr>
                    <w:t>ב</w:t>
                  </w:r>
                  <w:r>
                    <w:rPr>
                      <w:rFonts w:cs="Miriam" w:hint="cs"/>
                      <w:sz w:val="18"/>
                      <w:szCs w:val="18"/>
                      <w:rtl/>
                    </w:rPr>
                    <w:t xml:space="preserve">עת </w:t>
                  </w:r>
                  <w:r>
                    <w:rPr>
                      <w:rFonts w:cs="Miriam"/>
                      <w:sz w:val="18"/>
                      <w:szCs w:val="18"/>
                      <w:rtl/>
                    </w:rPr>
                    <w:t>ק</w:t>
                  </w:r>
                  <w:r>
                    <w:rPr>
                      <w:rFonts w:cs="Miriam" w:hint="cs"/>
                      <w:sz w:val="18"/>
                      <w:szCs w:val="18"/>
                      <w:rtl/>
                    </w:rPr>
                    <w:t xml:space="preserve">בלת </w:t>
                  </w:r>
                  <w:r>
                    <w:rPr>
                      <w:rFonts w:cs="Miriam"/>
                      <w:sz w:val="18"/>
                      <w:szCs w:val="18"/>
                      <w:rtl/>
                    </w:rPr>
                    <w:t>א</w:t>
                  </w:r>
                  <w:r>
                    <w:rPr>
                      <w:rFonts w:cs="Miriam" w:hint="cs"/>
                      <w:sz w:val="18"/>
                      <w:szCs w:val="18"/>
                      <w:rtl/>
                    </w:rPr>
                    <w:t>סיר</w:t>
                  </w:r>
                  <w:r>
                    <w:rPr>
                      <w:rFonts w:cs="Miriam"/>
                      <w:sz w:val="18"/>
                      <w:szCs w:val="18"/>
                      <w:rtl/>
                    </w:rPr>
                    <w:t xml:space="preserve"> </w:t>
                  </w:r>
                  <w:r>
                    <w:rPr>
                      <w:rFonts w:cs="Miriam" w:hint="cs"/>
                      <w:sz w:val="18"/>
                      <w:szCs w:val="18"/>
                      <w:rtl/>
                    </w:rPr>
                    <w:t>למשמורת</w:t>
                  </w:r>
                </w:p>
                <w:p w14:paraId="6E187593" w14:textId="77777777" w:rsidR="00DA37EE" w:rsidRDefault="00DA37EE">
                  <w:pPr>
                    <w:spacing w:line="160" w:lineRule="exact"/>
                    <w:jc w:val="left"/>
                    <w:rPr>
                      <w:rFonts w:cs="Miriam" w:hint="cs"/>
                      <w:noProof/>
                      <w:sz w:val="18"/>
                      <w:szCs w:val="18"/>
                      <w:rtl/>
                    </w:rPr>
                  </w:pPr>
                  <w:r>
                    <w:rPr>
                      <w:rFonts w:cs="Miriam" w:hint="cs"/>
                      <w:sz w:val="18"/>
                      <w:szCs w:val="18"/>
                      <w:rtl/>
                    </w:rPr>
                    <w:t xml:space="preserve">(תיקון מס' 15) </w:t>
                  </w:r>
                </w:p>
                <w:p w14:paraId="3B638635"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ו</w:t>
                  </w:r>
                  <w:r>
                    <w:rPr>
                      <w:rFonts w:cs="Miriam" w:hint="cs"/>
                      <w:sz w:val="18"/>
                      <w:szCs w:val="18"/>
                      <w:rtl/>
                    </w:rPr>
                    <w:t>-1996</w:t>
                  </w:r>
                </w:p>
                <w:p w14:paraId="74207831"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"ט </w:t>
                  </w:r>
                  <w:r>
                    <w:rPr>
                      <w:rFonts w:cs="Miriam"/>
                      <w:sz w:val="18"/>
                      <w:szCs w:val="18"/>
                      <w:rtl/>
                    </w:rPr>
                    <w:t>ת</w:t>
                  </w:r>
                  <w:r>
                    <w:rPr>
                      <w:rFonts w:cs="Miriam" w:hint="cs"/>
                      <w:sz w:val="18"/>
                      <w:szCs w:val="18"/>
                      <w:rtl/>
                    </w:rPr>
                    <w:t>שנ"ו-1996</w:t>
                  </w:r>
                </w:p>
              </w:txbxContent>
            </v:textbox>
            <w10:anchorlock/>
          </v:rect>
        </w:pict>
      </w:r>
      <w:r>
        <w:rPr>
          <w:rStyle w:val="big-number"/>
          <w:rFonts w:cs="Miriam"/>
          <w:rtl/>
        </w:rPr>
        <w:t>95</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סוה</w:t>
      </w:r>
      <w:r>
        <w:rPr>
          <w:rStyle w:val="default"/>
          <w:rFonts w:cs="FrankRuehl"/>
          <w:rtl/>
        </w:rPr>
        <w:t>ר</w:t>
      </w:r>
      <w:r>
        <w:rPr>
          <w:rStyle w:val="default"/>
          <w:rFonts w:cs="FrankRuehl" w:hint="cs"/>
          <w:rtl/>
        </w:rPr>
        <w:t xml:space="preserve"> המקבל אסיר למשמורת בבית סוהר או למשמורתו מחוץ לבית סוה</w:t>
      </w:r>
      <w:r>
        <w:rPr>
          <w:rStyle w:val="default"/>
          <w:rFonts w:cs="FrankRuehl"/>
          <w:rtl/>
        </w:rPr>
        <w:t xml:space="preserve">ר </w:t>
      </w:r>
      <w:r>
        <w:rPr>
          <w:rStyle w:val="default"/>
          <w:rFonts w:cs="FrankRuehl" w:hint="cs"/>
          <w:rtl/>
        </w:rPr>
        <w:t>רשאי לערוך חיפוש על גופו של האסיר; כן רשאי סוהר, כדי למנוע הכנסת ח</w:t>
      </w:r>
      <w:r>
        <w:rPr>
          <w:rStyle w:val="default"/>
          <w:rFonts w:cs="FrankRuehl"/>
          <w:rtl/>
        </w:rPr>
        <w:t>פ</w:t>
      </w:r>
      <w:r>
        <w:rPr>
          <w:rStyle w:val="default"/>
          <w:rFonts w:cs="FrankRuehl" w:hint="cs"/>
          <w:rtl/>
        </w:rPr>
        <w:t>ץ א</w:t>
      </w:r>
      <w:r>
        <w:rPr>
          <w:rStyle w:val="default"/>
          <w:rFonts w:cs="FrankRuehl"/>
          <w:rtl/>
        </w:rPr>
        <w:t>ס</w:t>
      </w:r>
      <w:r>
        <w:rPr>
          <w:rStyle w:val="default"/>
          <w:rFonts w:cs="FrankRuehl" w:hint="cs"/>
          <w:rtl/>
        </w:rPr>
        <w:t xml:space="preserve">ור לבית הסוהר, לערוך בחינה חזותית של גופו העירום של אסיר בעת קבלתו למשמורת בבית הסוהר, גם ללא חשד שהאסיר עבר עבירה; לענין סעיף זה, "קבלה למשמורת" </w:t>
      </w:r>
      <w:r>
        <w:rPr>
          <w:rStyle w:val="default"/>
          <w:rFonts w:cs="FrankRuehl"/>
          <w:rtl/>
        </w:rPr>
        <w:t>–</w:t>
      </w:r>
      <w:r>
        <w:rPr>
          <w:rStyle w:val="default"/>
          <w:rFonts w:cs="FrankRuehl" w:hint="cs"/>
          <w:rtl/>
        </w:rPr>
        <w:t xml:space="preserve"> לר</w:t>
      </w:r>
      <w:r>
        <w:rPr>
          <w:rStyle w:val="default"/>
          <w:rFonts w:cs="FrankRuehl"/>
          <w:rtl/>
        </w:rPr>
        <w:t>ב</w:t>
      </w:r>
      <w:r>
        <w:rPr>
          <w:rStyle w:val="default"/>
          <w:rFonts w:cs="FrankRuehl" w:hint="cs"/>
          <w:rtl/>
        </w:rPr>
        <w:t>ות אסיר הח</w:t>
      </w:r>
      <w:r>
        <w:rPr>
          <w:rStyle w:val="default"/>
          <w:rFonts w:cs="FrankRuehl"/>
          <w:rtl/>
        </w:rPr>
        <w:t>ו</w:t>
      </w:r>
      <w:r>
        <w:rPr>
          <w:rStyle w:val="default"/>
          <w:rFonts w:cs="FrankRuehl" w:hint="cs"/>
          <w:rtl/>
        </w:rPr>
        <w:t>זר לבית הסוהר לא</w:t>
      </w:r>
      <w:r>
        <w:rPr>
          <w:rStyle w:val="default"/>
          <w:rFonts w:cs="FrankRuehl"/>
          <w:rtl/>
        </w:rPr>
        <w:t>חר</w:t>
      </w:r>
      <w:r>
        <w:rPr>
          <w:rStyle w:val="default"/>
          <w:rFonts w:cs="FrankRuehl" w:hint="cs"/>
          <w:rtl/>
        </w:rPr>
        <w:t xml:space="preserve"> יציאה ממנו כדין.</w:t>
      </w:r>
    </w:p>
    <w:p w14:paraId="21F4254A"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307" w:name="Rov447"/>
      <w:r w:rsidRPr="00C732F8">
        <w:rPr>
          <w:rFonts w:cs="FrankRuehl" w:hint="cs"/>
          <w:vanish/>
          <w:color w:val="FF0000"/>
          <w:szCs w:val="20"/>
          <w:shd w:val="clear" w:color="auto" w:fill="FFFF99"/>
          <w:rtl/>
        </w:rPr>
        <w:t>מיום 8.3.1996</w:t>
      </w:r>
    </w:p>
    <w:p w14:paraId="2E4747B9"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15</w:t>
      </w:r>
    </w:p>
    <w:p w14:paraId="7F9754C0" w14:textId="77777777" w:rsidR="00C0684E" w:rsidRPr="00C732F8" w:rsidRDefault="00C0684E">
      <w:pPr>
        <w:pStyle w:val="P00"/>
        <w:spacing w:before="0"/>
        <w:ind w:left="0" w:right="1134"/>
        <w:rPr>
          <w:rFonts w:cs="FrankRuehl" w:hint="cs"/>
          <w:vanish/>
          <w:szCs w:val="20"/>
          <w:shd w:val="clear" w:color="auto" w:fill="FFFF99"/>
          <w:rtl/>
        </w:rPr>
      </w:pPr>
      <w:hyperlink r:id="rId435" w:history="1">
        <w:r w:rsidRPr="00C732F8">
          <w:rPr>
            <w:rStyle w:val="Hyperlink"/>
            <w:rFonts w:cs="FrankRuehl" w:hint="cs"/>
            <w:vanish/>
            <w:szCs w:val="20"/>
            <w:shd w:val="clear" w:color="auto" w:fill="FFFF99"/>
            <w:rtl/>
          </w:rPr>
          <w:t>ס"ח תשנ"ו מס' 1573</w:t>
        </w:r>
      </w:hyperlink>
      <w:r w:rsidRPr="00C732F8">
        <w:rPr>
          <w:rFonts w:cs="FrankRuehl" w:hint="cs"/>
          <w:vanish/>
          <w:szCs w:val="20"/>
          <w:shd w:val="clear" w:color="auto" w:fill="FFFF99"/>
          <w:rtl/>
        </w:rPr>
        <w:t xml:space="preserve"> מיום 8.3.1996 עמ' 144 (</w:t>
      </w:r>
      <w:hyperlink r:id="rId436" w:history="1">
        <w:r w:rsidRPr="00C732F8">
          <w:rPr>
            <w:rStyle w:val="Hyperlink"/>
            <w:rFonts w:cs="FrankRuehl" w:hint="cs"/>
            <w:vanish/>
            <w:szCs w:val="20"/>
            <w:shd w:val="clear" w:color="auto" w:fill="FFFF99"/>
            <w:rtl/>
          </w:rPr>
          <w:t>ה"ח 2344</w:t>
        </w:r>
      </w:hyperlink>
      <w:r w:rsidRPr="00C732F8">
        <w:rPr>
          <w:rFonts w:cs="FrankRuehl" w:hint="cs"/>
          <w:vanish/>
          <w:szCs w:val="20"/>
          <w:shd w:val="clear" w:color="auto" w:fill="FFFF99"/>
          <w:rtl/>
        </w:rPr>
        <w:t xml:space="preserve">, </w:t>
      </w:r>
      <w:hyperlink r:id="rId437" w:history="1">
        <w:r w:rsidRPr="00C732F8">
          <w:rPr>
            <w:rStyle w:val="Hyperlink"/>
            <w:rFonts w:cs="FrankRuehl" w:hint="cs"/>
            <w:vanish/>
            <w:szCs w:val="20"/>
            <w:shd w:val="clear" w:color="auto" w:fill="FFFF99"/>
            <w:rtl/>
          </w:rPr>
          <w:t>ה"ח 2459</w:t>
        </w:r>
      </w:hyperlink>
      <w:r w:rsidRPr="00C732F8">
        <w:rPr>
          <w:rFonts w:cs="FrankRuehl" w:hint="cs"/>
          <w:vanish/>
          <w:szCs w:val="20"/>
          <w:shd w:val="clear" w:color="auto" w:fill="FFFF99"/>
          <w:rtl/>
        </w:rPr>
        <w:t>)</w:t>
      </w:r>
    </w:p>
    <w:p w14:paraId="6B9B5411"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ת"ט תשנ"ו-1996</w:t>
      </w:r>
    </w:p>
    <w:p w14:paraId="40F4F601" w14:textId="77777777" w:rsidR="00C0684E" w:rsidRPr="00C732F8" w:rsidRDefault="00C0684E">
      <w:pPr>
        <w:pStyle w:val="P00"/>
        <w:spacing w:before="0"/>
        <w:ind w:left="0" w:right="1134"/>
        <w:rPr>
          <w:rFonts w:cs="FrankRuehl" w:hint="cs"/>
          <w:vanish/>
          <w:szCs w:val="20"/>
          <w:shd w:val="clear" w:color="auto" w:fill="FFFF99"/>
          <w:rtl/>
        </w:rPr>
      </w:pPr>
      <w:hyperlink r:id="rId438" w:history="1">
        <w:r w:rsidRPr="00C732F8">
          <w:rPr>
            <w:rStyle w:val="Hyperlink"/>
            <w:rFonts w:cs="FrankRuehl" w:hint="cs"/>
            <w:vanish/>
            <w:szCs w:val="20"/>
            <w:shd w:val="clear" w:color="auto" w:fill="FFFF99"/>
            <w:rtl/>
          </w:rPr>
          <w:t>ס"ח תשנ"ו מס' 1600</w:t>
        </w:r>
      </w:hyperlink>
      <w:r w:rsidRPr="00C732F8">
        <w:rPr>
          <w:rFonts w:cs="FrankRuehl" w:hint="cs"/>
          <w:vanish/>
          <w:szCs w:val="20"/>
          <w:shd w:val="clear" w:color="auto" w:fill="FFFF99"/>
          <w:rtl/>
        </w:rPr>
        <w:t xml:space="preserve"> מיום 10.9.1996 עמ' 387</w:t>
      </w:r>
    </w:p>
    <w:p w14:paraId="108E5883"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95ד</w:t>
      </w:r>
      <w:bookmarkEnd w:id="307"/>
    </w:p>
    <w:p w14:paraId="3FE64C64" w14:textId="77777777" w:rsidR="00C0684E" w:rsidRDefault="00C0684E" w:rsidP="00971B0F">
      <w:pPr>
        <w:pStyle w:val="P00"/>
        <w:spacing w:before="72"/>
        <w:ind w:left="0" w:right="1134"/>
        <w:rPr>
          <w:rStyle w:val="default"/>
          <w:rFonts w:cs="FrankRuehl"/>
          <w:rtl/>
        </w:rPr>
      </w:pPr>
      <w:bookmarkStart w:id="308" w:name="Seif38"/>
      <w:bookmarkEnd w:id="308"/>
      <w:r>
        <w:rPr>
          <w:lang w:val="he-IL"/>
        </w:rPr>
        <w:pict w14:anchorId="20EEAB8B">
          <v:rect id="_x0000_s2208" style="position:absolute;left:0;text-align:left;margin-left:464.5pt;margin-top:8.05pt;width:75.05pt;height:37.35pt;z-index:251459072" o:allowincell="f" filled="f" stroked="f" strokecolor="lime" strokeweight=".25pt">
            <v:textbox inset="0,0,0,0">
              <w:txbxContent>
                <w:p w14:paraId="2255622E" w14:textId="77777777" w:rsidR="00DA37EE" w:rsidRDefault="00DA37EE">
                  <w:pPr>
                    <w:spacing w:line="160" w:lineRule="exact"/>
                    <w:jc w:val="left"/>
                    <w:rPr>
                      <w:rFonts w:cs="Miriam"/>
                      <w:noProof/>
                      <w:sz w:val="18"/>
                      <w:szCs w:val="18"/>
                      <w:rtl/>
                    </w:rPr>
                  </w:pPr>
                  <w:r>
                    <w:rPr>
                      <w:rFonts w:cs="Miriam"/>
                      <w:sz w:val="18"/>
                      <w:szCs w:val="18"/>
                      <w:rtl/>
                    </w:rPr>
                    <w:t>ח</w:t>
                  </w:r>
                  <w:r>
                    <w:rPr>
                      <w:rFonts w:cs="Miriam" w:hint="cs"/>
                      <w:sz w:val="18"/>
                      <w:szCs w:val="18"/>
                      <w:rtl/>
                    </w:rPr>
                    <w:t>יפו</w:t>
                  </w:r>
                  <w:r>
                    <w:rPr>
                      <w:rFonts w:cs="Miriam"/>
                      <w:sz w:val="18"/>
                      <w:szCs w:val="18"/>
                      <w:rtl/>
                    </w:rPr>
                    <w:t>ש</w:t>
                  </w:r>
                  <w:r>
                    <w:rPr>
                      <w:rFonts w:cs="Miriam" w:hint="cs"/>
                      <w:sz w:val="18"/>
                      <w:szCs w:val="18"/>
                      <w:rtl/>
                    </w:rPr>
                    <w:t xml:space="preserve"> באסיר </w:t>
                  </w:r>
                  <w:r>
                    <w:rPr>
                      <w:rFonts w:cs="Miriam"/>
                      <w:sz w:val="18"/>
                      <w:szCs w:val="18"/>
                      <w:rtl/>
                    </w:rPr>
                    <w:t>ב</w:t>
                  </w:r>
                  <w:r>
                    <w:rPr>
                      <w:rFonts w:cs="Miriam" w:hint="cs"/>
                      <w:sz w:val="18"/>
                      <w:szCs w:val="18"/>
                      <w:rtl/>
                    </w:rPr>
                    <w:t xml:space="preserve">עת </w:t>
                  </w:r>
                  <w:r>
                    <w:rPr>
                      <w:rFonts w:cs="Miriam"/>
                      <w:sz w:val="18"/>
                      <w:szCs w:val="18"/>
                      <w:rtl/>
                    </w:rPr>
                    <w:t>ש</w:t>
                  </w:r>
                  <w:r>
                    <w:rPr>
                      <w:rFonts w:cs="Miriam" w:hint="cs"/>
                      <w:sz w:val="18"/>
                      <w:szCs w:val="18"/>
                      <w:rtl/>
                    </w:rPr>
                    <w:t xml:space="preserve">הייתו </w:t>
                  </w:r>
                  <w:r>
                    <w:rPr>
                      <w:rFonts w:cs="Miriam"/>
                      <w:sz w:val="18"/>
                      <w:szCs w:val="18"/>
                      <w:rtl/>
                    </w:rPr>
                    <w:t>ב</w:t>
                  </w:r>
                  <w:r>
                    <w:rPr>
                      <w:rFonts w:cs="Miriam" w:hint="cs"/>
                      <w:sz w:val="18"/>
                      <w:szCs w:val="18"/>
                      <w:rtl/>
                    </w:rPr>
                    <w:t>בית</w:t>
                  </w:r>
                  <w:r>
                    <w:rPr>
                      <w:rFonts w:cs="Miriam"/>
                      <w:sz w:val="18"/>
                      <w:szCs w:val="18"/>
                      <w:rtl/>
                    </w:rPr>
                    <w:t xml:space="preserve"> </w:t>
                  </w:r>
                  <w:r>
                    <w:rPr>
                      <w:rFonts w:cs="Miriam" w:hint="cs"/>
                      <w:sz w:val="18"/>
                      <w:szCs w:val="18"/>
                      <w:rtl/>
                    </w:rPr>
                    <w:t>סוהר</w:t>
                  </w:r>
                </w:p>
                <w:p w14:paraId="40A45661" w14:textId="77777777" w:rsidR="00DA37EE" w:rsidRDefault="00DA37EE">
                  <w:pPr>
                    <w:spacing w:line="160" w:lineRule="exact"/>
                    <w:jc w:val="left"/>
                    <w:rPr>
                      <w:rFonts w:cs="Miriam" w:hint="cs"/>
                      <w:noProof/>
                      <w:sz w:val="18"/>
                      <w:szCs w:val="18"/>
                      <w:rtl/>
                    </w:rPr>
                  </w:pPr>
                  <w:r>
                    <w:rPr>
                      <w:rFonts w:cs="Miriam" w:hint="cs"/>
                      <w:sz w:val="18"/>
                      <w:szCs w:val="18"/>
                      <w:rtl/>
                    </w:rPr>
                    <w:t xml:space="preserve">(תיקון מס' 15) </w:t>
                  </w:r>
                </w:p>
                <w:p w14:paraId="7B928EA4"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ו</w:t>
                  </w:r>
                  <w:r>
                    <w:rPr>
                      <w:rFonts w:cs="Miriam" w:hint="cs"/>
                      <w:sz w:val="18"/>
                      <w:szCs w:val="18"/>
                      <w:rtl/>
                    </w:rPr>
                    <w:t>-1996</w:t>
                  </w:r>
                </w:p>
              </w:txbxContent>
            </v:textbox>
            <w10:anchorlock/>
          </v:rect>
        </w:pict>
      </w:r>
      <w:r>
        <w:rPr>
          <w:rStyle w:val="big-number"/>
          <w:rFonts w:cs="Miriam"/>
          <w:rtl/>
        </w:rPr>
        <w:t>95</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סוה</w:t>
      </w:r>
      <w:r>
        <w:rPr>
          <w:rStyle w:val="default"/>
          <w:rFonts w:cs="FrankRuehl"/>
          <w:rtl/>
        </w:rPr>
        <w:t>ר</w:t>
      </w:r>
      <w:r>
        <w:rPr>
          <w:rStyle w:val="default"/>
          <w:rFonts w:cs="FrankRuehl" w:hint="cs"/>
          <w:rtl/>
        </w:rPr>
        <w:t xml:space="preserve"> רשאי לערוך, בכל עת, חיפוש על גופו</w:t>
      </w:r>
      <w:r>
        <w:rPr>
          <w:rStyle w:val="default"/>
          <w:rFonts w:cs="FrankRuehl"/>
          <w:rtl/>
        </w:rPr>
        <w:t xml:space="preserve"> </w:t>
      </w:r>
      <w:r>
        <w:rPr>
          <w:rStyle w:val="default"/>
          <w:rFonts w:cs="FrankRuehl" w:hint="cs"/>
          <w:rtl/>
        </w:rPr>
        <w:t xml:space="preserve">של </w:t>
      </w:r>
      <w:r>
        <w:rPr>
          <w:rStyle w:val="default"/>
          <w:rFonts w:cs="FrankRuehl"/>
          <w:rtl/>
        </w:rPr>
        <w:t>א</w:t>
      </w:r>
      <w:r>
        <w:rPr>
          <w:rStyle w:val="default"/>
          <w:rFonts w:cs="FrankRuehl" w:hint="cs"/>
          <w:rtl/>
        </w:rPr>
        <w:t>סיר, ככל שהדבר נחוץ לשם שמירה על בטחון המדינה, או לשם שמירה על הבטחון, הסדר הטוב והמשמעת בבית הסוהר.</w:t>
      </w:r>
    </w:p>
    <w:p w14:paraId="010D7804"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w:t>
      </w:r>
      <w:r>
        <w:rPr>
          <w:rStyle w:val="default"/>
          <w:rFonts w:cs="FrankRuehl"/>
          <w:rtl/>
        </w:rPr>
        <w:t xml:space="preserve"> </w:t>
      </w:r>
      <w:r>
        <w:rPr>
          <w:rStyle w:val="default"/>
          <w:rFonts w:cs="FrankRuehl" w:hint="cs"/>
          <w:rtl/>
        </w:rPr>
        <w:t xml:space="preserve">לקצין שירות בתי הסוהר יסוד סביר לחשוד כי האסיר מחביא בכליו או בבגדיו חפץ </w:t>
      </w:r>
      <w:r>
        <w:rPr>
          <w:rStyle w:val="default"/>
          <w:rFonts w:cs="FrankRuehl"/>
          <w:rtl/>
        </w:rPr>
        <w:t>אס</w:t>
      </w:r>
      <w:r>
        <w:rPr>
          <w:rStyle w:val="default"/>
          <w:rFonts w:cs="FrankRuehl" w:hint="cs"/>
          <w:rtl/>
        </w:rPr>
        <w:t>ור שעלול לפגוע בבטחון המדי</w:t>
      </w:r>
      <w:r>
        <w:rPr>
          <w:rStyle w:val="default"/>
          <w:rFonts w:cs="FrankRuehl"/>
          <w:rtl/>
        </w:rPr>
        <w:t>נה א</w:t>
      </w:r>
      <w:r>
        <w:rPr>
          <w:rStyle w:val="default"/>
          <w:rFonts w:cs="FrankRuehl" w:hint="cs"/>
          <w:rtl/>
        </w:rPr>
        <w:t xml:space="preserve">ו בבטחון בית הסוהר, רשאי הוא להורות </w:t>
      </w:r>
      <w:r>
        <w:rPr>
          <w:rStyle w:val="default"/>
          <w:rFonts w:cs="FrankRuehl"/>
          <w:rtl/>
        </w:rPr>
        <w:t>ע</w:t>
      </w:r>
      <w:r>
        <w:rPr>
          <w:rStyle w:val="default"/>
          <w:rFonts w:cs="FrankRuehl" w:hint="cs"/>
          <w:rtl/>
        </w:rPr>
        <w:t>ל ע</w:t>
      </w:r>
      <w:r>
        <w:rPr>
          <w:rStyle w:val="default"/>
          <w:rFonts w:cs="FrankRuehl"/>
          <w:rtl/>
        </w:rPr>
        <w:t>ר</w:t>
      </w:r>
      <w:r>
        <w:rPr>
          <w:rStyle w:val="default"/>
          <w:rFonts w:cs="FrankRuehl" w:hint="cs"/>
          <w:rtl/>
        </w:rPr>
        <w:t>יכת בחינה חזותית של גופו העירום של האסיר.</w:t>
      </w:r>
    </w:p>
    <w:p w14:paraId="7CC1E334"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היה</w:t>
      </w:r>
      <w:r>
        <w:rPr>
          <w:rStyle w:val="default"/>
          <w:rFonts w:cs="FrankRuehl"/>
          <w:rtl/>
        </w:rPr>
        <w:t xml:space="preserve"> </w:t>
      </w:r>
      <w:r>
        <w:rPr>
          <w:rStyle w:val="default"/>
          <w:rFonts w:cs="FrankRuehl" w:hint="cs"/>
          <w:rtl/>
        </w:rPr>
        <w:t>לסוהר הנמנה עם היחידה ללוחמה בסמים יסוד סביר לחשו</w:t>
      </w:r>
      <w:r>
        <w:rPr>
          <w:rStyle w:val="default"/>
          <w:rFonts w:cs="FrankRuehl"/>
          <w:rtl/>
        </w:rPr>
        <w:t>ד</w:t>
      </w:r>
      <w:r>
        <w:rPr>
          <w:rStyle w:val="default"/>
          <w:rFonts w:cs="FrankRuehl" w:hint="cs"/>
          <w:rtl/>
        </w:rPr>
        <w:t xml:space="preserve"> כי אסיר הנמצא בבית הסוהר מחזיק או החזיק בכלי יריה או בחומר נפץ, רשאי ה</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לערוך חי</w:t>
      </w:r>
      <w:r>
        <w:rPr>
          <w:rStyle w:val="default"/>
          <w:rFonts w:cs="FrankRuehl"/>
          <w:rtl/>
        </w:rPr>
        <w:t>פו</w:t>
      </w:r>
      <w:r>
        <w:rPr>
          <w:rStyle w:val="default"/>
          <w:rFonts w:cs="FrankRuehl" w:hint="cs"/>
          <w:rtl/>
        </w:rPr>
        <w:t>ש חיצוני באסיר.</w:t>
      </w:r>
    </w:p>
    <w:p w14:paraId="3536331C"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309" w:name="Rov448"/>
      <w:r w:rsidRPr="00C732F8">
        <w:rPr>
          <w:rFonts w:cs="FrankRuehl" w:hint="cs"/>
          <w:vanish/>
          <w:color w:val="FF0000"/>
          <w:szCs w:val="20"/>
          <w:shd w:val="clear" w:color="auto" w:fill="FFFF99"/>
          <w:rtl/>
        </w:rPr>
        <w:t>מיום 8.3.1996</w:t>
      </w:r>
    </w:p>
    <w:p w14:paraId="7B5389DE"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15</w:t>
      </w:r>
    </w:p>
    <w:p w14:paraId="4EDCFB8A" w14:textId="77777777" w:rsidR="00C0684E" w:rsidRPr="00C732F8" w:rsidRDefault="00C0684E">
      <w:pPr>
        <w:pStyle w:val="P00"/>
        <w:spacing w:before="0"/>
        <w:ind w:left="0" w:right="1134"/>
        <w:rPr>
          <w:rFonts w:cs="FrankRuehl" w:hint="cs"/>
          <w:vanish/>
          <w:szCs w:val="20"/>
          <w:shd w:val="clear" w:color="auto" w:fill="FFFF99"/>
          <w:rtl/>
        </w:rPr>
      </w:pPr>
      <w:hyperlink r:id="rId439" w:history="1">
        <w:r w:rsidRPr="00C732F8">
          <w:rPr>
            <w:rStyle w:val="Hyperlink"/>
            <w:rFonts w:cs="FrankRuehl" w:hint="cs"/>
            <w:vanish/>
            <w:szCs w:val="20"/>
            <w:shd w:val="clear" w:color="auto" w:fill="FFFF99"/>
            <w:rtl/>
          </w:rPr>
          <w:t>ס"ח תשנ"ו מס' 1573</w:t>
        </w:r>
      </w:hyperlink>
      <w:r w:rsidRPr="00C732F8">
        <w:rPr>
          <w:rFonts w:cs="FrankRuehl" w:hint="cs"/>
          <w:vanish/>
          <w:szCs w:val="20"/>
          <w:shd w:val="clear" w:color="auto" w:fill="FFFF99"/>
          <w:rtl/>
        </w:rPr>
        <w:t xml:space="preserve"> מיום 8.3.1996 עמ' 144 (</w:t>
      </w:r>
      <w:hyperlink r:id="rId440" w:history="1">
        <w:r w:rsidRPr="00C732F8">
          <w:rPr>
            <w:rStyle w:val="Hyperlink"/>
            <w:rFonts w:cs="FrankRuehl" w:hint="cs"/>
            <w:vanish/>
            <w:szCs w:val="20"/>
            <w:shd w:val="clear" w:color="auto" w:fill="FFFF99"/>
            <w:rtl/>
          </w:rPr>
          <w:t>ה"ח 2344</w:t>
        </w:r>
      </w:hyperlink>
      <w:r w:rsidRPr="00C732F8">
        <w:rPr>
          <w:rFonts w:cs="FrankRuehl" w:hint="cs"/>
          <w:vanish/>
          <w:szCs w:val="20"/>
          <w:shd w:val="clear" w:color="auto" w:fill="FFFF99"/>
          <w:rtl/>
        </w:rPr>
        <w:t xml:space="preserve">, </w:t>
      </w:r>
      <w:hyperlink r:id="rId441" w:history="1">
        <w:r w:rsidRPr="00C732F8">
          <w:rPr>
            <w:rStyle w:val="Hyperlink"/>
            <w:rFonts w:cs="FrankRuehl" w:hint="cs"/>
            <w:vanish/>
            <w:szCs w:val="20"/>
            <w:shd w:val="clear" w:color="auto" w:fill="FFFF99"/>
            <w:rtl/>
          </w:rPr>
          <w:t>ה"ח 2459</w:t>
        </w:r>
      </w:hyperlink>
      <w:r w:rsidRPr="00C732F8">
        <w:rPr>
          <w:rFonts w:cs="FrankRuehl" w:hint="cs"/>
          <w:vanish/>
          <w:szCs w:val="20"/>
          <w:shd w:val="clear" w:color="auto" w:fill="FFFF99"/>
          <w:rtl/>
        </w:rPr>
        <w:t>)</w:t>
      </w:r>
    </w:p>
    <w:p w14:paraId="0EAABA92"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95ה</w:t>
      </w:r>
      <w:bookmarkEnd w:id="309"/>
    </w:p>
    <w:p w14:paraId="46C439EC" w14:textId="77777777" w:rsidR="00C0684E" w:rsidRDefault="00C0684E" w:rsidP="00971B0F">
      <w:pPr>
        <w:pStyle w:val="P00"/>
        <w:spacing w:before="72"/>
        <w:ind w:left="0" w:right="1134"/>
        <w:rPr>
          <w:rStyle w:val="default"/>
          <w:rFonts w:cs="FrankRuehl"/>
          <w:rtl/>
        </w:rPr>
      </w:pPr>
      <w:bookmarkStart w:id="310" w:name="Seif39"/>
      <w:bookmarkEnd w:id="310"/>
      <w:r>
        <w:rPr>
          <w:lang w:val="he-IL"/>
        </w:rPr>
        <w:pict w14:anchorId="7F37C7F0">
          <v:rect id="_x0000_s2209" style="position:absolute;left:0;text-align:left;margin-left:464.5pt;margin-top:8.05pt;width:75.05pt;height:32pt;z-index:251460096" o:allowincell="f" filled="f" stroked="f" strokecolor="lime" strokeweight=".25pt">
            <v:textbox inset="0,0,0,0">
              <w:txbxContent>
                <w:p w14:paraId="3723087A" w14:textId="77777777" w:rsidR="00DA37EE" w:rsidRDefault="00DA37EE">
                  <w:pPr>
                    <w:spacing w:line="160" w:lineRule="exact"/>
                    <w:jc w:val="left"/>
                    <w:rPr>
                      <w:rFonts w:cs="Miriam"/>
                      <w:noProof/>
                      <w:sz w:val="18"/>
                      <w:szCs w:val="18"/>
                      <w:rtl/>
                    </w:rPr>
                  </w:pPr>
                  <w:r>
                    <w:rPr>
                      <w:rFonts w:cs="Miriam"/>
                      <w:sz w:val="18"/>
                      <w:szCs w:val="18"/>
                      <w:rtl/>
                    </w:rPr>
                    <w:t>ה</w:t>
                  </w:r>
                  <w:r>
                    <w:rPr>
                      <w:rFonts w:cs="Miriam" w:hint="cs"/>
                      <w:sz w:val="18"/>
                      <w:szCs w:val="18"/>
                      <w:rtl/>
                    </w:rPr>
                    <w:t>עדר</w:t>
                  </w:r>
                  <w:r>
                    <w:rPr>
                      <w:rFonts w:cs="Miriam"/>
                      <w:sz w:val="18"/>
                      <w:szCs w:val="18"/>
                      <w:rtl/>
                    </w:rPr>
                    <w:t xml:space="preserve"> </w:t>
                  </w:r>
                  <w:r>
                    <w:rPr>
                      <w:rFonts w:cs="Miriam" w:hint="cs"/>
                      <w:sz w:val="18"/>
                      <w:szCs w:val="18"/>
                      <w:rtl/>
                    </w:rPr>
                    <w:t>הסכמה</w:t>
                  </w:r>
                </w:p>
                <w:p w14:paraId="5608EF1C" w14:textId="77777777" w:rsidR="00DA37EE" w:rsidRDefault="00DA37EE">
                  <w:pPr>
                    <w:spacing w:line="160" w:lineRule="exact"/>
                    <w:jc w:val="left"/>
                    <w:rPr>
                      <w:rFonts w:cs="Miriam" w:hint="cs"/>
                      <w:noProof/>
                      <w:sz w:val="18"/>
                      <w:szCs w:val="18"/>
                      <w:rtl/>
                    </w:rPr>
                  </w:pPr>
                  <w:r>
                    <w:rPr>
                      <w:rFonts w:cs="Miriam" w:hint="cs"/>
                      <w:sz w:val="18"/>
                      <w:szCs w:val="18"/>
                      <w:rtl/>
                    </w:rPr>
                    <w:t xml:space="preserve">(תיקון מס' 15) </w:t>
                  </w:r>
                </w:p>
                <w:p w14:paraId="2FC9E741"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ו</w:t>
                  </w:r>
                  <w:r>
                    <w:rPr>
                      <w:rFonts w:cs="Miriam" w:hint="cs"/>
                      <w:sz w:val="18"/>
                      <w:szCs w:val="18"/>
                      <w:rtl/>
                    </w:rPr>
                    <w:t>-1996</w:t>
                  </w:r>
                </w:p>
              </w:txbxContent>
            </v:textbox>
            <w10:anchorlock/>
          </v:rect>
        </w:pict>
      </w:r>
      <w:r>
        <w:rPr>
          <w:rStyle w:val="big-number"/>
          <w:rFonts w:cs="Miriam"/>
          <w:rtl/>
        </w:rPr>
        <w:t>95</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חיפ</w:t>
      </w:r>
      <w:r>
        <w:rPr>
          <w:rStyle w:val="default"/>
          <w:rFonts w:cs="FrankRuehl"/>
          <w:rtl/>
        </w:rPr>
        <w:t>ו</w:t>
      </w:r>
      <w:r>
        <w:rPr>
          <w:rStyle w:val="default"/>
          <w:rFonts w:cs="FrankRuehl" w:hint="cs"/>
          <w:rtl/>
        </w:rPr>
        <w:t xml:space="preserve">ש חיצוני ובחינה חזותית של גוף עירום </w:t>
      </w:r>
      <w:r>
        <w:rPr>
          <w:rStyle w:val="default"/>
          <w:rFonts w:cs="FrankRuehl"/>
          <w:rtl/>
        </w:rPr>
        <w:t>ל</w:t>
      </w:r>
      <w:r>
        <w:rPr>
          <w:rStyle w:val="default"/>
          <w:rFonts w:cs="FrankRuehl" w:hint="cs"/>
          <w:rtl/>
        </w:rPr>
        <w:t xml:space="preserve">פי </w:t>
      </w:r>
      <w:r>
        <w:rPr>
          <w:rStyle w:val="default"/>
          <w:rFonts w:cs="FrankRuehl"/>
          <w:rtl/>
        </w:rPr>
        <w:t>ס</w:t>
      </w:r>
      <w:r>
        <w:rPr>
          <w:rStyle w:val="default"/>
          <w:rFonts w:cs="FrankRuehl" w:hint="cs"/>
          <w:rtl/>
        </w:rPr>
        <w:t>ימן זה יהיו בהסכמת העצור או האסיר לפי הענין.</w:t>
      </w:r>
    </w:p>
    <w:p w14:paraId="70EEE620"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בהע</w:t>
      </w:r>
      <w:r>
        <w:rPr>
          <w:rStyle w:val="default"/>
          <w:rFonts w:cs="FrankRuehl"/>
          <w:rtl/>
        </w:rPr>
        <w:t>ד</w:t>
      </w:r>
      <w:r>
        <w:rPr>
          <w:rStyle w:val="default"/>
          <w:rFonts w:cs="FrankRuehl" w:hint="cs"/>
          <w:rtl/>
        </w:rPr>
        <w:t xml:space="preserve">ר </w:t>
      </w:r>
      <w:r>
        <w:rPr>
          <w:rStyle w:val="default"/>
          <w:rFonts w:cs="FrankRuehl"/>
          <w:rtl/>
        </w:rPr>
        <w:t>ה</w:t>
      </w:r>
      <w:r>
        <w:rPr>
          <w:rStyle w:val="default"/>
          <w:rFonts w:cs="FrankRuehl" w:hint="cs"/>
          <w:rtl/>
        </w:rPr>
        <w:t>סכמת העצור או האסיר רשאי מי שהוסמך לערוך חיפוש להשתמש בכוח סביר לעריכתו, אם קצין שירות בתי הסוהר אישר זאת בכתב לאחר שנתן לעצור</w:t>
      </w:r>
      <w:r>
        <w:rPr>
          <w:rStyle w:val="default"/>
          <w:rFonts w:cs="FrankRuehl"/>
          <w:rtl/>
        </w:rPr>
        <w:t xml:space="preserve"> א</w:t>
      </w:r>
      <w:r>
        <w:rPr>
          <w:rStyle w:val="default"/>
          <w:rFonts w:cs="FrankRuehl" w:hint="cs"/>
          <w:rtl/>
        </w:rPr>
        <w:t>ו לאסיר הזדמנות לטעון את טענותיו בפניו.</w:t>
      </w:r>
    </w:p>
    <w:p w14:paraId="17FF6033"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311" w:name="Rov449"/>
      <w:r w:rsidRPr="00C732F8">
        <w:rPr>
          <w:rFonts w:cs="FrankRuehl" w:hint="cs"/>
          <w:vanish/>
          <w:color w:val="FF0000"/>
          <w:szCs w:val="20"/>
          <w:shd w:val="clear" w:color="auto" w:fill="FFFF99"/>
          <w:rtl/>
        </w:rPr>
        <w:t>מיום 8.3.1996</w:t>
      </w:r>
    </w:p>
    <w:p w14:paraId="3B1A40B2"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15</w:t>
      </w:r>
    </w:p>
    <w:p w14:paraId="7930C108" w14:textId="77777777" w:rsidR="00C0684E" w:rsidRPr="00C732F8" w:rsidRDefault="00C0684E">
      <w:pPr>
        <w:pStyle w:val="P00"/>
        <w:spacing w:before="0"/>
        <w:ind w:left="0" w:right="1134"/>
        <w:rPr>
          <w:rFonts w:cs="FrankRuehl" w:hint="cs"/>
          <w:vanish/>
          <w:szCs w:val="20"/>
          <w:shd w:val="clear" w:color="auto" w:fill="FFFF99"/>
          <w:rtl/>
        </w:rPr>
      </w:pPr>
      <w:hyperlink r:id="rId442" w:history="1">
        <w:r w:rsidRPr="00C732F8">
          <w:rPr>
            <w:rStyle w:val="Hyperlink"/>
            <w:rFonts w:cs="FrankRuehl" w:hint="cs"/>
            <w:vanish/>
            <w:szCs w:val="20"/>
            <w:shd w:val="clear" w:color="auto" w:fill="FFFF99"/>
            <w:rtl/>
          </w:rPr>
          <w:t>ס"ח תשנ"ו מס' 1573</w:t>
        </w:r>
      </w:hyperlink>
      <w:r w:rsidRPr="00C732F8">
        <w:rPr>
          <w:rFonts w:cs="FrankRuehl" w:hint="cs"/>
          <w:vanish/>
          <w:szCs w:val="20"/>
          <w:shd w:val="clear" w:color="auto" w:fill="FFFF99"/>
          <w:rtl/>
        </w:rPr>
        <w:t xml:space="preserve"> מיום 8.3.1996 עמ' 144 (</w:t>
      </w:r>
      <w:hyperlink r:id="rId443" w:history="1">
        <w:r w:rsidRPr="00C732F8">
          <w:rPr>
            <w:rStyle w:val="Hyperlink"/>
            <w:rFonts w:cs="FrankRuehl" w:hint="cs"/>
            <w:vanish/>
            <w:szCs w:val="20"/>
            <w:shd w:val="clear" w:color="auto" w:fill="FFFF99"/>
            <w:rtl/>
          </w:rPr>
          <w:t>ה"ח 2344</w:t>
        </w:r>
      </w:hyperlink>
      <w:r w:rsidRPr="00C732F8">
        <w:rPr>
          <w:rFonts w:cs="FrankRuehl" w:hint="cs"/>
          <w:vanish/>
          <w:szCs w:val="20"/>
          <w:shd w:val="clear" w:color="auto" w:fill="FFFF99"/>
          <w:rtl/>
        </w:rPr>
        <w:t xml:space="preserve">, </w:t>
      </w:r>
      <w:hyperlink r:id="rId444" w:history="1">
        <w:r w:rsidRPr="00C732F8">
          <w:rPr>
            <w:rStyle w:val="Hyperlink"/>
            <w:rFonts w:cs="FrankRuehl" w:hint="cs"/>
            <w:vanish/>
            <w:szCs w:val="20"/>
            <w:shd w:val="clear" w:color="auto" w:fill="FFFF99"/>
            <w:rtl/>
          </w:rPr>
          <w:t>ה"ח 2459</w:t>
        </w:r>
      </w:hyperlink>
      <w:r w:rsidRPr="00C732F8">
        <w:rPr>
          <w:rFonts w:cs="FrankRuehl" w:hint="cs"/>
          <w:vanish/>
          <w:szCs w:val="20"/>
          <w:shd w:val="clear" w:color="auto" w:fill="FFFF99"/>
          <w:rtl/>
        </w:rPr>
        <w:t>)</w:t>
      </w:r>
    </w:p>
    <w:p w14:paraId="5E6A3DF9"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95ו</w:t>
      </w:r>
      <w:bookmarkEnd w:id="311"/>
    </w:p>
    <w:p w14:paraId="2CD87338" w14:textId="77777777" w:rsidR="00C0684E" w:rsidRDefault="00C0684E" w:rsidP="00971B0F">
      <w:pPr>
        <w:pStyle w:val="P00"/>
        <w:spacing w:before="72"/>
        <w:ind w:left="0" w:right="1134"/>
        <w:rPr>
          <w:rStyle w:val="default"/>
          <w:rFonts w:cs="FrankRuehl" w:hint="cs"/>
          <w:rtl/>
        </w:rPr>
      </w:pPr>
      <w:bookmarkStart w:id="312" w:name="Seif40"/>
      <w:bookmarkEnd w:id="312"/>
      <w:r>
        <w:rPr>
          <w:lang w:val="he-IL"/>
        </w:rPr>
        <w:pict w14:anchorId="19FE373A">
          <v:rect id="_x0000_s2210" style="position:absolute;left:0;text-align:left;margin-left:464.5pt;margin-top:8.05pt;width:75.05pt;height:40pt;z-index:251461120" o:allowincell="f" filled="f" stroked="f" strokecolor="lime" strokeweight=".25pt">
            <v:textbox style="mso-next-textbox:#_x0000_s2210" inset="0,0,0,0">
              <w:txbxContent>
                <w:p w14:paraId="39785D34" w14:textId="77777777" w:rsidR="00DA37EE" w:rsidRDefault="00DA37EE">
                  <w:pPr>
                    <w:spacing w:line="160" w:lineRule="exact"/>
                    <w:jc w:val="left"/>
                    <w:rPr>
                      <w:rFonts w:cs="Miriam"/>
                      <w:noProof/>
                      <w:sz w:val="18"/>
                      <w:szCs w:val="18"/>
                      <w:rtl/>
                    </w:rPr>
                  </w:pPr>
                  <w:r>
                    <w:rPr>
                      <w:rFonts w:cs="Miriam"/>
                      <w:sz w:val="18"/>
                      <w:szCs w:val="18"/>
                      <w:rtl/>
                    </w:rPr>
                    <w:t>ח</w:t>
                  </w:r>
                  <w:r>
                    <w:rPr>
                      <w:rFonts w:cs="Miriam" w:hint="cs"/>
                      <w:sz w:val="18"/>
                      <w:szCs w:val="18"/>
                      <w:rtl/>
                    </w:rPr>
                    <w:t>יפו</w:t>
                  </w:r>
                  <w:r>
                    <w:rPr>
                      <w:rFonts w:cs="Miriam"/>
                      <w:sz w:val="18"/>
                      <w:szCs w:val="18"/>
                      <w:rtl/>
                    </w:rPr>
                    <w:t>ש</w:t>
                  </w:r>
                  <w:r>
                    <w:rPr>
                      <w:rFonts w:cs="Miriam" w:hint="cs"/>
                      <w:sz w:val="18"/>
                      <w:szCs w:val="18"/>
                      <w:rtl/>
                    </w:rPr>
                    <w:t xml:space="preserve"> באסיר </w:t>
                  </w:r>
                  <w:r>
                    <w:rPr>
                      <w:rFonts w:cs="Miriam"/>
                      <w:sz w:val="18"/>
                      <w:szCs w:val="18"/>
                      <w:rtl/>
                    </w:rPr>
                    <w:t>מ</w:t>
                  </w:r>
                  <w:r>
                    <w:rPr>
                      <w:rFonts w:cs="Miriam" w:hint="cs"/>
                      <w:sz w:val="18"/>
                      <w:szCs w:val="18"/>
                      <w:rtl/>
                    </w:rPr>
                    <w:t>חוץ</w:t>
                  </w:r>
                  <w:r>
                    <w:rPr>
                      <w:rFonts w:cs="Miriam"/>
                      <w:sz w:val="18"/>
                      <w:szCs w:val="18"/>
                      <w:rtl/>
                    </w:rPr>
                    <w:t xml:space="preserve"> </w:t>
                  </w:r>
                  <w:r>
                    <w:rPr>
                      <w:rFonts w:cs="Miriam" w:hint="cs"/>
                      <w:sz w:val="18"/>
                      <w:szCs w:val="18"/>
                      <w:rtl/>
                    </w:rPr>
                    <w:t>לבית הסוהר</w:t>
                  </w:r>
                </w:p>
                <w:p w14:paraId="599C6509" w14:textId="77777777" w:rsidR="00DA37EE" w:rsidRDefault="00DA37EE">
                  <w:pPr>
                    <w:spacing w:line="160" w:lineRule="exact"/>
                    <w:jc w:val="left"/>
                    <w:rPr>
                      <w:rFonts w:cs="Miriam" w:hint="cs"/>
                      <w:noProof/>
                      <w:sz w:val="18"/>
                      <w:szCs w:val="18"/>
                      <w:rtl/>
                    </w:rPr>
                  </w:pPr>
                  <w:r>
                    <w:rPr>
                      <w:rFonts w:cs="Miriam" w:hint="cs"/>
                      <w:sz w:val="18"/>
                      <w:szCs w:val="18"/>
                      <w:rtl/>
                    </w:rPr>
                    <w:t xml:space="preserve">(תיקון מס' 15) </w:t>
                  </w:r>
                </w:p>
                <w:p w14:paraId="5FDCFF9B"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ו</w:t>
                  </w:r>
                  <w:r>
                    <w:rPr>
                      <w:rFonts w:cs="Miriam" w:hint="cs"/>
                      <w:sz w:val="18"/>
                      <w:szCs w:val="18"/>
                      <w:rtl/>
                    </w:rPr>
                    <w:t>-1996</w:t>
                  </w:r>
                </w:p>
              </w:txbxContent>
            </v:textbox>
            <w10:anchorlock/>
          </v:rect>
        </w:pict>
      </w:r>
      <w:r>
        <w:rPr>
          <w:rStyle w:val="big-number"/>
          <w:rFonts w:cs="Miriam"/>
          <w:rtl/>
        </w:rPr>
        <w:t>95</w:t>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סוה</w:t>
      </w:r>
      <w:r>
        <w:rPr>
          <w:rStyle w:val="default"/>
          <w:rFonts w:cs="FrankRuehl"/>
          <w:rtl/>
        </w:rPr>
        <w:t>ר</w:t>
      </w:r>
      <w:r>
        <w:rPr>
          <w:rStyle w:val="default"/>
          <w:rFonts w:cs="FrankRuehl" w:hint="cs"/>
          <w:rtl/>
        </w:rPr>
        <w:t xml:space="preserve"> המלווה אסיר</w:t>
      </w:r>
      <w:r>
        <w:rPr>
          <w:rStyle w:val="default"/>
          <w:rFonts w:cs="FrankRuehl"/>
          <w:rtl/>
        </w:rPr>
        <w:t xml:space="preserve"> </w:t>
      </w:r>
      <w:r>
        <w:rPr>
          <w:rStyle w:val="default"/>
          <w:rFonts w:cs="FrankRuehl" w:hint="cs"/>
          <w:rtl/>
        </w:rPr>
        <w:t>מחו</w:t>
      </w:r>
      <w:r>
        <w:rPr>
          <w:rStyle w:val="default"/>
          <w:rFonts w:cs="FrankRuehl"/>
          <w:rtl/>
        </w:rPr>
        <w:t>ץ</w:t>
      </w:r>
      <w:r>
        <w:rPr>
          <w:rStyle w:val="default"/>
          <w:rFonts w:cs="FrankRuehl" w:hint="cs"/>
          <w:rtl/>
        </w:rPr>
        <w:t xml:space="preserve"> לבית הסוהר רשאי לערוך חיפוש על גופו בכל עת.</w:t>
      </w:r>
    </w:p>
    <w:p w14:paraId="06C8E531" w14:textId="77777777" w:rsidR="00C0684E" w:rsidRDefault="00C0684E">
      <w:pPr>
        <w:pStyle w:val="P00"/>
        <w:spacing w:before="72"/>
        <w:ind w:left="0" w:right="1134"/>
        <w:rPr>
          <w:rStyle w:val="default"/>
          <w:rFonts w:cs="FrankRuehl"/>
          <w:rtl/>
        </w:rPr>
      </w:pPr>
    </w:p>
    <w:p w14:paraId="640D44F7" w14:textId="77777777" w:rsidR="00C0684E" w:rsidRDefault="00C0684E">
      <w:pPr>
        <w:pStyle w:val="P00"/>
        <w:spacing w:before="72"/>
        <w:ind w:left="0" w:right="1134"/>
        <w:rPr>
          <w:rStyle w:val="default"/>
          <w:rFonts w:cs="FrankRuehl" w:hint="cs"/>
          <w:rtl/>
        </w:rPr>
      </w:pPr>
      <w:r>
        <w:rPr>
          <w:rFonts w:cs="FrankRuehl"/>
          <w:rtl/>
          <w:lang w:val="he-IL"/>
        </w:rPr>
        <w:pict w14:anchorId="48997B6B">
          <v:shape id="_x0000_s2457" type="#_x0000_t202" style="position:absolute;left:0;text-align:left;margin-left:470.25pt;margin-top:7.1pt;width:1in;height:16.8pt;z-index:251715072" filled="f" stroked="f">
            <v:textbox inset="1mm,0,1mm,0">
              <w:txbxContent>
                <w:p w14:paraId="028220BC" w14:textId="77777777" w:rsidR="00DA37EE" w:rsidRDefault="00DA37EE">
                  <w:pPr>
                    <w:spacing w:line="160" w:lineRule="exact"/>
                    <w:jc w:val="left"/>
                    <w:rPr>
                      <w:rFonts w:cs="Miriam"/>
                      <w:noProof/>
                      <w:sz w:val="18"/>
                      <w:szCs w:val="18"/>
                      <w:rtl/>
                    </w:rPr>
                  </w:pPr>
                  <w:r>
                    <w:rPr>
                      <w:rFonts w:cs="Miriam" w:hint="cs"/>
                      <w:sz w:val="18"/>
                      <w:szCs w:val="18"/>
                      <w:rtl/>
                    </w:rPr>
                    <w:t>(תיקון מס' 34) תשס"ח-2007</w:t>
                  </w:r>
                </w:p>
              </w:txbxContent>
            </v:textbox>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w:t>
      </w:r>
      <w:r>
        <w:rPr>
          <w:rStyle w:val="default"/>
          <w:rFonts w:cs="FrankRuehl"/>
          <w:rtl/>
        </w:rPr>
        <w:t xml:space="preserve"> </w:t>
      </w:r>
      <w:r>
        <w:rPr>
          <w:rStyle w:val="default"/>
          <w:rFonts w:cs="FrankRuehl" w:hint="cs"/>
          <w:rtl/>
        </w:rPr>
        <w:t>לסוהר הנמנה ע</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יחידה ללוחמה בסמים או עם יחידת ההתערבות והליווי המרכזית יסוד סביר לחשוד כ</w:t>
      </w:r>
      <w:r>
        <w:rPr>
          <w:rStyle w:val="default"/>
          <w:rFonts w:cs="FrankRuehl"/>
          <w:rtl/>
        </w:rPr>
        <w:t>י על</w:t>
      </w:r>
      <w:r>
        <w:rPr>
          <w:rStyle w:val="default"/>
          <w:rFonts w:cs="FrankRuehl" w:hint="cs"/>
          <w:rtl/>
        </w:rPr>
        <w:t xml:space="preserve"> גופו של אסיר המלווה בידי סוהר נמצאים סמים, רשאי הוא לערוך בחינה חזותית ש</w:t>
      </w:r>
      <w:r>
        <w:rPr>
          <w:rStyle w:val="default"/>
          <w:rFonts w:cs="FrankRuehl"/>
          <w:rtl/>
        </w:rPr>
        <w:t xml:space="preserve">ל </w:t>
      </w:r>
      <w:r>
        <w:rPr>
          <w:rStyle w:val="default"/>
          <w:rFonts w:cs="FrankRuehl" w:hint="cs"/>
          <w:rtl/>
        </w:rPr>
        <w:t>גופו העירום.</w:t>
      </w:r>
    </w:p>
    <w:p w14:paraId="6C1BB276"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313" w:name="Rov575"/>
      <w:r w:rsidRPr="00C732F8">
        <w:rPr>
          <w:rFonts w:cs="FrankRuehl" w:hint="cs"/>
          <w:vanish/>
          <w:color w:val="FF0000"/>
          <w:szCs w:val="20"/>
          <w:shd w:val="clear" w:color="auto" w:fill="FFFF99"/>
          <w:rtl/>
        </w:rPr>
        <w:t>מיום 8.3.1996</w:t>
      </w:r>
    </w:p>
    <w:p w14:paraId="7D9A46EF"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15</w:t>
      </w:r>
    </w:p>
    <w:p w14:paraId="22A03896" w14:textId="77777777" w:rsidR="00C0684E" w:rsidRPr="00C732F8" w:rsidRDefault="00C0684E">
      <w:pPr>
        <w:pStyle w:val="P00"/>
        <w:spacing w:before="0"/>
        <w:ind w:left="0" w:right="1134"/>
        <w:rPr>
          <w:rFonts w:cs="FrankRuehl" w:hint="cs"/>
          <w:vanish/>
          <w:szCs w:val="20"/>
          <w:shd w:val="clear" w:color="auto" w:fill="FFFF99"/>
          <w:rtl/>
        </w:rPr>
      </w:pPr>
      <w:hyperlink r:id="rId445" w:history="1">
        <w:r w:rsidRPr="00C732F8">
          <w:rPr>
            <w:rStyle w:val="Hyperlink"/>
            <w:rFonts w:cs="FrankRuehl" w:hint="cs"/>
            <w:vanish/>
            <w:szCs w:val="20"/>
            <w:shd w:val="clear" w:color="auto" w:fill="FFFF99"/>
            <w:rtl/>
          </w:rPr>
          <w:t>ס"ח תשנ"ו מס' 1573</w:t>
        </w:r>
      </w:hyperlink>
      <w:r w:rsidRPr="00C732F8">
        <w:rPr>
          <w:rFonts w:cs="FrankRuehl" w:hint="cs"/>
          <w:vanish/>
          <w:szCs w:val="20"/>
          <w:shd w:val="clear" w:color="auto" w:fill="FFFF99"/>
          <w:rtl/>
        </w:rPr>
        <w:t xml:space="preserve"> מיום 8.3.1996 עמ' 144 (</w:t>
      </w:r>
      <w:hyperlink r:id="rId446" w:history="1">
        <w:r w:rsidRPr="00C732F8">
          <w:rPr>
            <w:rStyle w:val="Hyperlink"/>
            <w:rFonts w:cs="FrankRuehl" w:hint="cs"/>
            <w:vanish/>
            <w:szCs w:val="20"/>
            <w:shd w:val="clear" w:color="auto" w:fill="FFFF99"/>
            <w:rtl/>
          </w:rPr>
          <w:t>ה"ח 2344</w:t>
        </w:r>
      </w:hyperlink>
      <w:r w:rsidRPr="00C732F8">
        <w:rPr>
          <w:rFonts w:cs="FrankRuehl" w:hint="cs"/>
          <w:vanish/>
          <w:szCs w:val="20"/>
          <w:shd w:val="clear" w:color="auto" w:fill="FFFF99"/>
          <w:rtl/>
        </w:rPr>
        <w:t xml:space="preserve">, </w:t>
      </w:r>
      <w:hyperlink r:id="rId447" w:history="1">
        <w:r w:rsidRPr="00C732F8">
          <w:rPr>
            <w:rStyle w:val="Hyperlink"/>
            <w:rFonts w:cs="FrankRuehl" w:hint="cs"/>
            <w:vanish/>
            <w:szCs w:val="20"/>
            <w:shd w:val="clear" w:color="auto" w:fill="FFFF99"/>
            <w:rtl/>
          </w:rPr>
          <w:t>ה"ח 2459</w:t>
        </w:r>
      </w:hyperlink>
      <w:r w:rsidRPr="00C732F8">
        <w:rPr>
          <w:rFonts w:cs="FrankRuehl" w:hint="cs"/>
          <w:vanish/>
          <w:szCs w:val="20"/>
          <w:shd w:val="clear" w:color="auto" w:fill="FFFF99"/>
          <w:rtl/>
        </w:rPr>
        <w:t>)</w:t>
      </w:r>
    </w:p>
    <w:p w14:paraId="77A78C69" w14:textId="77777777" w:rsidR="00C0684E" w:rsidRPr="00C732F8" w:rsidRDefault="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סעיף 95ז</w:t>
      </w:r>
    </w:p>
    <w:p w14:paraId="71C281A4" w14:textId="77777777" w:rsidR="00C0684E" w:rsidRPr="00C732F8" w:rsidRDefault="00C0684E">
      <w:pPr>
        <w:pStyle w:val="P00"/>
        <w:spacing w:before="0"/>
        <w:ind w:left="0" w:right="1134"/>
        <w:rPr>
          <w:rFonts w:cs="FrankRuehl" w:hint="cs"/>
          <w:vanish/>
          <w:szCs w:val="20"/>
          <w:shd w:val="clear" w:color="auto" w:fill="FFFF99"/>
          <w:rtl/>
        </w:rPr>
      </w:pPr>
    </w:p>
    <w:p w14:paraId="4DF46730" w14:textId="77777777" w:rsidR="00C0684E" w:rsidRPr="00C732F8" w:rsidRDefault="00C0684E">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1.11.2007</w:t>
      </w:r>
    </w:p>
    <w:p w14:paraId="34278AF5" w14:textId="77777777" w:rsidR="00C0684E" w:rsidRPr="00C732F8" w:rsidRDefault="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תיקון מס' 34</w:t>
      </w:r>
    </w:p>
    <w:p w14:paraId="6C0AAFC5" w14:textId="77777777" w:rsidR="00C0684E" w:rsidRPr="00C732F8" w:rsidRDefault="00C0684E">
      <w:pPr>
        <w:pStyle w:val="P00"/>
        <w:spacing w:before="0"/>
        <w:ind w:left="0" w:right="1134"/>
        <w:rPr>
          <w:rFonts w:cs="FrankRuehl" w:hint="cs"/>
          <w:vanish/>
          <w:szCs w:val="20"/>
          <w:shd w:val="clear" w:color="auto" w:fill="FFFF99"/>
          <w:rtl/>
        </w:rPr>
      </w:pPr>
      <w:hyperlink r:id="rId448" w:history="1">
        <w:r w:rsidRPr="00C732F8">
          <w:rPr>
            <w:rStyle w:val="Hyperlink"/>
            <w:rFonts w:cs="FrankRuehl" w:hint="cs"/>
            <w:vanish/>
            <w:szCs w:val="20"/>
            <w:shd w:val="clear" w:color="auto" w:fill="FFFF99"/>
            <w:rtl/>
          </w:rPr>
          <w:t>ס"ח תשס"ח מס' 2115</w:t>
        </w:r>
      </w:hyperlink>
      <w:r w:rsidRPr="00C732F8">
        <w:rPr>
          <w:rFonts w:cs="FrankRuehl" w:hint="cs"/>
          <w:vanish/>
          <w:szCs w:val="20"/>
          <w:shd w:val="clear" w:color="auto" w:fill="FFFF99"/>
          <w:rtl/>
        </w:rPr>
        <w:t xml:space="preserve"> מיום 1.11.2007 עמ' 24 (</w:t>
      </w:r>
      <w:hyperlink r:id="rId449" w:history="1">
        <w:r w:rsidRPr="00C732F8">
          <w:rPr>
            <w:rStyle w:val="Hyperlink"/>
            <w:rFonts w:cs="FrankRuehl" w:hint="cs"/>
            <w:vanish/>
            <w:szCs w:val="20"/>
            <w:shd w:val="clear" w:color="auto" w:fill="FFFF99"/>
            <w:rtl/>
          </w:rPr>
          <w:t>ה"ח 294</w:t>
        </w:r>
      </w:hyperlink>
      <w:r w:rsidRPr="00C732F8">
        <w:rPr>
          <w:rFonts w:cs="FrankRuehl" w:hint="cs"/>
          <w:vanish/>
          <w:szCs w:val="20"/>
          <w:shd w:val="clear" w:color="auto" w:fill="FFFF99"/>
          <w:rtl/>
        </w:rPr>
        <w:t>)</w:t>
      </w:r>
    </w:p>
    <w:p w14:paraId="7105FF71" w14:textId="77777777" w:rsidR="00C0684E" w:rsidRDefault="00C0684E">
      <w:pPr>
        <w:pStyle w:val="P00"/>
        <w:ind w:left="0" w:right="1134"/>
        <w:rPr>
          <w:rStyle w:val="default"/>
          <w:rFonts w:cs="FrankRuehl" w:hint="cs"/>
          <w:sz w:val="2"/>
          <w:szCs w:val="2"/>
          <w:rtl/>
        </w:rPr>
      </w:pP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ב)</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היה</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לסוהר הנמנה ע</w:t>
      </w:r>
      <w:r w:rsidRPr="00C732F8">
        <w:rPr>
          <w:rStyle w:val="default"/>
          <w:rFonts w:cs="FrankRuehl"/>
          <w:vanish/>
          <w:sz w:val="22"/>
          <w:szCs w:val="22"/>
          <w:shd w:val="clear" w:color="auto" w:fill="FFFF99"/>
          <w:rtl/>
        </w:rPr>
        <w:t>ם</w:t>
      </w:r>
      <w:r w:rsidRPr="00C732F8">
        <w:rPr>
          <w:rStyle w:val="default"/>
          <w:rFonts w:cs="FrankRuehl" w:hint="cs"/>
          <w:vanish/>
          <w:sz w:val="22"/>
          <w:szCs w:val="22"/>
          <w:shd w:val="clear" w:color="auto" w:fill="FFFF99"/>
          <w:rtl/>
        </w:rPr>
        <w:t xml:space="preserve"> </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 xml:space="preserve">יחידה ללוחמה בסמים </w:t>
      </w:r>
      <w:r w:rsidRPr="00C732F8">
        <w:rPr>
          <w:rStyle w:val="default"/>
          <w:rFonts w:cs="FrankRuehl" w:hint="cs"/>
          <w:vanish/>
          <w:sz w:val="22"/>
          <w:szCs w:val="22"/>
          <w:u w:val="single"/>
          <w:shd w:val="clear" w:color="auto" w:fill="FFFF99"/>
          <w:rtl/>
        </w:rPr>
        <w:t>או עם יחידת ההתערבות והליווי המרכזית</w:t>
      </w:r>
      <w:r w:rsidRPr="00C732F8">
        <w:rPr>
          <w:rStyle w:val="default"/>
          <w:rFonts w:cs="FrankRuehl" w:hint="cs"/>
          <w:vanish/>
          <w:sz w:val="22"/>
          <w:szCs w:val="22"/>
          <w:shd w:val="clear" w:color="auto" w:fill="FFFF99"/>
          <w:rtl/>
        </w:rPr>
        <w:t xml:space="preserve"> יסוד סביר לחשוד כ</w:t>
      </w:r>
      <w:r w:rsidRPr="00C732F8">
        <w:rPr>
          <w:rStyle w:val="default"/>
          <w:rFonts w:cs="FrankRuehl"/>
          <w:vanish/>
          <w:sz w:val="22"/>
          <w:szCs w:val="22"/>
          <w:shd w:val="clear" w:color="auto" w:fill="FFFF99"/>
          <w:rtl/>
        </w:rPr>
        <w:t>י על</w:t>
      </w:r>
      <w:r w:rsidRPr="00C732F8">
        <w:rPr>
          <w:rStyle w:val="default"/>
          <w:rFonts w:cs="FrankRuehl" w:hint="cs"/>
          <w:vanish/>
          <w:sz w:val="22"/>
          <w:szCs w:val="22"/>
          <w:shd w:val="clear" w:color="auto" w:fill="FFFF99"/>
          <w:rtl/>
        </w:rPr>
        <w:t xml:space="preserve"> גופו של אסיר המלווה בידי סוהר נמצאים סמים, רשאי הוא לערוך בחינה חזותית ש</w:t>
      </w:r>
      <w:r w:rsidRPr="00C732F8">
        <w:rPr>
          <w:rStyle w:val="default"/>
          <w:rFonts w:cs="FrankRuehl"/>
          <w:vanish/>
          <w:sz w:val="22"/>
          <w:szCs w:val="22"/>
          <w:shd w:val="clear" w:color="auto" w:fill="FFFF99"/>
          <w:rtl/>
        </w:rPr>
        <w:t xml:space="preserve">ל </w:t>
      </w:r>
      <w:r w:rsidRPr="00C732F8">
        <w:rPr>
          <w:rStyle w:val="default"/>
          <w:rFonts w:cs="FrankRuehl" w:hint="cs"/>
          <w:vanish/>
          <w:sz w:val="22"/>
          <w:szCs w:val="22"/>
          <w:shd w:val="clear" w:color="auto" w:fill="FFFF99"/>
          <w:rtl/>
        </w:rPr>
        <w:t>גופו העירום.</w:t>
      </w:r>
      <w:bookmarkEnd w:id="313"/>
    </w:p>
    <w:p w14:paraId="0E257B07" w14:textId="77777777" w:rsidR="00C0684E" w:rsidRDefault="00C0684E" w:rsidP="00971B0F">
      <w:pPr>
        <w:pStyle w:val="P00"/>
        <w:spacing w:before="72"/>
        <w:ind w:left="0" w:right="1134"/>
        <w:rPr>
          <w:rStyle w:val="default"/>
          <w:rFonts w:cs="FrankRuehl"/>
          <w:rtl/>
        </w:rPr>
      </w:pPr>
      <w:bookmarkStart w:id="314" w:name="Seif41"/>
      <w:bookmarkEnd w:id="314"/>
      <w:r>
        <w:rPr>
          <w:lang w:val="he-IL"/>
        </w:rPr>
        <w:pict w14:anchorId="43209F6C">
          <v:rect id="_x0000_s2211" style="position:absolute;left:0;text-align:left;margin-left:464.5pt;margin-top:8.05pt;width:75.05pt;height:32pt;z-index:251462144" o:allowincell="f" filled="f" stroked="f" strokecolor="lime" strokeweight=".25pt">
            <v:textbox style="mso-next-textbox:#_x0000_s2211" inset="0,0,0,0">
              <w:txbxContent>
                <w:p w14:paraId="75868DFA" w14:textId="77777777" w:rsidR="00DA37EE" w:rsidRDefault="00DA37EE">
                  <w:pPr>
                    <w:spacing w:line="160" w:lineRule="exact"/>
                    <w:jc w:val="left"/>
                    <w:rPr>
                      <w:rFonts w:cs="Miriam"/>
                      <w:noProof/>
                      <w:sz w:val="18"/>
                      <w:szCs w:val="18"/>
                      <w:rtl/>
                    </w:rPr>
                  </w:pPr>
                  <w:r>
                    <w:rPr>
                      <w:rFonts w:cs="Miriam"/>
                      <w:sz w:val="18"/>
                      <w:szCs w:val="18"/>
                      <w:rtl/>
                    </w:rPr>
                    <w:t>ח</w:t>
                  </w:r>
                  <w:r>
                    <w:rPr>
                      <w:rFonts w:cs="Miriam" w:hint="cs"/>
                      <w:sz w:val="18"/>
                      <w:szCs w:val="18"/>
                      <w:rtl/>
                    </w:rPr>
                    <w:t>יפו</w:t>
                  </w:r>
                  <w:r>
                    <w:rPr>
                      <w:rFonts w:cs="Miriam"/>
                      <w:sz w:val="18"/>
                      <w:szCs w:val="18"/>
                      <w:rtl/>
                    </w:rPr>
                    <w:t>ש</w:t>
                  </w:r>
                  <w:r>
                    <w:rPr>
                      <w:rFonts w:cs="Miriam" w:hint="cs"/>
                      <w:sz w:val="18"/>
                      <w:szCs w:val="18"/>
                      <w:rtl/>
                    </w:rPr>
                    <w:t xml:space="preserve"> בגוף האסיר לגילוי סמים</w:t>
                  </w:r>
                </w:p>
                <w:p w14:paraId="4601B498" w14:textId="77777777" w:rsidR="00DA37EE" w:rsidRDefault="00DA37EE">
                  <w:pPr>
                    <w:spacing w:line="160" w:lineRule="exact"/>
                    <w:jc w:val="left"/>
                    <w:rPr>
                      <w:rFonts w:cs="Miriam" w:hint="cs"/>
                      <w:noProof/>
                      <w:sz w:val="18"/>
                      <w:szCs w:val="18"/>
                      <w:rtl/>
                    </w:rPr>
                  </w:pPr>
                  <w:r>
                    <w:rPr>
                      <w:rFonts w:cs="Miriam" w:hint="cs"/>
                      <w:sz w:val="18"/>
                      <w:szCs w:val="18"/>
                      <w:rtl/>
                    </w:rPr>
                    <w:t xml:space="preserve">(תיקון מס' 15) </w:t>
                  </w:r>
                </w:p>
                <w:p w14:paraId="4A79FFF6"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ו</w:t>
                  </w:r>
                  <w:r>
                    <w:rPr>
                      <w:rFonts w:cs="Miriam" w:hint="cs"/>
                      <w:sz w:val="18"/>
                      <w:szCs w:val="18"/>
                      <w:rtl/>
                    </w:rPr>
                    <w:t>-1996</w:t>
                  </w:r>
                </w:p>
              </w:txbxContent>
            </v:textbox>
            <w10:anchorlock/>
          </v:rect>
        </w:pict>
      </w:r>
      <w:r>
        <w:rPr>
          <w:rStyle w:val="big-number"/>
          <w:rFonts w:cs="Miriam"/>
          <w:rtl/>
        </w:rPr>
        <w:t>95</w:t>
      </w: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היה</w:t>
      </w:r>
      <w:r>
        <w:rPr>
          <w:rStyle w:val="default"/>
          <w:rFonts w:cs="FrankRuehl"/>
          <w:rtl/>
        </w:rPr>
        <w:t xml:space="preserve"> </w:t>
      </w:r>
      <w:r>
        <w:rPr>
          <w:rStyle w:val="default"/>
          <w:rFonts w:cs="FrankRuehl" w:hint="cs"/>
          <w:rtl/>
        </w:rPr>
        <w:t>לקצין שירות בתי הסוהר יסוד סביר לחשוד כ</w:t>
      </w:r>
      <w:r>
        <w:rPr>
          <w:rStyle w:val="default"/>
          <w:rFonts w:cs="FrankRuehl"/>
          <w:rtl/>
        </w:rPr>
        <w:t>י</w:t>
      </w:r>
      <w:r>
        <w:rPr>
          <w:rStyle w:val="default"/>
          <w:rFonts w:cs="FrankRuehl" w:hint="cs"/>
          <w:rtl/>
        </w:rPr>
        <w:t xml:space="preserve"> אס</w:t>
      </w:r>
      <w:r>
        <w:rPr>
          <w:rStyle w:val="default"/>
          <w:rFonts w:cs="FrankRuehl"/>
          <w:rtl/>
        </w:rPr>
        <w:t>י</w:t>
      </w:r>
      <w:r>
        <w:rPr>
          <w:rStyle w:val="default"/>
          <w:rFonts w:cs="FrankRuehl" w:hint="cs"/>
          <w:rtl/>
        </w:rPr>
        <w:t>ר הנמצא בבית הסוהר עבר עבירת סמים, רשאי הוא להורות על לקיחת דגימה של שתן, על בחינה חזותית של גופו העירום או על עריכת חיפוש חיצוני.</w:t>
      </w:r>
    </w:p>
    <w:p w14:paraId="4EED8173"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w:t>
      </w:r>
      <w:r>
        <w:rPr>
          <w:rStyle w:val="default"/>
          <w:rFonts w:cs="FrankRuehl"/>
          <w:rtl/>
        </w:rPr>
        <w:t>נ</w:t>
      </w:r>
      <w:r>
        <w:rPr>
          <w:rStyle w:val="default"/>
          <w:rFonts w:cs="FrankRuehl" w:hint="cs"/>
          <w:rtl/>
        </w:rPr>
        <w:t>תן האסיר את הסכמתו ללקיחת דגימה של שתן, ייח</w:t>
      </w:r>
      <w:r>
        <w:rPr>
          <w:rStyle w:val="default"/>
          <w:rFonts w:cs="FrankRuehl"/>
          <w:rtl/>
        </w:rPr>
        <w:t>שב</w:t>
      </w:r>
      <w:r>
        <w:rPr>
          <w:rStyle w:val="default"/>
          <w:rFonts w:cs="FrankRuehl" w:hint="cs"/>
          <w:rtl/>
        </w:rPr>
        <w:t xml:space="preserve"> סירובו לעבירת בית סוהר כמשמעותה בסעיף 56.</w:t>
      </w:r>
    </w:p>
    <w:p w14:paraId="088C04AE"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w:t>
      </w:r>
      <w:r>
        <w:rPr>
          <w:rStyle w:val="default"/>
          <w:rFonts w:cs="FrankRuehl"/>
          <w:rtl/>
        </w:rPr>
        <w:t>ה ל</w:t>
      </w:r>
      <w:r>
        <w:rPr>
          <w:rStyle w:val="default"/>
          <w:rFonts w:cs="FrankRuehl" w:hint="cs"/>
          <w:rtl/>
        </w:rPr>
        <w:t>קצין שירות בתי הסוהר יסוד סביר לחשוד</w:t>
      </w:r>
      <w:r>
        <w:rPr>
          <w:rStyle w:val="default"/>
          <w:rFonts w:cs="FrankRuehl"/>
          <w:rtl/>
        </w:rPr>
        <w:t xml:space="preserve"> שאס</w:t>
      </w:r>
      <w:r>
        <w:rPr>
          <w:rStyle w:val="default"/>
          <w:rFonts w:cs="FrankRuehl" w:hint="cs"/>
          <w:rtl/>
        </w:rPr>
        <w:t>יר מחביא בתוך גופו סמים, רשאי הוא להורות שייערך בו חיפוש פנימי.</w:t>
      </w:r>
    </w:p>
    <w:p w14:paraId="7E9C29E6"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לא </w:t>
      </w:r>
      <w:r>
        <w:rPr>
          <w:rStyle w:val="default"/>
          <w:rFonts w:cs="FrankRuehl"/>
          <w:rtl/>
        </w:rPr>
        <w:t>נ</w:t>
      </w:r>
      <w:r>
        <w:rPr>
          <w:rStyle w:val="default"/>
          <w:rFonts w:cs="FrankRuehl" w:hint="cs"/>
          <w:rtl/>
        </w:rPr>
        <w:t>תן האסיר את הסכמתו לחיפוש פנימי, רשאי קצין שירות בתי הסוהר הנמ</w:t>
      </w:r>
      <w:r>
        <w:rPr>
          <w:rStyle w:val="default"/>
          <w:rFonts w:cs="FrankRuehl"/>
          <w:rtl/>
        </w:rPr>
        <w:t>נה</w:t>
      </w:r>
      <w:r>
        <w:rPr>
          <w:rStyle w:val="default"/>
          <w:rFonts w:cs="FrankRuehl" w:hint="cs"/>
          <w:rtl/>
        </w:rPr>
        <w:t xml:space="preserve"> עם היחידה ללוחמה בסמים להגיש בקשה לבית המשפט לקבלת היתר לעריכת חי</w:t>
      </w:r>
      <w:r>
        <w:rPr>
          <w:rStyle w:val="default"/>
          <w:rFonts w:cs="FrankRuehl"/>
          <w:rtl/>
        </w:rPr>
        <w:t>פ</w:t>
      </w:r>
      <w:r>
        <w:rPr>
          <w:rStyle w:val="default"/>
          <w:rFonts w:cs="FrankRuehl" w:hint="cs"/>
          <w:rtl/>
        </w:rPr>
        <w:t xml:space="preserve">וש </w:t>
      </w:r>
      <w:r>
        <w:rPr>
          <w:rStyle w:val="default"/>
          <w:rFonts w:cs="FrankRuehl"/>
          <w:rtl/>
        </w:rPr>
        <w:t>כ</w:t>
      </w:r>
      <w:r>
        <w:rPr>
          <w:rStyle w:val="default"/>
          <w:rFonts w:cs="FrankRuehl" w:hint="cs"/>
          <w:rtl/>
        </w:rPr>
        <w:t>אמור.</w:t>
      </w:r>
    </w:p>
    <w:p w14:paraId="48006094"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315" w:name="Rov451"/>
      <w:r w:rsidRPr="00C732F8">
        <w:rPr>
          <w:rFonts w:cs="FrankRuehl" w:hint="cs"/>
          <w:vanish/>
          <w:color w:val="FF0000"/>
          <w:szCs w:val="20"/>
          <w:shd w:val="clear" w:color="auto" w:fill="FFFF99"/>
          <w:rtl/>
        </w:rPr>
        <w:t>מיום 8.3.1996</w:t>
      </w:r>
    </w:p>
    <w:p w14:paraId="5185E9B4"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15</w:t>
      </w:r>
    </w:p>
    <w:p w14:paraId="1963735D" w14:textId="77777777" w:rsidR="00C0684E" w:rsidRPr="00C732F8" w:rsidRDefault="00C0684E">
      <w:pPr>
        <w:pStyle w:val="P00"/>
        <w:spacing w:before="0"/>
        <w:ind w:left="0" w:right="1134"/>
        <w:rPr>
          <w:rFonts w:cs="FrankRuehl" w:hint="cs"/>
          <w:vanish/>
          <w:szCs w:val="20"/>
          <w:shd w:val="clear" w:color="auto" w:fill="FFFF99"/>
          <w:rtl/>
        </w:rPr>
      </w:pPr>
      <w:hyperlink r:id="rId450" w:history="1">
        <w:r w:rsidRPr="00C732F8">
          <w:rPr>
            <w:rStyle w:val="Hyperlink"/>
            <w:rFonts w:cs="FrankRuehl" w:hint="cs"/>
            <w:vanish/>
            <w:szCs w:val="20"/>
            <w:shd w:val="clear" w:color="auto" w:fill="FFFF99"/>
            <w:rtl/>
          </w:rPr>
          <w:t>ס"ח תשנ"ו מס' 1573</w:t>
        </w:r>
      </w:hyperlink>
      <w:r w:rsidRPr="00C732F8">
        <w:rPr>
          <w:rFonts w:cs="FrankRuehl" w:hint="cs"/>
          <w:vanish/>
          <w:szCs w:val="20"/>
          <w:shd w:val="clear" w:color="auto" w:fill="FFFF99"/>
          <w:rtl/>
        </w:rPr>
        <w:t xml:space="preserve"> מיום 8.3.1996 עמ' 144 (</w:t>
      </w:r>
      <w:hyperlink r:id="rId451" w:history="1">
        <w:r w:rsidRPr="00C732F8">
          <w:rPr>
            <w:rStyle w:val="Hyperlink"/>
            <w:rFonts w:cs="FrankRuehl" w:hint="cs"/>
            <w:vanish/>
            <w:szCs w:val="20"/>
            <w:shd w:val="clear" w:color="auto" w:fill="FFFF99"/>
            <w:rtl/>
          </w:rPr>
          <w:t>ה"ח 2344</w:t>
        </w:r>
      </w:hyperlink>
      <w:r w:rsidRPr="00C732F8">
        <w:rPr>
          <w:rFonts w:cs="FrankRuehl" w:hint="cs"/>
          <w:vanish/>
          <w:szCs w:val="20"/>
          <w:shd w:val="clear" w:color="auto" w:fill="FFFF99"/>
          <w:rtl/>
        </w:rPr>
        <w:t xml:space="preserve">, </w:t>
      </w:r>
      <w:hyperlink r:id="rId452" w:history="1">
        <w:r w:rsidRPr="00C732F8">
          <w:rPr>
            <w:rStyle w:val="Hyperlink"/>
            <w:rFonts w:cs="FrankRuehl" w:hint="cs"/>
            <w:vanish/>
            <w:szCs w:val="20"/>
            <w:shd w:val="clear" w:color="auto" w:fill="FFFF99"/>
            <w:rtl/>
          </w:rPr>
          <w:t>ה"ח 2459</w:t>
        </w:r>
      </w:hyperlink>
      <w:r w:rsidRPr="00C732F8">
        <w:rPr>
          <w:rFonts w:cs="FrankRuehl" w:hint="cs"/>
          <w:vanish/>
          <w:szCs w:val="20"/>
          <w:shd w:val="clear" w:color="auto" w:fill="FFFF99"/>
          <w:rtl/>
        </w:rPr>
        <w:t>)</w:t>
      </w:r>
    </w:p>
    <w:p w14:paraId="174D6984"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95ח</w:t>
      </w:r>
      <w:bookmarkEnd w:id="315"/>
    </w:p>
    <w:p w14:paraId="0FD59F4F" w14:textId="77777777" w:rsidR="00C0684E" w:rsidRDefault="00C0684E" w:rsidP="00971B0F">
      <w:pPr>
        <w:pStyle w:val="P00"/>
        <w:spacing w:before="72"/>
        <w:ind w:left="0" w:right="1134"/>
        <w:rPr>
          <w:rStyle w:val="default"/>
          <w:rFonts w:cs="FrankRuehl"/>
          <w:rtl/>
        </w:rPr>
      </w:pPr>
      <w:bookmarkStart w:id="316" w:name="Seif42"/>
      <w:bookmarkEnd w:id="316"/>
      <w:r>
        <w:rPr>
          <w:lang w:val="he-IL"/>
        </w:rPr>
        <w:pict w14:anchorId="5590CD1F">
          <v:rect id="_x0000_s2212" style="position:absolute;left:0;text-align:left;margin-left:464.5pt;margin-top:8.05pt;width:75.05pt;height:56pt;z-index:251463168" o:allowincell="f" filled="f" stroked="f" strokecolor="lime" strokeweight=".25pt">
            <v:textbox inset="0,0,0,0">
              <w:txbxContent>
                <w:p w14:paraId="2BDB7816" w14:textId="77777777" w:rsidR="00DA37EE" w:rsidRDefault="00DA37EE">
                  <w:pPr>
                    <w:spacing w:line="160" w:lineRule="exact"/>
                    <w:jc w:val="left"/>
                    <w:rPr>
                      <w:rFonts w:cs="Miriam"/>
                      <w:noProof/>
                      <w:sz w:val="18"/>
                      <w:szCs w:val="18"/>
                      <w:rtl/>
                    </w:rPr>
                  </w:pPr>
                  <w:r>
                    <w:rPr>
                      <w:rFonts w:cs="Miriam"/>
                      <w:sz w:val="18"/>
                      <w:szCs w:val="18"/>
                      <w:rtl/>
                    </w:rPr>
                    <w:t>ח</w:t>
                  </w:r>
                  <w:r>
                    <w:rPr>
                      <w:rFonts w:cs="Miriam" w:hint="cs"/>
                      <w:sz w:val="18"/>
                      <w:szCs w:val="18"/>
                      <w:rtl/>
                    </w:rPr>
                    <w:t>יפו</w:t>
                  </w:r>
                  <w:r>
                    <w:rPr>
                      <w:rFonts w:cs="Miriam"/>
                      <w:sz w:val="18"/>
                      <w:szCs w:val="18"/>
                      <w:rtl/>
                    </w:rPr>
                    <w:t>ש</w:t>
                  </w:r>
                  <w:r>
                    <w:rPr>
                      <w:rFonts w:cs="Miriam" w:hint="cs"/>
                      <w:sz w:val="18"/>
                      <w:szCs w:val="18"/>
                      <w:rtl/>
                    </w:rPr>
                    <w:t xml:space="preserve"> במי שמוחזק במקום המיועד לאסירים </w:t>
                  </w:r>
                  <w:r>
                    <w:rPr>
                      <w:rFonts w:cs="Miriam"/>
                      <w:sz w:val="18"/>
                      <w:szCs w:val="18"/>
                      <w:rtl/>
                    </w:rPr>
                    <w:t>שאינ</w:t>
                  </w:r>
                  <w:r>
                    <w:rPr>
                      <w:rFonts w:cs="Miriam" w:hint="cs"/>
                      <w:sz w:val="18"/>
                      <w:szCs w:val="18"/>
                      <w:rtl/>
                    </w:rPr>
                    <w:t>ם משתמשים בסמים</w:t>
                  </w:r>
                </w:p>
                <w:p w14:paraId="1D9ABF1B" w14:textId="77777777" w:rsidR="00DA37EE" w:rsidRDefault="00DA37EE">
                  <w:pPr>
                    <w:spacing w:line="160" w:lineRule="exact"/>
                    <w:jc w:val="left"/>
                    <w:rPr>
                      <w:rFonts w:cs="Miriam" w:hint="cs"/>
                      <w:noProof/>
                      <w:sz w:val="18"/>
                      <w:szCs w:val="18"/>
                      <w:rtl/>
                    </w:rPr>
                  </w:pPr>
                  <w:r>
                    <w:rPr>
                      <w:rFonts w:cs="Miriam" w:hint="cs"/>
                      <w:sz w:val="18"/>
                      <w:szCs w:val="18"/>
                      <w:rtl/>
                    </w:rPr>
                    <w:t xml:space="preserve">(תיקון מס' 15) </w:t>
                  </w:r>
                </w:p>
                <w:p w14:paraId="54A243DA"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ו</w:t>
                  </w:r>
                  <w:r>
                    <w:rPr>
                      <w:rFonts w:cs="Miriam" w:hint="cs"/>
                      <w:sz w:val="18"/>
                      <w:szCs w:val="18"/>
                      <w:rtl/>
                    </w:rPr>
                    <w:t>-1996</w:t>
                  </w:r>
                </w:p>
                <w:p w14:paraId="7011E240"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"ט </w:t>
                  </w:r>
                  <w:r>
                    <w:rPr>
                      <w:rFonts w:cs="Miriam"/>
                      <w:sz w:val="18"/>
                      <w:szCs w:val="18"/>
                      <w:rtl/>
                    </w:rPr>
                    <w:t>ת</w:t>
                  </w:r>
                  <w:r>
                    <w:rPr>
                      <w:rFonts w:cs="Miriam" w:hint="cs"/>
                      <w:sz w:val="18"/>
                      <w:szCs w:val="18"/>
                      <w:rtl/>
                    </w:rPr>
                    <w:t>שנ"ו-1996</w:t>
                  </w:r>
                </w:p>
              </w:txbxContent>
            </v:textbox>
            <w10:anchorlock/>
          </v:rect>
        </w:pict>
      </w:r>
      <w:r>
        <w:rPr>
          <w:rStyle w:val="big-number"/>
          <w:rFonts w:cs="Miriam"/>
          <w:rtl/>
        </w:rPr>
        <w:t>95</w:t>
      </w:r>
      <w:r>
        <w:rPr>
          <w:rStyle w:val="default"/>
          <w:rFonts w:cs="FrankRuehl"/>
          <w:rtl/>
        </w:rPr>
        <w:t>ט</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הנצ</w:t>
      </w:r>
      <w:r>
        <w:rPr>
          <w:rStyle w:val="default"/>
          <w:rFonts w:cs="FrankRuehl"/>
          <w:rtl/>
        </w:rPr>
        <w:t>י</w:t>
      </w:r>
      <w:r>
        <w:rPr>
          <w:rStyle w:val="default"/>
          <w:rFonts w:cs="FrankRuehl" w:hint="cs"/>
          <w:rtl/>
        </w:rPr>
        <w:t>ב רשאי לייעד בבתי הסוהר מקומות להחזקת אסירים שאינם משתמשים בסמי</w:t>
      </w:r>
      <w:r>
        <w:rPr>
          <w:rStyle w:val="default"/>
          <w:rFonts w:cs="FrankRuehl"/>
          <w:rtl/>
        </w:rPr>
        <w:t>ם</w:t>
      </w:r>
      <w:r>
        <w:rPr>
          <w:rStyle w:val="default"/>
          <w:rFonts w:cs="FrankRuehl" w:hint="cs"/>
          <w:rtl/>
        </w:rPr>
        <w:t>.</w:t>
      </w:r>
    </w:p>
    <w:p w14:paraId="114D4F93"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הנצ</w:t>
      </w:r>
      <w:r>
        <w:rPr>
          <w:rStyle w:val="default"/>
          <w:rFonts w:cs="FrankRuehl"/>
          <w:rtl/>
        </w:rPr>
        <w:t>י</w:t>
      </w:r>
      <w:r>
        <w:rPr>
          <w:rStyle w:val="default"/>
          <w:rFonts w:cs="FrankRuehl" w:hint="cs"/>
          <w:rtl/>
        </w:rPr>
        <w:t>ב יקבע מי הם אסירים שיוחזקו במקומות כאמור בסעיף קטן (א), ובלבד שנתנו את הסכמתם לכך והתחי</w:t>
      </w:r>
      <w:r>
        <w:rPr>
          <w:rStyle w:val="default"/>
          <w:rFonts w:cs="FrankRuehl"/>
          <w:rtl/>
        </w:rPr>
        <w:t>יב</w:t>
      </w:r>
      <w:r>
        <w:rPr>
          <w:rStyle w:val="default"/>
          <w:rFonts w:cs="FrankRuehl" w:hint="cs"/>
          <w:rtl/>
        </w:rPr>
        <w:t>ו ליתן דגימת שתן ככל שיתבקשו לכך בידי סוהר, אף בלא חשד שעברו עבירת</w:t>
      </w:r>
      <w:r>
        <w:rPr>
          <w:rStyle w:val="default"/>
          <w:rFonts w:cs="FrankRuehl"/>
          <w:rtl/>
        </w:rPr>
        <w:t xml:space="preserve"> </w:t>
      </w:r>
      <w:r>
        <w:rPr>
          <w:rStyle w:val="default"/>
          <w:rFonts w:cs="FrankRuehl" w:hint="cs"/>
          <w:rtl/>
        </w:rPr>
        <w:t>סמי</w:t>
      </w:r>
      <w:r>
        <w:rPr>
          <w:rStyle w:val="default"/>
          <w:rFonts w:cs="FrankRuehl"/>
          <w:rtl/>
        </w:rPr>
        <w:t>ם</w:t>
      </w:r>
      <w:r>
        <w:rPr>
          <w:rStyle w:val="default"/>
          <w:rFonts w:cs="FrankRuehl" w:hint="cs"/>
          <w:rtl/>
        </w:rPr>
        <w:t>.</w:t>
      </w:r>
    </w:p>
    <w:p w14:paraId="5DF284E1"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קצי</w:t>
      </w:r>
      <w:r>
        <w:rPr>
          <w:rStyle w:val="default"/>
          <w:rFonts w:cs="FrankRuehl"/>
          <w:rtl/>
        </w:rPr>
        <w:t>ן</w:t>
      </w:r>
      <w:r>
        <w:rPr>
          <w:rStyle w:val="default"/>
          <w:rFonts w:cs="FrankRuehl" w:hint="cs"/>
          <w:rtl/>
        </w:rPr>
        <w:t xml:space="preserve"> שירות בתי הסוהר רשאי להורות על לקיחת דגימה של שתן מאסיר המוחזק במקומות כאמור בסעיף קטן (א), אף ללא חשד שהאסיר עבר עבירת סמים.</w:t>
      </w:r>
    </w:p>
    <w:p w14:paraId="3BE09AB5"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לא </w:t>
      </w:r>
      <w:r>
        <w:rPr>
          <w:rStyle w:val="default"/>
          <w:rFonts w:cs="FrankRuehl"/>
          <w:rtl/>
        </w:rPr>
        <w:t>נ</w:t>
      </w:r>
      <w:r>
        <w:rPr>
          <w:rStyle w:val="default"/>
          <w:rFonts w:cs="FrankRuehl" w:hint="cs"/>
          <w:rtl/>
        </w:rPr>
        <w:t>תן האסיר</w:t>
      </w:r>
      <w:r>
        <w:rPr>
          <w:rStyle w:val="default"/>
          <w:rFonts w:cs="FrankRuehl"/>
          <w:rtl/>
        </w:rPr>
        <w:t xml:space="preserve"> </w:t>
      </w:r>
      <w:r>
        <w:rPr>
          <w:rStyle w:val="default"/>
          <w:rFonts w:cs="FrankRuehl" w:hint="cs"/>
          <w:rtl/>
        </w:rPr>
        <w:t>א</w:t>
      </w:r>
      <w:r>
        <w:rPr>
          <w:rStyle w:val="default"/>
          <w:rFonts w:cs="FrankRuehl"/>
          <w:rtl/>
        </w:rPr>
        <w:t>ת</w:t>
      </w:r>
      <w:r>
        <w:rPr>
          <w:rStyle w:val="default"/>
          <w:rFonts w:cs="FrankRuehl" w:hint="cs"/>
          <w:rtl/>
        </w:rPr>
        <w:t xml:space="preserve"> הסכמתו ללקיחת דגימה של ש</w:t>
      </w:r>
      <w:r>
        <w:rPr>
          <w:rStyle w:val="default"/>
          <w:rFonts w:cs="FrankRuehl"/>
          <w:rtl/>
        </w:rPr>
        <w:t>תן</w:t>
      </w:r>
      <w:r>
        <w:rPr>
          <w:rStyle w:val="default"/>
          <w:rFonts w:cs="FrankRuehl" w:hint="cs"/>
          <w:rtl/>
        </w:rPr>
        <w:t xml:space="preserve"> ייחשב סי</w:t>
      </w:r>
      <w:r>
        <w:rPr>
          <w:rStyle w:val="default"/>
          <w:rFonts w:cs="FrankRuehl"/>
          <w:rtl/>
        </w:rPr>
        <w:t>רובו</w:t>
      </w:r>
      <w:r>
        <w:rPr>
          <w:rStyle w:val="default"/>
          <w:rFonts w:cs="FrankRuehl" w:hint="cs"/>
          <w:rtl/>
        </w:rPr>
        <w:t xml:space="preserve"> לעבירת בית סוהר כמשמעותה בסעיף 56, וכן ניתן יהיה להו</w:t>
      </w:r>
      <w:r>
        <w:rPr>
          <w:rStyle w:val="default"/>
          <w:rFonts w:cs="FrankRuehl"/>
          <w:rtl/>
        </w:rPr>
        <w:t>צ</w:t>
      </w:r>
      <w:r>
        <w:rPr>
          <w:rStyle w:val="default"/>
          <w:rFonts w:cs="FrankRuehl" w:hint="cs"/>
          <w:rtl/>
        </w:rPr>
        <w:t>יאו</w:t>
      </w:r>
      <w:r>
        <w:rPr>
          <w:rStyle w:val="default"/>
          <w:rFonts w:cs="FrankRuehl"/>
          <w:rtl/>
        </w:rPr>
        <w:t xml:space="preserve"> </w:t>
      </w:r>
      <w:r>
        <w:rPr>
          <w:rStyle w:val="default"/>
          <w:rFonts w:cs="FrankRuehl" w:hint="cs"/>
          <w:rtl/>
        </w:rPr>
        <w:t>ממקום המיועד להחזקת אסירים שאינם משתמשים בסמים.</w:t>
      </w:r>
    </w:p>
    <w:p w14:paraId="329BEBF8"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317" w:name="Rov452"/>
      <w:r w:rsidRPr="00C732F8">
        <w:rPr>
          <w:rFonts w:cs="FrankRuehl" w:hint="cs"/>
          <w:vanish/>
          <w:color w:val="FF0000"/>
          <w:szCs w:val="20"/>
          <w:shd w:val="clear" w:color="auto" w:fill="FFFF99"/>
          <w:rtl/>
        </w:rPr>
        <w:t>מיום 8.3.1996</w:t>
      </w:r>
    </w:p>
    <w:p w14:paraId="22B8573F"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15</w:t>
      </w:r>
    </w:p>
    <w:p w14:paraId="14F7D0AD" w14:textId="77777777" w:rsidR="00C0684E" w:rsidRPr="00C732F8" w:rsidRDefault="00C0684E">
      <w:pPr>
        <w:pStyle w:val="P00"/>
        <w:spacing w:before="0"/>
        <w:ind w:left="0" w:right="1134"/>
        <w:rPr>
          <w:rFonts w:cs="FrankRuehl" w:hint="cs"/>
          <w:vanish/>
          <w:szCs w:val="20"/>
          <w:shd w:val="clear" w:color="auto" w:fill="FFFF99"/>
          <w:rtl/>
        </w:rPr>
      </w:pPr>
      <w:hyperlink r:id="rId453" w:history="1">
        <w:r w:rsidRPr="00C732F8">
          <w:rPr>
            <w:rStyle w:val="Hyperlink"/>
            <w:rFonts w:cs="FrankRuehl" w:hint="cs"/>
            <w:vanish/>
            <w:szCs w:val="20"/>
            <w:shd w:val="clear" w:color="auto" w:fill="FFFF99"/>
            <w:rtl/>
          </w:rPr>
          <w:t>ס"ח תשנ"ו מס' 1573</w:t>
        </w:r>
      </w:hyperlink>
      <w:r w:rsidRPr="00C732F8">
        <w:rPr>
          <w:rFonts w:cs="FrankRuehl" w:hint="cs"/>
          <w:vanish/>
          <w:szCs w:val="20"/>
          <w:shd w:val="clear" w:color="auto" w:fill="FFFF99"/>
          <w:rtl/>
        </w:rPr>
        <w:t xml:space="preserve"> מיום 8.3.1996 עמ' 145 (</w:t>
      </w:r>
      <w:hyperlink r:id="rId454" w:history="1">
        <w:r w:rsidRPr="00C732F8">
          <w:rPr>
            <w:rStyle w:val="Hyperlink"/>
            <w:rFonts w:cs="FrankRuehl" w:hint="cs"/>
            <w:vanish/>
            <w:szCs w:val="20"/>
            <w:shd w:val="clear" w:color="auto" w:fill="FFFF99"/>
            <w:rtl/>
          </w:rPr>
          <w:t>ה"ח 2344</w:t>
        </w:r>
      </w:hyperlink>
      <w:r w:rsidRPr="00C732F8">
        <w:rPr>
          <w:rFonts w:cs="FrankRuehl" w:hint="cs"/>
          <w:vanish/>
          <w:szCs w:val="20"/>
          <w:shd w:val="clear" w:color="auto" w:fill="FFFF99"/>
          <w:rtl/>
        </w:rPr>
        <w:t xml:space="preserve">, </w:t>
      </w:r>
      <w:hyperlink r:id="rId455" w:history="1">
        <w:r w:rsidRPr="00C732F8">
          <w:rPr>
            <w:rStyle w:val="Hyperlink"/>
            <w:rFonts w:cs="FrankRuehl" w:hint="cs"/>
            <w:vanish/>
            <w:szCs w:val="20"/>
            <w:shd w:val="clear" w:color="auto" w:fill="FFFF99"/>
            <w:rtl/>
          </w:rPr>
          <w:t>ה"ח 2459</w:t>
        </w:r>
      </w:hyperlink>
      <w:r w:rsidRPr="00C732F8">
        <w:rPr>
          <w:rFonts w:cs="FrankRuehl" w:hint="cs"/>
          <w:vanish/>
          <w:szCs w:val="20"/>
          <w:shd w:val="clear" w:color="auto" w:fill="FFFF99"/>
          <w:rtl/>
        </w:rPr>
        <w:t>)</w:t>
      </w:r>
    </w:p>
    <w:p w14:paraId="020D2696"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ת"ט תשנ"ו-1996</w:t>
      </w:r>
    </w:p>
    <w:p w14:paraId="4D8E02A3" w14:textId="77777777" w:rsidR="00C0684E" w:rsidRPr="00C732F8" w:rsidRDefault="00C0684E">
      <w:pPr>
        <w:pStyle w:val="P00"/>
        <w:spacing w:before="0"/>
        <w:ind w:left="0" w:right="1134"/>
        <w:rPr>
          <w:rFonts w:cs="FrankRuehl" w:hint="cs"/>
          <w:vanish/>
          <w:szCs w:val="20"/>
          <w:shd w:val="clear" w:color="auto" w:fill="FFFF99"/>
          <w:rtl/>
        </w:rPr>
      </w:pPr>
      <w:hyperlink r:id="rId456" w:history="1">
        <w:r w:rsidRPr="00C732F8">
          <w:rPr>
            <w:rStyle w:val="Hyperlink"/>
            <w:rFonts w:cs="FrankRuehl" w:hint="cs"/>
            <w:vanish/>
            <w:szCs w:val="20"/>
            <w:shd w:val="clear" w:color="auto" w:fill="FFFF99"/>
            <w:rtl/>
          </w:rPr>
          <w:t>ס"ח תשנ"ו מס' 1600</w:t>
        </w:r>
      </w:hyperlink>
      <w:r w:rsidRPr="00C732F8">
        <w:rPr>
          <w:rFonts w:cs="FrankRuehl" w:hint="cs"/>
          <w:vanish/>
          <w:szCs w:val="20"/>
          <w:shd w:val="clear" w:color="auto" w:fill="FFFF99"/>
          <w:rtl/>
        </w:rPr>
        <w:t xml:space="preserve"> מיום 10.9.1996 עמ' 387</w:t>
      </w:r>
    </w:p>
    <w:p w14:paraId="5C07FF42"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95ט</w:t>
      </w:r>
      <w:bookmarkEnd w:id="317"/>
    </w:p>
    <w:p w14:paraId="39D861DE" w14:textId="77777777" w:rsidR="00C0684E" w:rsidRDefault="00C0684E" w:rsidP="00971B0F">
      <w:pPr>
        <w:pStyle w:val="P00"/>
        <w:spacing w:before="72"/>
        <w:ind w:left="0" w:right="1134"/>
        <w:rPr>
          <w:rStyle w:val="default"/>
          <w:rFonts w:cs="FrankRuehl"/>
          <w:rtl/>
        </w:rPr>
      </w:pPr>
      <w:bookmarkStart w:id="318" w:name="Seif43"/>
      <w:bookmarkEnd w:id="318"/>
      <w:r>
        <w:rPr>
          <w:lang w:val="he-IL"/>
        </w:rPr>
        <w:pict w14:anchorId="2F1A04C4">
          <v:rect id="_x0000_s2213" style="position:absolute;left:0;text-align:left;margin-left:464.5pt;margin-top:8.05pt;width:75.05pt;height:32pt;z-index:251464192" o:allowincell="f" filled="f" stroked="f" strokecolor="lime" strokeweight=".25pt">
            <v:textbox inset="0,0,0,0">
              <w:txbxContent>
                <w:p w14:paraId="1BD849F1" w14:textId="77777777" w:rsidR="00DA37EE" w:rsidRDefault="00DA37EE">
                  <w:pPr>
                    <w:spacing w:line="160" w:lineRule="exact"/>
                    <w:jc w:val="left"/>
                    <w:rPr>
                      <w:rFonts w:cs="Miriam"/>
                      <w:noProof/>
                      <w:sz w:val="18"/>
                      <w:szCs w:val="18"/>
                      <w:rtl/>
                    </w:rPr>
                  </w:pPr>
                  <w:r>
                    <w:rPr>
                      <w:rFonts w:cs="Miriam"/>
                      <w:sz w:val="18"/>
                      <w:szCs w:val="18"/>
                      <w:rtl/>
                    </w:rPr>
                    <w:t>ח</w:t>
                  </w:r>
                  <w:r>
                    <w:rPr>
                      <w:rFonts w:cs="Miriam" w:hint="cs"/>
                      <w:sz w:val="18"/>
                      <w:szCs w:val="18"/>
                      <w:rtl/>
                    </w:rPr>
                    <w:t>יפו</w:t>
                  </w:r>
                  <w:r>
                    <w:rPr>
                      <w:rFonts w:cs="Miriam"/>
                      <w:sz w:val="18"/>
                      <w:szCs w:val="18"/>
                      <w:rtl/>
                    </w:rPr>
                    <w:t>ש</w:t>
                  </w:r>
                  <w:r>
                    <w:rPr>
                      <w:rFonts w:cs="Miriam" w:hint="cs"/>
                      <w:sz w:val="18"/>
                      <w:szCs w:val="18"/>
                      <w:rtl/>
                    </w:rPr>
                    <w:t xml:space="preserve"> בעת ביקור בבית הסוהר</w:t>
                  </w:r>
                </w:p>
                <w:p w14:paraId="5399708D" w14:textId="77777777" w:rsidR="00DA37EE" w:rsidRDefault="00DA37EE">
                  <w:pPr>
                    <w:spacing w:line="160" w:lineRule="exact"/>
                    <w:jc w:val="left"/>
                    <w:rPr>
                      <w:rFonts w:cs="Miriam" w:hint="cs"/>
                      <w:noProof/>
                      <w:sz w:val="18"/>
                      <w:szCs w:val="18"/>
                      <w:rtl/>
                    </w:rPr>
                  </w:pPr>
                  <w:r>
                    <w:rPr>
                      <w:rFonts w:cs="Miriam" w:hint="cs"/>
                      <w:sz w:val="18"/>
                      <w:szCs w:val="18"/>
                      <w:rtl/>
                    </w:rPr>
                    <w:t xml:space="preserve">(תיקון מס' 15) </w:t>
                  </w:r>
                </w:p>
                <w:p w14:paraId="407FAE6F"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ו</w:t>
                  </w:r>
                  <w:r>
                    <w:rPr>
                      <w:rFonts w:cs="Miriam" w:hint="cs"/>
                      <w:sz w:val="18"/>
                      <w:szCs w:val="18"/>
                      <w:rtl/>
                    </w:rPr>
                    <w:t>-1996</w:t>
                  </w:r>
                </w:p>
              </w:txbxContent>
            </v:textbox>
            <w10:anchorlock/>
          </v:rect>
        </w:pict>
      </w:r>
      <w:r>
        <w:rPr>
          <w:rStyle w:val="big-number"/>
          <w:rFonts w:cs="Miriam"/>
          <w:rtl/>
        </w:rPr>
        <w:t>95</w:t>
      </w:r>
      <w:r>
        <w:rPr>
          <w:rStyle w:val="default"/>
          <w:rFonts w:cs="FrankRuehl"/>
          <w:rtl/>
        </w:rPr>
        <w:t>י</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סוה</w:t>
      </w:r>
      <w:r>
        <w:rPr>
          <w:rStyle w:val="default"/>
          <w:rFonts w:cs="FrankRuehl"/>
          <w:rtl/>
        </w:rPr>
        <w:t>ר</w:t>
      </w:r>
      <w:r>
        <w:rPr>
          <w:rStyle w:val="default"/>
          <w:rFonts w:cs="FrankRuehl" w:hint="cs"/>
          <w:rtl/>
        </w:rPr>
        <w:t xml:space="preserve"> רשאי לערוך חיפוש על גופו של אדם </w:t>
      </w:r>
      <w:r>
        <w:rPr>
          <w:rStyle w:val="default"/>
          <w:rFonts w:cs="FrankRuehl"/>
          <w:rtl/>
        </w:rPr>
        <w:t>ב</w:t>
      </w:r>
      <w:r>
        <w:rPr>
          <w:rStyle w:val="default"/>
          <w:rFonts w:cs="FrankRuehl" w:hint="cs"/>
          <w:rtl/>
        </w:rPr>
        <w:t>ע</w:t>
      </w:r>
      <w:r>
        <w:rPr>
          <w:rStyle w:val="default"/>
          <w:rFonts w:cs="FrankRuehl"/>
          <w:rtl/>
        </w:rPr>
        <w:t>ת</w:t>
      </w:r>
      <w:r>
        <w:rPr>
          <w:rStyle w:val="default"/>
          <w:rFonts w:cs="FrankRuehl" w:hint="cs"/>
          <w:rtl/>
        </w:rPr>
        <w:t xml:space="preserve"> שהוא מבקר בבית סוהר לצורך גילוי חפצ</w:t>
      </w:r>
      <w:r>
        <w:rPr>
          <w:rStyle w:val="default"/>
          <w:rFonts w:cs="FrankRuehl"/>
          <w:rtl/>
        </w:rPr>
        <w:t>ים א</w:t>
      </w:r>
      <w:r>
        <w:rPr>
          <w:rStyle w:val="default"/>
          <w:rFonts w:cs="FrankRuehl" w:hint="cs"/>
          <w:rtl/>
        </w:rPr>
        <w:t>סורים, וזאת גם אם אין חשד כלפי אותו אדם.</w:t>
      </w:r>
    </w:p>
    <w:p w14:paraId="3D2F41CA"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w:t>
      </w:r>
      <w:r>
        <w:rPr>
          <w:rStyle w:val="default"/>
          <w:rFonts w:cs="FrankRuehl"/>
          <w:rtl/>
        </w:rPr>
        <w:t xml:space="preserve"> </w:t>
      </w:r>
      <w:r>
        <w:rPr>
          <w:rStyle w:val="default"/>
          <w:rFonts w:cs="FrankRuehl" w:hint="cs"/>
          <w:rtl/>
        </w:rPr>
        <w:t xml:space="preserve">לקצין שירות בתי הסוהר יסוד סביר לחשוד כי על גופו של מבקר נמצאת </w:t>
      </w:r>
      <w:r>
        <w:rPr>
          <w:rStyle w:val="default"/>
          <w:rFonts w:cs="FrankRuehl"/>
          <w:rtl/>
        </w:rPr>
        <w:t>ר</w:t>
      </w:r>
      <w:r>
        <w:rPr>
          <w:rStyle w:val="default"/>
          <w:rFonts w:cs="FrankRuehl" w:hint="cs"/>
          <w:rtl/>
        </w:rPr>
        <w:t>איה</w:t>
      </w:r>
      <w:r>
        <w:rPr>
          <w:rStyle w:val="default"/>
          <w:rFonts w:cs="FrankRuehl"/>
          <w:rtl/>
        </w:rPr>
        <w:t xml:space="preserve"> </w:t>
      </w:r>
      <w:r>
        <w:rPr>
          <w:rStyle w:val="default"/>
          <w:rFonts w:cs="FrankRuehl" w:hint="cs"/>
          <w:rtl/>
        </w:rPr>
        <w:t>להוכחת ביצוע עבירת סמים</w:t>
      </w:r>
      <w:r>
        <w:rPr>
          <w:rStyle w:val="default"/>
          <w:rFonts w:cs="FrankRuehl"/>
          <w:rtl/>
        </w:rPr>
        <w:t xml:space="preserve">, </w:t>
      </w:r>
      <w:r>
        <w:rPr>
          <w:rStyle w:val="default"/>
          <w:rFonts w:cs="FrankRuehl" w:hint="cs"/>
          <w:rtl/>
        </w:rPr>
        <w:t>עבירה על חוק כלי היריה, תש"ט-1949, או</w:t>
      </w:r>
      <w:r>
        <w:rPr>
          <w:rStyle w:val="default"/>
          <w:rFonts w:cs="FrankRuehl"/>
          <w:rtl/>
        </w:rPr>
        <w:t xml:space="preserve"> </w:t>
      </w:r>
      <w:r>
        <w:rPr>
          <w:rStyle w:val="default"/>
          <w:rFonts w:cs="FrankRuehl" w:hint="cs"/>
          <w:rtl/>
        </w:rPr>
        <w:t>עבירה העלולה לפגוע בבטחון המדינה</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בבטחון בית הסוהר, רשאי הוא להורות כ</w:t>
      </w:r>
      <w:r>
        <w:rPr>
          <w:rStyle w:val="default"/>
          <w:rFonts w:cs="FrankRuehl"/>
          <w:rtl/>
        </w:rPr>
        <w:t>י תי</w:t>
      </w:r>
      <w:r>
        <w:rPr>
          <w:rStyle w:val="default"/>
          <w:rFonts w:cs="FrankRuehl" w:hint="cs"/>
          <w:rtl/>
        </w:rPr>
        <w:t>ערך בחינה חזותית של גופו העירום.</w:t>
      </w:r>
    </w:p>
    <w:p w14:paraId="58FBA871"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סיר</w:t>
      </w:r>
      <w:r>
        <w:rPr>
          <w:rStyle w:val="default"/>
          <w:rFonts w:cs="FrankRuehl"/>
          <w:rtl/>
        </w:rPr>
        <w:t>ב</w:t>
      </w:r>
      <w:r>
        <w:rPr>
          <w:rStyle w:val="default"/>
          <w:rFonts w:cs="FrankRuehl" w:hint="cs"/>
          <w:rtl/>
        </w:rPr>
        <w:t xml:space="preserve"> הא</w:t>
      </w:r>
      <w:r>
        <w:rPr>
          <w:rStyle w:val="default"/>
          <w:rFonts w:cs="FrankRuehl"/>
          <w:rtl/>
        </w:rPr>
        <w:t>דם</w:t>
      </w:r>
      <w:r>
        <w:rPr>
          <w:rStyle w:val="default"/>
          <w:rFonts w:cs="FrankRuehl" w:hint="cs"/>
          <w:rtl/>
        </w:rPr>
        <w:t xml:space="preserve"> לעריכת חיפוש כאמור בסעיף קטן (א), או לבחינה חזותית של גופו העירום</w:t>
      </w:r>
      <w:r>
        <w:rPr>
          <w:rStyle w:val="default"/>
          <w:rFonts w:cs="FrankRuehl"/>
          <w:rtl/>
        </w:rPr>
        <w:t xml:space="preserve"> </w:t>
      </w:r>
      <w:r>
        <w:rPr>
          <w:rStyle w:val="default"/>
          <w:rFonts w:cs="FrankRuehl" w:hint="cs"/>
          <w:rtl/>
        </w:rPr>
        <w:t>לפי</w:t>
      </w:r>
      <w:r>
        <w:rPr>
          <w:rStyle w:val="default"/>
          <w:rFonts w:cs="FrankRuehl"/>
          <w:rtl/>
        </w:rPr>
        <w:t xml:space="preserve"> </w:t>
      </w:r>
      <w:r>
        <w:rPr>
          <w:rStyle w:val="default"/>
          <w:rFonts w:cs="FrankRuehl" w:hint="cs"/>
          <w:rtl/>
        </w:rPr>
        <w:t>סעיף קטן (ב), רשאי הסוה</w:t>
      </w:r>
      <w:r>
        <w:rPr>
          <w:rStyle w:val="default"/>
          <w:rFonts w:cs="FrankRuehl"/>
          <w:rtl/>
        </w:rPr>
        <w:t>ר</w:t>
      </w:r>
      <w:r>
        <w:rPr>
          <w:rStyle w:val="default"/>
          <w:rFonts w:cs="FrankRuehl" w:hint="cs"/>
          <w:rtl/>
        </w:rPr>
        <w:t>, בנוסף לכל סמכות אחרת, למנוע את כניסתו לבית הסוהר או את שהייתו שם; הסוהר ירשום את נימוקי החלטתו בספר כאמור בס</w:t>
      </w:r>
      <w:r>
        <w:rPr>
          <w:rStyle w:val="default"/>
          <w:rFonts w:cs="FrankRuehl"/>
          <w:rtl/>
        </w:rPr>
        <w:t xml:space="preserve">עיף 50 </w:t>
      </w:r>
      <w:r>
        <w:rPr>
          <w:rStyle w:val="default"/>
          <w:rFonts w:cs="FrankRuehl" w:hint="cs"/>
          <w:rtl/>
        </w:rPr>
        <w:t>וידווח על כך ליועץ המשפטי של שירות בתי הסו</w:t>
      </w:r>
      <w:r>
        <w:rPr>
          <w:rStyle w:val="default"/>
          <w:rFonts w:cs="FrankRuehl"/>
          <w:rtl/>
        </w:rPr>
        <w:t>הר</w:t>
      </w:r>
      <w:r>
        <w:rPr>
          <w:rStyle w:val="default"/>
          <w:rFonts w:cs="FrankRuehl" w:hint="cs"/>
          <w:rtl/>
        </w:rPr>
        <w:t>.</w:t>
      </w:r>
    </w:p>
    <w:p w14:paraId="4979CA85"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319" w:name="Rov453"/>
      <w:r w:rsidRPr="00C732F8">
        <w:rPr>
          <w:rFonts w:cs="FrankRuehl" w:hint="cs"/>
          <w:vanish/>
          <w:color w:val="FF0000"/>
          <w:szCs w:val="20"/>
          <w:shd w:val="clear" w:color="auto" w:fill="FFFF99"/>
          <w:rtl/>
        </w:rPr>
        <w:t>מיום 8.3.1996</w:t>
      </w:r>
    </w:p>
    <w:p w14:paraId="605B377E"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15</w:t>
      </w:r>
    </w:p>
    <w:p w14:paraId="266CBB2F" w14:textId="77777777" w:rsidR="00C0684E" w:rsidRPr="00C732F8" w:rsidRDefault="00C0684E">
      <w:pPr>
        <w:pStyle w:val="P00"/>
        <w:spacing w:before="0"/>
        <w:ind w:left="0" w:right="1134"/>
        <w:rPr>
          <w:rFonts w:cs="FrankRuehl" w:hint="cs"/>
          <w:vanish/>
          <w:szCs w:val="20"/>
          <w:shd w:val="clear" w:color="auto" w:fill="FFFF99"/>
          <w:rtl/>
        </w:rPr>
      </w:pPr>
      <w:hyperlink r:id="rId457" w:history="1">
        <w:r w:rsidRPr="00C732F8">
          <w:rPr>
            <w:rStyle w:val="Hyperlink"/>
            <w:rFonts w:cs="FrankRuehl" w:hint="cs"/>
            <w:vanish/>
            <w:szCs w:val="20"/>
            <w:shd w:val="clear" w:color="auto" w:fill="FFFF99"/>
            <w:rtl/>
          </w:rPr>
          <w:t>ס"ח תשנ"ו מס' 1573</w:t>
        </w:r>
      </w:hyperlink>
      <w:r w:rsidRPr="00C732F8">
        <w:rPr>
          <w:rFonts w:cs="FrankRuehl" w:hint="cs"/>
          <w:vanish/>
          <w:szCs w:val="20"/>
          <w:shd w:val="clear" w:color="auto" w:fill="FFFF99"/>
          <w:rtl/>
        </w:rPr>
        <w:t xml:space="preserve"> מיום 8.3.1996 עמ' 145 (</w:t>
      </w:r>
      <w:hyperlink r:id="rId458" w:history="1">
        <w:r w:rsidRPr="00C732F8">
          <w:rPr>
            <w:rStyle w:val="Hyperlink"/>
            <w:rFonts w:cs="FrankRuehl" w:hint="cs"/>
            <w:vanish/>
            <w:szCs w:val="20"/>
            <w:shd w:val="clear" w:color="auto" w:fill="FFFF99"/>
            <w:rtl/>
          </w:rPr>
          <w:t>ה"ח 2344</w:t>
        </w:r>
      </w:hyperlink>
      <w:r w:rsidRPr="00C732F8">
        <w:rPr>
          <w:rFonts w:cs="FrankRuehl" w:hint="cs"/>
          <w:vanish/>
          <w:szCs w:val="20"/>
          <w:shd w:val="clear" w:color="auto" w:fill="FFFF99"/>
          <w:rtl/>
        </w:rPr>
        <w:t xml:space="preserve">, </w:t>
      </w:r>
      <w:hyperlink r:id="rId459" w:history="1">
        <w:r w:rsidRPr="00C732F8">
          <w:rPr>
            <w:rStyle w:val="Hyperlink"/>
            <w:rFonts w:cs="FrankRuehl" w:hint="cs"/>
            <w:vanish/>
            <w:szCs w:val="20"/>
            <w:shd w:val="clear" w:color="auto" w:fill="FFFF99"/>
            <w:rtl/>
          </w:rPr>
          <w:t>ה"ח 2459</w:t>
        </w:r>
      </w:hyperlink>
      <w:r w:rsidRPr="00C732F8">
        <w:rPr>
          <w:rFonts w:cs="FrankRuehl" w:hint="cs"/>
          <w:vanish/>
          <w:szCs w:val="20"/>
          <w:shd w:val="clear" w:color="auto" w:fill="FFFF99"/>
          <w:rtl/>
        </w:rPr>
        <w:t>)</w:t>
      </w:r>
    </w:p>
    <w:p w14:paraId="3455CED2"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95י</w:t>
      </w:r>
      <w:bookmarkEnd w:id="319"/>
    </w:p>
    <w:p w14:paraId="5AEC1279" w14:textId="77777777" w:rsidR="00C0684E" w:rsidRDefault="00C0684E" w:rsidP="00971B0F">
      <w:pPr>
        <w:pStyle w:val="P00"/>
        <w:spacing w:before="72"/>
        <w:ind w:left="0" w:right="1134"/>
        <w:rPr>
          <w:rStyle w:val="default"/>
          <w:rFonts w:cs="FrankRuehl" w:hint="cs"/>
          <w:rtl/>
        </w:rPr>
      </w:pPr>
      <w:bookmarkStart w:id="320" w:name="Seif44"/>
      <w:bookmarkEnd w:id="320"/>
      <w:r>
        <w:rPr>
          <w:lang w:val="he-IL"/>
        </w:rPr>
        <w:pict w14:anchorId="14359944">
          <v:rect id="_x0000_s2214" style="position:absolute;left:0;text-align:left;margin-left:464.5pt;margin-top:8.05pt;width:75.05pt;height:66pt;z-index:251465216" o:allowincell="f" filled="f" stroked="f" strokecolor="lime" strokeweight=".25pt">
            <v:textbox inset="0,0,0,0">
              <w:txbxContent>
                <w:p w14:paraId="0EAD4985"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חול</w:t>
                  </w:r>
                  <w:r>
                    <w:rPr>
                      <w:rFonts w:cs="Miriam"/>
                      <w:sz w:val="18"/>
                      <w:szCs w:val="18"/>
                      <w:rtl/>
                    </w:rPr>
                    <w:t>ת</w:t>
                  </w:r>
                  <w:r>
                    <w:rPr>
                      <w:rFonts w:cs="Miriam" w:hint="cs"/>
                      <w:sz w:val="18"/>
                      <w:szCs w:val="18"/>
                      <w:rtl/>
                    </w:rPr>
                    <w:t xml:space="preserve"> ח</w:t>
                  </w:r>
                  <w:r>
                    <w:rPr>
                      <w:rFonts w:cs="Miriam"/>
                      <w:sz w:val="18"/>
                      <w:szCs w:val="18"/>
                      <w:rtl/>
                    </w:rPr>
                    <w:t>וק</w:t>
                  </w:r>
                  <w:r>
                    <w:rPr>
                      <w:rFonts w:cs="Miriam" w:hint="cs"/>
                      <w:sz w:val="18"/>
                      <w:szCs w:val="18"/>
                      <w:rtl/>
                    </w:rPr>
                    <w:t xml:space="preserve"> סדר הדין הפלילי (סמכויות אכיפה </w:t>
                  </w:r>
                  <w:r>
                    <w:rPr>
                      <w:rFonts w:cs="Miriam"/>
                      <w:sz w:val="18"/>
                      <w:szCs w:val="18"/>
                      <w:rtl/>
                    </w:rPr>
                    <w:t>–</w:t>
                  </w:r>
                  <w:r>
                    <w:rPr>
                      <w:rFonts w:cs="Miriam" w:hint="cs"/>
                      <w:sz w:val="18"/>
                      <w:szCs w:val="18"/>
                      <w:rtl/>
                    </w:rPr>
                    <w:t xml:space="preserve"> חי</w:t>
                  </w:r>
                  <w:r>
                    <w:rPr>
                      <w:rFonts w:cs="Miriam"/>
                      <w:sz w:val="18"/>
                      <w:szCs w:val="18"/>
                      <w:rtl/>
                    </w:rPr>
                    <w:t>פ</w:t>
                  </w:r>
                  <w:r>
                    <w:rPr>
                      <w:rFonts w:cs="Miriam" w:hint="cs"/>
                      <w:sz w:val="18"/>
                      <w:szCs w:val="18"/>
                      <w:rtl/>
                    </w:rPr>
                    <w:t>וש בגוף ונטילת אמצעי זיהוי)</w:t>
                  </w:r>
                </w:p>
                <w:p w14:paraId="28EA2C30" w14:textId="77777777" w:rsidR="00DA37EE" w:rsidRDefault="00DA37EE">
                  <w:pPr>
                    <w:spacing w:line="160" w:lineRule="exact"/>
                    <w:jc w:val="left"/>
                    <w:rPr>
                      <w:rFonts w:cs="Miriam" w:hint="cs"/>
                      <w:sz w:val="18"/>
                      <w:szCs w:val="18"/>
                      <w:rtl/>
                    </w:rPr>
                  </w:pPr>
                  <w:r>
                    <w:rPr>
                      <w:rFonts w:cs="Miriam" w:hint="cs"/>
                      <w:sz w:val="18"/>
                      <w:szCs w:val="18"/>
                      <w:rtl/>
                    </w:rPr>
                    <w:t>(תיקון מס' 15) תשנ"ו-1996</w:t>
                  </w:r>
                </w:p>
                <w:p w14:paraId="3AAE021B" w14:textId="77777777" w:rsidR="00DA37EE" w:rsidRDefault="00DA37EE">
                  <w:pPr>
                    <w:spacing w:line="160" w:lineRule="exact"/>
                    <w:jc w:val="left"/>
                    <w:rPr>
                      <w:rFonts w:cs="Miriam"/>
                      <w:noProof/>
                      <w:sz w:val="18"/>
                      <w:szCs w:val="18"/>
                      <w:rtl/>
                    </w:rPr>
                  </w:pPr>
                  <w:r>
                    <w:rPr>
                      <w:rFonts w:cs="Miriam" w:hint="cs"/>
                      <w:sz w:val="18"/>
                      <w:szCs w:val="18"/>
                      <w:rtl/>
                    </w:rPr>
                    <w:t>(תיקון מס' 29) תשס"ה-2005</w:t>
                  </w:r>
                </w:p>
              </w:txbxContent>
            </v:textbox>
            <w10:anchorlock/>
          </v:rect>
        </w:pict>
      </w:r>
      <w:r>
        <w:rPr>
          <w:rStyle w:val="big-number"/>
          <w:rFonts w:cs="Miriam"/>
          <w:rtl/>
        </w:rPr>
        <w:t>95</w:t>
      </w:r>
      <w:r>
        <w:rPr>
          <w:rStyle w:val="default"/>
          <w:rFonts w:cs="FrankRuehl"/>
          <w:rtl/>
        </w:rPr>
        <w:t>י</w:t>
      </w:r>
      <w:r>
        <w:rPr>
          <w:rStyle w:val="default"/>
          <w:rFonts w:cs="FrankRuehl" w:hint="cs"/>
          <w:rtl/>
        </w:rPr>
        <w:t>א.</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 xml:space="preserve">ות חוק סדר הדין הפלילי (סמכויות אכיפה </w:t>
      </w:r>
      <w:r>
        <w:rPr>
          <w:rStyle w:val="default"/>
          <w:rFonts w:cs="FrankRuehl"/>
          <w:rtl/>
        </w:rPr>
        <w:t>–</w:t>
      </w:r>
      <w:r>
        <w:rPr>
          <w:rStyle w:val="default"/>
          <w:rFonts w:cs="FrankRuehl" w:hint="cs"/>
          <w:rtl/>
        </w:rPr>
        <w:t xml:space="preserve"> חי</w:t>
      </w:r>
      <w:r>
        <w:rPr>
          <w:rStyle w:val="default"/>
          <w:rFonts w:cs="FrankRuehl"/>
          <w:rtl/>
        </w:rPr>
        <w:t>פ</w:t>
      </w:r>
      <w:r>
        <w:rPr>
          <w:rStyle w:val="default"/>
          <w:rFonts w:cs="FrankRuehl" w:hint="cs"/>
          <w:rtl/>
        </w:rPr>
        <w:t xml:space="preserve">וש בגוף ונטילת אמצעי זיהוי), </w:t>
      </w:r>
      <w:r>
        <w:rPr>
          <w:rStyle w:val="default"/>
          <w:rFonts w:cs="FrankRuehl"/>
          <w:rtl/>
        </w:rPr>
        <w:t>ת</w:t>
      </w:r>
      <w:r>
        <w:rPr>
          <w:rStyle w:val="default"/>
          <w:rFonts w:cs="FrankRuehl" w:hint="cs"/>
          <w:rtl/>
        </w:rPr>
        <w:t>שנ"ו-1996, יח</w:t>
      </w:r>
      <w:r>
        <w:rPr>
          <w:rStyle w:val="default"/>
          <w:rFonts w:cs="FrankRuehl"/>
          <w:rtl/>
        </w:rPr>
        <w:t>ו</w:t>
      </w:r>
      <w:r>
        <w:rPr>
          <w:rStyle w:val="default"/>
          <w:rFonts w:cs="FrankRuehl" w:hint="cs"/>
          <w:rtl/>
        </w:rPr>
        <w:t>לו על חיפוש לפי סימן זה, אלא אם כן נקבע הסדר אחר, אף אם החיפוש הוא בגופו של מי שאינו חשוד, בשינויים המחוייבים.</w:t>
      </w:r>
    </w:p>
    <w:p w14:paraId="2D8D9109"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321" w:name="Rov558"/>
      <w:r w:rsidRPr="00C732F8">
        <w:rPr>
          <w:rFonts w:cs="FrankRuehl" w:hint="cs"/>
          <w:vanish/>
          <w:color w:val="FF0000"/>
          <w:szCs w:val="20"/>
          <w:shd w:val="clear" w:color="auto" w:fill="FFFF99"/>
          <w:rtl/>
        </w:rPr>
        <w:t>מיום 8.3.1996</w:t>
      </w:r>
    </w:p>
    <w:p w14:paraId="2B01E162"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15</w:t>
      </w:r>
    </w:p>
    <w:p w14:paraId="023041A6" w14:textId="77777777" w:rsidR="00C0684E" w:rsidRPr="00C732F8" w:rsidRDefault="00C0684E">
      <w:pPr>
        <w:pStyle w:val="P00"/>
        <w:spacing w:before="0"/>
        <w:ind w:left="0" w:right="1134"/>
        <w:rPr>
          <w:rFonts w:cs="FrankRuehl" w:hint="cs"/>
          <w:vanish/>
          <w:szCs w:val="20"/>
          <w:shd w:val="clear" w:color="auto" w:fill="FFFF99"/>
          <w:rtl/>
        </w:rPr>
      </w:pPr>
      <w:hyperlink r:id="rId460" w:history="1">
        <w:r w:rsidRPr="00C732F8">
          <w:rPr>
            <w:rStyle w:val="Hyperlink"/>
            <w:rFonts w:cs="FrankRuehl" w:hint="cs"/>
            <w:vanish/>
            <w:szCs w:val="20"/>
            <w:shd w:val="clear" w:color="auto" w:fill="FFFF99"/>
            <w:rtl/>
          </w:rPr>
          <w:t>ס"ח תשנ"ו מס' 1573</w:t>
        </w:r>
      </w:hyperlink>
      <w:r w:rsidRPr="00C732F8">
        <w:rPr>
          <w:rFonts w:cs="FrankRuehl" w:hint="cs"/>
          <w:vanish/>
          <w:szCs w:val="20"/>
          <w:shd w:val="clear" w:color="auto" w:fill="FFFF99"/>
          <w:rtl/>
        </w:rPr>
        <w:t xml:space="preserve"> מיום 8.3.1996 עמ' 145 (</w:t>
      </w:r>
      <w:hyperlink r:id="rId461" w:history="1">
        <w:r w:rsidRPr="00C732F8">
          <w:rPr>
            <w:rStyle w:val="Hyperlink"/>
            <w:rFonts w:cs="FrankRuehl" w:hint="cs"/>
            <w:vanish/>
            <w:szCs w:val="20"/>
            <w:shd w:val="clear" w:color="auto" w:fill="FFFF99"/>
            <w:rtl/>
          </w:rPr>
          <w:t>ה"ח 2344</w:t>
        </w:r>
      </w:hyperlink>
      <w:r w:rsidRPr="00C732F8">
        <w:rPr>
          <w:rFonts w:cs="FrankRuehl" w:hint="cs"/>
          <w:vanish/>
          <w:szCs w:val="20"/>
          <w:shd w:val="clear" w:color="auto" w:fill="FFFF99"/>
          <w:rtl/>
        </w:rPr>
        <w:t xml:space="preserve">, </w:t>
      </w:r>
      <w:hyperlink r:id="rId462" w:history="1">
        <w:r w:rsidRPr="00C732F8">
          <w:rPr>
            <w:rStyle w:val="Hyperlink"/>
            <w:rFonts w:cs="FrankRuehl" w:hint="cs"/>
            <w:vanish/>
            <w:szCs w:val="20"/>
            <w:shd w:val="clear" w:color="auto" w:fill="FFFF99"/>
            <w:rtl/>
          </w:rPr>
          <w:t>ה"ח 2459</w:t>
        </w:r>
      </w:hyperlink>
      <w:r w:rsidRPr="00C732F8">
        <w:rPr>
          <w:rFonts w:cs="FrankRuehl" w:hint="cs"/>
          <w:vanish/>
          <w:szCs w:val="20"/>
          <w:shd w:val="clear" w:color="auto" w:fill="FFFF99"/>
          <w:rtl/>
        </w:rPr>
        <w:t>)</w:t>
      </w:r>
    </w:p>
    <w:p w14:paraId="10533701"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הוספת סעיף 95יא</w:t>
      </w:r>
    </w:p>
    <w:p w14:paraId="6371CF98" w14:textId="77777777" w:rsidR="00C0684E" w:rsidRPr="00C732F8" w:rsidRDefault="00C0684E">
      <w:pPr>
        <w:pStyle w:val="P00"/>
        <w:spacing w:before="0"/>
        <w:ind w:left="0" w:right="1134"/>
        <w:rPr>
          <w:rStyle w:val="default"/>
          <w:rFonts w:cs="FrankRuehl" w:hint="cs"/>
          <w:vanish/>
          <w:color w:val="FF0000"/>
          <w:szCs w:val="20"/>
          <w:shd w:val="clear" w:color="auto" w:fill="FFFF99"/>
          <w:rtl/>
          <w:lang w:eastAsia="en-US"/>
        </w:rPr>
      </w:pPr>
    </w:p>
    <w:p w14:paraId="2035EDD6" w14:textId="77777777" w:rsidR="00C0684E" w:rsidRPr="00C732F8" w:rsidRDefault="00C0684E">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19.9.2005</w:t>
      </w:r>
    </w:p>
    <w:p w14:paraId="4FF1E8A2"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29</w:t>
      </w:r>
    </w:p>
    <w:p w14:paraId="0E766A0B" w14:textId="77777777" w:rsidR="00C0684E" w:rsidRPr="00C732F8" w:rsidRDefault="00C0684E">
      <w:pPr>
        <w:pStyle w:val="P00"/>
        <w:spacing w:before="0"/>
        <w:ind w:left="0" w:right="1134"/>
        <w:rPr>
          <w:rFonts w:cs="FrankRuehl" w:hint="cs"/>
          <w:vanish/>
          <w:szCs w:val="20"/>
          <w:shd w:val="clear" w:color="auto" w:fill="FFFF99"/>
          <w:rtl/>
        </w:rPr>
      </w:pPr>
      <w:hyperlink r:id="rId463" w:history="1">
        <w:r w:rsidRPr="00C732F8">
          <w:rPr>
            <w:rStyle w:val="Hyperlink"/>
            <w:rFonts w:cs="FrankRuehl" w:hint="cs"/>
            <w:vanish/>
            <w:szCs w:val="20"/>
            <w:shd w:val="clear" w:color="auto" w:fill="FFFF99"/>
            <w:rtl/>
          </w:rPr>
          <w:t>ס"ח תשס"ה מס' 2005</w:t>
        </w:r>
      </w:hyperlink>
      <w:r w:rsidRPr="00C732F8">
        <w:rPr>
          <w:rFonts w:cs="FrankRuehl" w:hint="cs"/>
          <w:vanish/>
          <w:szCs w:val="20"/>
          <w:shd w:val="clear" w:color="auto" w:fill="FFFF99"/>
          <w:rtl/>
        </w:rPr>
        <w:t xml:space="preserve"> מיום 19.6.2005 עמ' 501 (</w:t>
      </w:r>
      <w:hyperlink r:id="rId464" w:history="1">
        <w:r w:rsidRPr="00C732F8">
          <w:rPr>
            <w:rStyle w:val="Hyperlink"/>
            <w:rFonts w:cs="FrankRuehl" w:hint="cs"/>
            <w:vanish/>
            <w:szCs w:val="20"/>
            <w:shd w:val="clear" w:color="auto" w:fill="FFFF99"/>
            <w:rtl/>
          </w:rPr>
          <w:t>ה"ח 115</w:t>
        </w:r>
      </w:hyperlink>
      <w:r w:rsidRPr="00C732F8">
        <w:rPr>
          <w:rFonts w:cs="FrankRuehl" w:hint="cs"/>
          <w:vanish/>
          <w:szCs w:val="20"/>
          <w:shd w:val="clear" w:color="auto" w:fill="FFFF99"/>
          <w:rtl/>
        </w:rPr>
        <w:t>)</w:t>
      </w:r>
    </w:p>
    <w:p w14:paraId="6FCEDDA4" w14:textId="77777777" w:rsidR="00C0684E" w:rsidRPr="00C732F8" w:rsidRDefault="00C0684E">
      <w:pPr>
        <w:pStyle w:val="P00"/>
        <w:ind w:left="0" w:right="1134"/>
        <w:rPr>
          <w:rFonts w:cs="Miriam" w:hint="cs"/>
          <w:vanish/>
          <w:sz w:val="16"/>
          <w:szCs w:val="16"/>
          <w:shd w:val="clear" w:color="auto" w:fill="FFFF99"/>
          <w:rtl/>
        </w:rPr>
      </w:pPr>
      <w:r w:rsidRPr="00C732F8">
        <w:rPr>
          <w:rFonts w:cs="Miriam" w:hint="cs"/>
          <w:vanish/>
          <w:sz w:val="16"/>
          <w:szCs w:val="16"/>
          <w:shd w:val="clear" w:color="auto" w:fill="FFFF99"/>
          <w:rtl/>
        </w:rPr>
        <w:t xml:space="preserve">תחולת חוק סדר הדין הפלילי (סמכויות אכיפה </w:t>
      </w:r>
      <w:r w:rsidRPr="00C732F8">
        <w:rPr>
          <w:rFonts w:cs="Miriam"/>
          <w:vanish/>
          <w:sz w:val="16"/>
          <w:szCs w:val="16"/>
          <w:shd w:val="clear" w:color="auto" w:fill="FFFF99"/>
          <w:rtl/>
        </w:rPr>
        <w:t>–</w:t>
      </w:r>
      <w:r w:rsidRPr="00C732F8">
        <w:rPr>
          <w:rFonts w:cs="Miriam" w:hint="cs"/>
          <w:vanish/>
          <w:sz w:val="16"/>
          <w:szCs w:val="16"/>
          <w:shd w:val="clear" w:color="auto" w:fill="FFFF99"/>
          <w:rtl/>
        </w:rPr>
        <w:t xml:space="preserve"> חיפוש </w:t>
      </w:r>
      <w:r w:rsidRPr="00C732F8">
        <w:rPr>
          <w:rFonts w:cs="Miriam" w:hint="cs"/>
          <w:strike/>
          <w:vanish/>
          <w:sz w:val="16"/>
          <w:szCs w:val="16"/>
          <w:shd w:val="clear" w:color="auto" w:fill="FFFF99"/>
          <w:rtl/>
        </w:rPr>
        <w:t>בגוף החשוד</w:t>
      </w:r>
      <w:r w:rsidRPr="00C732F8">
        <w:rPr>
          <w:rFonts w:cs="Miriam" w:hint="cs"/>
          <w:vanish/>
          <w:sz w:val="16"/>
          <w:szCs w:val="16"/>
          <w:shd w:val="clear" w:color="auto" w:fill="FFFF99"/>
          <w:rtl/>
        </w:rPr>
        <w:t xml:space="preserve"> </w:t>
      </w:r>
      <w:r w:rsidRPr="00C732F8">
        <w:rPr>
          <w:rFonts w:cs="Miriam" w:hint="cs"/>
          <w:vanish/>
          <w:sz w:val="16"/>
          <w:szCs w:val="16"/>
          <w:u w:val="single"/>
          <w:shd w:val="clear" w:color="auto" w:fill="FFFF99"/>
          <w:rtl/>
        </w:rPr>
        <w:t>בגוף ונטילת אמצעי זיהוי</w:t>
      </w:r>
      <w:r w:rsidRPr="00C732F8">
        <w:rPr>
          <w:rFonts w:cs="Miriam" w:hint="cs"/>
          <w:vanish/>
          <w:sz w:val="16"/>
          <w:szCs w:val="16"/>
          <w:shd w:val="clear" w:color="auto" w:fill="FFFF99"/>
          <w:rtl/>
        </w:rPr>
        <w:t>)</w:t>
      </w:r>
    </w:p>
    <w:p w14:paraId="6E19DEE0" w14:textId="77777777" w:rsidR="00C0684E" w:rsidRDefault="00C0684E">
      <w:pPr>
        <w:pStyle w:val="P00"/>
        <w:spacing w:before="0"/>
        <w:ind w:left="0" w:right="1134"/>
        <w:rPr>
          <w:rStyle w:val="default"/>
          <w:rFonts w:cs="FrankRuehl" w:hint="cs"/>
          <w:sz w:val="2"/>
          <w:szCs w:val="2"/>
          <w:shd w:val="clear" w:color="auto" w:fill="FFFF99"/>
          <w:rtl/>
          <w:lang w:eastAsia="en-US"/>
        </w:rPr>
      </w:pPr>
      <w:r w:rsidRPr="00C732F8">
        <w:rPr>
          <w:rStyle w:val="default"/>
          <w:rFonts w:cs="FrankRuehl" w:hint="cs"/>
          <w:vanish/>
          <w:sz w:val="22"/>
          <w:szCs w:val="22"/>
          <w:shd w:val="clear" w:color="auto" w:fill="FFFF99"/>
          <w:rtl/>
          <w:lang w:eastAsia="en-US"/>
        </w:rPr>
        <w:t>95יא.</w:t>
      </w:r>
      <w:r w:rsidRPr="00C732F8">
        <w:rPr>
          <w:rStyle w:val="default"/>
          <w:rFonts w:cs="FrankRuehl" w:hint="cs"/>
          <w:vanish/>
          <w:sz w:val="22"/>
          <w:szCs w:val="22"/>
          <w:shd w:val="clear" w:color="auto" w:fill="FFFF99"/>
          <w:rtl/>
          <w:lang w:eastAsia="en-US"/>
        </w:rPr>
        <w:tab/>
        <w:t xml:space="preserve">הוראות חוק סדר הדין הפלילי (סמכויות אכיפה </w:t>
      </w:r>
      <w:r w:rsidRPr="00C732F8">
        <w:rPr>
          <w:rStyle w:val="default"/>
          <w:rFonts w:cs="FrankRuehl"/>
          <w:vanish/>
          <w:sz w:val="22"/>
          <w:szCs w:val="22"/>
          <w:shd w:val="clear" w:color="auto" w:fill="FFFF99"/>
          <w:rtl/>
          <w:lang w:eastAsia="en-US"/>
        </w:rPr>
        <w:t>–</w:t>
      </w:r>
      <w:r w:rsidRPr="00C732F8">
        <w:rPr>
          <w:rStyle w:val="default"/>
          <w:rFonts w:cs="FrankRuehl" w:hint="cs"/>
          <w:vanish/>
          <w:sz w:val="22"/>
          <w:szCs w:val="22"/>
          <w:shd w:val="clear" w:color="auto" w:fill="FFFF99"/>
          <w:rtl/>
          <w:lang w:eastAsia="en-US"/>
        </w:rPr>
        <w:t xml:space="preserve"> חיפוש </w:t>
      </w:r>
      <w:r w:rsidRPr="00C732F8">
        <w:rPr>
          <w:rStyle w:val="default"/>
          <w:rFonts w:cs="FrankRuehl" w:hint="cs"/>
          <w:strike/>
          <w:vanish/>
          <w:sz w:val="22"/>
          <w:szCs w:val="22"/>
          <w:shd w:val="clear" w:color="auto" w:fill="FFFF99"/>
          <w:rtl/>
          <w:lang w:eastAsia="en-US"/>
        </w:rPr>
        <w:t>בגוף החשוד</w:t>
      </w:r>
      <w:r w:rsidRPr="00C732F8">
        <w:rPr>
          <w:rStyle w:val="default"/>
          <w:rFonts w:cs="FrankRuehl" w:hint="cs"/>
          <w:vanish/>
          <w:sz w:val="22"/>
          <w:szCs w:val="22"/>
          <w:shd w:val="clear" w:color="auto" w:fill="FFFF99"/>
          <w:rtl/>
          <w:lang w:eastAsia="en-US"/>
        </w:rPr>
        <w:t xml:space="preserve"> </w:t>
      </w:r>
      <w:r w:rsidRPr="00C732F8">
        <w:rPr>
          <w:rStyle w:val="default"/>
          <w:rFonts w:cs="FrankRuehl" w:hint="cs"/>
          <w:vanish/>
          <w:sz w:val="22"/>
          <w:szCs w:val="22"/>
          <w:u w:val="single"/>
          <w:shd w:val="clear" w:color="auto" w:fill="FFFF99"/>
          <w:rtl/>
          <w:lang w:eastAsia="en-US"/>
        </w:rPr>
        <w:t>בגוף ונטילת אמצעי זיהוי)</w:t>
      </w:r>
      <w:r w:rsidRPr="00C732F8">
        <w:rPr>
          <w:rStyle w:val="default"/>
          <w:rFonts w:cs="FrankRuehl" w:hint="cs"/>
          <w:vanish/>
          <w:sz w:val="22"/>
          <w:szCs w:val="22"/>
          <w:shd w:val="clear" w:color="auto" w:fill="FFFF99"/>
          <w:rtl/>
          <w:lang w:eastAsia="en-US"/>
        </w:rPr>
        <w:t>, התשנ"ו-1996, יחולו על חיפוש לפי סימן זה, אלא אם כן נקבע הסדר אחר, אף אם החיפוש הוא בגופו של מי שאינו חשוד, בשינויים המחוייבים.</w:t>
      </w:r>
      <w:bookmarkEnd w:id="321"/>
    </w:p>
    <w:p w14:paraId="718832C7" w14:textId="77777777" w:rsidR="00C0684E" w:rsidRDefault="00C0684E">
      <w:pPr>
        <w:pStyle w:val="P00"/>
        <w:spacing w:before="72"/>
        <w:ind w:left="0" w:right="1134"/>
        <w:rPr>
          <w:rStyle w:val="default"/>
          <w:rFonts w:cs="FrankRuehl"/>
          <w:rtl/>
        </w:rPr>
      </w:pPr>
    </w:p>
    <w:p w14:paraId="111102CB" w14:textId="77777777" w:rsidR="00C0684E" w:rsidRDefault="00C0684E" w:rsidP="00971B0F">
      <w:pPr>
        <w:pStyle w:val="P00"/>
        <w:spacing w:before="72"/>
        <w:ind w:left="0" w:right="1134"/>
        <w:rPr>
          <w:rStyle w:val="default"/>
          <w:rFonts w:cs="FrankRuehl" w:hint="cs"/>
          <w:rtl/>
        </w:rPr>
      </w:pPr>
      <w:bookmarkStart w:id="322" w:name="Seif45"/>
      <w:bookmarkEnd w:id="322"/>
      <w:r>
        <w:rPr>
          <w:lang w:val="he-IL"/>
        </w:rPr>
        <w:pict w14:anchorId="674572CF">
          <v:rect id="_x0000_s2215" style="position:absolute;left:0;text-align:left;margin-left:464.5pt;margin-top:8.05pt;width:75.05pt;height:24pt;z-index:251466240" o:allowincell="f" filled="f" stroked="f" strokecolor="lime" strokeweight=".25pt">
            <v:textbox inset="0,0,0,0">
              <w:txbxContent>
                <w:p w14:paraId="7BD62429"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קנו</w:t>
                  </w:r>
                  <w:r>
                    <w:rPr>
                      <w:rFonts w:cs="Miriam"/>
                      <w:sz w:val="18"/>
                      <w:szCs w:val="18"/>
                      <w:rtl/>
                    </w:rPr>
                    <w:t>ת</w:t>
                  </w:r>
                </w:p>
                <w:p w14:paraId="613639FF" w14:textId="77777777" w:rsidR="00DA37EE" w:rsidRDefault="00DA37EE">
                  <w:pPr>
                    <w:spacing w:line="160" w:lineRule="exact"/>
                    <w:jc w:val="left"/>
                    <w:rPr>
                      <w:rFonts w:cs="Miriam" w:hint="cs"/>
                      <w:noProof/>
                      <w:sz w:val="18"/>
                      <w:szCs w:val="18"/>
                      <w:rtl/>
                    </w:rPr>
                  </w:pPr>
                  <w:r>
                    <w:rPr>
                      <w:rFonts w:cs="Miriam" w:hint="cs"/>
                      <w:sz w:val="18"/>
                      <w:szCs w:val="18"/>
                      <w:rtl/>
                    </w:rPr>
                    <w:t xml:space="preserve">(תיקון מס' 15) </w:t>
                  </w:r>
                </w:p>
                <w:p w14:paraId="785BC446"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ו</w:t>
                  </w:r>
                  <w:r>
                    <w:rPr>
                      <w:rFonts w:cs="Miriam" w:hint="cs"/>
                      <w:sz w:val="18"/>
                      <w:szCs w:val="18"/>
                      <w:rtl/>
                    </w:rPr>
                    <w:t>-</w:t>
                  </w:r>
                  <w:r>
                    <w:rPr>
                      <w:rFonts w:cs="Miriam"/>
                      <w:sz w:val="18"/>
                      <w:szCs w:val="18"/>
                      <w:rtl/>
                    </w:rPr>
                    <w:t>1996</w:t>
                  </w:r>
                </w:p>
              </w:txbxContent>
            </v:textbox>
            <w10:anchorlock/>
          </v:rect>
        </w:pict>
      </w:r>
      <w:r>
        <w:rPr>
          <w:rStyle w:val="big-number"/>
          <w:rFonts w:cs="Miriam"/>
          <w:rtl/>
        </w:rPr>
        <w:t>95</w:t>
      </w:r>
      <w:r>
        <w:rPr>
          <w:rStyle w:val="default"/>
          <w:rFonts w:cs="FrankRuehl"/>
          <w:rtl/>
        </w:rPr>
        <w:t>י</w:t>
      </w:r>
      <w:r>
        <w:rPr>
          <w:rStyle w:val="default"/>
          <w:rFonts w:cs="FrankRuehl" w:hint="cs"/>
          <w:rtl/>
        </w:rPr>
        <w:t>ב.</w:t>
      </w:r>
      <w:r>
        <w:rPr>
          <w:rStyle w:val="default"/>
          <w:rFonts w:cs="FrankRuehl"/>
          <w:rtl/>
        </w:rPr>
        <w:tab/>
      </w:r>
      <w:r>
        <w:rPr>
          <w:rStyle w:val="default"/>
          <w:rFonts w:cs="FrankRuehl" w:hint="cs"/>
          <w:rtl/>
        </w:rPr>
        <w:t>תקנ</w:t>
      </w:r>
      <w:r>
        <w:rPr>
          <w:rStyle w:val="default"/>
          <w:rFonts w:cs="FrankRuehl"/>
          <w:rtl/>
        </w:rPr>
        <w:t>ו</w:t>
      </w:r>
      <w:r>
        <w:rPr>
          <w:rStyle w:val="default"/>
          <w:rFonts w:cs="FrankRuehl" w:hint="cs"/>
          <w:rtl/>
        </w:rPr>
        <w:t>ת לביצוע סימן זה יה</w:t>
      </w:r>
      <w:r>
        <w:rPr>
          <w:rStyle w:val="default"/>
          <w:rFonts w:cs="FrankRuehl"/>
          <w:rtl/>
        </w:rPr>
        <w:t>יו</w:t>
      </w:r>
      <w:r>
        <w:rPr>
          <w:rStyle w:val="default"/>
          <w:rFonts w:cs="FrankRuehl" w:hint="cs"/>
          <w:rtl/>
        </w:rPr>
        <w:t xml:space="preserve"> בהסכמת שר המשפטים ובאישור ועדת ה</w:t>
      </w:r>
      <w:r>
        <w:rPr>
          <w:rStyle w:val="default"/>
          <w:rFonts w:cs="FrankRuehl"/>
          <w:rtl/>
        </w:rPr>
        <w:t>ח</w:t>
      </w:r>
      <w:r>
        <w:rPr>
          <w:rStyle w:val="default"/>
          <w:rFonts w:cs="FrankRuehl" w:hint="cs"/>
          <w:rtl/>
        </w:rPr>
        <w:t>ו</w:t>
      </w:r>
      <w:r>
        <w:rPr>
          <w:rStyle w:val="default"/>
          <w:rFonts w:cs="FrankRuehl"/>
          <w:rtl/>
        </w:rPr>
        <w:t>ק</w:t>
      </w:r>
      <w:r>
        <w:rPr>
          <w:rStyle w:val="default"/>
          <w:rFonts w:cs="FrankRuehl" w:hint="cs"/>
          <w:rtl/>
        </w:rPr>
        <w:t>ה, חוק ומשפט של הכנסת.</w:t>
      </w:r>
    </w:p>
    <w:p w14:paraId="54A4DB05"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323" w:name="Rov455"/>
      <w:r w:rsidRPr="00C732F8">
        <w:rPr>
          <w:rFonts w:cs="FrankRuehl" w:hint="cs"/>
          <w:vanish/>
          <w:color w:val="FF0000"/>
          <w:szCs w:val="20"/>
          <w:shd w:val="clear" w:color="auto" w:fill="FFFF99"/>
          <w:rtl/>
        </w:rPr>
        <w:t>מיום 8.3.1996</w:t>
      </w:r>
    </w:p>
    <w:p w14:paraId="53732E46"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15</w:t>
      </w:r>
    </w:p>
    <w:p w14:paraId="04C31D02" w14:textId="77777777" w:rsidR="00C0684E" w:rsidRPr="00C732F8" w:rsidRDefault="00C0684E">
      <w:pPr>
        <w:pStyle w:val="P00"/>
        <w:spacing w:before="0"/>
        <w:ind w:left="0" w:right="1134"/>
        <w:rPr>
          <w:rFonts w:cs="FrankRuehl" w:hint="cs"/>
          <w:vanish/>
          <w:szCs w:val="20"/>
          <w:shd w:val="clear" w:color="auto" w:fill="FFFF99"/>
          <w:rtl/>
        </w:rPr>
      </w:pPr>
      <w:hyperlink r:id="rId465" w:history="1">
        <w:r w:rsidRPr="00C732F8">
          <w:rPr>
            <w:rStyle w:val="Hyperlink"/>
            <w:rFonts w:cs="FrankRuehl" w:hint="cs"/>
            <w:vanish/>
            <w:szCs w:val="20"/>
            <w:shd w:val="clear" w:color="auto" w:fill="FFFF99"/>
            <w:rtl/>
          </w:rPr>
          <w:t>ס"ח תשנ"ו מס' 1573</w:t>
        </w:r>
      </w:hyperlink>
      <w:r w:rsidRPr="00C732F8">
        <w:rPr>
          <w:rFonts w:cs="FrankRuehl" w:hint="cs"/>
          <w:vanish/>
          <w:szCs w:val="20"/>
          <w:shd w:val="clear" w:color="auto" w:fill="FFFF99"/>
          <w:rtl/>
        </w:rPr>
        <w:t xml:space="preserve"> מיום 8.3.1996 עמ' 145 (</w:t>
      </w:r>
      <w:hyperlink r:id="rId466" w:history="1">
        <w:r w:rsidRPr="00C732F8">
          <w:rPr>
            <w:rStyle w:val="Hyperlink"/>
            <w:rFonts w:cs="FrankRuehl" w:hint="cs"/>
            <w:vanish/>
            <w:szCs w:val="20"/>
            <w:shd w:val="clear" w:color="auto" w:fill="FFFF99"/>
            <w:rtl/>
          </w:rPr>
          <w:t>ה"ח 2344</w:t>
        </w:r>
      </w:hyperlink>
      <w:r w:rsidRPr="00C732F8">
        <w:rPr>
          <w:rFonts w:cs="FrankRuehl" w:hint="cs"/>
          <w:vanish/>
          <w:szCs w:val="20"/>
          <w:shd w:val="clear" w:color="auto" w:fill="FFFF99"/>
          <w:rtl/>
        </w:rPr>
        <w:t xml:space="preserve">, </w:t>
      </w:r>
      <w:hyperlink r:id="rId467" w:history="1">
        <w:r w:rsidRPr="00C732F8">
          <w:rPr>
            <w:rStyle w:val="Hyperlink"/>
            <w:rFonts w:cs="FrankRuehl" w:hint="cs"/>
            <w:vanish/>
            <w:szCs w:val="20"/>
            <w:shd w:val="clear" w:color="auto" w:fill="FFFF99"/>
            <w:rtl/>
          </w:rPr>
          <w:t>ה"ח 2459</w:t>
        </w:r>
      </w:hyperlink>
      <w:r w:rsidRPr="00C732F8">
        <w:rPr>
          <w:rFonts w:cs="FrankRuehl" w:hint="cs"/>
          <w:vanish/>
          <w:szCs w:val="20"/>
          <w:shd w:val="clear" w:color="auto" w:fill="FFFF99"/>
          <w:rtl/>
        </w:rPr>
        <w:t>)</w:t>
      </w:r>
    </w:p>
    <w:p w14:paraId="4C3C8694"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95יב</w:t>
      </w:r>
      <w:bookmarkEnd w:id="323"/>
    </w:p>
    <w:p w14:paraId="4903C617" w14:textId="77777777" w:rsidR="00C0684E" w:rsidRDefault="00C0684E">
      <w:pPr>
        <w:pStyle w:val="header-2"/>
        <w:ind w:left="0" w:right="1134"/>
        <w:rPr>
          <w:rFonts w:cs="Miriam" w:hint="cs"/>
          <w:rtl/>
        </w:rPr>
      </w:pPr>
      <w:bookmarkStart w:id="324" w:name="hed222"/>
      <w:bookmarkEnd w:id="324"/>
      <w:r>
        <w:rPr>
          <w:rFonts w:cs="Miriam"/>
          <w:rtl/>
        </w:rPr>
        <w:t>ס</w:t>
      </w:r>
      <w:r>
        <w:rPr>
          <w:rFonts w:cs="Miriam" w:hint="cs"/>
          <w:rtl/>
        </w:rPr>
        <w:t>ימן</w:t>
      </w:r>
      <w:r>
        <w:rPr>
          <w:rFonts w:cs="Miriam"/>
          <w:rtl/>
        </w:rPr>
        <w:t xml:space="preserve"> </w:t>
      </w:r>
      <w:r>
        <w:rPr>
          <w:rFonts w:cs="Miriam" w:hint="cs"/>
          <w:rtl/>
        </w:rPr>
        <w:t>ח'</w:t>
      </w:r>
      <w:r>
        <w:rPr>
          <w:rFonts w:cs="Miriam"/>
          <w:rtl/>
        </w:rPr>
        <w:t xml:space="preserve">: </w:t>
      </w:r>
      <w:r>
        <w:rPr>
          <w:rFonts w:cs="Miriam" w:hint="cs"/>
          <w:rtl/>
        </w:rPr>
        <w:t>איס</w:t>
      </w:r>
      <w:r>
        <w:rPr>
          <w:rFonts w:cs="Miriam"/>
          <w:rtl/>
        </w:rPr>
        <w:t>ו</w:t>
      </w:r>
      <w:r>
        <w:rPr>
          <w:rFonts w:cs="Miriam" w:hint="cs"/>
          <w:rtl/>
        </w:rPr>
        <w:t>רים</w:t>
      </w:r>
    </w:p>
    <w:p w14:paraId="30D33088" w14:textId="77777777" w:rsidR="00773849" w:rsidRDefault="00773849" w:rsidP="00971B0F">
      <w:pPr>
        <w:pStyle w:val="P00"/>
        <w:spacing w:before="72"/>
        <w:ind w:left="0" w:right="1134"/>
        <w:rPr>
          <w:rStyle w:val="default"/>
          <w:rFonts w:cs="FrankRuehl" w:hint="cs"/>
          <w:rtl/>
        </w:rPr>
      </w:pPr>
      <w:bookmarkStart w:id="325" w:name="Seif221"/>
      <w:bookmarkEnd w:id="325"/>
      <w:r>
        <w:rPr>
          <w:lang w:val="he-IL"/>
        </w:rPr>
        <w:pict w14:anchorId="6E52565F">
          <v:rect id="_x0000_s2466" style="position:absolute;left:0;text-align:left;margin-left:464.5pt;margin-top:8.05pt;width:75.05pt;height:38.65pt;z-index:251721216" o:allowincell="f" filled="f" stroked="f" strokecolor="lime" strokeweight=".25pt">
            <v:textbox inset="0,0,0,0">
              <w:txbxContent>
                <w:p w14:paraId="6A4D0D8F" w14:textId="77777777" w:rsidR="00DA37EE" w:rsidRDefault="00DA37EE" w:rsidP="00773849">
                  <w:pPr>
                    <w:spacing w:line="160" w:lineRule="exact"/>
                    <w:jc w:val="left"/>
                    <w:rPr>
                      <w:rFonts w:cs="Miriam" w:hint="cs"/>
                      <w:sz w:val="18"/>
                      <w:szCs w:val="18"/>
                      <w:rtl/>
                    </w:rPr>
                  </w:pPr>
                  <w:r>
                    <w:rPr>
                      <w:rFonts w:cs="Miriam" w:hint="cs"/>
                      <w:sz w:val="18"/>
                      <w:szCs w:val="18"/>
                      <w:rtl/>
                    </w:rPr>
                    <w:t>סוהר יעסוק בתפקידו בלבד</w:t>
                  </w:r>
                </w:p>
                <w:p w14:paraId="290E238F" w14:textId="77777777" w:rsidR="00DA37EE" w:rsidRDefault="00DA37EE" w:rsidP="00773849">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Pr>
          <w:rStyle w:val="big-number"/>
          <w:rFonts w:cs="Miriam"/>
          <w:rtl/>
        </w:rPr>
        <w:t>95</w:t>
      </w:r>
      <w:r>
        <w:rPr>
          <w:rStyle w:val="default"/>
          <w:rFonts w:cs="FrankRuehl"/>
          <w:rtl/>
        </w:rPr>
        <w:t>י</w:t>
      </w:r>
      <w:r w:rsidR="00FB2F9D">
        <w:rPr>
          <w:rStyle w:val="default"/>
          <w:rFonts w:cs="FrankRuehl" w:hint="cs"/>
          <w:rtl/>
        </w:rPr>
        <w:t>ג</w:t>
      </w:r>
      <w:r>
        <w:rPr>
          <w:rStyle w:val="default"/>
          <w:rFonts w:cs="FrankRuehl" w:hint="cs"/>
          <w:rtl/>
        </w:rPr>
        <w:t>.</w:t>
      </w:r>
      <w:r>
        <w:rPr>
          <w:rStyle w:val="default"/>
          <w:rFonts w:cs="FrankRuehl"/>
          <w:rtl/>
        </w:rPr>
        <w:tab/>
      </w:r>
      <w:r w:rsidR="00FB2F9D">
        <w:rPr>
          <w:rStyle w:val="default"/>
          <w:rFonts w:cs="FrankRuehl" w:hint="cs"/>
          <w:rtl/>
        </w:rPr>
        <w:t>סוהר לא יעסוק בעבודה או במשרה חוץ מתפקידיו לפי פקודה זו, אלא אם כן הנציב או מי שהוא הסמיכו לכך התיר לו זאת במפורש, בכתב.</w:t>
      </w:r>
    </w:p>
    <w:p w14:paraId="30F99285" w14:textId="77777777" w:rsidR="00773849" w:rsidRPr="00C732F8" w:rsidRDefault="00773849" w:rsidP="00773849">
      <w:pPr>
        <w:pStyle w:val="P00"/>
        <w:spacing w:before="0"/>
        <w:ind w:left="0" w:right="1134"/>
        <w:rPr>
          <w:rStyle w:val="default"/>
          <w:rFonts w:cs="FrankRuehl" w:hint="cs"/>
          <w:vanish/>
          <w:color w:val="FF0000"/>
          <w:sz w:val="20"/>
          <w:szCs w:val="20"/>
          <w:shd w:val="clear" w:color="auto" w:fill="FFFF99"/>
          <w:rtl/>
        </w:rPr>
      </w:pPr>
      <w:bookmarkStart w:id="326" w:name="Rov585"/>
      <w:r w:rsidRPr="00C732F8">
        <w:rPr>
          <w:rStyle w:val="default"/>
          <w:rFonts w:cs="FrankRuehl" w:hint="cs"/>
          <w:vanish/>
          <w:color w:val="FF0000"/>
          <w:sz w:val="20"/>
          <w:szCs w:val="20"/>
          <w:shd w:val="clear" w:color="auto" w:fill="FFFF99"/>
          <w:rtl/>
        </w:rPr>
        <w:t>מיום 16.7.2008</w:t>
      </w:r>
    </w:p>
    <w:p w14:paraId="7176CC3C" w14:textId="77777777" w:rsidR="00773849" w:rsidRPr="00C732F8" w:rsidRDefault="00773849" w:rsidP="00773849">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7586046B" w14:textId="77777777" w:rsidR="00773849" w:rsidRPr="00C732F8" w:rsidRDefault="00773849" w:rsidP="00773849">
      <w:pPr>
        <w:pStyle w:val="P00"/>
        <w:spacing w:before="0"/>
        <w:ind w:left="0" w:right="1134"/>
        <w:rPr>
          <w:rStyle w:val="default"/>
          <w:rFonts w:cs="FrankRuehl" w:hint="cs"/>
          <w:vanish/>
          <w:sz w:val="20"/>
          <w:szCs w:val="20"/>
          <w:shd w:val="clear" w:color="auto" w:fill="FFFF99"/>
          <w:rtl/>
        </w:rPr>
      </w:pPr>
      <w:hyperlink r:id="rId468"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540 (</w:t>
      </w:r>
      <w:hyperlink r:id="rId469"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316468FE" w14:textId="77777777" w:rsidR="00773849" w:rsidRPr="00FB2F9D" w:rsidRDefault="00773849" w:rsidP="00FB2F9D">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95יג</w:t>
      </w:r>
      <w:bookmarkEnd w:id="326"/>
    </w:p>
    <w:p w14:paraId="741CB64E" w14:textId="77777777" w:rsidR="00C0684E" w:rsidRDefault="00C0684E" w:rsidP="00971B0F">
      <w:pPr>
        <w:pStyle w:val="P00"/>
        <w:spacing w:before="72"/>
        <w:ind w:left="0" w:right="1134"/>
        <w:rPr>
          <w:rStyle w:val="default"/>
          <w:rFonts w:cs="FrankRuehl"/>
          <w:rtl/>
        </w:rPr>
      </w:pPr>
      <w:bookmarkStart w:id="327" w:name="Seif46"/>
      <w:bookmarkEnd w:id="327"/>
      <w:r>
        <w:rPr>
          <w:lang w:val="he-IL"/>
        </w:rPr>
        <w:pict w14:anchorId="67C87F48">
          <v:rect id="_x0000_s2216" style="position:absolute;left:0;text-align:left;margin-left:464.5pt;margin-top:8.05pt;width:75.05pt;height:26.8pt;z-index:251467264" o:allowincell="f" filled="f" stroked="f" strokecolor="lime" strokeweight=".25pt">
            <v:textbox inset="0,0,0,0">
              <w:txbxContent>
                <w:p w14:paraId="50BE3ABE" w14:textId="77777777" w:rsidR="00DA37EE" w:rsidRDefault="00DA37EE">
                  <w:pPr>
                    <w:spacing w:line="160" w:lineRule="exact"/>
                    <w:jc w:val="left"/>
                    <w:rPr>
                      <w:rFonts w:cs="Miriam" w:hint="cs"/>
                      <w:noProof/>
                      <w:sz w:val="18"/>
                      <w:szCs w:val="18"/>
                      <w:rtl/>
                    </w:rPr>
                  </w:pPr>
                  <w:r>
                    <w:rPr>
                      <w:rFonts w:cs="Miriam"/>
                      <w:sz w:val="18"/>
                      <w:szCs w:val="18"/>
                      <w:rtl/>
                    </w:rPr>
                    <w:t>מ</w:t>
                  </w:r>
                  <w:r>
                    <w:rPr>
                      <w:rFonts w:cs="Miriam" w:hint="cs"/>
                      <w:sz w:val="18"/>
                      <w:szCs w:val="18"/>
                      <w:rtl/>
                    </w:rPr>
                    <w:t>ניע</w:t>
                  </w:r>
                  <w:r>
                    <w:rPr>
                      <w:rFonts w:cs="Miriam"/>
                      <w:sz w:val="18"/>
                      <w:szCs w:val="18"/>
                      <w:rtl/>
                    </w:rPr>
                    <w:t>ת</w:t>
                  </w:r>
                  <w:r>
                    <w:rPr>
                      <w:rFonts w:cs="Miriam" w:hint="cs"/>
                      <w:sz w:val="18"/>
                      <w:szCs w:val="18"/>
                      <w:rtl/>
                    </w:rPr>
                    <w:t xml:space="preserve"> שחיתות</w:t>
                  </w:r>
                </w:p>
                <w:p w14:paraId="2CE06DA1"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96.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FB2F9D">
        <w:rPr>
          <w:rStyle w:val="default"/>
          <w:rFonts w:cs="FrankRuehl" w:hint="cs"/>
          <w:rtl/>
        </w:rPr>
        <w:t>(בוטל)</w:t>
      </w:r>
      <w:r>
        <w:rPr>
          <w:rStyle w:val="default"/>
          <w:rFonts w:cs="FrankRuehl" w:hint="cs"/>
          <w:rtl/>
        </w:rPr>
        <w:t>.</w:t>
      </w:r>
    </w:p>
    <w:p w14:paraId="0C8ACCF8"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w:t>
      </w:r>
      <w:r>
        <w:rPr>
          <w:rStyle w:val="default"/>
          <w:rFonts w:cs="FrankRuehl"/>
          <w:rtl/>
        </w:rPr>
        <w:t>ת</w:t>
      </w:r>
      <w:r>
        <w:rPr>
          <w:rStyle w:val="default"/>
          <w:rFonts w:cs="FrankRuehl" w:hint="cs"/>
          <w:rtl/>
        </w:rPr>
        <w:t>היה לסוהר זכות הנאה, במישרין או בעקיפין, בחוזה להספקת טובין לבית סוהר.</w:t>
      </w:r>
    </w:p>
    <w:p w14:paraId="43E5F8AC"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קבל סוהר כל הענקה מאסיר או מידידו ש</w:t>
      </w:r>
      <w:r>
        <w:rPr>
          <w:rStyle w:val="default"/>
          <w:rFonts w:cs="FrankRuehl"/>
          <w:rtl/>
        </w:rPr>
        <w:t xml:space="preserve">ל </w:t>
      </w:r>
      <w:r>
        <w:rPr>
          <w:rStyle w:val="default"/>
          <w:rFonts w:cs="FrankRuehl" w:hint="cs"/>
          <w:rtl/>
        </w:rPr>
        <w:t>אסיר או ממבקרו, ולא יהיו לו עניני מסחר אתם.</w:t>
      </w:r>
    </w:p>
    <w:p w14:paraId="6881A943" w14:textId="77777777" w:rsidR="00FB2F9D" w:rsidRPr="00C732F8" w:rsidRDefault="00FB2F9D" w:rsidP="00FB2F9D">
      <w:pPr>
        <w:pStyle w:val="P00"/>
        <w:spacing w:before="0"/>
        <w:ind w:left="0" w:right="1134"/>
        <w:rPr>
          <w:rStyle w:val="default"/>
          <w:rFonts w:cs="FrankRuehl" w:hint="cs"/>
          <w:vanish/>
          <w:color w:val="FF0000"/>
          <w:sz w:val="20"/>
          <w:szCs w:val="20"/>
          <w:shd w:val="clear" w:color="auto" w:fill="FFFF99"/>
          <w:rtl/>
        </w:rPr>
      </w:pPr>
      <w:bookmarkStart w:id="328" w:name="Rov586"/>
      <w:r w:rsidRPr="00C732F8">
        <w:rPr>
          <w:rStyle w:val="default"/>
          <w:rFonts w:cs="FrankRuehl" w:hint="cs"/>
          <w:vanish/>
          <w:color w:val="FF0000"/>
          <w:sz w:val="20"/>
          <w:szCs w:val="20"/>
          <w:shd w:val="clear" w:color="auto" w:fill="FFFF99"/>
          <w:rtl/>
        </w:rPr>
        <w:t>מיום 16.7.2008</w:t>
      </w:r>
    </w:p>
    <w:p w14:paraId="514753D1" w14:textId="77777777" w:rsidR="00FB2F9D" w:rsidRPr="00C732F8" w:rsidRDefault="00FB2F9D" w:rsidP="00FB2F9D">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38676905" w14:textId="77777777" w:rsidR="00FB2F9D" w:rsidRPr="00C732F8" w:rsidRDefault="00FB2F9D" w:rsidP="00FB2F9D">
      <w:pPr>
        <w:pStyle w:val="P00"/>
        <w:spacing w:before="0"/>
        <w:ind w:left="0" w:right="1134"/>
        <w:rPr>
          <w:rStyle w:val="default"/>
          <w:rFonts w:cs="FrankRuehl" w:hint="cs"/>
          <w:vanish/>
          <w:sz w:val="20"/>
          <w:szCs w:val="20"/>
          <w:shd w:val="clear" w:color="auto" w:fill="FFFF99"/>
          <w:rtl/>
        </w:rPr>
      </w:pPr>
      <w:hyperlink r:id="rId470"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540 (</w:t>
      </w:r>
      <w:hyperlink r:id="rId471"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7234B476" w14:textId="77777777" w:rsidR="00FB2F9D" w:rsidRPr="00C732F8" w:rsidRDefault="00FB2F9D" w:rsidP="00FB2F9D">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ביטול סעיף קטן 96(א)</w:t>
      </w:r>
    </w:p>
    <w:p w14:paraId="6AFC164A" w14:textId="77777777" w:rsidR="00FB2F9D" w:rsidRPr="00C732F8" w:rsidRDefault="00FB2F9D" w:rsidP="00FB2F9D">
      <w:pPr>
        <w:pStyle w:val="P00"/>
        <w:ind w:left="0" w:right="1134"/>
        <w:rPr>
          <w:rStyle w:val="default"/>
          <w:rFonts w:cs="FrankRuehl" w:hint="cs"/>
          <w:vanish/>
          <w:sz w:val="20"/>
          <w:szCs w:val="20"/>
          <w:shd w:val="clear" w:color="auto" w:fill="FFFF99"/>
          <w:rtl/>
        </w:rPr>
      </w:pPr>
      <w:r w:rsidRPr="00C732F8">
        <w:rPr>
          <w:rStyle w:val="default"/>
          <w:rFonts w:cs="FrankRuehl" w:hint="cs"/>
          <w:vanish/>
          <w:sz w:val="20"/>
          <w:szCs w:val="20"/>
          <w:shd w:val="clear" w:color="auto" w:fill="FFFF99"/>
          <w:rtl/>
        </w:rPr>
        <w:t>הנוסח הקודם:</w:t>
      </w:r>
    </w:p>
    <w:p w14:paraId="63F005CC" w14:textId="77777777" w:rsidR="00FB2F9D" w:rsidRPr="00FB2F9D" w:rsidRDefault="00FB2F9D" w:rsidP="00FB2F9D">
      <w:pPr>
        <w:pStyle w:val="P00"/>
        <w:spacing w:before="0"/>
        <w:ind w:left="0" w:right="1134"/>
        <w:rPr>
          <w:rStyle w:val="default"/>
          <w:rFonts w:cs="FrankRuehl"/>
          <w:strike/>
          <w:sz w:val="2"/>
          <w:szCs w:val="2"/>
          <w:rtl/>
        </w:rPr>
      </w:pPr>
      <w:r w:rsidRPr="00C732F8">
        <w:rPr>
          <w:rStyle w:val="big-number"/>
          <w:rFonts w:cs="Miriam"/>
          <w:vanish/>
          <w:sz w:val="22"/>
          <w:szCs w:val="22"/>
          <w:shd w:val="clear" w:color="auto" w:fill="FFFF99"/>
          <w:rtl/>
        </w:rPr>
        <w:tab/>
      </w:r>
      <w:r w:rsidRPr="00C732F8">
        <w:rPr>
          <w:rStyle w:val="default"/>
          <w:rFonts w:cs="FrankRuehl"/>
          <w:strike/>
          <w:vanish/>
          <w:sz w:val="22"/>
          <w:szCs w:val="22"/>
          <w:shd w:val="clear" w:color="auto" w:fill="FFFF99"/>
          <w:rtl/>
        </w:rPr>
        <w:t>(</w:t>
      </w:r>
      <w:r w:rsidRPr="00C732F8">
        <w:rPr>
          <w:rStyle w:val="default"/>
          <w:rFonts w:cs="FrankRuehl" w:hint="cs"/>
          <w:strike/>
          <w:vanish/>
          <w:sz w:val="22"/>
          <w:szCs w:val="22"/>
          <w:shd w:val="clear" w:color="auto" w:fill="FFFF99"/>
          <w:rtl/>
        </w:rPr>
        <w:t>א)</w:t>
      </w:r>
      <w:r w:rsidRPr="00C732F8">
        <w:rPr>
          <w:rStyle w:val="default"/>
          <w:rFonts w:cs="FrankRuehl"/>
          <w:strike/>
          <w:vanish/>
          <w:sz w:val="22"/>
          <w:szCs w:val="22"/>
          <w:shd w:val="clear" w:color="auto" w:fill="FFFF99"/>
          <w:rtl/>
        </w:rPr>
        <w:tab/>
      </w:r>
      <w:r w:rsidRPr="00C732F8">
        <w:rPr>
          <w:rStyle w:val="default"/>
          <w:rFonts w:cs="FrankRuehl" w:hint="cs"/>
          <w:strike/>
          <w:vanish/>
          <w:sz w:val="22"/>
          <w:szCs w:val="22"/>
          <w:shd w:val="clear" w:color="auto" w:fill="FFFF99"/>
          <w:rtl/>
        </w:rPr>
        <w:t xml:space="preserve">לא </w:t>
      </w:r>
      <w:r w:rsidRPr="00C732F8">
        <w:rPr>
          <w:rStyle w:val="default"/>
          <w:rFonts w:cs="FrankRuehl"/>
          <w:strike/>
          <w:vanish/>
          <w:sz w:val="22"/>
          <w:szCs w:val="22"/>
          <w:shd w:val="clear" w:color="auto" w:fill="FFFF99"/>
          <w:rtl/>
        </w:rPr>
        <w:t>י</w:t>
      </w:r>
      <w:r w:rsidRPr="00C732F8">
        <w:rPr>
          <w:rStyle w:val="default"/>
          <w:rFonts w:cs="FrankRuehl" w:hint="cs"/>
          <w:strike/>
          <w:vanish/>
          <w:sz w:val="22"/>
          <w:szCs w:val="22"/>
          <w:shd w:val="clear" w:color="auto" w:fill="FFFF99"/>
          <w:rtl/>
        </w:rPr>
        <w:t>היה לסוהר כל עסק בעבודה שאינה של המדינה.</w:t>
      </w:r>
      <w:bookmarkEnd w:id="328"/>
    </w:p>
    <w:p w14:paraId="0A1B5920" w14:textId="77777777" w:rsidR="00C0684E" w:rsidRDefault="00C0684E" w:rsidP="00971B0F">
      <w:pPr>
        <w:pStyle w:val="P00"/>
        <w:spacing w:before="72"/>
        <w:ind w:left="0" w:right="1134"/>
        <w:rPr>
          <w:rStyle w:val="default"/>
          <w:rFonts w:cs="FrankRuehl"/>
          <w:rtl/>
        </w:rPr>
      </w:pPr>
      <w:bookmarkStart w:id="329" w:name="Seif47"/>
      <w:bookmarkEnd w:id="329"/>
      <w:r>
        <w:rPr>
          <w:lang w:val="he-IL"/>
        </w:rPr>
        <w:pict w14:anchorId="11C7E844">
          <v:rect id="_x0000_s2217" style="position:absolute;left:0;text-align:left;margin-left:464.5pt;margin-top:8.05pt;width:75.05pt;height:16pt;z-index:251468288" o:allowincell="f" filled="f" stroked="f" strokecolor="lime" strokeweight=".25pt">
            <v:textbox inset="0,0,0,0">
              <w:txbxContent>
                <w:p w14:paraId="348C4C9A" w14:textId="77777777" w:rsidR="00DA37EE" w:rsidRDefault="00DA37EE">
                  <w:pPr>
                    <w:spacing w:line="160" w:lineRule="exact"/>
                    <w:jc w:val="left"/>
                    <w:rPr>
                      <w:rFonts w:cs="Miriam"/>
                      <w:noProof/>
                      <w:sz w:val="18"/>
                      <w:szCs w:val="18"/>
                      <w:rtl/>
                    </w:rPr>
                  </w:pPr>
                  <w:r>
                    <w:rPr>
                      <w:rFonts w:cs="Miriam"/>
                      <w:sz w:val="18"/>
                      <w:szCs w:val="18"/>
                      <w:rtl/>
                    </w:rPr>
                    <w:t>מ</w:t>
                  </w:r>
                  <w:r>
                    <w:rPr>
                      <w:rFonts w:cs="Miriam" w:hint="cs"/>
                      <w:sz w:val="18"/>
                      <w:szCs w:val="18"/>
                      <w:rtl/>
                    </w:rPr>
                    <w:t>שטר</w:t>
                  </w:r>
                  <w:r>
                    <w:rPr>
                      <w:rFonts w:cs="Miriam"/>
                      <w:sz w:val="18"/>
                      <w:szCs w:val="18"/>
                      <w:rtl/>
                    </w:rPr>
                    <w:t xml:space="preserve"> </w:t>
                  </w:r>
                  <w:r>
                    <w:rPr>
                      <w:rFonts w:cs="Miriam" w:hint="cs"/>
                      <w:sz w:val="18"/>
                      <w:szCs w:val="18"/>
                      <w:rtl/>
                    </w:rPr>
                    <w:t>לילה</w:t>
                  </w:r>
                </w:p>
              </w:txbxContent>
            </v:textbox>
            <w10:anchorlock/>
          </v:rect>
        </w:pict>
      </w:r>
      <w:r>
        <w:rPr>
          <w:rStyle w:val="big-number"/>
          <w:rFonts w:cs="Miriam"/>
          <w:rtl/>
        </w:rPr>
        <w:t>97.</w:t>
      </w:r>
      <w:r>
        <w:rPr>
          <w:rStyle w:val="big-number"/>
          <w:rFonts w:cs="Miriam"/>
          <w:rtl/>
        </w:rPr>
        <w:tab/>
      </w:r>
      <w:r>
        <w:rPr>
          <w:rStyle w:val="default"/>
          <w:rFonts w:cs="FrankRuehl"/>
          <w:rtl/>
        </w:rPr>
        <w:t>ל</w:t>
      </w:r>
      <w:r>
        <w:rPr>
          <w:rStyle w:val="default"/>
          <w:rFonts w:cs="FrankRuehl" w:hint="cs"/>
          <w:rtl/>
        </w:rPr>
        <w:t>א י</w:t>
      </w:r>
      <w:r>
        <w:rPr>
          <w:rStyle w:val="default"/>
          <w:rFonts w:cs="FrankRuehl"/>
          <w:rtl/>
        </w:rPr>
        <w:t>י</w:t>
      </w:r>
      <w:r>
        <w:rPr>
          <w:rStyle w:val="default"/>
          <w:rFonts w:cs="FrankRuehl" w:hint="cs"/>
          <w:rtl/>
        </w:rPr>
        <w:t>כנס סוהר בלי</w:t>
      </w:r>
      <w:r>
        <w:rPr>
          <w:rStyle w:val="default"/>
          <w:rFonts w:cs="FrankRuehl"/>
          <w:rtl/>
        </w:rPr>
        <w:t>ל</w:t>
      </w:r>
      <w:r>
        <w:rPr>
          <w:rStyle w:val="default"/>
          <w:rFonts w:cs="FrankRuehl" w:hint="cs"/>
          <w:rtl/>
        </w:rPr>
        <w:t>ה ל</w:t>
      </w:r>
      <w:r>
        <w:rPr>
          <w:rStyle w:val="default"/>
          <w:rFonts w:cs="FrankRuehl"/>
          <w:rtl/>
        </w:rPr>
        <w:t>ת</w:t>
      </w:r>
      <w:r>
        <w:rPr>
          <w:rStyle w:val="default"/>
          <w:rFonts w:cs="FrankRuehl" w:hint="cs"/>
          <w:rtl/>
        </w:rPr>
        <w:t>א של אסיר אלא בלוויית סוהר אחר, זולת במקרה של מחלה או שעת חירום.</w:t>
      </w:r>
    </w:p>
    <w:p w14:paraId="5636D752" w14:textId="77777777" w:rsidR="00C0684E" w:rsidRDefault="00C0684E" w:rsidP="00971B0F">
      <w:pPr>
        <w:pStyle w:val="P00"/>
        <w:spacing w:before="72"/>
        <w:ind w:left="0" w:right="1134"/>
        <w:rPr>
          <w:rStyle w:val="default"/>
          <w:rFonts w:cs="FrankRuehl"/>
          <w:rtl/>
        </w:rPr>
      </w:pPr>
      <w:bookmarkStart w:id="330" w:name="Seif48"/>
      <w:bookmarkEnd w:id="330"/>
      <w:r>
        <w:rPr>
          <w:lang w:val="he-IL"/>
        </w:rPr>
        <w:pict w14:anchorId="3D263CE3">
          <v:rect id="_x0000_s2218" style="position:absolute;left:0;text-align:left;margin-left:464.5pt;margin-top:8.05pt;width:75.05pt;height:16pt;z-index:251469312" o:allowincell="f" filled="f" stroked="f" strokecolor="lime" strokeweight=".25pt">
            <v:textbox inset="0,0,0,0">
              <w:txbxContent>
                <w:p w14:paraId="55BE004C"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אי </w:t>
                  </w:r>
                  <w:r>
                    <w:rPr>
                      <w:rFonts w:cs="Miriam"/>
                      <w:sz w:val="18"/>
                      <w:szCs w:val="18"/>
                      <w:rtl/>
                    </w:rPr>
                    <w:t>א</w:t>
                  </w:r>
                  <w:r>
                    <w:rPr>
                      <w:rFonts w:cs="Miriam" w:hint="cs"/>
                      <w:sz w:val="18"/>
                      <w:szCs w:val="18"/>
                      <w:rtl/>
                    </w:rPr>
                    <w:t>סירות</w:t>
                  </w:r>
                </w:p>
              </w:txbxContent>
            </v:textbox>
            <w10:anchorlock/>
          </v:rect>
        </w:pict>
      </w:r>
      <w:r>
        <w:rPr>
          <w:rStyle w:val="big-number"/>
          <w:rFonts w:cs="Miriam"/>
          <w:rtl/>
        </w:rPr>
        <w:t>98.</w:t>
      </w:r>
      <w:r>
        <w:rPr>
          <w:rStyle w:val="big-number"/>
          <w:rFonts w:cs="Miriam"/>
          <w:rtl/>
        </w:rPr>
        <w:tab/>
      </w:r>
      <w:r>
        <w:rPr>
          <w:rStyle w:val="default"/>
          <w:rFonts w:cs="FrankRuehl"/>
          <w:rtl/>
        </w:rPr>
        <w:t>ל</w:t>
      </w:r>
      <w:r>
        <w:rPr>
          <w:rStyle w:val="default"/>
          <w:rFonts w:cs="FrankRuehl" w:hint="cs"/>
          <w:rtl/>
        </w:rPr>
        <w:t>א י</w:t>
      </w:r>
      <w:r>
        <w:rPr>
          <w:rStyle w:val="default"/>
          <w:rFonts w:cs="FrankRuehl"/>
          <w:rtl/>
        </w:rPr>
        <w:t>י</w:t>
      </w:r>
      <w:r>
        <w:rPr>
          <w:rStyle w:val="default"/>
          <w:rFonts w:cs="FrankRuehl" w:hint="cs"/>
          <w:rtl/>
        </w:rPr>
        <w:t>כנס סוהר לתא שאסירות כלואות בו ולא ישהה בו, אלא בלוויית סוהרת.</w:t>
      </w:r>
    </w:p>
    <w:p w14:paraId="10EF558F" w14:textId="77777777" w:rsidR="00C0684E" w:rsidRDefault="00C0684E" w:rsidP="00971B0F">
      <w:pPr>
        <w:pStyle w:val="P00"/>
        <w:spacing w:before="72"/>
        <w:ind w:left="0" w:right="1134"/>
        <w:rPr>
          <w:rStyle w:val="default"/>
          <w:rFonts w:cs="FrankRuehl"/>
          <w:rtl/>
        </w:rPr>
      </w:pPr>
      <w:bookmarkStart w:id="331" w:name="Seif49"/>
      <w:bookmarkEnd w:id="331"/>
      <w:r>
        <w:rPr>
          <w:lang w:val="he-IL"/>
        </w:rPr>
        <w:pict w14:anchorId="7EFAB58A">
          <v:rect id="_x0000_s2219" style="position:absolute;left:0;text-align:left;margin-left:464.5pt;margin-top:8.05pt;width:75.05pt;height:16pt;z-index:251470336" o:allowincell="f" filled="f" stroked="f" strokecolor="lime" strokeweight=".25pt">
            <v:textbox inset="0,0,0,0">
              <w:txbxContent>
                <w:p w14:paraId="22FD43E7" w14:textId="77777777" w:rsidR="00DA37EE" w:rsidRDefault="00DA37EE">
                  <w:pPr>
                    <w:spacing w:line="160" w:lineRule="exact"/>
                    <w:jc w:val="left"/>
                    <w:rPr>
                      <w:rFonts w:cs="Miriam"/>
                      <w:noProof/>
                      <w:sz w:val="18"/>
                      <w:szCs w:val="18"/>
                      <w:rtl/>
                    </w:rPr>
                  </w:pPr>
                  <w:r>
                    <w:rPr>
                      <w:rFonts w:cs="Miriam"/>
                      <w:sz w:val="18"/>
                      <w:szCs w:val="18"/>
                      <w:rtl/>
                    </w:rPr>
                    <w:t>ה</w:t>
                  </w:r>
                  <w:r>
                    <w:rPr>
                      <w:rFonts w:cs="Miriam" w:hint="cs"/>
                      <w:sz w:val="18"/>
                      <w:szCs w:val="18"/>
                      <w:rtl/>
                    </w:rPr>
                    <w:t>חזר</w:t>
                  </w:r>
                  <w:r>
                    <w:rPr>
                      <w:rFonts w:cs="Miriam"/>
                      <w:sz w:val="18"/>
                      <w:szCs w:val="18"/>
                      <w:rtl/>
                    </w:rPr>
                    <w:t>ת</w:t>
                  </w:r>
                  <w:r>
                    <w:rPr>
                      <w:rFonts w:cs="Miriam" w:hint="cs"/>
                      <w:sz w:val="18"/>
                      <w:szCs w:val="18"/>
                      <w:rtl/>
                    </w:rPr>
                    <w:t xml:space="preserve"> חפצים</w:t>
                  </w:r>
                </w:p>
              </w:txbxContent>
            </v:textbox>
            <w10:anchorlock/>
          </v:rect>
        </w:pict>
      </w:r>
      <w:r>
        <w:rPr>
          <w:rStyle w:val="big-number"/>
          <w:rFonts w:cs="Miriam"/>
          <w:rtl/>
        </w:rPr>
        <w:t>99.</w:t>
      </w:r>
      <w:r>
        <w:rPr>
          <w:rStyle w:val="big-number"/>
          <w:rFonts w:cs="Miriam"/>
          <w:rtl/>
        </w:rPr>
        <w:tab/>
      </w:r>
      <w:r>
        <w:rPr>
          <w:rStyle w:val="default"/>
          <w:rFonts w:cs="FrankRuehl"/>
          <w:rtl/>
        </w:rPr>
        <w:t>ס</w:t>
      </w:r>
      <w:r>
        <w:rPr>
          <w:rStyle w:val="default"/>
          <w:rFonts w:cs="FrankRuehl" w:hint="cs"/>
          <w:rtl/>
        </w:rPr>
        <w:t>והר</w:t>
      </w:r>
      <w:r>
        <w:rPr>
          <w:rStyle w:val="default"/>
          <w:rFonts w:cs="FrankRuehl"/>
          <w:rtl/>
        </w:rPr>
        <w:t xml:space="preserve"> </w:t>
      </w:r>
      <w:r>
        <w:rPr>
          <w:rStyle w:val="default"/>
          <w:rFonts w:cs="FrankRuehl" w:hint="cs"/>
          <w:rtl/>
        </w:rPr>
        <w:t>זוטר שחדל להיות סוהר לפי פקודה זו ו</w:t>
      </w:r>
      <w:r>
        <w:rPr>
          <w:rStyle w:val="default"/>
          <w:rFonts w:cs="FrankRuehl"/>
          <w:rtl/>
        </w:rPr>
        <w:t>לא</w:t>
      </w:r>
      <w:r>
        <w:rPr>
          <w:rStyle w:val="default"/>
          <w:rFonts w:cs="FrankRuehl" w:hint="cs"/>
          <w:rtl/>
        </w:rPr>
        <w:t xml:space="preserve"> החזיר מיד את המלבושים, הנשק, התחמושת והציוד שסופקו לו לשם מילוי ת</w:t>
      </w:r>
      <w:r>
        <w:rPr>
          <w:rStyle w:val="default"/>
          <w:rFonts w:cs="FrankRuehl"/>
          <w:rtl/>
        </w:rPr>
        <w:t>פ</w:t>
      </w:r>
      <w:r>
        <w:rPr>
          <w:rStyle w:val="default"/>
          <w:rFonts w:cs="FrankRuehl" w:hint="cs"/>
          <w:rtl/>
        </w:rPr>
        <w:t>קיד</w:t>
      </w:r>
      <w:r>
        <w:rPr>
          <w:rStyle w:val="default"/>
          <w:rFonts w:cs="FrankRuehl"/>
          <w:rtl/>
        </w:rPr>
        <w:t>ו</w:t>
      </w:r>
      <w:r>
        <w:rPr>
          <w:rStyle w:val="default"/>
          <w:rFonts w:cs="FrankRuehl" w:hint="cs"/>
          <w:rtl/>
        </w:rPr>
        <w:t xml:space="preserve">, דינו </w:t>
      </w:r>
      <w:r>
        <w:rPr>
          <w:rStyle w:val="default"/>
          <w:rFonts w:cs="FrankRuehl"/>
          <w:rtl/>
        </w:rPr>
        <w:t>–</w:t>
      </w:r>
      <w:r>
        <w:rPr>
          <w:rStyle w:val="default"/>
          <w:rFonts w:cs="FrankRuehl" w:hint="cs"/>
          <w:rtl/>
        </w:rPr>
        <w:t xml:space="preserve"> מא</w:t>
      </w:r>
      <w:r>
        <w:rPr>
          <w:rStyle w:val="default"/>
          <w:rFonts w:cs="FrankRuehl"/>
          <w:rtl/>
        </w:rPr>
        <w:t>ס</w:t>
      </w:r>
      <w:r>
        <w:rPr>
          <w:rStyle w:val="default"/>
          <w:rFonts w:cs="FrankRuehl" w:hint="cs"/>
          <w:rtl/>
        </w:rPr>
        <w:t>ר שלושה חדשים או קנס 300 לירות.</w:t>
      </w:r>
    </w:p>
    <w:p w14:paraId="48B21096" w14:textId="77777777" w:rsidR="00C0684E" w:rsidRDefault="00C0684E" w:rsidP="00971B0F">
      <w:pPr>
        <w:pStyle w:val="P00"/>
        <w:spacing w:before="72"/>
        <w:ind w:left="0" w:right="1134"/>
        <w:rPr>
          <w:rStyle w:val="default"/>
          <w:rFonts w:cs="FrankRuehl"/>
          <w:rtl/>
        </w:rPr>
      </w:pPr>
      <w:bookmarkStart w:id="332" w:name="Seif50"/>
      <w:bookmarkEnd w:id="332"/>
      <w:r>
        <w:rPr>
          <w:lang w:val="he-IL"/>
        </w:rPr>
        <w:pict w14:anchorId="7313709B">
          <v:rect id="_x0000_s2220" style="position:absolute;left:0;text-align:left;margin-left:464.5pt;margin-top:8.05pt;width:75.05pt;height:16pt;z-index:251471360" o:allowincell="f" filled="f" stroked="f" strokecolor="lime" strokeweight=".25pt">
            <v:textbox inset="0,0,0,0">
              <w:txbxContent>
                <w:p w14:paraId="7294717F" w14:textId="77777777" w:rsidR="00DA37EE" w:rsidRDefault="00DA37EE">
                  <w:pPr>
                    <w:spacing w:line="160" w:lineRule="exact"/>
                    <w:jc w:val="left"/>
                    <w:rPr>
                      <w:rFonts w:cs="Miriam"/>
                      <w:noProof/>
                      <w:sz w:val="18"/>
                      <w:szCs w:val="18"/>
                      <w:rtl/>
                    </w:rPr>
                  </w:pPr>
                  <w:r>
                    <w:rPr>
                      <w:rFonts w:cs="Miriam"/>
                      <w:sz w:val="18"/>
                      <w:szCs w:val="18"/>
                      <w:rtl/>
                    </w:rPr>
                    <w:t>ע</w:t>
                  </w:r>
                  <w:r>
                    <w:rPr>
                      <w:rFonts w:cs="Miriam" w:hint="cs"/>
                      <w:sz w:val="18"/>
                      <w:szCs w:val="18"/>
                      <w:rtl/>
                    </w:rPr>
                    <w:t>ריק</w:t>
                  </w:r>
                  <w:r>
                    <w:rPr>
                      <w:rFonts w:cs="Miriam"/>
                      <w:sz w:val="18"/>
                      <w:szCs w:val="18"/>
                      <w:rtl/>
                    </w:rPr>
                    <w:t>ה</w:t>
                  </w:r>
                </w:p>
              </w:txbxContent>
            </v:textbox>
            <w10:anchorlock/>
          </v:rect>
        </w:pict>
      </w:r>
      <w:r>
        <w:rPr>
          <w:rStyle w:val="big-number"/>
          <w:rFonts w:cs="Miriam"/>
          <w:rtl/>
        </w:rPr>
        <w:t>100.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סוה</w:t>
      </w:r>
      <w:r>
        <w:rPr>
          <w:rStyle w:val="default"/>
          <w:rFonts w:cs="FrankRuehl"/>
          <w:rtl/>
        </w:rPr>
        <w:t>ר</w:t>
      </w:r>
      <w:r>
        <w:rPr>
          <w:rStyle w:val="default"/>
          <w:rFonts w:cs="FrankRuehl" w:hint="cs"/>
          <w:rtl/>
        </w:rPr>
        <w:t xml:space="preserve"> הנעדר מן השירות, ללא סיבה סבירה, תקופה שלמעלה מעשרים ואחד ימים (להלן </w:t>
      </w:r>
      <w:r>
        <w:rPr>
          <w:rStyle w:val="default"/>
          <w:rFonts w:cs="FrankRuehl"/>
          <w:rtl/>
        </w:rPr>
        <w:t>–</w:t>
      </w:r>
      <w:r>
        <w:rPr>
          <w:rStyle w:val="default"/>
          <w:rFonts w:cs="FrankRuehl" w:hint="cs"/>
          <w:rtl/>
        </w:rPr>
        <w:t xml:space="preserve"> ער</w:t>
      </w:r>
      <w:r>
        <w:rPr>
          <w:rStyle w:val="default"/>
          <w:rFonts w:cs="FrankRuehl"/>
          <w:rtl/>
        </w:rPr>
        <w:t>י</w:t>
      </w:r>
      <w:r>
        <w:rPr>
          <w:rStyle w:val="default"/>
          <w:rFonts w:cs="FrankRuehl" w:hint="cs"/>
          <w:rtl/>
        </w:rPr>
        <w:t xml:space="preserve">ק), דינו </w:t>
      </w:r>
      <w:r>
        <w:rPr>
          <w:rStyle w:val="default"/>
          <w:rFonts w:cs="FrankRuehl"/>
          <w:rtl/>
        </w:rPr>
        <w:t>–</w:t>
      </w:r>
      <w:r>
        <w:rPr>
          <w:rStyle w:val="default"/>
          <w:rFonts w:cs="FrankRuehl" w:hint="cs"/>
          <w:rtl/>
        </w:rPr>
        <w:t xml:space="preserve"> מא</w:t>
      </w:r>
      <w:r>
        <w:rPr>
          <w:rStyle w:val="default"/>
          <w:rFonts w:cs="FrankRuehl"/>
          <w:rtl/>
        </w:rPr>
        <w:t>ס</w:t>
      </w:r>
      <w:r>
        <w:rPr>
          <w:rStyle w:val="default"/>
          <w:rFonts w:cs="FrankRuehl" w:hint="cs"/>
          <w:rtl/>
        </w:rPr>
        <w:t>ר שנתיים או קנס 750 לירות.</w:t>
      </w:r>
    </w:p>
    <w:p w14:paraId="723328D3"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סוה</w:t>
      </w:r>
      <w:r>
        <w:rPr>
          <w:rStyle w:val="default"/>
          <w:rFonts w:cs="FrankRuehl"/>
          <w:rtl/>
        </w:rPr>
        <w:t>ר א</w:t>
      </w:r>
      <w:r>
        <w:rPr>
          <w:rStyle w:val="default"/>
          <w:rFonts w:cs="FrankRuehl" w:hint="cs"/>
          <w:rtl/>
        </w:rPr>
        <w:t xml:space="preserve">ו כל אדם, שיש לו חשד סביר שפלוני הוא עריק, רשאי לעצור אותו בלי צו </w:t>
      </w:r>
      <w:r>
        <w:rPr>
          <w:rStyle w:val="default"/>
          <w:rFonts w:cs="FrankRuehl"/>
          <w:rtl/>
        </w:rPr>
        <w:t>מ</w:t>
      </w:r>
      <w:r>
        <w:rPr>
          <w:rStyle w:val="default"/>
          <w:rFonts w:cs="FrankRuehl" w:hint="cs"/>
          <w:rtl/>
        </w:rPr>
        <w:t>עצר</w:t>
      </w:r>
      <w:r>
        <w:rPr>
          <w:rStyle w:val="default"/>
          <w:rFonts w:cs="FrankRuehl"/>
          <w:rtl/>
        </w:rPr>
        <w:t xml:space="preserve"> </w:t>
      </w:r>
      <w:r>
        <w:rPr>
          <w:rStyle w:val="default"/>
          <w:rFonts w:cs="FrankRuehl" w:hint="cs"/>
          <w:rtl/>
        </w:rPr>
        <w:t>ויביאו מיד לשופט בית משפט שלום במחוז שבו מצא אותו.</w:t>
      </w:r>
    </w:p>
    <w:p w14:paraId="2FB21ACB" w14:textId="77777777" w:rsidR="00C0684E" w:rsidRDefault="00C0684E" w:rsidP="0088790A">
      <w:pPr>
        <w:pStyle w:val="header-2"/>
        <w:ind w:left="0" w:right="1134"/>
        <w:rPr>
          <w:rFonts w:cs="Miriam" w:hint="cs"/>
          <w:rtl/>
        </w:rPr>
      </w:pPr>
      <w:bookmarkStart w:id="333" w:name="hed223"/>
      <w:bookmarkEnd w:id="333"/>
      <w:r>
        <w:rPr>
          <w:lang w:val="he-IL"/>
        </w:rPr>
        <w:pict w14:anchorId="4BD3E5B7">
          <v:rect id="_x0000_s2221" style="position:absolute;left:0;text-align:left;margin-left:464.35pt;margin-top:12.75pt;width:75.05pt;height:24pt;z-index:251472384" o:allowincell="f" filled="f" stroked="f" strokecolor="lime" strokeweight=".25pt">
            <v:textbox inset="0,0,0,0">
              <w:txbxContent>
                <w:p w14:paraId="13B2BEAF" w14:textId="77777777" w:rsidR="00DA37EE" w:rsidRDefault="00DA37EE" w:rsidP="0088790A">
                  <w:pPr>
                    <w:spacing w:line="160" w:lineRule="exact"/>
                    <w:jc w:val="left"/>
                    <w:rPr>
                      <w:rFonts w:cs="Miriam" w:hint="cs"/>
                      <w:noProof/>
                      <w:sz w:val="18"/>
                      <w:szCs w:val="18"/>
                      <w:rtl/>
                    </w:rPr>
                  </w:pPr>
                  <w:r>
                    <w:rPr>
                      <w:rFonts w:cs="Miriam" w:hint="cs"/>
                      <w:sz w:val="18"/>
                      <w:szCs w:val="18"/>
                      <w:rtl/>
                    </w:rPr>
                    <w:t>(תיקון מ</w:t>
                  </w:r>
                  <w:r>
                    <w:rPr>
                      <w:rFonts w:cs="Miriam"/>
                      <w:sz w:val="18"/>
                      <w:szCs w:val="18"/>
                      <w:rtl/>
                    </w:rPr>
                    <w:t>ס</w:t>
                  </w:r>
                  <w:r>
                    <w:rPr>
                      <w:rFonts w:cs="Miriam" w:hint="cs"/>
                      <w:sz w:val="18"/>
                      <w:szCs w:val="18"/>
                      <w:rtl/>
                    </w:rPr>
                    <w:t>'</w:t>
                  </w:r>
                  <w:r>
                    <w:rPr>
                      <w:rFonts w:cs="Miriam" w:hint="cs"/>
                      <w:noProof/>
                      <w:sz w:val="18"/>
                      <w:szCs w:val="18"/>
                      <w:rtl/>
                    </w:rPr>
                    <w:t xml:space="preserve"> 35) תשס"ח-2008</w:t>
                  </w:r>
                </w:p>
              </w:txbxContent>
            </v:textbox>
            <w10:anchorlock/>
          </v:rect>
        </w:pict>
      </w:r>
      <w:r>
        <w:rPr>
          <w:rFonts w:cs="Miriam"/>
          <w:rtl/>
        </w:rPr>
        <w:t>סי</w:t>
      </w:r>
      <w:r>
        <w:rPr>
          <w:rFonts w:cs="Miriam" w:hint="cs"/>
          <w:rtl/>
        </w:rPr>
        <w:t>מן</w:t>
      </w:r>
      <w:r>
        <w:rPr>
          <w:rFonts w:cs="Miriam"/>
          <w:rtl/>
        </w:rPr>
        <w:t xml:space="preserve"> </w:t>
      </w:r>
      <w:r>
        <w:rPr>
          <w:rFonts w:cs="Miriam" w:hint="cs"/>
          <w:rtl/>
        </w:rPr>
        <w:t xml:space="preserve">ט': דין משמעתי </w:t>
      </w:r>
      <w:r>
        <w:rPr>
          <w:rFonts w:cs="Miriam"/>
          <w:rtl/>
        </w:rPr>
        <w:t>–</w:t>
      </w:r>
      <w:r>
        <w:rPr>
          <w:rFonts w:cs="Miriam" w:hint="cs"/>
          <w:rtl/>
        </w:rPr>
        <w:t xml:space="preserve"> הו</w:t>
      </w:r>
      <w:r>
        <w:rPr>
          <w:rFonts w:cs="Miriam"/>
          <w:rtl/>
        </w:rPr>
        <w:t>ר</w:t>
      </w:r>
      <w:r>
        <w:rPr>
          <w:rFonts w:cs="Miriam" w:hint="cs"/>
          <w:rtl/>
        </w:rPr>
        <w:t>אות כלליות</w:t>
      </w:r>
    </w:p>
    <w:p w14:paraId="5EBAA633" w14:textId="77777777" w:rsidR="00FB2F9D" w:rsidRPr="00C732F8" w:rsidRDefault="00FB2F9D" w:rsidP="00FB2F9D">
      <w:pPr>
        <w:pStyle w:val="P00"/>
        <w:spacing w:before="0"/>
        <w:ind w:left="0" w:right="1134"/>
        <w:rPr>
          <w:rStyle w:val="default"/>
          <w:rFonts w:cs="FrankRuehl" w:hint="cs"/>
          <w:vanish/>
          <w:color w:val="FF0000"/>
          <w:sz w:val="20"/>
          <w:szCs w:val="20"/>
          <w:shd w:val="clear" w:color="auto" w:fill="FFFF99"/>
          <w:rtl/>
        </w:rPr>
      </w:pPr>
      <w:bookmarkStart w:id="334" w:name="Rov587"/>
      <w:r w:rsidRPr="00C732F8">
        <w:rPr>
          <w:rStyle w:val="default"/>
          <w:rFonts w:cs="FrankRuehl" w:hint="cs"/>
          <w:vanish/>
          <w:color w:val="FF0000"/>
          <w:sz w:val="20"/>
          <w:szCs w:val="20"/>
          <w:shd w:val="clear" w:color="auto" w:fill="FFFF99"/>
          <w:rtl/>
        </w:rPr>
        <w:t>מיום 16.7.2008</w:t>
      </w:r>
    </w:p>
    <w:p w14:paraId="3986E52B" w14:textId="77777777" w:rsidR="00FB2F9D" w:rsidRPr="00C732F8" w:rsidRDefault="00FB2F9D" w:rsidP="00FB2F9D">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07127904" w14:textId="77777777" w:rsidR="00FB2F9D" w:rsidRPr="00C732F8" w:rsidRDefault="00FB2F9D" w:rsidP="00FB2F9D">
      <w:pPr>
        <w:pStyle w:val="P00"/>
        <w:spacing w:before="0"/>
        <w:ind w:left="0" w:right="1134"/>
        <w:rPr>
          <w:rStyle w:val="default"/>
          <w:rFonts w:cs="FrankRuehl" w:hint="cs"/>
          <w:vanish/>
          <w:sz w:val="20"/>
          <w:szCs w:val="20"/>
          <w:shd w:val="clear" w:color="auto" w:fill="FFFF99"/>
          <w:rtl/>
        </w:rPr>
      </w:pPr>
      <w:hyperlink r:id="rId472"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540 (</w:t>
      </w:r>
      <w:hyperlink r:id="rId473"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6AB9527C" w14:textId="77777777" w:rsidR="00350634" w:rsidRPr="00C732F8" w:rsidRDefault="00350634" w:rsidP="00FB2F9D">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החלפת סימן ט'</w:t>
      </w:r>
    </w:p>
    <w:p w14:paraId="629E5C8D" w14:textId="77777777" w:rsidR="00350634" w:rsidRPr="00505442" w:rsidRDefault="00350634" w:rsidP="00505442">
      <w:pPr>
        <w:pStyle w:val="P00"/>
        <w:ind w:left="0" w:right="1134"/>
        <w:rPr>
          <w:rStyle w:val="default"/>
          <w:rFonts w:cs="FrankRuehl" w:hint="cs"/>
          <w:sz w:val="2"/>
          <w:szCs w:val="2"/>
          <w:rtl/>
        </w:rPr>
      </w:pPr>
      <w:hyperlink r:id="rId474" w:history="1">
        <w:r w:rsidRPr="00C732F8">
          <w:rPr>
            <w:rStyle w:val="Hyperlink"/>
            <w:rFonts w:cs="FrankRuehl" w:hint="cs"/>
            <w:vanish/>
            <w:szCs w:val="20"/>
            <w:shd w:val="clear" w:color="auto" w:fill="FFFF99"/>
            <w:rtl/>
          </w:rPr>
          <w:t>לנוסח</w:t>
        </w:r>
        <w:r w:rsidRPr="00C732F8">
          <w:rPr>
            <w:rStyle w:val="Hyperlink"/>
            <w:rFonts w:cs="FrankRuehl" w:hint="cs"/>
            <w:vanish/>
            <w:szCs w:val="20"/>
            <w:shd w:val="clear" w:color="auto" w:fill="FFFF99"/>
            <w:rtl/>
          </w:rPr>
          <w:t xml:space="preserve"> </w:t>
        </w:r>
        <w:r w:rsidRPr="00C732F8">
          <w:rPr>
            <w:rStyle w:val="Hyperlink"/>
            <w:rFonts w:cs="FrankRuehl" w:hint="cs"/>
            <w:vanish/>
            <w:szCs w:val="20"/>
            <w:shd w:val="clear" w:color="auto" w:fill="FFFF99"/>
            <w:rtl/>
          </w:rPr>
          <w:t>הס</w:t>
        </w:r>
        <w:r w:rsidRPr="00C732F8">
          <w:rPr>
            <w:rStyle w:val="Hyperlink"/>
            <w:rFonts w:cs="FrankRuehl" w:hint="cs"/>
            <w:vanish/>
            <w:szCs w:val="20"/>
            <w:shd w:val="clear" w:color="auto" w:fill="FFFF99"/>
            <w:rtl/>
          </w:rPr>
          <w:t>י</w:t>
        </w:r>
        <w:r w:rsidRPr="00C732F8">
          <w:rPr>
            <w:rStyle w:val="Hyperlink"/>
            <w:rFonts w:cs="FrankRuehl" w:hint="cs"/>
            <w:vanish/>
            <w:szCs w:val="20"/>
            <w:shd w:val="clear" w:color="auto" w:fill="FFFF99"/>
            <w:rtl/>
          </w:rPr>
          <w:t>מן</w:t>
        </w:r>
      </w:hyperlink>
      <w:r w:rsidRPr="00C732F8">
        <w:rPr>
          <w:rStyle w:val="default"/>
          <w:rFonts w:cs="FrankRuehl" w:hint="cs"/>
          <w:vanish/>
          <w:sz w:val="20"/>
          <w:szCs w:val="20"/>
          <w:shd w:val="clear" w:color="auto" w:fill="FFFF99"/>
          <w:rtl/>
        </w:rPr>
        <w:t xml:space="preserve"> לפני החלפתו</w:t>
      </w:r>
      <w:bookmarkEnd w:id="334"/>
    </w:p>
    <w:p w14:paraId="70517093" w14:textId="77777777" w:rsidR="00C0684E" w:rsidRDefault="00C0684E" w:rsidP="00971B0F">
      <w:pPr>
        <w:pStyle w:val="P00"/>
        <w:spacing w:before="72"/>
        <w:ind w:left="0" w:right="1134"/>
        <w:rPr>
          <w:rStyle w:val="default"/>
          <w:rFonts w:cs="FrankRuehl" w:hint="cs"/>
          <w:rtl/>
        </w:rPr>
      </w:pPr>
      <w:bookmarkStart w:id="335" w:name="Seif51"/>
      <w:bookmarkEnd w:id="335"/>
      <w:r>
        <w:rPr>
          <w:lang w:val="he-IL"/>
        </w:rPr>
        <w:pict w14:anchorId="1B207D9E">
          <v:rect id="_x0000_s2222" style="position:absolute;left:0;text-align:left;margin-left:465.6pt;margin-top:8.05pt;width:73.95pt;height:40.25pt;z-index:251473408" o:allowincell="f" filled="f" stroked="f" strokecolor="lime" strokeweight=".25pt">
            <v:textbox inset="0,0,0,0">
              <w:txbxContent>
                <w:p w14:paraId="6F96648A" w14:textId="77777777" w:rsidR="00DA37EE" w:rsidRDefault="00DA37EE">
                  <w:pPr>
                    <w:spacing w:line="160" w:lineRule="exact"/>
                    <w:jc w:val="left"/>
                    <w:rPr>
                      <w:rFonts w:cs="Miriam" w:hint="cs"/>
                      <w:sz w:val="18"/>
                      <w:szCs w:val="18"/>
                      <w:rtl/>
                    </w:rPr>
                  </w:pPr>
                  <w:r>
                    <w:rPr>
                      <w:rFonts w:cs="Miriam" w:hint="cs"/>
                      <w:sz w:val="18"/>
                      <w:szCs w:val="18"/>
                      <w:rtl/>
                    </w:rPr>
                    <w:t>הגדרות</w:t>
                  </w:r>
                </w:p>
                <w:p w14:paraId="779BE748" w14:textId="77777777" w:rsidR="00DA37EE" w:rsidRDefault="00DA37EE">
                  <w:pPr>
                    <w:spacing w:line="160" w:lineRule="exact"/>
                    <w:jc w:val="left"/>
                    <w:rPr>
                      <w:rFonts w:cs="Miriam" w:hint="cs"/>
                      <w:sz w:val="18"/>
                      <w:szCs w:val="18"/>
                      <w:rtl/>
                    </w:rPr>
                  </w:pPr>
                  <w:r>
                    <w:rPr>
                      <w:rFonts w:cs="Miriam" w:hint="cs"/>
                      <w:sz w:val="18"/>
                      <w:szCs w:val="18"/>
                      <w:rtl/>
                    </w:rPr>
                    <w:t>(תיקון מס' 35) תשס"ח-2008</w:t>
                  </w:r>
                </w:p>
                <w:p w14:paraId="3304BDC0" w14:textId="77777777" w:rsidR="00DA37EE" w:rsidRDefault="00DA37EE">
                  <w:pPr>
                    <w:spacing w:line="160" w:lineRule="exact"/>
                    <w:jc w:val="left"/>
                    <w:rPr>
                      <w:rFonts w:cs="Miriam" w:hint="cs"/>
                      <w:noProof/>
                      <w:sz w:val="18"/>
                      <w:szCs w:val="18"/>
                      <w:rtl/>
                    </w:rPr>
                  </w:pPr>
                  <w:r>
                    <w:rPr>
                      <w:rFonts w:cs="Miriam" w:hint="cs"/>
                      <w:sz w:val="18"/>
                      <w:szCs w:val="18"/>
                      <w:rtl/>
                    </w:rPr>
                    <w:t>(תיקון מס' 52) תשע"ו-2016</w:t>
                  </w:r>
                </w:p>
              </w:txbxContent>
            </v:textbox>
            <w10:anchorlock/>
          </v:rect>
        </w:pict>
      </w:r>
      <w:r>
        <w:rPr>
          <w:rStyle w:val="big-number"/>
          <w:rFonts w:cs="Miriam"/>
          <w:rtl/>
        </w:rPr>
        <w:t>101.</w:t>
      </w:r>
      <w:r w:rsidR="0088790A">
        <w:rPr>
          <w:rStyle w:val="big-number"/>
          <w:rFonts w:cs="Miriam" w:hint="cs"/>
          <w:rtl/>
        </w:rPr>
        <w:tab/>
      </w:r>
      <w:r w:rsidR="0088790A">
        <w:rPr>
          <w:rStyle w:val="default"/>
          <w:rFonts w:cs="FrankRuehl" w:hint="cs"/>
          <w:rtl/>
        </w:rPr>
        <w:t xml:space="preserve">בסימן זה ובסימנים ט'1 עד ט'6 </w:t>
      </w:r>
      <w:r w:rsidR="0088790A">
        <w:rPr>
          <w:rStyle w:val="default"/>
          <w:rFonts w:cs="FrankRuehl"/>
          <w:rtl/>
        </w:rPr>
        <w:t>–</w:t>
      </w:r>
    </w:p>
    <w:p w14:paraId="7F58B20E" w14:textId="77777777" w:rsidR="0088790A" w:rsidRDefault="0088790A" w:rsidP="0088790A">
      <w:pPr>
        <w:pStyle w:val="P00"/>
        <w:spacing w:before="72"/>
        <w:ind w:left="0" w:right="1134"/>
        <w:rPr>
          <w:rStyle w:val="default"/>
          <w:rFonts w:cs="FrankRuehl" w:hint="cs"/>
          <w:rtl/>
        </w:rPr>
      </w:pPr>
      <w:r>
        <w:rPr>
          <w:rStyle w:val="default"/>
          <w:rFonts w:cs="FrankRuehl" w:hint="cs"/>
          <w:rtl/>
        </w:rPr>
        <w:tab/>
        <w:t xml:space="preserve">"מחדל" </w:t>
      </w:r>
      <w:r>
        <w:rPr>
          <w:rStyle w:val="default"/>
          <w:rFonts w:cs="FrankRuehl"/>
          <w:rtl/>
        </w:rPr>
        <w:t>–</w:t>
      </w:r>
      <w:r>
        <w:rPr>
          <w:rStyle w:val="default"/>
          <w:rFonts w:cs="FrankRuehl" w:hint="cs"/>
          <w:rtl/>
        </w:rPr>
        <w:t xml:space="preserve"> הימנעות מעשיה שהיא חובה לפי כל דין או לפי כל הוראה אחרת שניתנה כדין;</w:t>
      </w:r>
    </w:p>
    <w:p w14:paraId="08B3D0A1" w14:textId="77777777" w:rsidR="0088790A" w:rsidRDefault="0088790A" w:rsidP="0088790A">
      <w:pPr>
        <w:pStyle w:val="P00"/>
        <w:spacing w:before="72"/>
        <w:ind w:left="0" w:right="1134"/>
        <w:rPr>
          <w:rStyle w:val="default"/>
          <w:rFonts w:cs="FrankRuehl" w:hint="cs"/>
          <w:rtl/>
        </w:rPr>
      </w:pPr>
      <w:r>
        <w:rPr>
          <w:rStyle w:val="default"/>
          <w:rFonts w:cs="FrankRuehl" w:hint="cs"/>
          <w:rtl/>
        </w:rPr>
        <w:tab/>
        <w:t xml:space="preserve">"מעשה" </w:t>
      </w:r>
      <w:r>
        <w:rPr>
          <w:rStyle w:val="default"/>
          <w:rFonts w:cs="FrankRuehl"/>
          <w:rtl/>
        </w:rPr>
        <w:t>–</w:t>
      </w:r>
      <w:r>
        <w:rPr>
          <w:rStyle w:val="default"/>
          <w:rFonts w:cs="FrankRuehl" w:hint="cs"/>
          <w:rtl/>
        </w:rPr>
        <w:t xml:space="preserve"> לרבות מחדל;</w:t>
      </w:r>
    </w:p>
    <w:p w14:paraId="7557689B" w14:textId="77777777" w:rsidR="0088790A" w:rsidRDefault="0088790A" w:rsidP="0088790A">
      <w:pPr>
        <w:pStyle w:val="P00"/>
        <w:spacing w:before="72"/>
        <w:ind w:left="0" w:right="1134"/>
        <w:rPr>
          <w:rStyle w:val="default"/>
          <w:rFonts w:cs="FrankRuehl" w:hint="cs"/>
          <w:rtl/>
        </w:rPr>
      </w:pPr>
      <w:r>
        <w:rPr>
          <w:rStyle w:val="default"/>
          <w:rFonts w:cs="FrankRuehl" w:hint="cs"/>
          <w:rtl/>
        </w:rPr>
        <w:tab/>
        <w:t xml:space="preserve">"סוהר" </w:t>
      </w:r>
      <w:r>
        <w:rPr>
          <w:rStyle w:val="default"/>
          <w:rFonts w:cs="FrankRuehl"/>
          <w:rtl/>
        </w:rPr>
        <w:t>–</w:t>
      </w:r>
      <w:r>
        <w:rPr>
          <w:rStyle w:val="default"/>
          <w:rFonts w:cs="FrankRuehl" w:hint="cs"/>
          <w:rtl/>
        </w:rPr>
        <w:t xml:space="preserve"> לרבות יוצא צבא בשירות סדיר;</w:t>
      </w:r>
    </w:p>
    <w:p w14:paraId="35550463" w14:textId="77777777" w:rsidR="0088790A" w:rsidRDefault="0088790A" w:rsidP="00DB506B">
      <w:pPr>
        <w:pStyle w:val="P00"/>
        <w:spacing w:before="72"/>
        <w:ind w:left="0" w:right="1134"/>
        <w:rPr>
          <w:rStyle w:val="default"/>
          <w:rFonts w:cs="FrankRuehl" w:hint="cs"/>
          <w:rtl/>
        </w:rPr>
      </w:pPr>
      <w:r>
        <w:rPr>
          <w:rStyle w:val="default"/>
          <w:rFonts w:cs="FrankRuehl" w:hint="cs"/>
          <w:rtl/>
        </w:rPr>
        <w:tab/>
        <w:t xml:space="preserve">"תובע" </w:t>
      </w:r>
      <w:r>
        <w:rPr>
          <w:rStyle w:val="default"/>
          <w:rFonts w:cs="FrankRuehl"/>
          <w:rtl/>
        </w:rPr>
        <w:t>–</w:t>
      </w:r>
      <w:r>
        <w:rPr>
          <w:rStyle w:val="default"/>
          <w:rFonts w:cs="FrankRuehl" w:hint="cs"/>
          <w:rtl/>
        </w:rPr>
        <w:t xml:space="preserve"> סוהר שמונה לשמש כתובע לפי הוראות סעיף 110יז.</w:t>
      </w:r>
    </w:p>
    <w:p w14:paraId="19960A08" w14:textId="77777777" w:rsidR="0088790A" w:rsidRPr="00C732F8" w:rsidRDefault="0088790A" w:rsidP="0088790A">
      <w:pPr>
        <w:pStyle w:val="P00"/>
        <w:spacing w:before="0"/>
        <w:ind w:left="0" w:right="1134"/>
        <w:rPr>
          <w:rStyle w:val="default"/>
          <w:rFonts w:cs="FrankRuehl" w:hint="cs"/>
          <w:vanish/>
          <w:color w:val="FF0000"/>
          <w:sz w:val="20"/>
          <w:szCs w:val="20"/>
          <w:shd w:val="clear" w:color="auto" w:fill="FFFF99"/>
          <w:rtl/>
        </w:rPr>
      </w:pPr>
      <w:bookmarkStart w:id="336" w:name="Rov743"/>
      <w:r w:rsidRPr="00C732F8">
        <w:rPr>
          <w:rStyle w:val="default"/>
          <w:rFonts w:cs="FrankRuehl" w:hint="cs"/>
          <w:vanish/>
          <w:color w:val="FF0000"/>
          <w:sz w:val="20"/>
          <w:szCs w:val="20"/>
          <w:shd w:val="clear" w:color="auto" w:fill="FFFF99"/>
          <w:rtl/>
        </w:rPr>
        <w:t>מיום 16.7.2008</w:t>
      </w:r>
    </w:p>
    <w:p w14:paraId="2C0B93FF" w14:textId="77777777" w:rsidR="0088790A" w:rsidRPr="00C732F8" w:rsidRDefault="0088790A" w:rsidP="0088790A">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5339753A" w14:textId="77777777" w:rsidR="0088790A" w:rsidRPr="00C732F8" w:rsidRDefault="0088790A" w:rsidP="0088790A">
      <w:pPr>
        <w:pStyle w:val="P00"/>
        <w:spacing w:before="0"/>
        <w:ind w:left="0" w:right="1134"/>
        <w:rPr>
          <w:rStyle w:val="default"/>
          <w:rFonts w:cs="FrankRuehl" w:hint="cs"/>
          <w:vanish/>
          <w:sz w:val="20"/>
          <w:szCs w:val="20"/>
          <w:shd w:val="clear" w:color="auto" w:fill="FFFF99"/>
          <w:rtl/>
        </w:rPr>
      </w:pPr>
      <w:hyperlink r:id="rId475"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540 (</w:t>
      </w:r>
      <w:hyperlink r:id="rId476"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5E5318DF" w14:textId="77777777" w:rsidR="0088790A" w:rsidRPr="00C732F8" w:rsidRDefault="0088790A" w:rsidP="00505442">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הוספת סעיף 101</w:t>
      </w:r>
    </w:p>
    <w:p w14:paraId="34EE04F2" w14:textId="77777777" w:rsidR="00DB506B" w:rsidRPr="00C732F8" w:rsidRDefault="00DB506B" w:rsidP="00DB506B">
      <w:pPr>
        <w:pStyle w:val="P00"/>
        <w:spacing w:before="0"/>
        <w:ind w:left="0" w:right="1134"/>
        <w:rPr>
          <w:rStyle w:val="default"/>
          <w:rFonts w:cs="FrankRuehl" w:hint="cs"/>
          <w:vanish/>
          <w:sz w:val="20"/>
          <w:szCs w:val="20"/>
          <w:shd w:val="clear" w:color="auto" w:fill="FFFF99"/>
          <w:rtl/>
        </w:rPr>
      </w:pPr>
    </w:p>
    <w:p w14:paraId="2A407AE7" w14:textId="77777777" w:rsidR="00DB506B" w:rsidRPr="00C732F8" w:rsidRDefault="00DB506B" w:rsidP="00DB506B">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19.7.2016</w:t>
      </w:r>
    </w:p>
    <w:p w14:paraId="06B7B23C" w14:textId="77777777" w:rsidR="00DB506B" w:rsidRPr="00C732F8" w:rsidRDefault="00DB506B" w:rsidP="00DB506B">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503D51C2" w14:textId="77777777" w:rsidR="00DB506B" w:rsidRPr="00C732F8" w:rsidRDefault="00DB506B" w:rsidP="00DB506B">
      <w:pPr>
        <w:pStyle w:val="P00"/>
        <w:spacing w:before="0"/>
        <w:ind w:left="0" w:right="1134"/>
        <w:rPr>
          <w:rStyle w:val="default"/>
          <w:rFonts w:cs="FrankRuehl" w:hint="cs"/>
          <w:vanish/>
          <w:sz w:val="20"/>
          <w:szCs w:val="20"/>
          <w:shd w:val="clear" w:color="auto" w:fill="FFFF99"/>
          <w:rtl/>
        </w:rPr>
      </w:pPr>
      <w:hyperlink r:id="rId477"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1071 (</w:t>
      </w:r>
      <w:hyperlink r:id="rId478"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5B764E86" w14:textId="77777777" w:rsidR="00DB506B" w:rsidRPr="00DB506B" w:rsidRDefault="00DB506B" w:rsidP="00DB506B">
      <w:pPr>
        <w:pStyle w:val="P00"/>
        <w:ind w:left="0" w:right="1134"/>
        <w:rPr>
          <w:rStyle w:val="default"/>
          <w:rFonts w:cs="FrankRuehl" w:hint="cs"/>
          <w:sz w:val="2"/>
          <w:szCs w:val="2"/>
          <w:rtl/>
        </w:rPr>
      </w:pPr>
      <w:r w:rsidRPr="00C732F8">
        <w:rPr>
          <w:rStyle w:val="default"/>
          <w:rFonts w:cs="FrankRuehl" w:hint="cs"/>
          <w:vanish/>
          <w:sz w:val="22"/>
          <w:szCs w:val="22"/>
          <w:shd w:val="clear" w:color="auto" w:fill="FFFF99"/>
          <w:rtl/>
        </w:rPr>
        <w:tab/>
        <w:t xml:space="preserve">"תובע"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סוהר שמונה לשמש כתובע </w:t>
      </w:r>
      <w:r w:rsidRPr="00C732F8">
        <w:rPr>
          <w:rStyle w:val="default"/>
          <w:rFonts w:cs="FrankRuehl" w:hint="cs"/>
          <w:strike/>
          <w:vanish/>
          <w:sz w:val="22"/>
          <w:szCs w:val="22"/>
          <w:shd w:val="clear" w:color="auto" w:fill="FFFF99"/>
          <w:rtl/>
        </w:rPr>
        <w:t>בבית דין למשמעת</w:t>
      </w:r>
      <w:r w:rsidRPr="00C732F8">
        <w:rPr>
          <w:rStyle w:val="default"/>
          <w:rFonts w:cs="FrankRuehl" w:hint="cs"/>
          <w:vanish/>
          <w:sz w:val="22"/>
          <w:szCs w:val="22"/>
          <w:shd w:val="clear" w:color="auto" w:fill="FFFF99"/>
          <w:rtl/>
        </w:rPr>
        <w:t xml:space="preserve"> לפי הוראות סעיף 110יז.</w:t>
      </w:r>
      <w:bookmarkEnd w:id="336"/>
    </w:p>
    <w:p w14:paraId="64AF5CB8" w14:textId="77777777" w:rsidR="00C0684E" w:rsidRDefault="00C0684E" w:rsidP="00971B0F">
      <w:pPr>
        <w:pStyle w:val="P00"/>
        <w:spacing w:before="72"/>
        <w:ind w:left="0" w:right="1134"/>
        <w:rPr>
          <w:rStyle w:val="default"/>
          <w:rFonts w:cs="FrankRuehl" w:hint="cs"/>
          <w:rtl/>
        </w:rPr>
      </w:pPr>
      <w:bookmarkStart w:id="337" w:name="Seif52"/>
      <w:bookmarkEnd w:id="337"/>
      <w:r>
        <w:rPr>
          <w:lang w:val="he-IL"/>
        </w:rPr>
        <w:pict w14:anchorId="487FCB99">
          <v:rect id="_x0000_s2223" style="position:absolute;left:0;text-align:left;margin-left:464.5pt;margin-top:8.05pt;width:75.05pt;height:36.4pt;z-index:251474432" o:allowincell="f" filled="f" stroked="f" strokecolor="lime" strokeweight=".25pt">
            <v:textbox style="mso-next-textbox:#_x0000_s2223" inset="0,0,0,0">
              <w:txbxContent>
                <w:p w14:paraId="38E111BC" w14:textId="77777777" w:rsidR="00DA37EE" w:rsidRDefault="00DA37EE">
                  <w:pPr>
                    <w:spacing w:line="160" w:lineRule="exact"/>
                    <w:jc w:val="left"/>
                    <w:rPr>
                      <w:rFonts w:cs="Miriam" w:hint="cs"/>
                      <w:sz w:val="18"/>
                      <w:szCs w:val="18"/>
                      <w:rtl/>
                    </w:rPr>
                  </w:pPr>
                  <w:r>
                    <w:rPr>
                      <w:rFonts w:cs="Miriam" w:hint="cs"/>
                      <w:sz w:val="18"/>
                      <w:szCs w:val="18"/>
                      <w:rtl/>
                    </w:rPr>
                    <w:t>תחולת הדין המשמעתי</w:t>
                  </w:r>
                </w:p>
                <w:p w14:paraId="2D722700" w14:textId="77777777" w:rsidR="00DA37EE" w:rsidRDefault="00DA37EE">
                  <w:pPr>
                    <w:spacing w:line="160" w:lineRule="exact"/>
                    <w:jc w:val="left"/>
                    <w:rPr>
                      <w:rFonts w:cs="Miriam" w:hint="cs"/>
                      <w:noProof/>
                      <w:sz w:val="18"/>
                      <w:szCs w:val="18"/>
                      <w:rtl/>
                    </w:rPr>
                  </w:pPr>
                  <w:r>
                    <w:rPr>
                      <w:rFonts w:cs="Miriam" w:hint="cs"/>
                      <w:sz w:val="18"/>
                      <w:szCs w:val="18"/>
                      <w:rtl/>
                    </w:rPr>
                    <w:t xml:space="preserve">(תיקון מס' 35) </w:t>
                  </w:r>
                  <w:r>
                    <w:rPr>
                      <w:rFonts w:cs="Miriam"/>
                      <w:sz w:val="18"/>
                      <w:szCs w:val="18"/>
                      <w:rtl/>
                    </w:rPr>
                    <w:br/>
                  </w:r>
                  <w:r>
                    <w:rPr>
                      <w:rFonts w:cs="Miriam" w:hint="cs"/>
                      <w:sz w:val="18"/>
                      <w:szCs w:val="18"/>
                      <w:rtl/>
                    </w:rPr>
                    <w:t>תשס"ח-2008</w:t>
                  </w:r>
                </w:p>
              </w:txbxContent>
            </v:textbox>
            <w10:anchorlock/>
          </v:rect>
        </w:pict>
      </w:r>
      <w:r w:rsidR="00505442">
        <w:rPr>
          <w:rStyle w:val="big-number"/>
          <w:rFonts w:cs="Miriam" w:hint="cs"/>
          <w:rtl/>
        </w:rPr>
        <w:t>102</w:t>
      </w:r>
      <w:r>
        <w:rPr>
          <w:rStyle w:val="default"/>
          <w:rFonts w:cs="FrankRuehl" w:hint="cs"/>
          <w:rtl/>
        </w:rPr>
        <w:t>.</w:t>
      </w:r>
      <w:r w:rsidR="00505442">
        <w:rPr>
          <w:rStyle w:val="default"/>
          <w:rFonts w:cs="FrankRuehl" w:hint="cs"/>
          <w:rtl/>
        </w:rPr>
        <w:tab/>
        <w:t>סוהר כפוף לדין המשמעתי לפי סימן זה וסימנים ט'1 עד ט'6.</w:t>
      </w:r>
    </w:p>
    <w:p w14:paraId="3684EA38" w14:textId="77777777" w:rsidR="00505442" w:rsidRPr="00C732F8" w:rsidRDefault="00505442" w:rsidP="00505442">
      <w:pPr>
        <w:pStyle w:val="P00"/>
        <w:spacing w:before="0"/>
        <w:ind w:left="0" w:right="1134"/>
        <w:rPr>
          <w:rStyle w:val="default"/>
          <w:rFonts w:cs="FrankRuehl" w:hint="cs"/>
          <w:vanish/>
          <w:color w:val="FF0000"/>
          <w:sz w:val="20"/>
          <w:szCs w:val="20"/>
          <w:shd w:val="clear" w:color="auto" w:fill="FFFF99"/>
          <w:rtl/>
        </w:rPr>
      </w:pPr>
      <w:bookmarkStart w:id="338" w:name="Rov589"/>
      <w:r w:rsidRPr="00C732F8">
        <w:rPr>
          <w:rStyle w:val="default"/>
          <w:rFonts w:cs="FrankRuehl" w:hint="cs"/>
          <w:vanish/>
          <w:color w:val="FF0000"/>
          <w:sz w:val="20"/>
          <w:szCs w:val="20"/>
          <w:shd w:val="clear" w:color="auto" w:fill="FFFF99"/>
          <w:rtl/>
        </w:rPr>
        <w:t>מיום 16.7.2008</w:t>
      </w:r>
    </w:p>
    <w:p w14:paraId="241A24FC" w14:textId="77777777" w:rsidR="00505442" w:rsidRPr="00C732F8" w:rsidRDefault="00505442" w:rsidP="00505442">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1A09ABB2" w14:textId="77777777" w:rsidR="00505442" w:rsidRPr="00C732F8" w:rsidRDefault="00505442" w:rsidP="00505442">
      <w:pPr>
        <w:pStyle w:val="P00"/>
        <w:spacing w:before="0"/>
        <w:ind w:left="0" w:right="1134"/>
        <w:rPr>
          <w:rStyle w:val="default"/>
          <w:rFonts w:cs="FrankRuehl" w:hint="cs"/>
          <w:vanish/>
          <w:sz w:val="20"/>
          <w:szCs w:val="20"/>
          <w:shd w:val="clear" w:color="auto" w:fill="FFFF99"/>
          <w:rtl/>
        </w:rPr>
      </w:pPr>
      <w:hyperlink r:id="rId479"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541 (</w:t>
      </w:r>
      <w:hyperlink r:id="rId480"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000C7E78" w14:textId="77777777" w:rsidR="00505442" w:rsidRPr="00505442" w:rsidRDefault="00505442" w:rsidP="00505442">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102</w:t>
      </w:r>
      <w:bookmarkEnd w:id="338"/>
    </w:p>
    <w:p w14:paraId="7A5C7AE9" w14:textId="77777777" w:rsidR="00505442" w:rsidRDefault="00505442" w:rsidP="00505442">
      <w:pPr>
        <w:pStyle w:val="P00"/>
        <w:spacing w:before="72"/>
        <w:ind w:left="0" w:right="1134"/>
        <w:rPr>
          <w:rStyle w:val="default"/>
          <w:rFonts w:cs="FrankRuehl" w:hint="cs"/>
          <w:rtl/>
        </w:rPr>
      </w:pPr>
    </w:p>
    <w:p w14:paraId="48E43B20" w14:textId="77777777" w:rsidR="00C0684E" w:rsidRDefault="00C0684E" w:rsidP="00971B0F">
      <w:pPr>
        <w:pStyle w:val="P00"/>
        <w:spacing w:before="72"/>
        <w:ind w:left="0" w:right="1134"/>
        <w:rPr>
          <w:rStyle w:val="default"/>
          <w:rFonts w:cs="FrankRuehl"/>
          <w:rtl/>
        </w:rPr>
      </w:pPr>
      <w:bookmarkStart w:id="339" w:name="Seif53"/>
      <w:bookmarkEnd w:id="339"/>
      <w:r>
        <w:rPr>
          <w:lang w:val="he-IL"/>
        </w:rPr>
        <w:pict w14:anchorId="69B28512">
          <v:rect id="_x0000_s2224" style="position:absolute;left:0;text-align:left;margin-left:464.5pt;margin-top:8.05pt;width:75.05pt;height:36.3pt;z-index:251475456" o:allowincell="f" filled="f" stroked="f" strokecolor="lime" strokeweight=".25pt">
            <v:textbox inset="0,0,0,0">
              <w:txbxContent>
                <w:p w14:paraId="61CD8811" w14:textId="77777777" w:rsidR="00DA37EE" w:rsidRDefault="00DA37EE">
                  <w:pPr>
                    <w:spacing w:line="160" w:lineRule="exact"/>
                    <w:jc w:val="left"/>
                    <w:rPr>
                      <w:rFonts w:cs="Miriam" w:hint="cs"/>
                      <w:sz w:val="18"/>
                      <w:szCs w:val="18"/>
                      <w:rtl/>
                    </w:rPr>
                  </w:pPr>
                  <w:r>
                    <w:rPr>
                      <w:rFonts w:cs="Miriam" w:hint="cs"/>
                      <w:sz w:val="18"/>
                      <w:szCs w:val="18"/>
                      <w:rtl/>
                    </w:rPr>
                    <w:t>עבירת משמעת</w:t>
                  </w:r>
                </w:p>
                <w:p w14:paraId="24E9D270" w14:textId="77777777" w:rsidR="00DA37EE" w:rsidRDefault="00DA37EE">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sidR="00505442">
        <w:rPr>
          <w:rStyle w:val="big-number"/>
          <w:rFonts w:cs="Miriam" w:hint="cs"/>
          <w:rtl/>
        </w:rPr>
        <w:t>103</w:t>
      </w:r>
      <w:r w:rsidR="00505442">
        <w:rPr>
          <w:rStyle w:val="default"/>
          <w:rFonts w:cs="FrankRuehl" w:hint="cs"/>
          <w:rtl/>
        </w:rPr>
        <w:t>.</w:t>
      </w:r>
      <w:r w:rsidR="00505442">
        <w:rPr>
          <w:rStyle w:val="default"/>
          <w:rFonts w:cs="FrankRuehl" w:hint="cs"/>
          <w:rtl/>
        </w:rPr>
        <w:tab/>
      </w:r>
      <w:r>
        <w:rPr>
          <w:rStyle w:val="default"/>
          <w:rFonts w:cs="FrankRuehl" w:hint="cs"/>
          <w:rtl/>
        </w:rPr>
        <w:t>(א)</w:t>
      </w:r>
      <w:r>
        <w:rPr>
          <w:rStyle w:val="default"/>
          <w:rFonts w:cs="FrankRuehl"/>
          <w:rtl/>
        </w:rPr>
        <w:tab/>
      </w:r>
      <w:r w:rsidR="00505442">
        <w:rPr>
          <w:rStyle w:val="default"/>
          <w:rFonts w:cs="FrankRuehl" w:hint="cs"/>
          <w:rtl/>
        </w:rPr>
        <w:t>עבירת משמעת היא עבירה הפוגעת בסדר הטוב ובמשמעת, והמנויה בתוספת השניה.</w:t>
      </w:r>
    </w:p>
    <w:p w14:paraId="76BD1343" w14:textId="77777777" w:rsidR="00EA5DE3" w:rsidRDefault="00EA5DE3" w:rsidP="00971B0F">
      <w:pPr>
        <w:pStyle w:val="P00"/>
        <w:spacing w:before="72"/>
        <w:ind w:left="0" w:right="1134"/>
        <w:rPr>
          <w:rStyle w:val="default"/>
          <w:rFonts w:cs="FrankRuehl" w:hint="cs"/>
          <w:rtl/>
        </w:rPr>
      </w:pPr>
    </w:p>
    <w:p w14:paraId="4E98ECF9" w14:textId="77777777" w:rsidR="00505442" w:rsidRDefault="00EA5DE3" w:rsidP="00EA5DE3">
      <w:pPr>
        <w:pStyle w:val="P00"/>
        <w:spacing w:before="72"/>
        <w:ind w:left="0" w:right="1134"/>
        <w:rPr>
          <w:rStyle w:val="default"/>
          <w:rFonts w:cs="FrankRuehl" w:hint="cs"/>
          <w:rtl/>
        </w:rPr>
      </w:pPr>
      <w:r>
        <w:rPr>
          <w:rFonts w:cs="FrankRuehl" w:hint="cs"/>
          <w:sz w:val="26"/>
          <w:rtl/>
          <w:lang w:eastAsia="en-US"/>
        </w:rPr>
        <w:pict w14:anchorId="00A7F13D">
          <v:shape id="_x0000_s2792" type="#_x0000_t202" style="position:absolute;left:0;text-align:left;margin-left:470.25pt;margin-top:7.1pt;width:1in;height:16.8pt;z-index:251887104" filled="f" stroked="f">
            <v:textbox inset="1mm,0,1mm,0">
              <w:txbxContent>
                <w:p w14:paraId="21B6A991" w14:textId="77777777" w:rsidR="00EA5DE3" w:rsidRDefault="00EA5DE3" w:rsidP="00EA5DE3">
                  <w:pPr>
                    <w:spacing w:line="160" w:lineRule="exact"/>
                    <w:jc w:val="left"/>
                    <w:rPr>
                      <w:rFonts w:cs="Miriam" w:hint="cs"/>
                      <w:noProof/>
                      <w:sz w:val="18"/>
                      <w:szCs w:val="18"/>
                      <w:rtl/>
                    </w:rPr>
                  </w:pPr>
                  <w:r>
                    <w:rPr>
                      <w:rFonts w:cs="Miriam" w:hint="cs"/>
                      <w:sz w:val="18"/>
                      <w:szCs w:val="18"/>
                      <w:rtl/>
                    </w:rPr>
                    <w:t xml:space="preserve">(תיקון מס' </w:t>
                  </w:r>
                  <w:r w:rsidR="00340E8D">
                    <w:rPr>
                      <w:rFonts w:cs="Miriam" w:hint="cs"/>
                      <w:sz w:val="18"/>
                      <w:szCs w:val="18"/>
                      <w:rtl/>
                    </w:rPr>
                    <w:t>60) תשפ"ג-2023</w:t>
                  </w:r>
                </w:p>
              </w:txbxContent>
            </v:textbox>
            <w10:anchorlock/>
          </v:shape>
        </w:pict>
      </w:r>
      <w:r>
        <w:rPr>
          <w:rStyle w:val="default"/>
          <w:rFonts w:cs="FrankRuehl" w:hint="cs"/>
          <w:rtl/>
        </w:rPr>
        <w:tab/>
        <w:t>(ב)</w:t>
      </w:r>
      <w:r>
        <w:rPr>
          <w:rStyle w:val="default"/>
          <w:rFonts w:cs="FrankRuehl" w:hint="cs"/>
          <w:rtl/>
        </w:rPr>
        <w:tab/>
      </w:r>
      <w:r w:rsidR="00505442">
        <w:rPr>
          <w:rStyle w:val="default"/>
          <w:rFonts w:cs="FrankRuehl" w:hint="cs"/>
          <w:rtl/>
        </w:rPr>
        <w:t xml:space="preserve">השר, באישור </w:t>
      </w:r>
      <w:r w:rsidR="00340E8D">
        <w:rPr>
          <w:rStyle w:val="default"/>
          <w:rFonts w:cs="FrankRuehl" w:hint="cs"/>
          <w:rtl/>
        </w:rPr>
        <w:t>הוועדה לביטחון לאומי</w:t>
      </w:r>
      <w:r w:rsidR="00062326" w:rsidRPr="00062326">
        <w:rPr>
          <w:rStyle w:val="default"/>
          <w:rFonts w:cs="FrankRuehl" w:hint="cs"/>
          <w:rtl/>
        </w:rPr>
        <w:t xml:space="preserve"> </w:t>
      </w:r>
      <w:r w:rsidR="00505442">
        <w:rPr>
          <w:rStyle w:val="default"/>
          <w:rFonts w:cs="FrankRuehl" w:hint="cs"/>
          <w:rtl/>
        </w:rPr>
        <w:t>של הכנסת, רשאי, בצו, לשנות את התוספת השניה.</w:t>
      </w:r>
    </w:p>
    <w:p w14:paraId="5BC7DB35" w14:textId="77777777" w:rsidR="00505442" w:rsidRPr="00C732F8" w:rsidRDefault="00505442" w:rsidP="00505442">
      <w:pPr>
        <w:pStyle w:val="P00"/>
        <w:spacing w:before="0"/>
        <w:ind w:left="0" w:right="1134"/>
        <w:rPr>
          <w:rStyle w:val="default"/>
          <w:rFonts w:cs="FrankRuehl" w:hint="cs"/>
          <w:vanish/>
          <w:color w:val="FF0000"/>
          <w:sz w:val="20"/>
          <w:szCs w:val="20"/>
          <w:shd w:val="clear" w:color="auto" w:fill="FFFF99"/>
          <w:rtl/>
        </w:rPr>
      </w:pPr>
      <w:bookmarkStart w:id="340" w:name="Rov764"/>
      <w:r w:rsidRPr="00C732F8">
        <w:rPr>
          <w:rStyle w:val="default"/>
          <w:rFonts w:cs="FrankRuehl" w:hint="cs"/>
          <w:vanish/>
          <w:color w:val="FF0000"/>
          <w:sz w:val="20"/>
          <w:szCs w:val="20"/>
          <w:shd w:val="clear" w:color="auto" w:fill="FFFF99"/>
          <w:rtl/>
        </w:rPr>
        <w:t>מיום 16.7.2008</w:t>
      </w:r>
    </w:p>
    <w:p w14:paraId="1D31566D" w14:textId="77777777" w:rsidR="00505442" w:rsidRPr="00C732F8" w:rsidRDefault="00505442" w:rsidP="00505442">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08CD42BB" w14:textId="77777777" w:rsidR="00505442" w:rsidRPr="00C732F8" w:rsidRDefault="00505442" w:rsidP="00505442">
      <w:pPr>
        <w:pStyle w:val="P00"/>
        <w:spacing w:before="0"/>
        <w:ind w:left="0" w:right="1134"/>
        <w:rPr>
          <w:rStyle w:val="default"/>
          <w:rFonts w:cs="FrankRuehl" w:hint="cs"/>
          <w:vanish/>
          <w:sz w:val="20"/>
          <w:szCs w:val="20"/>
          <w:shd w:val="clear" w:color="auto" w:fill="FFFF99"/>
          <w:rtl/>
        </w:rPr>
      </w:pPr>
      <w:hyperlink r:id="rId481"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541 (</w:t>
      </w:r>
      <w:hyperlink r:id="rId482"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4585BD13" w14:textId="77777777" w:rsidR="00505442" w:rsidRPr="00C732F8" w:rsidRDefault="00505442" w:rsidP="00505442">
      <w:pPr>
        <w:pStyle w:val="P00"/>
        <w:spacing w:before="0"/>
        <w:ind w:left="0" w:right="1134"/>
        <w:rPr>
          <w:rStyle w:val="default"/>
          <w:rFonts w:cs="FrankRuehl"/>
          <w:vanish/>
          <w:sz w:val="20"/>
          <w:szCs w:val="20"/>
          <w:shd w:val="clear" w:color="auto" w:fill="FFFF99"/>
          <w:rtl/>
        </w:rPr>
      </w:pPr>
      <w:r w:rsidRPr="00C732F8">
        <w:rPr>
          <w:rStyle w:val="default"/>
          <w:rFonts w:cs="FrankRuehl" w:hint="cs"/>
          <w:b/>
          <w:bCs/>
          <w:vanish/>
          <w:sz w:val="20"/>
          <w:szCs w:val="20"/>
          <w:shd w:val="clear" w:color="auto" w:fill="FFFF99"/>
          <w:rtl/>
        </w:rPr>
        <w:t>הוספת סעיף 103</w:t>
      </w:r>
    </w:p>
    <w:p w14:paraId="36B36422" w14:textId="77777777" w:rsidR="00EA5DE3" w:rsidRPr="00C732F8" w:rsidRDefault="00EA5DE3" w:rsidP="00EA5DE3">
      <w:pPr>
        <w:pStyle w:val="P00"/>
        <w:spacing w:before="0"/>
        <w:ind w:left="0" w:right="1134"/>
        <w:rPr>
          <w:rStyle w:val="default"/>
          <w:rFonts w:cs="FrankRuehl"/>
          <w:vanish/>
          <w:szCs w:val="20"/>
          <w:shd w:val="clear" w:color="auto" w:fill="FFFF99"/>
          <w:rtl/>
        </w:rPr>
      </w:pPr>
    </w:p>
    <w:p w14:paraId="1B154B37" w14:textId="77777777" w:rsidR="00EA5DE3" w:rsidRPr="00C732F8" w:rsidRDefault="00EA5DE3" w:rsidP="00EA5DE3">
      <w:pPr>
        <w:pStyle w:val="P00"/>
        <w:spacing w:before="0"/>
        <w:ind w:left="0" w:right="1134"/>
        <w:rPr>
          <w:rStyle w:val="default"/>
          <w:rFonts w:cs="FrankRuehl"/>
          <w:vanish/>
          <w:color w:val="FF0000"/>
          <w:szCs w:val="20"/>
          <w:shd w:val="clear" w:color="auto" w:fill="FFFF99"/>
          <w:rtl/>
        </w:rPr>
      </w:pPr>
      <w:r w:rsidRPr="00C732F8">
        <w:rPr>
          <w:rStyle w:val="default"/>
          <w:rFonts w:cs="FrankRuehl" w:hint="cs"/>
          <w:vanish/>
          <w:color w:val="FF0000"/>
          <w:szCs w:val="20"/>
          <w:shd w:val="clear" w:color="auto" w:fill="FFFF99"/>
          <w:rtl/>
        </w:rPr>
        <w:t>מיום 12.10.2021 עד תום כהונתה של הכנסת ה-24</w:t>
      </w:r>
    </w:p>
    <w:p w14:paraId="1AF32ECF" w14:textId="77777777" w:rsidR="00EA5DE3" w:rsidRPr="00C732F8" w:rsidRDefault="00EA5DE3" w:rsidP="00EA5DE3">
      <w:pPr>
        <w:pStyle w:val="P00"/>
        <w:spacing w:before="0"/>
        <w:ind w:left="0" w:right="1134"/>
        <w:rPr>
          <w:rStyle w:val="default"/>
          <w:rFonts w:ascii="FrankRuehl" w:hAnsi="FrankRuehl" w:cs="FrankRuehl"/>
          <w:vanish/>
          <w:szCs w:val="20"/>
          <w:shd w:val="clear" w:color="auto" w:fill="FFFF99"/>
          <w:rtl/>
        </w:rPr>
      </w:pPr>
      <w:r w:rsidRPr="00C732F8">
        <w:rPr>
          <w:rStyle w:val="default"/>
          <w:rFonts w:ascii="FrankRuehl" w:hAnsi="FrankRuehl" w:cs="FrankRuehl"/>
          <w:b/>
          <w:bCs/>
          <w:vanish/>
          <w:szCs w:val="20"/>
          <w:shd w:val="clear" w:color="auto" w:fill="FFFF99"/>
          <w:rtl/>
        </w:rPr>
        <w:t xml:space="preserve">תיקון מס' </w:t>
      </w:r>
      <w:r w:rsidRPr="00C732F8">
        <w:rPr>
          <w:rStyle w:val="default"/>
          <w:rFonts w:ascii="FrankRuehl" w:hAnsi="FrankRuehl" w:cs="FrankRuehl" w:hint="cs"/>
          <w:b/>
          <w:bCs/>
          <w:vanish/>
          <w:szCs w:val="20"/>
          <w:shd w:val="clear" w:color="auto" w:fill="FFFF99"/>
          <w:rtl/>
        </w:rPr>
        <w:t>55</w:t>
      </w:r>
    </w:p>
    <w:p w14:paraId="7E578D04" w14:textId="77777777" w:rsidR="00EA5DE3" w:rsidRPr="00C732F8" w:rsidRDefault="00EA5DE3" w:rsidP="00EA5DE3">
      <w:pPr>
        <w:pStyle w:val="P00"/>
        <w:spacing w:before="0"/>
        <w:ind w:left="0" w:right="1134"/>
        <w:rPr>
          <w:rStyle w:val="default"/>
          <w:rFonts w:ascii="FrankRuehl" w:hAnsi="FrankRuehl" w:cs="FrankRuehl"/>
          <w:vanish/>
          <w:szCs w:val="20"/>
          <w:shd w:val="clear" w:color="auto" w:fill="FFFF99"/>
          <w:rtl/>
        </w:rPr>
      </w:pPr>
      <w:hyperlink r:id="rId483" w:history="1">
        <w:r w:rsidRPr="00C732F8">
          <w:rPr>
            <w:rStyle w:val="Hyperlink"/>
            <w:rFonts w:ascii="FrankRuehl" w:hAnsi="FrankRuehl" w:cs="FrankRuehl"/>
            <w:vanish/>
            <w:sz w:val="26"/>
            <w:szCs w:val="20"/>
            <w:shd w:val="clear" w:color="auto" w:fill="FFFF99"/>
            <w:rtl/>
          </w:rPr>
          <w:t>ס"ח תשפ"ב מס' 2929</w:t>
        </w:r>
      </w:hyperlink>
      <w:r w:rsidRPr="00C732F8">
        <w:rPr>
          <w:rStyle w:val="default"/>
          <w:rFonts w:ascii="FrankRuehl" w:hAnsi="FrankRuehl" w:cs="FrankRuehl"/>
          <w:vanish/>
          <w:szCs w:val="20"/>
          <w:shd w:val="clear" w:color="auto" w:fill="FFFF99"/>
          <w:rtl/>
        </w:rPr>
        <w:t xml:space="preserve"> מיום 12.10.2021 עמ' </w:t>
      </w:r>
      <w:r w:rsidRPr="00C732F8">
        <w:rPr>
          <w:rStyle w:val="default"/>
          <w:rFonts w:ascii="FrankRuehl" w:hAnsi="FrankRuehl" w:cs="FrankRuehl" w:hint="cs"/>
          <w:vanish/>
          <w:szCs w:val="20"/>
          <w:shd w:val="clear" w:color="auto" w:fill="FFFF99"/>
          <w:rtl/>
        </w:rPr>
        <w:t>6</w:t>
      </w:r>
      <w:r w:rsidRPr="00C732F8">
        <w:rPr>
          <w:rStyle w:val="default"/>
          <w:rFonts w:ascii="FrankRuehl" w:hAnsi="FrankRuehl" w:cs="FrankRuehl"/>
          <w:vanish/>
          <w:szCs w:val="20"/>
          <w:shd w:val="clear" w:color="auto" w:fill="FFFF99"/>
          <w:rtl/>
        </w:rPr>
        <w:t xml:space="preserve"> (</w:t>
      </w:r>
      <w:hyperlink r:id="rId484" w:history="1">
        <w:r w:rsidRPr="00C732F8">
          <w:rPr>
            <w:rStyle w:val="Hyperlink"/>
            <w:rFonts w:ascii="FrankRuehl" w:hAnsi="FrankRuehl" w:cs="FrankRuehl"/>
            <w:vanish/>
            <w:sz w:val="26"/>
            <w:szCs w:val="20"/>
            <w:shd w:val="clear" w:color="auto" w:fill="FFFF99"/>
            <w:rtl/>
          </w:rPr>
          <w:t>ה"ח 873</w:t>
        </w:r>
      </w:hyperlink>
      <w:r w:rsidRPr="00C732F8">
        <w:rPr>
          <w:rStyle w:val="default"/>
          <w:rFonts w:ascii="FrankRuehl" w:hAnsi="FrankRuehl" w:cs="FrankRuehl"/>
          <w:vanish/>
          <w:szCs w:val="20"/>
          <w:shd w:val="clear" w:color="auto" w:fill="FFFF99"/>
          <w:rtl/>
        </w:rPr>
        <w:t>)</w:t>
      </w:r>
    </w:p>
    <w:p w14:paraId="7FC9E024" w14:textId="77777777" w:rsidR="00340E8D" w:rsidRPr="00C732F8" w:rsidRDefault="00340E8D" w:rsidP="00340E8D">
      <w:pPr>
        <w:pStyle w:val="P00"/>
        <w:ind w:left="0"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ab/>
        <w:t>(ב)</w:t>
      </w:r>
      <w:r w:rsidRPr="00C732F8">
        <w:rPr>
          <w:rStyle w:val="default"/>
          <w:rFonts w:cs="FrankRuehl" w:hint="cs"/>
          <w:vanish/>
          <w:sz w:val="22"/>
          <w:szCs w:val="22"/>
          <w:shd w:val="clear" w:color="auto" w:fill="FFFF99"/>
          <w:rtl/>
        </w:rPr>
        <w:tab/>
        <w:t xml:space="preserve">השר, באישור ועדת </w:t>
      </w:r>
      <w:r w:rsidRPr="00C732F8">
        <w:rPr>
          <w:rStyle w:val="default"/>
          <w:rFonts w:cs="FrankRuehl" w:hint="cs"/>
          <w:strike/>
          <w:vanish/>
          <w:sz w:val="22"/>
          <w:szCs w:val="22"/>
          <w:shd w:val="clear" w:color="auto" w:fill="FFFF99"/>
          <w:rtl/>
        </w:rPr>
        <w:t>הפנים והגנת הסביבה</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ביטחון הפנים</w:t>
      </w:r>
      <w:r w:rsidRPr="00C732F8">
        <w:rPr>
          <w:rStyle w:val="default"/>
          <w:rFonts w:cs="FrankRuehl" w:hint="cs"/>
          <w:vanish/>
          <w:sz w:val="22"/>
          <w:szCs w:val="22"/>
          <w:shd w:val="clear" w:color="auto" w:fill="FFFF99"/>
          <w:rtl/>
        </w:rPr>
        <w:t xml:space="preserve"> של הכנסת, רשאי, בצו, לשנות את התוספת השניה.</w:t>
      </w:r>
    </w:p>
    <w:p w14:paraId="7EA8B17F" w14:textId="77777777" w:rsidR="00340E8D" w:rsidRPr="00C732F8" w:rsidRDefault="00340E8D" w:rsidP="00340E8D">
      <w:pPr>
        <w:pStyle w:val="P00"/>
        <w:spacing w:before="0"/>
        <w:ind w:left="0" w:right="1134"/>
        <w:rPr>
          <w:rStyle w:val="default"/>
          <w:rFonts w:ascii="FrankRuehl" w:hAnsi="FrankRuehl" w:cs="FrankRuehl"/>
          <w:vanish/>
          <w:szCs w:val="20"/>
          <w:shd w:val="clear" w:color="auto" w:fill="FFFF99"/>
          <w:rtl/>
        </w:rPr>
      </w:pPr>
    </w:p>
    <w:p w14:paraId="28AE4F0C" w14:textId="77777777" w:rsidR="00340E8D" w:rsidRPr="00C732F8" w:rsidRDefault="00340E8D" w:rsidP="00340E8D">
      <w:pPr>
        <w:pStyle w:val="P00"/>
        <w:tabs>
          <w:tab w:val="clear" w:pos="6259"/>
        </w:tabs>
        <w:spacing w:before="0"/>
        <w:ind w:left="0" w:right="1134"/>
        <w:rPr>
          <w:rFonts w:ascii="FrankRuehl" w:hAnsi="FrankRuehl" w:cs="FrankRuehl"/>
          <w:vanish/>
          <w:color w:val="FF0000"/>
          <w:szCs w:val="20"/>
          <w:shd w:val="clear" w:color="auto" w:fill="FFFF99"/>
          <w:rtl/>
        </w:rPr>
      </w:pPr>
      <w:r w:rsidRPr="00C732F8">
        <w:rPr>
          <w:rFonts w:ascii="FrankRuehl" w:hAnsi="FrankRuehl" w:cs="FrankRuehl"/>
          <w:vanish/>
          <w:color w:val="FF0000"/>
          <w:szCs w:val="20"/>
          <w:shd w:val="clear" w:color="auto" w:fill="FFFF99"/>
          <w:rtl/>
        </w:rPr>
        <w:t>מיום 9.2.2023</w:t>
      </w:r>
    </w:p>
    <w:p w14:paraId="421B4737" w14:textId="77777777" w:rsidR="00340E8D" w:rsidRPr="00C732F8" w:rsidRDefault="00340E8D" w:rsidP="00340E8D">
      <w:pPr>
        <w:pStyle w:val="P00"/>
        <w:tabs>
          <w:tab w:val="clear" w:pos="6259"/>
        </w:tabs>
        <w:spacing w:before="0"/>
        <w:ind w:left="0" w:right="1134"/>
        <w:rPr>
          <w:rFonts w:ascii="FrankRuehl" w:hAnsi="FrankRuehl" w:cs="FrankRuehl"/>
          <w:vanish/>
          <w:szCs w:val="20"/>
          <w:shd w:val="clear" w:color="auto" w:fill="FFFF99"/>
          <w:rtl/>
        </w:rPr>
      </w:pPr>
      <w:r w:rsidRPr="00C732F8">
        <w:rPr>
          <w:rFonts w:ascii="FrankRuehl" w:hAnsi="FrankRuehl" w:cs="FrankRuehl"/>
          <w:b/>
          <w:bCs/>
          <w:vanish/>
          <w:szCs w:val="20"/>
          <w:shd w:val="clear" w:color="auto" w:fill="FFFF99"/>
          <w:rtl/>
        </w:rPr>
        <w:t xml:space="preserve">תיקון מס' </w:t>
      </w:r>
      <w:r w:rsidRPr="00C732F8">
        <w:rPr>
          <w:rFonts w:ascii="FrankRuehl" w:hAnsi="FrankRuehl" w:cs="FrankRuehl" w:hint="cs"/>
          <w:b/>
          <w:bCs/>
          <w:vanish/>
          <w:szCs w:val="20"/>
          <w:shd w:val="clear" w:color="auto" w:fill="FFFF99"/>
          <w:rtl/>
        </w:rPr>
        <w:t>60</w:t>
      </w:r>
    </w:p>
    <w:p w14:paraId="2B87EA3D" w14:textId="77777777" w:rsidR="00340E8D" w:rsidRPr="00C732F8" w:rsidRDefault="00340E8D" w:rsidP="00340E8D">
      <w:pPr>
        <w:pStyle w:val="P00"/>
        <w:tabs>
          <w:tab w:val="clear" w:pos="6259"/>
        </w:tabs>
        <w:spacing w:before="0"/>
        <w:ind w:left="0" w:right="1134"/>
        <w:rPr>
          <w:rFonts w:ascii="FrankRuehl" w:hAnsi="FrankRuehl" w:cs="FrankRuehl"/>
          <w:vanish/>
          <w:szCs w:val="20"/>
          <w:shd w:val="clear" w:color="auto" w:fill="FFFF99"/>
          <w:rtl/>
        </w:rPr>
      </w:pPr>
      <w:hyperlink r:id="rId485" w:history="1">
        <w:r w:rsidRPr="00C732F8">
          <w:rPr>
            <w:rStyle w:val="Hyperlink"/>
            <w:rFonts w:ascii="FrankRuehl" w:hAnsi="FrankRuehl" w:cs="FrankRuehl"/>
            <w:vanish/>
            <w:szCs w:val="20"/>
            <w:shd w:val="clear" w:color="auto" w:fill="FFFF99"/>
            <w:rtl/>
          </w:rPr>
          <w:t>ס"ח תשפ"ג מס' 3016</w:t>
        </w:r>
      </w:hyperlink>
      <w:r w:rsidRPr="00C732F8">
        <w:rPr>
          <w:rFonts w:ascii="FrankRuehl" w:hAnsi="FrankRuehl" w:cs="FrankRuehl"/>
          <w:vanish/>
          <w:szCs w:val="20"/>
          <w:shd w:val="clear" w:color="auto" w:fill="FFFF99"/>
          <w:rtl/>
        </w:rPr>
        <w:t xml:space="preserve"> מיום 9.2.2023 עמ' 22 (</w:t>
      </w:r>
      <w:hyperlink r:id="rId486" w:history="1">
        <w:r w:rsidRPr="00C732F8">
          <w:rPr>
            <w:rStyle w:val="Hyperlink"/>
            <w:rFonts w:ascii="FrankRuehl" w:hAnsi="FrankRuehl" w:cs="FrankRuehl"/>
            <w:vanish/>
            <w:szCs w:val="20"/>
            <w:shd w:val="clear" w:color="auto" w:fill="FFFF99"/>
            <w:rtl/>
          </w:rPr>
          <w:t>ה"ח 945</w:t>
        </w:r>
      </w:hyperlink>
      <w:r w:rsidRPr="00C732F8">
        <w:rPr>
          <w:rFonts w:ascii="FrankRuehl" w:hAnsi="FrankRuehl" w:cs="FrankRuehl"/>
          <w:vanish/>
          <w:szCs w:val="20"/>
          <w:shd w:val="clear" w:color="auto" w:fill="FFFF99"/>
          <w:rtl/>
        </w:rPr>
        <w:t>)</w:t>
      </w:r>
    </w:p>
    <w:p w14:paraId="1831F729" w14:textId="77777777" w:rsidR="00EA5DE3" w:rsidRPr="00EA5DE3" w:rsidRDefault="00EA5DE3" w:rsidP="00EA5DE3">
      <w:pPr>
        <w:pStyle w:val="P00"/>
        <w:ind w:left="0" w:right="1134"/>
        <w:rPr>
          <w:rStyle w:val="default"/>
          <w:rFonts w:cs="FrankRuehl" w:hint="cs"/>
          <w:sz w:val="2"/>
          <w:szCs w:val="2"/>
          <w:rtl/>
        </w:rPr>
      </w:pPr>
      <w:r w:rsidRPr="00C732F8">
        <w:rPr>
          <w:rStyle w:val="default"/>
          <w:rFonts w:cs="FrankRuehl" w:hint="cs"/>
          <w:vanish/>
          <w:sz w:val="22"/>
          <w:szCs w:val="22"/>
          <w:shd w:val="clear" w:color="auto" w:fill="FFFF99"/>
          <w:rtl/>
        </w:rPr>
        <w:tab/>
        <w:t>(ב)</w:t>
      </w:r>
      <w:r w:rsidRPr="00C732F8">
        <w:rPr>
          <w:rStyle w:val="default"/>
          <w:rFonts w:cs="FrankRuehl" w:hint="cs"/>
          <w:vanish/>
          <w:sz w:val="22"/>
          <w:szCs w:val="22"/>
          <w:shd w:val="clear" w:color="auto" w:fill="FFFF99"/>
          <w:rtl/>
        </w:rPr>
        <w:tab/>
        <w:t xml:space="preserve">השר, באישור </w:t>
      </w:r>
      <w:r w:rsidRPr="00C732F8">
        <w:rPr>
          <w:rStyle w:val="default"/>
          <w:rFonts w:cs="FrankRuehl" w:hint="cs"/>
          <w:strike/>
          <w:vanish/>
          <w:sz w:val="22"/>
          <w:szCs w:val="22"/>
          <w:shd w:val="clear" w:color="auto" w:fill="FFFF99"/>
          <w:rtl/>
        </w:rPr>
        <w:t>ועדת הפנים והגנת הסביבה</w:t>
      </w:r>
      <w:r w:rsidRPr="00C732F8">
        <w:rPr>
          <w:rStyle w:val="default"/>
          <w:rFonts w:cs="FrankRuehl" w:hint="cs"/>
          <w:vanish/>
          <w:sz w:val="22"/>
          <w:szCs w:val="22"/>
          <w:shd w:val="clear" w:color="auto" w:fill="FFFF99"/>
          <w:rtl/>
        </w:rPr>
        <w:t xml:space="preserve"> </w:t>
      </w:r>
      <w:r w:rsidR="00340E8D" w:rsidRPr="00C732F8">
        <w:rPr>
          <w:rStyle w:val="default"/>
          <w:rFonts w:cs="FrankRuehl" w:hint="cs"/>
          <w:vanish/>
          <w:sz w:val="22"/>
          <w:szCs w:val="22"/>
          <w:u w:val="single"/>
          <w:shd w:val="clear" w:color="auto" w:fill="FFFF99"/>
          <w:rtl/>
        </w:rPr>
        <w:t>הוועדה לביטחון לאומי</w:t>
      </w:r>
      <w:r w:rsidRPr="00C732F8">
        <w:rPr>
          <w:rStyle w:val="default"/>
          <w:rFonts w:cs="FrankRuehl" w:hint="cs"/>
          <w:vanish/>
          <w:sz w:val="22"/>
          <w:szCs w:val="22"/>
          <w:shd w:val="clear" w:color="auto" w:fill="FFFF99"/>
          <w:rtl/>
        </w:rPr>
        <w:t xml:space="preserve"> של הכנסת, רשאי, בצו, לשנות את התוספת השניה.</w:t>
      </w:r>
      <w:bookmarkEnd w:id="340"/>
    </w:p>
    <w:p w14:paraId="4FE3A0EF" w14:textId="77777777" w:rsidR="00C0684E" w:rsidRDefault="00C0684E" w:rsidP="00971B0F">
      <w:pPr>
        <w:pStyle w:val="P00"/>
        <w:spacing w:before="72"/>
        <w:ind w:left="0" w:right="1134"/>
        <w:rPr>
          <w:rStyle w:val="default"/>
          <w:rFonts w:cs="FrankRuehl" w:hint="cs"/>
          <w:rtl/>
        </w:rPr>
      </w:pPr>
      <w:bookmarkStart w:id="341" w:name="Seif54"/>
      <w:bookmarkEnd w:id="341"/>
      <w:r>
        <w:rPr>
          <w:lang w:val="he-IL"/>
        </w:rPr>
        <w:pict w14:anchorId="45DE61A4">
          <v:rect id="_x0000_s2225" style="position:absolute;left:0;text-align:left;margin-left:464.5pt;margin-top:8.05pt;width:75.05pt;height:25.6pt;z-index:251476480" o:allowincell="f" filled="f" stroked="f" strokecolor="lime" strokeweight=".25pt">
            <v:textbox inset="0,0,0,0">
              <w:txbxContent>
                <w:p w14:paraId="7EAABEBB" w14:textId="77777777" w:rsidR="00DA37EE" w:rsidRDefault="00DA37EE">
                  <w:pPr>
                    <w:spacing w:line="160" w:lineRule="exact"/>
                    <w:jc w:val="left"/>
                    <w:rPr>
                      <w:rFonts w:cs="Miriam" w:hint="cs"/>
                      <w:sz w:val="18"/>
                      <w:szCs w:val="18"/>
                      <w:rtl/>
                    </w:rPr>
                  </w:pPr>
                  <w:r>
                    <w:rPr>
                      <w:rFonts w:cs="Miriam" w:hint="cs"/>
                      <w:sz w:val="18"/>
                      <w:szCs w:val="18"/>
                      <w:rtl/>
                    </w:rPr>
                    <w:t>העמדה לדין משמעתי</w:t>
                  </w:r>
                </w:p>
                <w:p w14:paraId="77640A56" w14:textId="77777777" w:rsidR="00DA37EE" w:rsidRDefault="00DA37EE">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sidR="00505442">
        <w:rPr>
          <w:rStyle w:val="big-number"/>
          <w:rFonts w:cs="Miriam" w:hint="cs"/>
          <w:rtl/>
        </w:rPr>
        <w:t>104</w:t>
      </w:r>
      <w:r>
        <w:rPr>
          <w:rStyle w:val="default"/>
          <w:rFonts w:cs="FrankRuehl" w:hint="cs"/>
          <w:rtl/>
        </w:rPr>
        <w:t>.</w:t>
      </w:r>
      <w:r w:rsidR="00505442">
        <w:rPr>
          <w:rStyle w:val="default"/>
          <w:rFonts w:cs="FrankRuehl" w:hint="cs"/>
          <w:rtl/>
        </w:rPr>
        <w:tab/>
        <w:t>העמדה לדין משמעתי של סוהר בשל עבירת משמעת, לפני בית דין או לפני דן יחיד, תהיה לפי הוראות סימן זה וסימנים ט'1 עד ט'6.</w:t>
      </w:r>
    </w:p>
    <w:p w14:paraId="6AA1BDC6" w14:textId="77777777" w:rsidR="00505442" w:rsidRPr="00C732F8" w:rsidRDefault="00505442" w:rsidP="00505442">
      <w:pPr>
        <w:pStyle w:val="P00"/>
        <w:spacing w:before="0"/>
        <w:ind w:left="0" w:right="1134"/>
        <w:rPr>
          <w:rStyle w:val="default"/>
          <w:rFonts w:cs="FrankRuehl" w:hint="cs"/>
          <w:vanish/>
          <w:color w:val="FF0000"/>
          <w:sz w:val="20"/>
          <w:szCs w:val="20"/>
          <w:shd w:val="clear" w:color="auto" w:fill="FFFF99"/>
          <w:rtl/>
        </w:rPr>
      </w:pPr>
      <w:bookmarkStart w:id="342" w:name="Rov591"/>
      <w:r w:rsidRPr="00C732F8">
        <w:rPr>
          <w:rStyle w:val="default"/>
          <w:rFonts w:cs="FrankRuehl" w:hint="cs"/>
          <w:vanish/>
          <w:color w:val="FF0000"/>
          <w:sz w:val="20"/>
          <w:szCs w:val="20"/>
          <w:shd w:val="clear" w:color="auto" w:fill="FFFF99"/>
          <w:rtl/>
        </w:rPr>
        <w:t>מיום 16.7.2008</w:t>
      </w:r>
    </w:p>
    <w:p w14:paraId="59FA43AC" w14:textId="77777777" w:rsidR="00505442" w:rsidRPr="00C732F8" w:rsidRDefault="00505442" w:rsidP="00505442">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71030927" w14:textId="77777777" w:rsidR="00505442" w:rsidRPr="00C732F8" w:rsidRDefault="00505442" w:rsidP="00505442">
      <w:pPr>
        <w:pStyle w:val="P00"/>
        <w:spacing w:before="0"/>
        <w:ind w:left="0" w:right="1134"/>
        <w:rPr>
          <w:rStyle w:val="default"/>
          <w:rFonts w:cs="FrankRuehl" w:hint="cs"/>
          <w:vanish/>
          <w:sz w:val="20"/>
          <w:szCs w:val="20"/>
          <w:shd w:val="clear" w:color="auto" w:fill="FFFF99"/>
          <w:rtl/>
        </w:rPr>
      </w:pPr>
      <w:hyperlink r:id="rId487"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541 (</w:t>
      </w:r>
      <w:hyperlink r:id="rId488"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1C831E0C" w14:textId="77777777" w:rsidR="00505442" w:rsidRPr="00CF7BB7" w:rsidRDefault="00505442" w:rsidP="00CF7BB7">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104</w:t>
      </w:r>
      <w:bookmarkEnd w:id="342"/>
    </w:p>
    <w:p w14:paraId="6D247604" w14:textId="77777777" w:rsidR="00C0684E" w:rsidRDefault="00C0684E" w:rsidP="00971B0F">
      <w:pPr>
        <w:pStyle w:val="P00"/>
        <w:spacing w:before="72"/>
        <w:ind w:left="0" w:right="1134"/>
        <w:rPr>
          <w:rStyle w:val="default"/>
          <w:rFonts w:cs="FrankRuehl" w:hint="cs"/>
          <w:rtl/>
        </w:rPr>
      </w:pPr>
      <w:bookmarkStart w:id="343" w:name="Seif55"/>
      <w:bookmarkEnd w:id="343"/>
      <w:r>
        <w:rPr>
          <w:lang w:val="he-IL"/>
        </w:rPr>
        <w:pict w14:anchorId="7F54980F">
          <v:rect id="_x0000_s2226" style="position:absolute;left:0;text-align:left;margin-left:464.5pt;margin-top:8.05pt;width:75.05pt;height:31.1pt;z-index:251477504" o:allowincell="f" filled="f" stroked="f" strokecolor="lime" strokeweight=".25pt">
            <v:textbox inset="0,0,0,0">
              <w:txbxContent>
                <w:p w14:paraId="56DDDDEC" w14:textId="77777777" w:rsidR="00DA37EE" w:rsidRDefault="00DA37EE">
                  <w:pPr>
                    <w:spacing w:line="160" w:lineRule="exact"/>
                    <w:jc w:val="left"/>
                    <w:rPr>
                      <w:rFonts w:cs="Miriam" w:hint="cs"/>
                      <w:sz w:val="18"/>
                      <w:szCs w:val="18"/>
                      <w:rtl/>
                    </w:rPr>
                  </w:pPr>
                  <w:r>
                    <w:rPr>
                      <w:rFonts w:cs="Miriam" w:hint="cs"/>
                      <w:sz w:val="18"/>
                      <w:szCs w:val="18"/>
                      <w:rtl/>
                    </w:rPr>
                    <w:t>תחולה לפי מקום</w:t>
                  </w:r>
                </w:p>
                <w:p w14:paraId="1897952E" w14:textId="77777777" w:rsidR="00DA37EE" w:rsidRDefault="00DA37EE">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sidR="00CF7BB7">
        <w:rPr>
          <w:rStyle w:val="big-number"/>
          <w:rFonts w:cs="Miriam" w:hint="cs"/>
          <w:rtl/>
        </w:rPr>
        <w:t>105</w:t>
      </w:r>
      <w:r>
        <w:rPr>
          <w:rStyle w:val="default"/>
          <w:rFonts w:cs="FrankRuehl" w:hint="cs"/>
          <w:rtl/>
        </w:rPr>
        <w:t>.</w:t>
      </w:r>
      <w:r>
        <w:rPr>
          <w:rStyle w:val="default"/>
          <w:rFonts w:cs="FrankRuehl"/>
          <w:rtl/>
        </w:rPr>
        <w:tab/>
      </w:r>
      <w:r w:rsidR="00CF7BB7">
        <w:rPr>
          <w:rStyle w:val="default"/>
          <w:rFonts w:cs="FrankRuehl" w:hint="cs"/>
          <w:rtl/>
        </w:rPr>
        <w:t xml:space="preserve">הדין המשמעתי יחול גם אם עבירת המשמעת נעברה, כולה או מקצתה, מחוץ לשטח ישראל; לעניין זה, "שטח ישראל" </w:t>
      </w:r>
      <w:r w:rsidR="00CF7BB7">
        <w:rPr>
          <w:rStyle w:val="default"/>
          <w:rFonts w:cs="FrankRuehl"/>
          <w:rtl/>
        </w:rPr>
        <w:t>–</w:t>
      </w:r>
      <w:r w:rsidR="00CF7BB7">
        <w:rPr>
          <w:rStyle w:val="default"/>
          <w:rFonts w:cs="FrankRuehl" w:hint="cs"/>
          <w:rtl/>
        </w:rPr>
        <w:t xml:space="preserve"> כהגדרתו בסעיף 7(ג) לחוק העונשין.</w:t>
      </w:r>
    </w:p>
    <w:p w14:paraId="2AD0787B" w14:textId="77777777" w:rsidR="00CF7BB7" w:rsidRPr="00C732F8" w:rsidRDefault="00CF7BB7" w:rsidP="00CF7BB7">
      <w:pPr>
        <w:pStyle w:val="P00"/>
        <w:spacing w:before="0"/>
        <w:ind w:left="0" w:right="1134"/>
        <w:rPr>
          <w:rStyle w:val="default"/>
          <w:rFonts w:cs="FrankRuehl" w:hint="cs"/>
          <w:vanish/>
          <w:color w:val="FF0000"/>
          <w:sz w:val="20"/>
          <w:szCs w:val="20"/>
          <w:shd w:val="clear" w:color="auto" w:fill="FFFF99"/>
          <w:rtl/>
        </w:rPr>
      </w:pPr>
      <w:bookmarkStart w:id="344" w:name="Rov592"/>
      <w:r w:rsidRPr="00C732F8">
        <w:rPr>
          <w:rStyle w:val="default"/>
          <w:rFonts w:cs="FrankRuehl" w:hint="cs"/>
          <w:vanish/>
          <w:color w:val="FF0000"/>
          <w:sz w:val="20"/>
          <w:szCs w:val="20"/>
          <w:shd w:val="clear" w:color="auto" w:fill="FFFF99"/>
          <w:rtl/>
        </w:rPr>
        <w:t>מיום 16.7.2008</w:t>
      </w:r>
    </w:p>
    <w:p w14:paraId="1AAAD86F" w14:textId="77777777" w:rsidR="00CF7BB7" w:rsidRPr="00C732F8" w:rsidRDefault="00CF7BB7" w:rsidP="00CF7BB7">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273DD452" w14:textId="77777777" w:rsidR="00CF7BB7" w:rsidRPr="00C732F8" w:rsidRDefault="00CF7BB7" w:rsidP="00CF7BB7">
      <w:pPr>
        <w:pStyle w:val="P00"/>
        <w:spacing w:before="0"/>
        <w:ind w:left="0" w:right="1134"/>
        <w:rPr>
          <w:rStyle w:val="default"/>
          <w:rFonts w:cs="FrankRuehl" w:hint="cs"/>
          <w:vanish/>
          <w:sz w:val="20"/>
          <w:szCs w:val="20"/>
          <w:shd w:val="clear" w:color="auto" w:fill="FFFF99"/>
          <w:rtl/>
        </w:rPr>
      </w:pPr>
      <w:hyperlink r:id="rId489"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541 (</w:t>
      </w:r>
      <w:hyperlink r:id="rId490"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0A0717E6" w14:textId="77777777" w:rsidR="00CF7BB7" w:rsidRPr="00CF7BB7" w:rsidRDefault="00CF7BB7" w:rsidP="00CF7BB7">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105</w:t>
      </w:r>
      <w:bookmarkEnd w:id="344"/>
    </w:p>
    <w:p w14:paraId="4D2C7851" w14:textId="77777777" w:rsidR="00C0684E" w:rsidRDefault="00C0684E" w:rsidP="00971B0F">
      <w:pPr>
        <w:pStyle w:val="P00"/>
        <w:spacing w:before="72"/>
        <w:ind w:left="0" w:right="1134"/>
        <w:rPr>
          <w:rStyle w:val="default"/>
          <w:rFonts w:cs="FrankRuehl" w:hint="cs"/>
          <w:rtl/>
        </w:rPr>
      </w:pPr>
      <w:bookmarkStart w:id="345" w:name="Seif56"/>
      <w:bookmarkEnd w:id="345"/>
      <w:r>
        <w:rPr>
          <w:lang w:val="he-IL"/>
        </w:rPr>
        <w:pict w14:anchorId="6B5A67B1">
          <v:rect id="_x0000_s2227" style="position:absolute;left:0;text-align:left;margin-left:464.5pt;margin-top:8.05pt;width:75.05pt;height:42.15pt;z-index:251478528" o:allowincell="f" filled="f" stroked="f" strokecolor="lime" strokeweight=".25pt">
            <v:textbox inset="0,0,0,0">
              <w:txbxContent>
                <w:p w14:paraId="4105C739" w14:textId="77777777" w:rsidR="00DA37EE" w:rsidRDefault="00DA37EE">
                  <w:pPr>
                    <w:spacing w:line="160" w:lineRule="exact"/>
                    <w:jc w:val="left"/>
                    <w:rPr>
                      <w:rFonts w:cs="Miriam" w:hint="cs"/>
                      <w:sz w:val="18"/>
                      <w:szCs w:val="18"/>
                      <w:rtl/>
                    </w:rPr>
                  </w:pPr>
                  <w:r>
                    <w:rPr>
                      <w:rFonts w:cs="Miriam" w:hint="cs"/>
                      <w:sz w:val="18"/>
                      <w:szCs w:val="18"/>
                      <w:rtl/>
                    </w:rPr>
                    <w:t>יסוד נפשי בעבירות משמעת</w:t>
                  </w:r>
                </w:p>
                <w:p w14:paraId="15B8BE3C" w14:textId="77777777" w:rsidR="00DA37EE" w:rsidRDefault="00DA37EE">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sidR="00CF7BB7">
        <w:rPr>
          <w:rStyle w:val="big-number"/>
          <w:rFonts w:cs="Miriam" w:hint="cs"/>
          <w:rtl/>
        </w:rPr>
        <w:t>106</w:t>
      </w:r>
      <w:r w:rsidR="00CF7BB7">
        <w:rPr>
          <w:rStyle w:val="default"/>
          <w:rFonts w:cs="FrankRuehl" w:hint="cs"/>
          <w:rtl/>
        </w:rPr>
        <w:t>.</w:t>
      </w:r>
      <w:r w:rsidR="00CF7BB7">
        <w:rPr>
          <w:rStyle w:val="default"/>
          <w:rFonts w:cs="FrankRuehl" w:hint="cs"/>
          <w:rtl/>
        </w:rPr>
        <w:tab/>
      </w:r>
      <w:r>
        <w:rPr>
          <w:rStyle w:val="default"/>
          <w:rFonts w:cs="FrankRuehl" w:hint="cs"/>
          <w:rtl/>
        </w:rPr>
        <w:t>(א)</w:t>
      </w:r>
      <w:r>
        <w:rPr>
          <w:rStyle w:val="default"/>
          <w:rFonts w:cs="FrankRuehl"/>
          <w:rtl/>
        </w:rPr>
        <w:tab/>
      </w:r>
      <w:r w:rsidR="00CF7BB7">
        <w:rPr>
          <w:rStyle w:val="default"/>
          <w:rFonts w:cs="FrankRuehl" w:hint="cs"/>
          <w:rtl/>
        </w:rPr>
        <w:t>סוהר מבצע עבירת משמעת גם אם עשה כן ברשלנות, אלא אם כן נקבע אחרת בהגדרתה העבירה לפי פקודה זו.</w:t>
      </w:r>
    </w:p>
    <w:p w14:paraId="3E10AA3F" w14:textId="77777777" w:rsidR="00CF7BB7" w:rsidRDefault="00CF7BB7" w:rsidP="00CF7BB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"רשלנות" </w:t>
      </w:r>
      <w:r>
        <w:rPr>
          <w:rStyle w:val="default"/>
          <w:rFonts w:cs="FrankRuehl"/>
          <w:rtl/>
        </w:rPr>
        <w:t>–</w:t>
      </w:r>
      <w:r>
        <w:rPr>
          <w:rStyle w:val="default"/>
          <w:rFonts w:cs="FrankRuehl" w:hint="cs"/>
          <w:rtl/>
        </w:rPr>
        <w:t xml:space="preserve"> אי-מודעות לטיב המעשה, לקיום הנסיבות או לאפשרות הגרימה לתוצרות המעשה, הנמנים עם פרטי עבירת המשמעת, כשסוהר סביר היה יכול, בנסיבות העניין, להיות מודע לאותו פרט, ובלבד </w:t>
      </w:r>
      <w:r>
        <w:rPr>
          <w:rStyle w:val="default"/>
          <w:rFonts w:cs="FrankRuehl"/>
          <w:rtl/>
        </w:rPr>
        <w:t>–</w:t>
      </w:r>
    </w:p>
    <w:p w14:paraId="205FFF2A" w14:textId="77777777" w:rsidR="00CF7BB7" w:rsidRDefault="00CF7BB7" w:rsidP="00CF7BB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שלעניין הפרטים הנותרים היתה לפחות רשלנות כאמור;</w:t>
      </w:r>
    </w:p>
    <w:p w14:paraId="1DCCC4A7" w14:textId="77777777" w:rsidR="00CF7BB7" w:rsidRDefault="00CF7BB7" w:rsidP="00CF7BB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שאפשרות גרימת התוצאות לא היתה בגדר הסיכון הסביר.</w:t>
      </w:r>
    </w:p>
    <w:p w14:paraId="53A0FEB4" w14:textId="77777777" w:rsidR="00CF7BB7" w:rsidRPr="00C732F8" w:rsidRDefault="00CF7BB7" w:rsidP="00CF7BB7">
      <w:pPr>
        <w:pStyle w:val="P00"/>
        <w:spacing w:before="0"/>
        <w:ind w:left="0" w:right="1134"/>
        <w:rPr>
          <w:rStyle w:val="default"/>
          <w:rFonts w:cs="FrankRuehl" w:hint="cs"/>
          <w:vanish/>
          <w:color w:val="FF0000"/>
          <w:sz w:val="20"/>
          <w:szCs w:val="20"/>
          <w:shd w:val="clear" w:color="auto" w:fill="FFFF99"/>
          <w:rtl/>
        </w:rPr>
      </w:pPr>
      <w:bookmarkStart w:id="346" w:name="Rov593"/>
      <w:r w:rsidRPr="00C732F8">
        <w:rPr>
          <w:rStyle w:val="default"/>
          <w:rFonts w:cs="FrankRuehl" w:hint="cs"/>
          <w:vanish/>
          <w:color w:val="FF0000"/>
          <w:sz w:val="20"/>
          <w:szCs w:val="20"/>
          <w:shd w:val="clear" w:color="auto" w:fill="FFFF99"/>
          <w:rtl/>
        </w:rPr>
        <w:t>מיום 16.7.2008</w:t>
      </w:r>
    </w:p>
    <w:p w14:paraId="62581688" w14:textId="77777777" w:rsidR="00CF7BB7" w:rsidRPr="00C732F8" w:rsidRDefault="00CF7BB7" w:rsidP="00CF7BB7">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686542C2" w14:textId="77777777" w:rsidR="00CF7BB7" w:rsidRPr="00C732F8" w:rsidRDefault="00CF7BB7" w:rsidP="00CF7BB7">
      <w:pPr>
        <w:pStyle w:val="P00"/>
        <w:spacing w:before="0"/>
        <w:ind w:left="0" w:right="1134"/>
        <w:rPr>
          <w:rStyle w:val="default"/>
          <w:rFonts w:cs="FrankRuehl" w:hint="cs"/>
          <w:vanish/>
          <w:sz w:val="20"/>
          <w:szCs w:val="20"/>
          <w:shd w:val="clear" w:color="auto" w:fill="FFFF99"/>
          <w:rtl/>
        </w:rPr>
      </w:pPr>
      <w:hyperlink r:id="rId491"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541 (</w:t>
      </w:r>
      <w:hyperlink r:id="rId492"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0FBF0723" w14:textId="77777777" w:rsidR="00CF7BB7" w:rsidRPr="00CF7BB7" w:rsidRDefault="00CF7BB7" w:rsidP="00CF7BB7">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106</w:t>
      </w:r>
      <w:bookmarkEnd w:id="346"/>
    </w:p>
    <w:p w14:paraId="2E818A74" w14:textId="77777777" w:rsidR="00C0684E" w:rsidRDefault="00C0684E" w:rsidP="00971B0F">
      <w:pPr>
        <w:pStyle w:val="P00"/>
        <w:spacing w:before="72"/>
        <w:ind w:left="0" w:right="1134"/>
        <w:rPr>
          <w:rStyle w:val="default"/>
          <w:rFonts w:cs="FrankRuehl" w:hint="cs"/>
          <w:rtl/>
        </w:rPr>
      </w:pPr>
      <w:bookmarkStart w:id="347" w:name="Seif57"/>
      <w:bookmarkEnd w:id="347"/>
      <w:r>
        <w:rPr>
          <w:lang w:val="he-IL"/>
        </w:rPr>
        <w:pict w14:anchorId="0648CF0A">
          <v:rect id="_x0000_s2228" style="position:absolute;left:0;text-align:left;margin-left:464.5pt;margin-top:8.05pt;width:75.05pt;height:33.45pt;z-index:251479552" o:allowincell="f" filled="f" stroked="f" strokecolor="lime" strokeweight=".25pt">
            <v:textbox inset="0,0,0,0">
              <w:txbxContent>
                <w:p w14:paraId="60CDD05D" w14:textId="77777777" w:rsidR="00DA37EE" w:rsidRDefault="00DA37EE">
                  <w:pPr>
                    <w:spacing w:line="160" w:lineRule="exact"/>
                    <w:jc w:val="left"/>
                    <w:rPr>
                      <w:rFonts w:cs="Miriam" w:hint="cs"/>
                      <w:sz w:val="18"/>
                      <w:szCs w:val="18"/>
                      <w:rtl/>
                    </w:rPr>
                  </w:pPr>
                  <w:r>
                    <w:rPr>
                      <w:rFonts w:cs="Miriam" w:hint="cs"/>
                      <w:sz w:val="18"/>
                      <w:szCs w:val="18"/>
                      <w:rtl/>
                    </w:rPr>
                    <w:t>ראיות וסדרי דין</w:t>
                  </w:r>
                </w:p>
                <w:p w14:paraId="52BF7127" w14:textId="77777777" w:rsidR="00DA37EE" w:rsidRDefault="00DA37EE">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sidR="00CF7BB7">
        <w:rPr>
          <w:rStyle w:val="big-number"/>
          <w:rFonts w:cs="Miriam" w:hint="cs"/>
          <w:rtl/>
        </w:rPr>
        <w:t>107</w:t>
      </w:r>
      <w:r>
        <w:rPr>
          <w:rStyle w:val="default"/>
          <w:rFonts w:cs="FrankRuehl" w:hint="cs"/>
          <w:rtl/>
        </w:rPr>
        <w:t>.</w:t>
      </w:r>
      <w:r>
        <w:rPr>
          <w:rStyle w:val="default"/>
          <w:rFonts w:cs="FrankRuehl"/>
          <w:rtl/>
        </w:rPr>
        <w:tab/>
      </w:r>
      <w:r w:rsidR="00CF7BB7">
        <w:rPr>
          <w:rStyle w:val="default"/>
          <w:rFonts w:cs="FrankRuehl" w:hint="cs"/>
          <w:rtl/>
        </w:rPr>
        <w:t>(א)</w:t>
      </w:r>
      <w:r w:rsidR="00CF7BB7">
        <w:rPr>
          <w:rStyle w:val="default"/>
          <w:rFonts w:cs="FrankRuehl" w:hint="cs"/>
          <w:rtl/>
        </w:rPr>
        <w:tab/>
        <w:t>על הדיון המשמעתי לפי סימן זה ולפי סימנים ט'1 עד ט'6 לא יחולו דיני הראיות הנוהגים בבתי המשפט, אלא אם כן נאמר אחרת בסימנים האמורים.</w:t>
      </w:r>
    </w:p>
    <w:p w14:paraId="3AA95B95" w14:textId="77777777" w:rsidR="00CF7BB7" w:rsidRDefault="003528AC" w:rsidP="00CF7BB7">
      <w:pPr>
        <w:pStyle w:val="P00"/>
        <w:spacing w:before="72"/>
        <w:ind w:left="0" w:right="1134"/>
        <w:rPr>
          <w:rStyle w:val="default"/>
          <w:rFonts w:cs="FrankRuehl" w:hint="cs"/>
          <w:rtl/>
        </w:rPr>
      </w:pPr>
      <w:r>
        <w:rPr>
          <w:rFonts w:cs="FrankRuehl" w:hint="cs"/>
          <w:sz w:val="26"/>
          <w:rtl/>
          <w:lang w:eastAsia="en-US"/>
        </w:rPr>
        <w:pict w14:anchorId="323B6F1A">
          <v:shape id="_x0000_s2616" type="#_x0000_t202" style="position:absolute;left:0;text-align:left;margin-left:470.25pt;margin-top:7.1pt;width:1in;height:33.95pt;z-index:251795968" filled="f" stroked="f">
            <v:textbox inset="1mm,0,1mm,0">
              <w:txbxContent>
                <w:p w14:paraId="53FAED2B" w14:textId="77777777" w:rsidR="00DA37EE" w:rsidRDefault="00DA37EE" w:rsidP="003528AC">
                  <w:pPr>
                    <w:spacing w:line="160" w:lineRule="exact"/>
                    <w:jc w:val="left"/>
                    <w:rPr>
                      <w:rFonts w:cs="Miriam"/>
                      <w:noProof/>
                      <w:sz w:val="18"/>
                      <w:szCs w:val="18"/>
                      <w:rtl/>
                    </w:rPr>
                  </w:pPr>
                  <w:r>
                    <w:rPr>
                      <w:rFonts w:cs="Miriam" w:hint="cs"/>
                      <w:sz w:val="18"/>
                      <w:szCs w:val="18"/>
                      <w:rtl/>
                    </w:rPr>
                    <w:t>(תיקון מס' 39) תשע"א-2011</w:t>
                  </w:r>
                </w:p>
                <w:p w14:paraId="5C695B64" w14:textId="77777777" w:rsidR="00EA5DE3" w:rsidRDefault="00EA5DE3" w:rsidP="003528AC">
                  <w:pPr>
                    <w:spacing w:line="160" w:lineRule="exact"/>
                    <w:jc w:val="left"/>
                    <w:rPr>
                      <w:rFonts w:cs="Miriam" w:hint="cs"/>
                      <w:noProof/>
                      <w:sz w:val="18"/>
                      <w:szCs w:val="18"/>
                      <w:rtl/>
                    </w:rPr>
                  </w:pPr>
                  <w:r>
                    <w:rPr>
                      <w:rFonts w:cs="Miriam" w:hint="cs"/>
                      <w:noProof/>
                      <w:sz w:val="18"/>
                      <w:szCs w:val="18"/>
                      <w:rtl/>
                    </w:rPr>
                    <w:t xml:space="preserve">(תיקון מס' </w:t>
                  </w:r>
                  <w:r w:rsidR="00340E8D">
                    <w:rPr>
                      <w:rFonts w:cs="Miriam" w:hint="cs"/>
                      <w:noProof/>
                      <w:sz w:val="18"/>
                      <w:szCs w:val="18"/>
                      <w:rtl/>
                    </w:rPr>
                    <w:t>60) תשפ"ג-2023</w:t>
                  </w:r>
                </w:p>
              </w:txbxContent>
            </v:textbox>
            <w10:anchorlock/>
          </v:shape>
        </w:pict>
      </w:r>
      <w:r w:rsidR="00CF7BB7">
        <w:rPr>
          <w:rStyle w:val="default"/>
          <w:rFonts w:cs="FrankRuehl" w:hint="cs"/>
          <w:rtl/>
        </w:rPr>
        <w:tab/>
        <w:t>(ב)</w:t>
      </w:r>
      <w:r w:rsidR="00CF7BB7">
        <w:rPr>
          <w:rStyle w:val="default"/>
          <w:rFonts w:cs="FrankRuehl" w:hint="cs"/>
          <w:rtl/>
        </w:rPr>
        <w:tab/>
        <w:t xml:space="preserve">השר, באישור </w:t>
      </w:r>
      <w:r w:rsidR="00340E8D">
        <w:rPr>
          <w:rStyle w:val="default"/>
          <w:rFonts w:cs="FrankRuehl" w:hint="cs"/>
          <w:rtl/>
        </w:rPr>
        <w:t>הוועדה לביטחון לאומי</w:t>
      </w:r>
      <w:r w:rsidR="00062326" w:rsidRPr="00062326">
        <w:rPr>
          <w:rStyle w:val="default"/>
          <w:rFonts w:cs="FrankRuehl" w:hint="cs"/>
          <w:rtl/>
        </w:rPr>
        <w:t xml:space="preserve"> </w:t>
      </w:r>
      <w:r w:rsidR="00CF7BB7">
        <w:rPr>
          <w:rStyle w:val="default"/>
          <w:rFonts w:cs="FrankRuehl" w:hint="cs"/>
          <w:rtl/>
        </w:rPr>
        <w:t>של הכנסת, יקבע את סדרי הדין, לרבות סדרי המצאת מסמכים, שלפיהם יקוים וינוהל הדיון המשמעתי לפי סימן זה ולפי סימנים ט'1 עד ט'6</w:t>
      </w:r>
      <w:r w:rsidRPr="003528AC">
        <w:rPr>
          <w:rStyle w:val="default"/>
          <w:rFonts w:cs="FrankRuehl" w:hint="cs"/>
          <w:rtl/>
        </w:rPr>
        <w:t>, וכן הוראות לעניין דמי נסיעה ולינה ושכר בטלה לעדים, שכר טרחה לעדים מומחים ותשלום לנציגי ציבור</w:t>
      </w:r>
      <w:r w:rsidR="00CF7BB7">
        <w:rPr>
          <w:rStyle w:val="default"/>
          <w:rFonts w:cs="FrankRuehl" w:hint="cs"/>
          <w:rtl/>
        </w:rPr>
        <w:t>.</w:t>
      </w:r>
    </w:p>
    <w:p w14:paraId="0E2B3BFF" w14:textId="77777777" w:rsidR="00CF7BB7" w:rsidRDefault="00CF7BB7" w:rsidP="00CF7BB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בכל עניין של ראיות וסדרי דין, שלא נקבעו לגביו הוראות לפי סימן זה או לפי סימנים ט'1 עד ט'6, ינהג היושב בדין בדרך הנראית לו הטובה ביותר לעשיית משפט צדק, ובלבד שינמק את החלטתו לעניין זה.</w:t>
      </w:r>
    </w:p>
    <w:p w14:paraId="2BA96973" w14:textId="77777777" w:rsidR="00CF7BB7" w:rsidRPr="00C732F8" w:rsidRDefault="00CF7BB7" w:rsidP="00CF7BB7">
      <w:pPr>
        <w:pStyle w:val="P00"/>
        <w:spacing w:before="0"/>
        <w:ind w:left="0" w:right="1134"/>
        <w:rPr>
          <w:rStyle w:val="default"/>
          <w:rFonts w:cs="FrankRuehl" w:hint="cs"/>
          <w:vanish/>
          <w:color w:val="FF0000"/>
          <w:sz w:val="20"/>
          <w:szCs w:val="20"/>
          <w:shd w:val="clear" w:color="auto" w:fill="FFFF99"/>
          <w:rtl/>
        </w:rPr>
      </w:pPr>
      <w:bookmarkStart w:id="348" w:name="Rov594"/>
      <w:r w:rsidRPr="00C732F8">
        <w:rPr>
          <w:rStyle w:val="default"/>
          <w:rFonts w:cs="FrankRuehl" w:hint="cs"/>
          <w:vanish/>
          <w:color w:val="FF0000"/>
          <w:sz w:val="20"/>
          <w:szCs w:val="20"/>
          <w:shd w:val="clear" w:color="auto" w:fill="FFFF99"/>
          <w:rtl/>
        </w:rPr>
        <w:t>מיום 16.7.2008</w:t>
      </w:r>
    </w:p>
    <w:p w14:paraId="1D3F2304" w14:textId="77777777" w:rsidR="00CF7BB7" w:rsidRPr="00C732F8" w:rsidRDefault="00CF7BB7" w:rsidP="00CF7BB7">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1A2F19D0" w14:textId="77777777" w:rsidR="00CF7BB7" w:rsidRPr="00C732F8" w:rsidRDefault="00CF7BB7" w:rsidP="00CF7BB7">
      <w:pPr>
        <w:pStyle w:val="P00"/>
        <w:spacing w:before="0"/>
        <w:ind w:left="0" w:right="1134"/>
        <w:rPr>
          <w:rStyle w:val="default"/>
          <w:rFonts w:cs="FrankRuehl" w:hint="cs"/>
          <w:vanish/>
          <w:sz w:val="20"/>
          <w:szCs w:val="20"/>
          <w:shd w:val="clear" w:color="auto" w:fill="FFFF99"/>
          <w:rtl/>
        </w:rPr>
      </w:pPr>
      <w:hyperlink r:id="rId493"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541 (</w:t>
      </w:r>
      <w:hyperlink r:id="rId494"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1BFDED5F" w14:textId="77777777" w:rsidR="00CF7BB7" w:rsidRPr="00C732F8" w:rsidRDefault="00CF7BB7" w:rsidP="002D6A78">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הוספת סעיף 107</w:t>
      </w:r>
    </w:p>
    <w:p w14:paraId="778820D0" w14:textId="77777777" w:rsidR="003528AC" w:rsidRPr="00C732F8" w:rsidRDefault="003528AC" w:rsidP="003528AC">
      <w:pPr>
        <w:pStyle w:val="P00"/>
        <w:spacing w:before="0"/>
        <w:ind w:left="0" w:right="1134"/>
        <w:rPr>
          <w:rStyle w:val="default"/>
          <w:rFonts w:cs="FrankRuehl" w:hint="cs"/>
          <w:vanish/>
          <w:sz w:val="20"/>
          <w:szCs w:val="20"/>
          <w:shd w:val="clear" w:color="auto" w:fill="FFFF99"/>
          <w:rtl/>
        </w:rPr>
      </w:pPr>
    </w:p>
    <w:p w14:paraId="3C5FBA75" w14:textId="77777777" w:rsidR="003528AC" w:rsidRPr="00C732F8" w:rsidRDefault="003528AC" w:rsidP="003528AC">
      <w:pPr>
        <w:pStyle w:val="P00"/>
        <w:spacing w:before="0"/>
        <w:ind w:left="0" w:right="1134"/>
        <w:rPr>
          <w:rStyle w:val="big-number"/>
          <w:rFonts w:cs="FrankRuehl" w:hint="cs"/>
          <w:vanish/>
          <w:color w:val="FF0000"/>
          <w:sz w:val="20"/>
          <w:szCs w:val="20"/>
          <w:shd w:val="clear" w:color="auto" w:fill="FFFF99"/>
          <w:rtl/>
        </w:rPr>
      </w:pPr>
      <w:r w:rsidRPr="00C732F8">
        <w:rPr>
          <w:rStyle w:val="big-number"/>
          <w:rFonts w:cs="FrankRuehl" w:hint="cs"/>
          <w:vanish/>
          <w:color w:val="FF0000"/>
          <w:sz w:val="20"/>
          <w:szCs w:val="20"/>
          <w:shd w:val="clear" w:color="auto" w:fill="FFFF99"/>
          <w:rtl/>
        </w:rPr>
        <w:t>מיום 30.6.2011</w:t>
      </w:r>
    </w:p>
    <w:p w14:paraId="3F80EDC0" w14:textId="77777777" w:rsidR="003528AC" w:rsidRPr="00C732F8" w:rsidRDefault="003528AC" w:rsidP="003528AC">
      <w:pPr>
        <w:pStyle w:val="P00"/>
        <w:spacing w:before="0"/>
        <w:ind w:left="0" w:right="1134"/>
        <w:rPr>
          <w:rStyle w:val="big-number"/>
          <w:rFonts w:cs="FrankRuehl" w:hint="cs"/>
          <w:vanish/>
          <w:sz w:val="20"/>
          <w:szCs w:val="20"/>
          <w:shd w:val="clear" w:color="auto" w:fill="FFFF99"/>
          <w:rtl/>
        </w:rPr>
      </w:pPr>
      <w:r w:rsidRPr="00C732F8">
        <w:rPr>
          <w:rStyle w:val="big-number"/>
          <w:rFonts w:cs="FrankRuehl" w:hint="cs"/>
          <w:b/>
          <w:bCs/>
          <w:vanish/>
          <w:sz w:val="20"/>
          <w:szCs w:val="20"/>
          <w:shd w:val="clear" w:color="auto" w:fill="FFFF99"/>
          <w:rtl/>
        </w:rPr>
        <w:t>תיקון מס' 39</w:t>
      </w:r>
    </w:p>
    <w:p w14:paraId="502DB105" w14:textId="77777777" w:rsidR="003528AC" w:rsidRPr="00C732F8" w:rsidRDefault="003528AC" w:rsidP="003528AC">
      <w:pPr>
        <w:pStyle w:val="P00"/>
        <w:spacing w:before="0"/>
        <w:ind w:left="0" w:right="1134"/>
        <w:rPr>
          <w:rStyle w:val="big-number"/>
          <w:rFonts w:cs="FrankRuehl" w:hint="cs"/>
          <w:vanish/>
          <w:sz w:val="20"/>
          <w:szCs w:val="20"/>
          <w:shd w:val="clear" w:color="auto" w:fill="FFFF99"/>
          <w:rtl/>
        </w:rPr>
      </w:pPr>
      <w:hyperlink r:id="rId495" w:history="1">
        <w:r w:rsidRPr="00C732F8">
          <w:rPr>
            <w:rStyle w:val="Hyperlink"/>
            <w:rFonts w:cs="FrankRuehl" w:hint="cs"/>
            <w:vanish/>
            <w:szCs w:val="20"/>
            <w:shd w:val="clear" w:color="auto" w:fill="FFFF99"/>
            <w:rtl/>
          </w:rPr>
          <w:t>ס"ח תשע"א מס' 2302</w:t>
        </w:r>
      </w:hyperlink>
      <w:r w:rsidRPr="00C732F8">
        <w:rPr>
          <w:rStyle w:val="big-number"/>
          <w:rFonts w:cs="FrankRuehl" w:hint="cs"/>
          <w:vanish/>
          <w:sz w:val="20"/>
          <w:szCs w:val="20"/>
          <w:shd w:val="clear" w:color="auto" w:fill="FFFF99"/>
          <w:rtl/>
        </w:rPr>
        <w:t xml:space="preserve"> מיום 30.6.2011 עמ' 948 (</w:t>
      </w:r>
      <w:hyperlink r:id="rId496" w:history="1">
        <w:r w:rsidRPr="00C732F8">
          <w:rPr>
            <w:rStyle w:val="Hyperlink"/>
            <w:rFonts w:cs="FrankRuehl" w:hint="cs"/>
            <w:vanish/>
            <w:szCs w:val="20"/>
            <w:shd w:val="clear" w:color="auto" w:fill="FFFF99"/>
            <w:rtl/>
          </w:rPr>
          <w:t>ה"ח 577</w:t>
        </w:r>
      </w:hyperlink>
      <w:r w:rsidRPr="00C732F8">
        <w:rPr>
          <w:rStyle w:val="big-number"/>
          <w:rFonts w:cs="FrankRuehl" w:hint="cs"/>
          <w:vanish/>
          <w:sz w:val="20"/>
          <w:szCs w:val="20"/>
          <w:shd w:val="clear" w:color="auto" w:fill="FFFF99"/>
          <w:rtl/>
        </w:rPr>
        <w:t>)</w:t>
      </w:r>
    </w:p>
    <w:p w14:paraId="03ECF798" w14:textId="77777777" w:rsidR="00EA5DE3" w:rsidRPr="00C732F8" w:rsidRDefault="00EA5DE3" w:rsidP="00EA5DE3">
      <w:pPr>
        <w:pStyle w:val="P00"/>
        <w:ind w:left="0"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ab/>
        <w:t>(ב)</w:t>
      </w:r>
      <w:r w:rsidRPr="00C732F8">
        <w:rPr>
          <w:rStyle w:val="default"/>
          <w:rFonts w:cs="FrankRuehl" w:hint="cs"/>
          <w:vanish/>
          <w:sz w:val="22"/>
          <w:szCs w:val="22"/>
          <w:shd w:val="clear" w:color="auto" w:fill="FFFF99"/>
          <w:rtl/>
        </w:rPr>
        <w:tab/>
        <w:t>השר, באישור ועדת הפנים והגנת הסביבה של הכנסת, יקבע את סדרי הדין, לרבות סדרי המצאת מסמכים, שלפיהם יקוים וינוהל הדיון המשמעתי לפי סימן זה ולפי סימנים ט'1 עד ט'6</w:t>
      </w:r>
      <w:r w:rsidRPr="00C732F8">
        <w:rPr>
          <w:rStyle w:val="default"/>
          <w:rFonts w:cs="FrankRuehl" w:hint="cs"/>
          <w:vanish/>
          <w:sz w:val="22"/>
          <w:szCs w:val="22"/>
          <w:u w:val="single"/>
          <w:shd w:val="clear" w:color="auto" w:fill="FFFF99"/>
          <w:rtl/>
        </w:rPr>
        <w:t>, וכן הוראות לעניין דמי נסיעה ולינה ושכר בטלה לעדים, שכר טרחה לעדים מומחים ותשלום לנציגי ציבור</w:t>
      </w:r>
      <w:r w:rsidRPr="00C732F8">
        <w:rPr>
          <w:rStyle w:val="default"/>
          <w:rFonts w:cs="FrankRuehl" w:hint="cs"/>
          <w:vanish/>
          <w:sz w:val="22"/>
          <w:szCs w:val="22"/>
          <w:shd w:val="clear" w:color="auto" w:fill="FFFF99"/>
          <w:rtl/>
        </w:rPr>
        <w:t>.</w:t>
      </w:r>
    </w:p>
    <w:p w14:paraId="34E32F7A" w14:textId="77777777" w:rsidR="00EA5DE3" w:rsidRPr="00C732F8" w:rsidRDefault="00EA5DE3" w:rsidP="00EA5DE3">
      <w:pPr>
        <w:pStyle w:val="P00"/>
        <w:spacing w:before="0"/>
        <w:ind w:left="0" w:right="1134"/>
        <w:rPr>
          <w:rStyle w:val="default"/>
          <w:rFonts w:cs="FrankRuehl"/>
          <w:vanish/>
          <w:szCs w:val="20"/>
          <w:shd w:val="clear" w:color="auto" w:fill="FFFF99"/>
          <w:rtl/>
        </w:rPr>
      </w:pPr>
    </w:p>
    <w:p w14:paraId="0AA12A13" w14:textId="77777777" w:rsidR="00EA5DE3" w:rsidRPr="00C732F8" w:rsidRDefault="00EA5DE3" w:rsidP="00EA5DE3">
      <w:pPr>
        <w:pStyle w:val="P00"/>
        <w:spacing w:before="0"/>
        <w:ind w:left="0" w:right="1134"/>
        <w:rPr>
          <w:rStyle w:val="default"/>
          <w:rFonts w:cs="FrankRuehl"/>
          <w:vanish/>
          <w:color w:val="FF0000"/>
          <w:szCs w:val="20"/>
          <w:shd w:val="clear" w:color="auto" w:fill="FFFF99"/>
          <w:rtl/>
        </w:rPr>
      </w:pPr>
      <w:r w:rsidRPr="00C732F8">
        <w:rPr>
          <w:rStyle w:val="default"/>
          <w:rFonts w:cs="FrankRuehl" w:hint="cs"/>
          <w:vanish/>
          <w:color w:val="FF0000"/>
          <w:szCs w:val="20"/>
          <w:shd w:val="clear" w:color="auto" w:fill="FFFF99"/>
          <w:rtl/>
        </w:rPr>
        <w:t>מיום 12.10.2021 עד תום כהונתה של הכנסת ה-24</w:t>
      </w:r>
    </w:p>
    <w:p w14:paraId="63D7CAB4" w14:textId="77777777" w:rsidR="00EA5DE3" w:rsidRPr="00C732F8" w:rsidRDefault="00EA5DE3" w:rsidP="00EA5DE3">
      <w:pPr>
        <w:pStyle w:val="P00"/>
        <w:spacing w:before="0"/>
        <w:ind w:left="0" w:right="1134"/>
        <w:rPr>
          <w:rStyle w:val="default"/>
          <w:rFonts w:ascii="FrankRuehl" w:hAnsi="FrankRuehl" w:cs="FrankRuehl"/>
          <w:vanish/>
          <w:szCs w:val="20"/>
          <w:shd w:val="clear" w:color="auto" w:fill="FFFF99"/>
          <w:rtl/>
        </w:rPr>
      </w:pPr>
      <w:r w:rsidRPr="00C732F8">
        <w:rPr>
          <w:rStyle w:val="default"/>
          <w:rFonts w:ascii="FrankRuehl" w:hAnsi="FrankRuehl" w:cs="FrankRuehl"/>
          <w:b/>
          <w:bCs/>
          <w:vanish/>
          <w:szCs w:val="20"/>
          <w:shd w:val="clear" w:color="auto" w:fill="FFFF99"/>
          <w:rtl/>
        </w:rPr>
        <w:t xml:space="preserve">תיקון מס' </w:t>
      </w:r>
      <w:r w:rsidRPr="00C732F8">
        <w:rPr>
          <w:rStyle w:val="default"/>
          <w:rFonts w:ascii="FrankRuehl" w:hAnsi="FrankRuehl" w:cs="FrankRuehl" w:hint="cs"/>
          <w:b/>
          <w:bCs/>
          <w:vanish/>
          <w:szCs w:val="20"/>
          <w:shd w:val="clear" w:color="auto" w:fill="FFFF99"/>
          <w:rtl/>
        </w:rPr>
        <w:t>55</w:t>
      </w:r>
    </w:p>
    <w:p w14:paraId="6888573F" w14:textId="77777777" w:rsidR="00EA5DE3" w:rsidRPr="00C732F8" w:rsidRDefault="00EA5DE3" w:rsidP="00EA5DE3">
      <w:pPr>
        <w:pStyle w:val="P00"/>
        <w:spacing w:before="0"/>
        <w:ind w:left="0" w:right="1134"/>
        <w:rPr>
          <w:rStyle w:val="default"/>
          <w:rFonts w:ascii="FrankRuehl" w:hAnsi="FrankRuehl" w:cs="FrankRuehl"/>
          <w:vanish/>
          <w:szCs w:val="20"/>
          <w:shd w:val="clear" w:color="auto" w:fill="FFFF99"/>
          <w:rtl/>
        </w:rPr>
      </w:pPr>
      <w:hyperlink r:id="rId497" w:history="1">
        <w:r w:rsidRPr="00C732F8">
          <w:rPr>
            <w:rStyle w:val="Hyperlink"/>
            <w:rFonts w:ascii="FrankRuehl" w:hAnsi="FrankRuehl" w:cs="FrankRuehl"/>
            <w:vanish/>
            <w:sz w:val="26"/>
            <w:szCs w:val="20"/>
            <w:shd w:val="clear" w:color="auto" w:fill="FFFF99"/>
            <w:rtl/>
          </w:rPr>
          <w:t>ס"ח תשפ"ב מס' 2929</w:t>
        </w:r>
      </w:hyperlink>
      <w:r w:rsidRPr="00C732F8">
        <w:rPr>
          <w:rStyle w:val="default"/>
          <w:rFonts w:ascii="FrankRuehl" w:hAnsi="FrankRuehl" w:cs="FrankRuehl"/>
          <w:vanish/>
          <w:szCs w:val="20"/>
          <w:shd w:val="clear" w:color="auto" w:fill="FFFF99"/>
          <w:rtl/>
        </w:rPr>
        <w:t xml:space="preserve"> מיום 12.10.2021 עמ' </w:t>
      </w:r>
      <w:r w:rsidRPr="00C732F8">
        <w:rPr>
          <w:rStyle w:val="default"/>
          <w:rFonts w:ascii="FrankRuehl" w:hAnsi="FrankRuehl" w:cs="FrankRuehl" w:hint="cs"/>
          <w:vanish/>
          <w:szCs w:val="20"/>
          <w:shd w:val="clear" w:color="auto" w:fill="FFFF99"/>
          <w:rtl/>
        </w:rPr>
        <w:t>6</w:t>
      </w:r>
      <w:r w:rsidRPr="00C732F8">
        <w:rPr>
          <w:rStyle w:val="default"/>
          <w:rFonts w:ascii="FrankRuehl" w:hAnsi="FrankRuehl" w:cs="FrankRuehl"/>
          <w:vanish/>
          <w:szCs w:val="20"/>
          <w:shd w:val="clear" w:color="auto" w:fill="FFFF99"/>
          <w:rtl/>
        </w:rPr>
        <w:t xml:space="preserve"> (</w:t>
      </w:r>
      <w:hyperlink r:id="rId498" w:history="1">
        <w:r w:rsidRPr="00C732F8">
          <w:rPr>
            <w:rStyle w:val="Hyperlink"/>
            <w:rFonts w:ascii="FrankRuehl" w:hAnsi="FrankRuehl" w:cs="FrankRuehl"/>
            <w:vanish/>
            <w:sz w:val="26"/>
            <w:szCs w:val="20"/>
            <w:shd w:val="clear" w:color="auto" w:fill="FFFF99"/>
            <w:rtl/>
          </w:rPr>
          <w:t>ה"ח 873</w:t>
        </w:r>
      </w:hyperlink>
      <w:r w:rsidRPr="00C732F8">
        <w:rPr>
          <w:rStyle w:val="default"/>
          <w:rFonts w:ascii="FrankRuehl" w:hAnsi="FrankRuehl" w:cs="FrankRuehl"/>
          <w:vanish/>
          <w:szCs w:val="20"/>
          <w:shd w:val="clear" w:color="auto" w:fill="FFFF99"/>
          <w:rtl/>
        </w:rPr>
        <w:t>)</w:t>
      </w:r>
    </w:p>
    <w:p w14:paraId="5187EF64" w14:textId="77777777" w:rsidR="00340E8D" w:rsidRPr="00C732F8" w:rsidRDefault="00340E8D" w:rsidP="00340E8D">
      <w:pPr>
        <w:pStyle w:val="P00"/>
        <w:ind w:left="0"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ab/>
        <w:t>(ב)</w:t>
      </w:r>
      <w:r w:rsidRPr="00C732F8">
        <w:rPr>
          <w:rStyle w:val="default"/>
          <w:rFonts w:cs="FrankRuehl" w:hint="cs"/>
          <w:vanish/>
          <w:sz w:val="22"/>
          <w:szCs w:val="22"/>
          <w:shd w:val="clear" w:color="auto" w:fill="FFFF99"/>
          <w:rtl/>
        </w:rPr>
        <w:tab/>
        <w:t xml:space="preserve">השר, באישור ועדת </w:t>
      </w:r>
      <w:r w:rsidRPr="00C732F8">
        <w:rPr>
          <w:rStyle w:val="default"/>
          <w:rFonts w:cs="FrankRuehl" w:hint="cs"/>
          <w:strike/>
          <w:vanish/>
          <w:sz w:val="22"/>
          <w:szCs w:val="22"/>
          <w:shd w:val="clear" w:color="auto" w:fill="FFFF99"/>
          <w:rtl/>
        </w:rPr>
        <w:t>הפנים והגנת הסביבה</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ביטחון הפנים</w:t>
      </w:r>
      <w:r w:rsidRPr="00C732F8">
        <w:rPr>
          <w:rStyle w:val="default"/>
          <w:rFonts w:cs="FrankRuehl" w:hint="cs"/>
          <w:vanish/>
          <w:sz w:val="22"/>
          <w:szCs w:val="22"/>
          <w:shd w:val="clear" w:color="auto" w:fill="FFFF99"/>
          <w:rtl/>
        </w:rPr>
        <w:t xml:space="preserve"> של הכנסת, יקבע את סדרי הדין, לרבות סדרי המצאת מסמכים, שלפיהם יקוים וינוהל הדיון המשמעתי לפי סימן זה ולפי סימנים ט'1 עד ט'6, וכן הוראות לעניין דמי נסיעה ולינה ושכר בטלה לעדים, שכר טרחה לעדים מומחים ותשלום לנציגי ציבור.</w:t>
      </w:r>
    </w:p>
    <w:p w14:paraId="66F7B18F" w14:textId="77777777" w:rsidR="00340E8D" w:rsidRPr="00C732F8" w:rsidRDefault="00340E8D" w:rsidP="00340E8D">
      <w:pPr>
        <w:pStyle w:val="P00"/>
        <w:spacing w:before="0"/>
        <w:ind w:left="0" w:right="1134"/>
        <w:rPr>
          <w:rStyle w:val="default"/>
          <w:rFonts w:ascii="FrankRuehl" w:hAnsi="FrankRuehl" w:cs="FrankRuehl"/>
          <w:vanish/>
          <w:szCs w:val="20"/>
          <w:shd w:val="clear" w:color="auto" w:fill="FFFF99"/>
          <w:rtl/>
        </w:rPr>
      </w:pPr>
    </w:p>
    <w:p w14:paraId="476399CF" w14:textId="77777777" w:rsidR="00340E8D" w:rsidRPr="00C732F8" w:rsidRDefault="00340E8D" w:rsidP="00340E8D">
      <w:pPr>
        <w:pStyle w:val="P00"/>
        <w:tabs>
          <w:tab w:val="clear" w:pos="6259"/>
        </w:tabs>
        <w:spacing w:before="0"/>
        <w:ind w:left="0" w:right="1134"/>
        <w:rPr>
          <w:rFonts w:ascii="FrankRuehl" w:hAnsi="FrankRuehl" w:cs="FrankRuehl"/>
          <w:vanish/>
          <w:color w:val="FF0000"/>
          <w:szCs w:val="20"/>
          <w:shd w:val="clear" w:color="auto" w:fill="FFFF99"/>
          <w:rtl/>
        </w:rPr>
      </w:pPr>
      <w:r w:rsidRPr="00C732F8">
        <w:rPr>
          <w:rFonts w:ascii="FrankRuehl" w:hAnsi="FrankRuehl" w:cs="FrankRuehl"/>
          <w:vanish/>
          <w:color w:val="FF0000"/>
          <w:szCs w:val="20"/>
          <w:shd w:val="clear" w:color="auto" w:fill="FFFF99"/>
          <w:rtl/>
        </w:rPr>
        <w:t>מיום 9.2.2023</w:t>
      </w:r>
    </w:p>
    <w:p w14:paraId="53107264" w14:textId="77777777" w:rsidR="00340E8D" w:rsidRPr="00C732F8" w:rsidRDefault="00340E8D" w:rsidP="00340E8D">
      <w:pPr>
        <w:pStyle w:val="P00"/>
        <w:tabs>
          <w:tab w:val="clear" w:pos="6259"/>
        </w:tabs>
        <w:spacing w:before="0"/>
        <w:ind w:left="0" w:right="1134"/>
        <w:rPr>
          <w:rFonts w:ascii="FrankRuehl" w:hAnsi="FrankRuehl" w:cs="FrankRuehl"/>
          <w:vanish/>
          <w:szCs w:val="20"/>
          <w:shd w:val="clear" w:color="auto" w:fill="FFFF99"/>
          <w:rtl/>
        </w:rPr>
      </w:pPr>
      <w:r w:rsidRPr="00C732F8">
        <w:rPr>
          <w:rFonts w:ascii="FrankRuehl" w:hAnsi="FrankRuehl" w:cs="FrankRuehl"/>
          <w:b/>
          <w:bCs/>
          <w:vanish/>
          <w:szCs w:val="20"/>
          <w:shd w:val="clear" w:color="auto" w:fill="FFFF99"/>
          <w:rtl/>
        </w:rPr>
        <w:t xml:space="preserve">תיקון מס' </w:t>
      </w:r>
      <w:r w:rsidRPr="00C732F8">
        <w:rPr>
          <w:rFonts w:ascii="FrankRuehl" w:hAnsi="FrankRuehl" w:cs="FrankRuehl" w:hint="cs"/>
          <w:b/>
          <w:bCs/>
          <w:vanish/>
          <w:szCs w:val="20"/>
          <w:shd w:val="clear" w:color="auto" w:fill="FFFF99"/>
          <w:rtl/>
        </w:rPr>
        <w:t>60</w:t>
      </w:r>
    </w:p>
    <w:p w14:paraId="39013827" w14:textId="77777777" w:rsidR="00340E8D" w:rsidRPr="00C732F8" w:rsidRDefault="00340E8D" w:rsidP="00340E8D">
      <w:pPr>
        <w:pStyle w:val="P00"/>
        <w:tabs>
          <w:tab w:val="clear" w:pos="6259"/>
        </w:tabs>
        <w:spacing w:before="0"/>
        <w:ind w:left="0" w:right="1134"/>
        <w:rPr>
          <w:rFonts w:ascii="FrankRuehl" w:hAnsi="FrankRuehl" w:cs="FrankRuehl"/>
          <w:vanish/>
          <w:szCs w:val="20"/>
          <w:shd w:val="clear" w:color="auto" w:fill="FFFF99"/>
          <w:rtl/>
        </w:rPr>
      </w:pPr>
      <w:hyperlink r:id="rId499" w:history="1">
        <w:r w:rsidRPr="00C732F8">
          <w:rPr>
            <w:rStyle w:val="Hyperlink"/>
            <w:rFonts w:ascii="FrankRuehl" w:hAnsi="FrankRuehl" w:cs="FrankRuehl"/>
            <w:vanish/>
            <w:szCs w:val="20"/>
            <w:shd w:val="clear" w:color="auto" w:fill="FFFF99"/>
            <w:rtl/>
          </w:rPr>
          <w:t>ס"ח תשפ"ג מס' 3016</w:t>
        </w:r>
      </w:hyperlink>
      <w:r w:rsidRPr="00C732F8">
        <w:rPr>
          <w:rFonts w:ascii="FrankRuehl" w:hAnsi="FrankRuehl" w:cs="FrankRuehl"/>
          <w:vanish/>
          <w:szCs w:val="20"/>
          <w:shd w:val="clear" w:color="auto" w:fill="FFFF99"/>
          <w:rtl/>
        </w:rPr>
        <w:t xml:space="preserve"> מיום 9.2.2023 עמ' 22 (</w:t>
      </w:r>
      <w:hyperlink r:id="rId500" w:history="1">
        <w:r w:rsidRPr="00C732F8">
          <w:rPr>
            <w:rStyle w:val="Hyperlink"/>
            <w:rFonts w:ascii="FrankRuehl" w:hAnsi="FrankRuehl" w:cs="FrankRuehl"/>
            <w:vanish/>
            <w:szCs w:val="20"/>
            <w:shd w:val="clear" w:color="auto" w:fill="FFFF99"/>
            <w:rtl/>
          </w:rPr>
          <w:t>ה"ח 945</w:t>
        </w:r>
      </w:hyperlink>
      <w:r w:rsidRPr="00C732F8">
        <w:rPr>
          <w:rFonts w:ascii="FrankRuehl" w:hAnsi="FrankRuehl" w:cs="FrankRuehl"/>
          <w:vanish/>
          <w:szCs w:val="20"/>
          <w:shd w:val="clear" w:color="auto" w:fill="FFFF99"/>
          <w:rtl/>
        </w:rPr>
        <w:t>)</w:t>
      </w:r>
    </w:p>
    <w:p w14:paraId="7ED3F121" w14:textId="77777777" w:rsidR="003528AC" w:rsidRPr="003528AC" w:rsidRDefault="003528AC" w:rsidP="003528AC">
      <w:pPr>
        <w:pStyle w:val="P00"/>
        <w:ind w:left="0" w:right="1134"/>
        <w:rPr>
          <w:rStyle w:val="default"/>
          <w:rFonts w:cs="FrankRuehl" w:hint="cs"/>
          <w:sz w:val="2"/>
          <w:szCs w:val="2"/>
          <w:rtl/>
        </w:rPr>
      </w:pPr>
      <w:r w:rsidRPr="00C732F8">
        <w:rPr>
          <w:rStyle w:val="default"/>
          <w:rFonts w:cs="FrankRuehl" w:hint="cs"/>
          <w:vanish/>
          <w:sz w:val="22"/>
          <w:szCs w:val="22"/>
          <w:shd w:val="clear" w:color="auto" w:fill="FFFF99"/>
          <w:rtl/>
        </w:rPr>
        <w:tab/>
        <w:t>(ב)</w:t>
      </w:r>
      <w:r w:rsidRPr="00C732F8">
        <w:rPr>
          <w:rStyle w:val="default"/>
          <w:rFonts w:cs="FrankRuehl" w:hint="cs"/>
          <w:vanish/>
          <w:sz w:val="22"/>
          <w:szCs w:val="22"/>
          <w:shd w:val="clear" w:color="auto" w:fill="FFFF99"/>
          <w:rtl/>
        </w:rPr>
        <w:tab/>
        <w:t xml:space="preserve">השר, באישור </w:t>
      </w:r>
      <w:r w:rsidRPr="00C732F8">
        <w:rPr>
          <w:rStyle w:val="default"/>
          <w:rFonts w:cs="FrankRuehl" w:hint="cs"/>
          <w:strike/>
          <w:vanish/>
          <w:sz w:val="22"/>
          <w:szCs w:val="22"/>
          <w:shd w:val="clear" w:color="auto" w:fill="FFFF99"/>
          <w:rtl/>
        </w:rPr>
        <w:t>ועדת הפנים והגנת הסביבה</w:t>
      </w:r>
      <w:r w:rsidR="00EA5DE3" w:rsidRPr="00C732F8">
        <w:rPr>
          <w:rStyle w:val="default"/>
          <w:rFonts w:cs="FrankRuehl" w:hint="cs"/>
          <w:vanish/>
          <w:sz w:val="22"/>
          <w:szCs w:val="22"/>
          <w:shd w:val="clear" w:color="auto" w:fill="FFFF99"/>
          <w:rtl/>
        </w:rPr>
        <w:t xml:space="preserve"> </w:t>
      </w:r>
      <w:r w:rsidR="00340E8D" w:rsidRPr="00C732F8">
        <w:rPr>
          <w:rStyle w:val="default"/>
          <w:rFonts w:cs="FrankRuehl" w:hint="cs"/>
          <w:vanish/>
          <w:sz w:val="22"/>
          <w:szCs w:val="22"/>
          <w:u w:val="single"/>
          <w:shd w:val="clear" w:color="auto" w:fill="FFFF99"/>
          <w:rtl/>
        </w:rPr>
        <w:t>הוועדה לביטחון לאומי</w:t>
      </w:r>
      <w:r w:rsidRPr="00C732F8">
        <w:rPr>
          <w:rStyle w:val="default"/>
          <w:rFonts w:cs="FrankRuehl" w:hint="cs"/>
          <w:vanish/>
          <w:sz w:val="22"/>
          <w:szCs w:val="22"/>
          <w:shd w:val="clear" w:color="auto" w:fill="FFFF99"/>
          <w:rtl/>
        </w:rPr>
        <w:t xml:space="preserve"> של הכנסת, יקבע את סדרי הדין, לרבות סדרי המצאת מסמכים, שלפיהם יקוים וינוהל הדיון המשמעתי לפי סימן זה ולפי סימנים ט'1 עד ט'6, וכן הוראות לעניין דמי נסיעה ולינה ושכר בטלה לעדים, שכר טרחה לעדים מומחים ותשלום לנציגי ציבור.</w:t>
      </w:r>
      <w:bookmarkEnd w:id="348"/>
    </w:p>
    <w:p w14:paraId="23D66B56" w14:textId="77777777" w:rsidR="00C0684E" w:rsidRDefault="00C0684E" w:rsidP="00971B0F">
      <w:pPr>
        <w:pStyle w:val="P00"/>
        <w:spacing w:before="72"/>
        <w:ind w:left="0" w:right="1134"/>
        <w:rPr>
          <w:rStyle w:val="default"/>
          <w:rFonts w:cs="FrankRuehl" w:hint="cs"/>
          <w:rtl/>
        </w:rPr>
      </w:pPr>
      <w:bookmarkStart w:id="349" w:name="Seif58"/>
      <w:bookmarkEnd w:id="349"/>
      <w:r>
        <w:rPr>
          <w:lang w:val="he-IL"/>
        </w:rPr>
        <w:pict w14:anchorId="2D220253">
          <v:rect id="_x0000_s2229" style="position:absolute;left:0;text-align:left;margin-left:464.5pt;margin-top:8.05pt;width:75.05pt;height:43.3pt;z-index:251480576" o:allowincell="f" filled="f" stroked="f" strokecolor="lime" strokeweight=".25pt">
            <v:textbox inset="0,0,0,0">
              <w:txbxContent>
                <w:p w14:paraId="56817EC0" w14:textId="77777777" w:rsidR="00DA37EE" w:rsidRDefault="00DA37EE">
                  <w:pPr>
                    <w:spacing w:line="160" w:lineRule="exact"/>
                    <w:jc w:val="left"/>
                    <w:rPr>
                      <w:rFonts w:cs="Miriam" w:hint="cs"/>
                      <w:sz w:val="18"/>
                      <w:szCs w:val="18"/>
                      <w:rtl/>
                    </w:rPr>
                  </w:pPr>
                  <w:r>
                    <w:rPr>
                      <w:rFonts w:cs="Miriam" w:hint="cs"/>
                      <w:sz w:val="18"/>
                      <w:szCs w:val="18"/>
                      <w:rtl/>
                    </w:rPr>
                    <w:t>אין אחריות משמעתית פעמיים</w:t>
                  </w:r>
                </w:p>
                <w:p w14:paraId="40E8795F" w14:textId="77777777" w:rsidR="00DA37EE" w:rsidRDefault="00DA37EE">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sidR="00CB081B">
        <w:rPr>
          <w:rStyle w:val="big-number"/>
          <w:rFonts w:cs="Miriam" w:hint="cs"/>
          <w:rtl/>
        </w:rPr>
        <w:t>108</w:t>
      </w:r>
      <w:r>
        <w:rPr>
          <w:rStyle w:val="default"/>
          <w:rFonts w:cs="FrankRuehl" w:hint="cs"/>
          <w:rtl/>
        </w:rPr>
        <w:t>.</w:t>
      </w:r>
      <w:r>
        <w:rPr>
          <w:rStyle w:val="default"/>
          <w:rFonts w:cs="FrankRuehl"/>
          <w:rtl/>
        </w:rPr>
        <w:tab/>
      </w:r>
      <w:r w:rsidR="00CB081B">
        <w:rPr>
          <w:rStyle w:val="default"/>
          <w:rFonts w:cs="FrankRuehl" w:hint="cs"/>
          <w:rtl/>
        </w:rPr>
        <w:t>אין דנים סוהר בדין משמעתי על מעשה שזוכה ממנו או שהורשע בו בדין משמעתי, לפי סימן זה או לפי סימנים ט'1 עד ט'6.</w:t>
      </w:r>
    </w:p>
    <w:p w14:paraId="73E08EE4" w14:textId="77777777" w:rsidR="002D6A78" w:rsidRPr="00C732F8" w:rsidRDefault="002D6A78" w:rsidP="002D6A78">
      <w:pPr>
        <w:pStyle w:val="P00"/>
        <w:spacing w:before="0"/>
        <w:ind w:left="0" w:right="1134"/>
        <w:rPr>
          <w:rStyle w:val="default"/>
          <w:rFonts w:cs="FrankRuehl" w:hint="cs"/>
          <w:vanish/>
          <w:color w:val="FF0000"/>
          <w:sz w:val="20"/>
          <w:szCs w:val="20"/>
          <w:shd w:val="clear" w:color="auto" w:fill="FFFF99"/>
          <w:rtl/>
        </w:rPr>
      </w:pPr>
      <w:bookmarkStart w:id="350" w:name="Rov595"/>
      <w:r w:rsidRPr="00C732F8">
        <w:rPr>
          <w:rStyle w:val="default"/>
          <w:rFonts w:cs="FrankRuehl" w:hint="cs"/>
          <w:vanish/>
          <w:color w:val="FF0000"/>
          <w:sz w:val="20"/>
          <w:szCs w:val="20"/>
          <w:shd w:val="clear" w:color="auto" w:fill="FFFF99"/>
          <w:rtl/>
        </w:rPr>
        <w:t>מיום 16.7.2008</w:t>
      </w:r>
    </w:p>
    <w:p w14:paraId="08D6BA11" w14:textId="77777777" w:rsidR="002D6A78" w:rsidRPr="00C732F8" w:rsidRDefault="002D6A78" w:rsidP="002D6A78">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30ACCDC2" w14:textId="77777777" w:rsidR="002D6A78" w:rsidRPr="00C732F8" w:rsidRDefault="002D6A78" w:rsidP="002D6A78">
      <w:pPr>
        <w:pStyle w:val="P00"/>
        <w:spacing w:before="0"/>
        <w:ind w:left="0" w:right="1134"/>
        <w:rPr>
          <w:rStyle w:val="default"/>
          <w:rFonts w:cs="FrankRuehl" w:hint="cs"/>
          <w:vanish/>
          <w:sz w:val="20"/>
          <w:szCs w:val="20"/>
          <w:shd w:val="clear" w:color="auto" w:fill="FFFF99"/>
          <w:rtl/>
        </w:rPr>
      </w:pPr>
      <w:hyperlink r:id="rId501"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541 (</w:t>
      </w:r>
      <w:hyperlink r:id="rId502"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705E4C10" w14:textId="77777777" w:rsidR="002D6A78" w:rsidRPr="00CB081B" w:rsidRDefault="002D6A78" w:rsidP="00CB081B">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108</w:t>
      </w:r>
      <w:bookmarkEnd w:id="350"/>
    </w:p>
    <w:p w14:paraId="6C98F1AE" w14:textId="77777777" w:rsidR="00C0684E" w:rsidRDefault="00C0684E" w:rsidP="00971B0F">
      <w:pPr>
        <w:pStyle w:val="P00"/>
        <w:spacing w:before="72"/>
        <w:ind w:left="0" w:right="1134"/>
        <w:rPr>
          <w:rStyle w:val="default"/>
          <w:rFonts w:cs="FrankRuehl" w:hint="cs"/>
          <w:rtl/>
        </w:rPr>
      </w:pPr>
      <w:bookmarkStart w:id="351" w:name="Seif59"/>
      <w:bookmarkEnd w:id="351"/>
      <w:r>
        <w:rPr>
          <w:lang w:val="he-IL"/>
        </w:rPr>
        <w:pict w14:anchorId="0CC007BE">
          <v:rect id="_x0000_s2230" style="position:absolute;left:0;text-align:left;margin-left:470.25pt;margin-top:7.1pt;width:75.05pt;height:39.2pt;z-index:251481600" filled="f" stroked="f" strokecolor="lime" strokeweight=".25pt">
            <v:textbox inset="0,0,0,0">
              <w:txbxContent>
                <w:p w14:paraId="5692FE91" w14:textId="77777777" w:rsidR="00DA37EE" w:rsidRDefault="00DA37EE">
                  <w:pPr>
                    <w:spacing w:line="160" w:lineRule="exact"/>
                    <w:jc w:val="left"/>
                    <w:rPr>
                      <w:rFonts w:cs="Miriam" w:hint="cs"/>
                      <w:sz w:val="18"/>
                      <w:szCs w:val="18"/>
                      <w:rtl/>
                    </w:rPr>
                  </w:pPr>
                  <w:r>
                    <w:rPr>
                      <w:rFonts w:cs="Miriam" w:hint="cs"/>
                      <w:sz w:val="18"/>
                      <w:szCs w:val="18"/>
                      <w:rtl/>
                    </w:rPr>
                    <w:t>שיפוט משמעתי נוסף על שיפוט פלילי</w:t>
                  </w:r>
                </w:p>
                <w:p w14:paraId="603CE514" w14:textId="77777777" w:rsidR="00DA37EE" w:rsidRDefault="00DA37EE">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sidR="00CB081B">
        <w:rPr>
          <w:rStyle w:val="big-number"/>
          <w:rFonts w:cs="Miriam" w:hint="cs"/>
          <w:rtl/>
        </w:rPr>
        <w:t>109</w:t>
      </w:r>
      <w:r>
        <w:rPr>
          <w:rStyle w:val="big-number"/>
          <w:rFonts w:cs="Miriam"/>
          <w:rtl/>
        </w:rPr>
        <w:t>.</w:t>
      </w:r>
      <w:r>
        <w:rPr>
          <w:rStyle w:val="big-number"/>
          <w:rFonts w:cs="Miriam"/>
          <w:rtl/>
        </w:rPr>
        <w:tab/>
      </w:r>
      <w:r w:rsidR="00CB081B">
        <w:rPr>
          <w:rStyle w:val="default"/>
          <w:rFonts w:cs="FrankRuehl" w:hint="cs"/>
          <w:rtl/>
        </w:rPr>
        <w:t>אחריותו של סןהר בשל עבירת משמעת אינה גורעת מאחריותו הפלילית בשל מעשה, ומותר לנקוט נגדו הליכים משמעתיים, אף אם הורשע או זוכה בשל המעשה בבית משפט.</w:t>
      </w:r>
    </w:p>
    <w:p w14:paraId="427C8165" w14:textId="77777777" w:rsidR="00CB081B" w:rsidRPr="00C732F8" w:rsidRDefault="00CB081B" w:rsidP="00CB081B">
      <w:pPr>
        <w:pStyle w:val="P00"/>
        <w:spacing w:before="0"/>
        <w:ind w:left="0" w:right="1134"/>
        <w:rPr>
          <w:rStyle w:val="default"/>
          <w:rFonts w:cs="FrankRuehl" w:hint="cs"/>
          <w:vanish/>
          <w:color w:val="FF0000"/>
          <w:sz w:val="20"/>
          <w:szCs w:val="20"/>
          <w:shd w:val="clear" w:color="auto" w:fill="FFFF99"/>
          <w:rtl/>
        </w:rPr>
      </w:pPr>
      <w:bookmarkStart w:id="352" w:name="Rov596"/>
      <w:r w:rsidRPr="00C732F8">
        <w:rPr>
          <w:rStyle w:val="default"/>
          <w:rFonts w:cs="FrankRuehl" w:hint="cs"/>
          <w:vanish/>
          <w:color w:val="FF0000"/>
          <w:sz w:val="20"/>
          <w:szCs w:val="20"/>
          <w:shd w:val="clear" w:color="auto" w:fill="FFFF99"/>
          <w:rtl/>
        </w:rPr>
        <w:t>מיום 16.7.2008</w:t>
      </w:r>
    </w:p>
    <w:p w14:paraId="3D7CC9CC" w14:textId="77777777" w:rsidR="00CB081B" w:rsidRPr="00C732F8" w:rsidRDefault="00CB081B" w:rsidP="00CB081B">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7756633C" w14:textId="77777777" w:rsidR="00CB081B" w:rsidRPr="00C732F8" w:rsidRDefault="00CB081B" w:rsidP="00CB081B">
      <w:pPr>
        <w:pStyle w:val="P00"/>
        <w:spacing w:before="0"/>
        <w:ind w:left="0" w:right="1134"/>
        <w:rPr>
          <w:rStyle w:val="default"/>
          <w:rFonts w:cs="FrankRuehl" w:hint="cs"/>
          <w:vanish/>
          <w:sz w:val="20"/>
          <w:szCs w:val="20"/>
          <w:shd w:val="clear" w:color="auto" w:fill="FFFF99"/>
          <w:rtl/>
        </w:rPr>
      </w:pPr>
      <w:hyperlink r:id="rId503"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541 (</w:t>
      </w:r>
      <w:hyperlink r:id="rId504"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4829E39E" w14:textId="77777777" w:rsidR="00CB081B" w:rsidRPr="00186F91" w:rsidRDefault="00CB081B" w:rsidP="00186F91">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109</w:t>
      </w:r>
      <w:bookmarkEnd w:id="352"/>
    </w:p>
    <w:p w14:paraId="0A0DF0C1" w14:textId="77777777" w:rsidR="00C0684E" w:rsidRDefault="00C0684E" w:rsidP="00971B0F">
      <w:pPr>
        <w:pStyle w:val="P00"/>
        <w:spacing w:before="72"/>
        <w:ind w:left="0" w:right="1134"/>
        <w:rPr>
          <w:rStyle w:val="default"/>
          <w:rFonts w:cs="FrankRuehl"/>
          <w:rtl/>
        </w:rPr>
      </w:pPr>
      <w:bookmarkStart w:id="353" w:name="Seif60"/>
      <w:bookmarkEnd w:id="353"/>
      <w:r>
        <w:rPr>
          <w:lang w:val="he-IL"/>
        </w:rPr>
        <w:pict w14:anchorId="3DF5B27B">
          <v:rect id="_x0000_s2231" style="position:absolute;left:0;text-align:left;margin-left:464.5pt;margin-top:8.05pt;width:75.05pt;height:37.45pt;z-index:251482624" o:allowincell="f" filled="f" stroked="f" strokecolor="lime" strokeweight=".25pt">
            <v:textbox inset="0,0,0,0">
              <w:txbxContent>
                <w:p w14:paraId="2C33E519" w14:textId="77777777" w:rsidR="00DA37EE" w:rsidRDefault="00DA37EE">
                  <w:pPr>
                    <w:spacing w:line="160" w:lineRule="exact"/>
                    <w:jc w:val="left"/>
                    <w:rPr>
                      <w:rFonts w:cs="Miriam" w:hint="cs"/>
                      <w:sz w:val="18"/>
                      <w:szCs w:val="18"/>
                      <w:rtl/>
                    </w:rPr>
                  </w:pPr>
                  <w:r>
                    <w:rPr>
                      <w:rFonts w:cs="Miriam" w:hint="cs"/>
                      <w:sz w:val="18"/>
                      <w:szCs w:val="18"/>
                      <w:rtl/>
                    </w:rPr>
                    <w:t>הליך משמעתי והליך פלילי</w:t>
                  </w:r>
                </w:p>
                <w:p w14:paraId="5DE8CCC4" w14:textId="77777777" w:rsidR="00DA37EE" w:rsidRDefault="00DA37EE">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sidR="00186F91">
        <w:rPr>
          <w:rStyle w:val="big-number"/>
          <w:rFonts w:cs="Miriam" w:hint="cs"/>
          <w:rtl/>
        </w:rPr>
        <w:t>110</w:t>
      </w:r>
      <w:r>
        <w:rPr>
          <w:rStyle w:val="big-number"/>
          <w:rFonts w:cs="Miriam"/>
          <w:rtl/>
        </w:rPr>
        <w:t>.</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186F91">
        <w:rPr>
          <w:rStyle w:val="default"/>
          <w:rFonts w:cs="FrankRuehl" w:hint="cs"/>
          <w:rtl/>
        </w:rPr>
        <w:t>הוגש נגד סוהר כתב אישום לבית דין למשמעת או כתב תלונה לדן יחיד והוגש נגד הסוהר בשל אותו מעשה גם כתב אישום לבית משפט בשל עבירה פלילית או שהיועץ המשפטי לממשלה הודיע שבכוונתו להגיש כתב אישום כאמור, יעוכבו ההליכים המשמעתיים, על אף הוראות סעיף 109, עד גמר ההליגים הפליליים, והוא הדין אם כתב האישום או כתב התלונה הוגש נגד הסוהר לאחר הגשת כתב האישום לבית המשפט בשל העבירה הפלילית.</w:t>
      </w:r>
    </w:p>
    <w:p w14:paraId="53D9D31C" w14:textId="77777777" w:rsidR="00C0684E" w:rsidRDefault="00C0684E" w:rsidP="00713D9F">
      <w:pPr>
        <w:pStyle w:val="P00"/>
        <w:spacing w:before="72"/>
        <w:ind w:left="1021" w:right="1134" w:hanging="1021"/>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sidR="00186F91">
        <w:rPr>
          <w:rStyle w:val="default"/>
          <w:rFonts w:cs="FrankRuehl" w:hint="cs"/>
          <w:rtl/>
        </w:rPr>
        <w:t>(1)</w:t>
      </w:r>
      <w:r w:rsidR="00186F91">
        <w:rPr>
          <w:rStyle w:val="default"/>
          <w:rFonts w:cs="FrankRuehl" w:hint="cs"/>
          <w:rtl/>
        </w:rPr>
        <w:tab/>
        <w:t>בכפוף לאמור בפסקה (2), הסתיימו ההליכים הפליליים או הודיע היועץ המשפטי לממשלה כי חזר בו מכוונתו להגיש כתב אישום לבית משפט בשל עבירה פלילית ימשיך בית הדין למשמעת או הדן יחיד, לפי העניין, בהליכים המשמעתיים;</w:t>
      </w:r>
    </w:p>
    <w:p w14:paraId="6684BF72" w14:textId="77777777" w:rsidR="00186F91" w:rsidRDefault="00186F91" w:rsidP="00713D9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ההליכים המשמעתיים לא יימשכו, אם מיום שהוגש כתב אישום לבית משפט בשל עבירה פלילית או מיום שהיועץ המשפטי לממשלה הודיע שבכוונתו להגיש כתב אישום כאמור, חלפה תקופת ההתיישנות האמורה בפסקאות (1) או (2) של סעיף 110ג(א), לפי העניין, אלא אם כן הורה הנציב על המשך ההליכים המשמעתיים מטעמים מיוחדים שיירשמו.</w:t>
      </w:r>
    </w:p>
    <w:p w14:paraId="0DB1764C" w14:textId="77777777" w:rsidR="00186F91" w:rsidRDefault="00186F91" w:rsidP="00186F9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713D9F">
        <w:rPr>
          <w:rStyle w:val="default"/>
          <w:rFonts w:cs="FrankRuehl" w:hint="cs"/>
          <w:rtl/>
        </w:rPr>
        <w:t>הוראות סעיף קטן (א) לא יחולו אם התקיים אחד מאלה:</w:t>
      </w:r>
    </w:p>
    <w:p w14:paraId="6C13FB14" w14:textId="77777777" w:rsidR="00713D9F" w:rsidRDefault="00713D9F" w:rsidP="00713D9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הסוהר שנגדו הוגש כתב האישום לבית הדין למשמעת או כתב התלונה לדן יחיד הסכים להישפט בדין משמעתי לפני גמר ההליכים הפליליים נגדו;</w:t>
      </w:r>
    </w:p>
    <w:p w14:paraId="55941451" w14:textId="77777777" w:rsidR="00713D9F" w:rsidRDefault="00713D9F" w:rsidP="00713D9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בית הדין למשמעת או הדן יחיד, לפי העניין, החליט, על פי בקשת היועץ המשפטי לממשלה, כי נסיבות המקרה מחייבות את המשך ההליכים המשמעתיים על אף שטרם הסתיימו ההליכים הפליליים.</w:t>
      </w:r>
    </w:p>
    <w:p w14:paraId="2CDC508D" w14:textId="77777777" w:rsidR="00186F91" w:rsidRPr="00C732F8" w:rsidRDefault="00186F91" w:rsidP="00186F91">
      <w:pPr>
        <w:pStyle w:val="P00"/>
        <w:spacing w:before="0"/>
        <w:ind w:left="0" w:right="1134"/>
        <w:rPr>
          <w:rStyle w:val="default"/>
          <w:rFonts w:cs="FrankRuehl" w:hint="cs"/>
          <w:vanish/>
          <w:color w:val="FF0000"/>
          <w:sz w:val="20"/>
          <w:szCs w:val="20"/>
          <w:shd w:val="clear" w:color="auto" w:fill="FFFF99"/>
          <w:rtl/>
        </w:rPr>
      </w:pPr>
      <w:bookmarkStart w:id="354" w:name="Rov597"/>
      <w:r w:rsidRPr="00C732F8">
        <w:rPr>
          <w:rStyle w:val="default"/>
          <w:rFonts w:cs="FrankRuehl" w:hint="cs"/>
          <w:vanish/>
          <w:color w:val="FF0000"/>
          <w:sz w:val="20"/>
          <w:szCs w:val="20"/>
          <w:shd w:val="clear" w:color="auto" w:fill="FFFF99"/>
          <w:rtl/>
        </w:rPr>
        <w:t>מיום 16.7.2008</w:t>
      </w:r>
    </w:p>
    <w:p w14:paraId="1B0B04FF" w14:textId="77777777" w:rsidR="00186F91" w:rsidRPr="00C732F8" w:rsidRDefault="00186F91" w:rsidP="00186F91">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10CB60F7" w14:textId="77777777" w:rsidR="00186F91" w:rsidRPr="00C732F8" w:rsidRDefault="00186F91" w:rsidP="00186F91">
      <w:pPr>
        <w:pStyle w:val="P00"/>
        <w:spacing w:before="0"/>
        <w:ind w:left="0" w:right="1134"/>
        <w:rPr>
          <w:rStyle w:val="default"/>
          <w:rFonts w:cs="FrankRuehl" w:hint="cs"/>
          <w:vanish/>
          <w:sz w:val="20"/>
          <w:szCs w:val="20"/>
          <w:shd w:val="clear" w:color="auto" w:fill="FFFF99"/>
          <w:rtl/>
        </w:rPr>
      </w:pPr>
      <w:hyperlink r:id="rId505"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542 (</w:t>
      </w:r>
      <w:hyperlink r:id="rId506"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65538B4A" w14:textId="77777777" w:rsidR="00186F91" w:rsidRPr="00713D9F" w:rsidRDefault="00186F91" w:rsidP="00713D9F">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w:t>
      </w:r>
      <w:bookmarkEnd w:id="354"/>
    </w:p>
    <w:p w14:paraId="5113927D" w14:textId="77777777" w:rsidR="00C0684E" w:rsidRDefault="00C0684E" w:rsidP="00971B0F">
      <w:pPr>
        <w:pStyle w:val="P00"/>
        <w:spacing w:before="72"/>
        <w:ind w:left="0" w:right="1134"/>
        <w:rPr>
          <w:rStyle w:val="default"/>
          <w:rFonts w:cs="FrankRuehl" w:hint="cs"/>
          <w:rtl/>
        </w:rPr>
      </w:pPr>
      <w:bookmarkStart w:id="355" w:name="Seif61"/>
      <w:bookmarkEnd w:id="355"/>
      <w:r>
        <w:rPr>
          <w:lang w:val="he-IL"/>
        </w:rPr>
        <w:pict w14:anchorId="15CCE3D7">
          <v:rect id="_x0000_s2232" style="position:absolute;left:0;text-align:left;margin-left:464.5pt;margin-top:8.05pt;width:75.05pt;height:34.6pt;z-index:251483648" o:allowincell="f" filled="f" stroked="f" strokecolor="lime" strokeweight=".25pt">
            <v:textbox inset="0,0,0,0">
              <w:txbxContent>
                <w:p w14:paraId="10360B05" w14:textId="77777777" w:rsidR="00DA37EE" w:rsidRDefault="00DA37EE">
                  <w:pPr>
                    <w:spacing w:line="160" w:lineRule="exact"/>
                    <w:jc w:val="left"/>
                    <w:rPr>
                      <w:rFonts w:cs="Miriam" w:hint="cs"/>
                      <w:noProof/>
                      <w:sz w:val="18"/>
                      <w:szCs w:val="18"/>
                      <w:rtl/>
                    </w:rPr>
                  </w:pPr>
                  <w:r>
                    <w:rPr>
                      <w:rFonts w:cs="Miriam" w:hint="cs"/>
                      <w:sz w:val="18"/>
                      <w:szCs w:val="18"/>
                      <w:rtl/>
                    </w:rPr>
                    <w:t>שיפוט משמעתי לפי חיקוק אחר</w:t>
                  </w:r>
                </w:p>
                <w:p w14:paraId="045174EB"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sidR="00713D9F">
        <w:rPr>
          <w:rStyle w:val="big-number"/>
          <w:rFonts w:cs="Miriam" w:hint="cs"/>
          <w:rtl/>
        </w:rPr>
        <w:t>110</w:t>
      </w:r>
      <w:r w:rsidR="00713D9F" w:rsidRPr="00713D9F">
        <w:rPr>
          <w:rStyle w:val="default"/>
          <w:rFonts w:cs="FrankRuehl" w:hint="cs"/>
          <w:rtl/>
        </w:rPr>
        <w:t>א</w:t>
      </w:r>
      <w:r w:rsidR="00713D9F">
        <w:rPr>
          <w:rStyle w:val="default"/>
          <w:rFonts w:cs="FrankRuehl"/>
          <w:rtl/>
        </w:rPr>
        <w:t>.</w:t>
      </w:r>
      <w:r w:rsidR="00713D9F">
        <w:rPr>
          <w:rStyle w:val="default"/>
          <w:rFonts w:cs="FrankRuehl" w:hint="cs"/>
          <w:rtl/>
        </w:rPr>
        <w:t xml:space="preserve"> נמנה סוהר עם בעלי מקצוע הכפופים לשיפוט משמעתי לפי חיקוק אחר, ניתן לשפוט אותו בדין משמעתי לפי סימן זה וסימנים ט'1 עד ט'6, אף אם כבר נשפט בשל אותו מעשה לפי החיקוק האחר, וכן ניתן לשפוט אותו לפי החיקוק האחר, אף אם כבר נשפט לפי הסימנים האמורים.</w:t>
      </w:r>
    </w:p>
    <w:p w14:paraId="76E7A1DE" w14:textId="77777777" w:rsidR="00713D9F" w:rsidRPr="00C732F8" w:rsidRDefault="00713D9F" w:rsidP="00713D9F">
      <w:pPr>
        <w:pStyle w:val="P00"/>
        <w:spacing w:before="0"/>
        <w:ind w:left="0" w:right="1134"/>
        <w:rPr>
          <w:rStyle w:val="default"/>
          <w:rFonts w:cs="FrankRuehl" w:hint="cs"/>
          <w:vanish/>
          <w:color w:val="FF0000"/>
          <w:sz w:val="20"/>
          <w:szCs w:val="20"/>
          <w:shd w:val="clear" w:color="auto" w:fill="FFFF99"/>
          <w:rtl/>
        </w:rPr>
      </w:pPr>
      <w:bookmarkStart w:id="356" w:name="Rov598"/>
      <w:r w:rsidRPr="00C732F8">
        <w:rPr>
          <w:rStyle w:val="default"/>
          <w:rFonts w:cs="FrankRuehl" w:hint="cs"/>
          <w:vanish/>
          <w:color w:val="FF0000"/>
          <w:sz w:val="20"/>
          <w:szCs w:val="20"/>
          <w:shd w:val="clear" w:color="auto" w:fill="FFFF99"/>
          <w:rtl/>
        </w:rPr>
        <w:t>מיום 16.7.2008</w:t>
      </w:r>
    </w:p>
    <w:p w14:paraId="2F39C766" w14:textId="77777777" w:rsidR="00713D9F" w:rsidRPr="00C732F8" w:rsidRDefault="00713D9F" w:rsidP="00713D9F">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56A3505F" w14:textId="77777777" w:rsidR="00713D9F" w:rsidRPr="00C732F8" w:rsidRDefault="00713D9F" w:rsidP="00713D9F">
      <w:pPr>
        <w:pStyle w:val="P00"/>
        <w:spacing w:before="0"/>
        <w:ind w:left="0" w:right="1134"/>
        <w:rPr>
          <w:rStyle w:val="default"/>
          <w:rFonts w:cs="FrankRuehl" w:hint="cs"/>
          <w:vanish/>
          <w:sz w:val="20"/>
          <w:szCs w:val="20"/>
          <w:shd w:val="clear" w:color="auto" w:fill="FFFF99"/>
          <w:rtl/>
        </w:rPr>
      </w:pPr>
      <w:hyperlink r:id="rId507"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542 (</w:t>
      </w:r>
      <w:hyperlink r:id="rId508"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524F2ED1" w14:textId="77777777" w:rsidR="00713D9F" w:rsidRPr="00101D04" w:rsidRDefault="00713D9F" w:rsidP="00101D04">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110א</w:t>
      </w:r>
      <w:bookmarkEnd w:id="356"/>
    </w:p>
    <w:p w14:paraId="42C3EDC1" w14:textId="77777777" w:rsidR="00C0684E" w:rsidRDefault="00C0684E" w:rsidP="00971B0F">
      <w:pPr>
        <w:pStyle w:val="P00"/>
        <w:spacing w:before="72"/>
        <w:ind w:left="0" w:right="1134"/>
        <w:rPr>
          <w:rStyle w:val="default"/>
          <w:rFonts w:cs="FrankRuehl" w:hint="cs"/>
          <w:rtl/>
        </w:rPr>
      </w:pPr>
      <w:bookmarkStart w:id="357" w:name="Seif62"/>
      <w:bookmarkEnd w:id="357"/>
      <w:r>
        <w:rPr>
          <w:lang w:val="he-IL"/>
        </w:rPr>
        <w:pict w14:anchorId="704D69B2">
          <v:rect id="_x0000_s2233" style="position:absolute;left:0;text-align:left;margin-left:464.5pt;margin-top:8.05pt;width:75.05pt;height:47.65pt;z-index:251484672" o:allowincell="f" filled="f" stroked="f" strokecolor="lime" strokeweight=".25pt">
            <v:textbox style="mso-next-textbox:#_x0000_s2233" inset="0,0,0,0">
              <w:txbxContent>
                <w:p w14:paraId="2BBE22EF" w14:textId="77777777" w:rsidR="00DA37EE" w:rsidRDefault="00DA37EE">
                  <w:pPr>
                    <w:spacing w:line="160" w:lineRule="exact"/>
                    <w:jc w:val="left"/>
                    <w:rPr>
                      <w:rFonts w:cs="Miriam" w:hint="cs"/>
                      <w:noProof/>
                      <w:sz w:val="18"/>
                      <w:szCs w:val="18"/>
                      <w:rtl/>
                    </w:rPr>
                  </w:pPr>
                  <w:r>
                    <w:rPr>
                      <w:rFonts w:cs="Miriam" w:hint="cs"/>
                      <w:sz w:val="18"/>
                      <w:szCs w:val="18"/>
                      <w:rtl/>
                    </w:rPr>
                    <w:t>הליכים משמעתיים נגד מי שחדל להיות סוהר</w:t>
                  </w:r>
                </w:p>
                <w:p w14:paraId="384F062A"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sidR="00D9091E">
        <w:rPr>
          <w:rStyle w:val="big-number"/>
          <w:rFonts w:cs="Miriam" w:hint="cs"/>
          <w:rtl/>
        </w:rPr>
        <w:t>110</w:t>
      </w:r>
      <w:r w:rsidR="00D9091E" w:rsidRPr="00D9091E">
        <w:rPr>
          <w:rStyle w:val="default"/>
          <w:rFonts w:cs="FrankRuehl" w:hint="cs"/>
          <w:rtl/>
        </w:rPr>
        <w:t>ב</w:t>
      </w:r>
      <w:r w:rsidR="00D9091E">
        <w:rPr>
          <w:rStyle w:val="default"/>
          <w:rFonts w:cs="FrankRuehl"/>
          <w:rtl/>
        </w:rPr>
        <w:t>.</w:t>
      </w:r>
      <w:r w:rsidR="00D9091E">
        <w:rPr>
          <w:rStyle w:val="default"/>
          <w:rFonts w:cs="FrankRuehl" w:hint="cs"/>
          <w:rtl/>
        </w:rPr>
        <w:t xml:space="preserve"> (א)</w:t>
      </w:r>
      <w:r w:rsidR="00D9091E">
        <w:rPr>
          <w:rStyle w:val="default"/>
          <w:rFonts w:cs="FrankRuehl" w:hint="cs"/>
          <w:rtl/>
        </w:rPr>
        <w:tab/>
        <w:t xml:space="preserve">מי שעבר עבירת משמעת בהיותו סוהר ולאחר ביצוע העבירה חדל להיות סוהר, לא יידון בדין משמעתי, אלא אם כן הובא לדין משמעתי, מטעמים שיירשמו </w:t>
      </w:r>
      <w:r w:rsidR="00D9091E">
        <w:rPr>
          <w:rStyle w:val="default"/>
          <w:rFonts w:cs="FrankRuehl"/>
          <w:rtl/>
        </w:rPr>
        <w:t>–</w:t>
      </w:r>
    </w:p>
    <w:p w14:paraId="7184D92E" w14:textId="77777777" w:rsidR="00D9091E" w:rsidRDefault="00D9091E" w:rsidP="00145F8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145F88">
        <w:rPr>
          <w:rStyle w:val="default"/>
          <w:rFonts w:cs="FrankRuehl" w:hint="cs"/>
          <w:rtl/>
        </w:rPr>
        <w:t xml:space="preserve">לפני בית דין למשמעת </w:t>
      </w:r>
      <w:r w:rsidR="00145F88">
        <w:rPr>
          <w:rStyle w:val="default"/>
          <w:rFonts w:cs="FrankRuehl"/>
          <w:rtl/>
        </w:rPr>
        <w:t>–</w:t>
      </w:r>
      <w:r w:rsidR="00145F88">
        <w:rPr>
          <w:rStyle w:val="default"/>
          <w:rFonts w:cs="FrankRuehl" w:hint="cs"/>
          <w:rtl/>
        </w:rPr>
        <w:t xml:space="preserve"> בתוך 180 ימים מהיום שבו חדל להיות סוהר;</w:t>
      </w:r>
    </w:p>
    <w:p w14:paraId="108CB246" w14:textId="77777777" w:rsidR="00145F88" w:rsidRDefault="00145F88" w:rsidP="00145F8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לפני דן יחיד </w:t>
      </w:r>
      <w:r>
        <w:rPr>
          <w:rStyle w:val="default"/>
          <w:rFonts w:cs="FrankRuehl"/>
          <w:rtl/>
        </w:rPr>
        <w:t>–</w:t>
      </w:r>
      <w:r>
        <w:rPr>
          <w:rStyle w:val="default"/>
          <w:rFonts w:cs="FrankRuehl" w:hint="cs"/>
          <w:rtl/>
        </w:rPr>
        <w:t xml:space="preserve"> בתוך 90 ימים מהיום שבו חדל להיות סוהר.</w:t>
      </w:r>
    </w:p>
    <w:p w14:paraId="009FE4F3" w14:textId="77777777" w:rsidR="00145F88" w:rsidRDefault="00145F88" w:rsidP="00D9091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הובא סוהר לדין משמעתי ובטרם הסתיימו ההליכים בעניינו חדל להיות סוהר, יופסקו ההליכים, אלא אם כן החליט בית הדין או הדן יחיד, לפי העניין, מטעמים שיירשמו, מיוזמתו או לבקשת בעל דין, להמשיך בהליכים ובלבד שטרם חלפו מהיום שבו התקיים ההליך האחרון </w:t>
      </w:r>
      <w:r>
        <w:rPr>
          <w:rStyle w:val="default"/>
          <w:rFonts w:cs="FrankRuehl"/>
          <w:rtl/>
        </w:rPr>
        <w:t>–</w:t>
      </w:r>
    </w:p>
    <w:p w14:paraId="111EF6A0" w14:textId="77777777" w:rsidR="00145F88" w:rsidRDefault="00145F88" w:rsidP="00145F8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לפני בית דין </w:t>
      </w:r>
      <w:r>
        <w:rPr>
          <w:rStyle w:val="default"/>
          <w:rFonts w:cs="FrankRuehl"/>
          <w:rtl/>
        </w:rPr>
        <w:t>–</w:t>
      </w:r>
      <w:r>
        <w:rPr>
          <w:rStyle w:val="default"/>
          <w:rFonts w:cs="FrankRuehl" w:hint="cs"/>
          <w:rtl/>
        </w:rPr>
        <w:t xml:space="preserve"> 90 ימים;</w:t>
      </w:r>
    </w:p>
    <w:p w14:paraId="6BE82261" w14:textId="77777777" w:rsidR="00145F88" w:rsidRDefault="00145F88" w:rsidP="00145F8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לפני דן יחיד </w:t>
      </w:r>
      <w:r>
        <w:rPr>
          <w:rStyle w:val="default"/>
          <w:rFonts w:cs="FrankRuehl"/>
          <w:rtl/>
        </w:rPr>
        <w:t>–</w:t>
      </w:r>
      <w:r>
        <w:rPr>
          <w:rStyle w:val="default"/>
          <w:rFonts w:cs="FrankRuehl" w:hint="cs"/>
          <w:rtl/>
        </w:rPr>
        <w:t xml:space="preserve"> 45 ימים.</w:t>
      </w:r>
    </w:p>
    <w:p w14:paraId="437BC8CE" w14:textId="77777777" w:rsidR="00101D04" w:rsidRPr="00C732F8" w:rsidRDefault="00101D04" w:rsidP="00101D04">
      <w:pPr>
        <w:pStyle w:val="P00"/>
        <w:spacing w:before="0"/>
        <w:ind w:left="0" w:right="1134"/>
        <w:rPr>
          <w:rStyle w:val="default"/>
          <w:rFonts w:cs="FrankRuehl" w:hint="cs"/>
          <w:vanish/>
          <w:color w:val="FF0000"/>
          <w:sz w:val="20"/>
          <w:szCs w:val="20"/>
          <w:shd w:val="clear" w:color="auto" w:fill="FFFF99"/>
          <w:rtl/>
        </w:rPr>
      </w:pPr>
      <w:bookmarkStart w:id="358" w:name="Rov599"/>
      <w:r w:rsidRPr="00C732F8">
        <w:rPr>
          <w:rStyle w:val="default"/>
          <w:rFonts w:cs="FrankRuehl" w:hint="cs"/>
          <w:vanish/>
          <w:color w:val="FF0000"/>
          <w:sz w:val="20"/>
          <w:szCs w:val="20"/>
          <w:shd w:val="clear" w:color="auto" w:fill="FFFF99"/>
          <w:rtl/>
        </w:rPr>
        <w:t>מיום 16.7.2008</w:t>
      </w:r>
    </w:p>
    <w:p w14:paraId="7ED355BB" w14:textId="77777777" w:rsidR="00101D04" w:rsidRPr="00C732F8" w:rsidRDefault="00101D04" w:rsidP="00101D04">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0C8CF168" w14:textId="77777777" w:rsidR="00101D04" w:rsidRPr="00C732F8" w:rsidRDefault="00101D04" w:rsidP="00101D04">
      <w:pPr>
        <w:pStyle w:val="P00"/>
        <w:spacing w:before="0"/>
        <w:ind w:left="0" w:right="1134"/>
        <w:rPr>
          <w:rStyle w:val="default"/>
          <w:rFonts w:cs="FrankRuehl" w:hint="cs"/>
          <w:vanish/>
          <w:sz w:val="20"/>
          <w:szCs w:val="20"/>
          <w:shd w:val="clear" w:color="auto" w:fill="FFFF99"/>
          <w:rtl/>
        </w:rPr>
      </w:pPr>
      <w:hyperlink r:id="rId509"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542 (</w:t>
      </w:r>
      <w:hyperlink r:id="rId510"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1615C9AC" w14:textId="77777777" w:rsidR="00101D04" w:rsidRPr="00145F88" w:rsidRDefault="00101D04" w:rsidP="00145F88">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110ב</w:t>
      </w:r>
      <w:bookmarkEnd w:id="358"/>
    </w:p>
    <w:p w14:paraId="5CE68960" w14:textId="77777777" w:rsidR="00C0684E" w:rsidRDefault="00C0684E" w:rsidP="00971B0F">
      <w:pPr>
        <w:pStyle w:val="P00"/>
        <w:spacing w:before="72"/>
        <w:ind w:left="0" w:right="1134"/>
        <w:rPr>
          <w:rStyle w:val="default"/>
          <w:rFonts w:cs="FrankRuehl" w:hint="cs"/>
          <w:rtl/>
        </w:rPr>
      </w:pPr>
      <w:bookmarkStart w:id="359" w:name="Seif63"/>
      <w:bookmarkEnd w:id="359"/>
      <w:r>
        <w:rPr>
          <w:lang w:val="he-IL"/>
        </w:rPr>
        <w:pict w14:anchorId="64DCD383">
          <v:rect id="_x0000_s2234" style="position:absolute;left:0;text-align:left;margin-left:464.5pt;margin-top:8.05pt;width:75.05pt;height:36.2pt;z-index:251485696" o:allowincell="f" filled="f" stroked="f" strokecolor="lime" strokeweight=".25pt">
            <v:textbox style="mso-next-textbox:#_x0000_s2234" inset="0,0,0,0">
              <w:txbxContent>
                <w:p w14:paraId="4CA6FE2A" w14:textId="77777777" w:rsidR="00DA37EE" w:rsidRDefault="00DA37EE">
                  <w:pPr>
                    <w:spacing w:line="160" w:lineRule="exact"/>
                    <w:jc w:val="left"/>
                    <w:rPr>
                      <w:rFonts w:cs="Miriam" w:hint="cs"/>
                      <w:noProof/>
                      <w:sz w:val="18"/>
                      <w:szCs w:val="18"/>
                      <w:rtl/>
                    </w:rPr>
                  </w:pPr>
                  <w:r>
                    <w:rPr>
                      <w:rFonts w:cs="Miriam" w:hint="cs"/>
                      <w:sz w:val="18"/>
                      <w:szCs w:val="18"/>
                      <w:rtl/>
                    </w:rPr>
                    <w:t>התיישנות עבירות</w:t>
                  </w:r>
                </w:p>
                <w:p w14:paraId="3D7166FA"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sidR="00145F88">
        <w:rPr>
          <w:rStyle w:val="big-number"/>
          <w:rFonts w:cs="Miriam" w:hint="cs"/>
          <w:rtl/>
        </w:rPr>
        <w:t>110</w:t>
      </w:r>
      <w:r w:rsidR="00145F88" w:rsidRPr="00145F88">
        <w:rPr>
          <w:rStyle w:val="default"/>
          <w:rFonts w:cs="FrankRuehl" w:hint="cs"/>
          <w:rtl/>
        </w:rPr>
        <w:t>ג</w:t>
      </w:r>
      <w:r w:rsidR="00145F88">
        <w:rPr>
          <w:rStyle w:val="default"/>
          <w:rFonts w:cs="FrankRuehl" w:hint="cs"/>
          <w:rtl/>
        </w:rPr>
        <w:t>. (א)</w:t>
      </w:r>
      <w:r w:rsidR="00145F88">
        <w:rPr>
          <w:rStyle w:val="default"/>
          <w:rFonts w:cs="FrankRuehl" w:hint="cs"/>
          <w:rtl/>
        </w:rPr>
        <w:tab/>
        <w:t>לא יועמד סוהר לדין משמעתי לאחר שחלפו מיום ביצוע עבירת המשמעת תקופות התיישנות כמפורט להלן:</w:t>
      </w:r>
    </w:p>
    <w:p w14:paraId="13310311" w14:textId="77777777" w:rsidR="00145F88" w:rsidRDefault="00145F88" w:rsidP="00145F8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לפני בית דין למשמעת </w:t>
      </w:r>
      <w:r>
        <w:rPr>
          <w:rStyle w:val="default"/>
          <w:rFonts w:cs="FrankRuehl"/>
          <w:rtl/>
        </w:rPr>
        <w:t>–</w:t>
      </w:r>
      <w:r>
        <w:rPr>
          <w:rStyle w:val="default"/>
          <w:rFonts w:cs="FrankRuehl" w:hint="cs"/>
          <w:rtl/>
        </w:rPr>
        <w:t xml:space="preserve"> שלוש שנים;</w:t>
      </w:r>
    </w:p>
    <w:p w14:paraId="5A4F58D3" w14:textId="77777777" w:rsidR="00145F88" w:rsidRDefault="00145F88" w:rsidP="00145F8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לפני דן יחיד </w:t>
      </w:r>
      <w:r>
        <w:rPr>
          <w:rStyle w:val="default"/>
          <w:rFonts w:cs="FrankRuehl"/>
          <w:rtl/>
        </w:rPr>
        <w:t>–</w:t>
      </w:r>
      <w:r>
        <w:rPr>
          <w:rStyle w:val="default"/>
          <w:rFonts w:cs="FrankRuehl" w:hint="cs"/>
          <w:rtl/>
        </w:rPr>
        <w:t xml:space="preserve"> שנה.</w:t>
      </w:r>
    </w:p>
    <w:p w14:paraId="310F7297" w14:textId="77777777" w:rsidR="00145F88" w:rsidRDefault="00145F88" w:rsidP="00145F8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הוראות סעיף קטן (א), התנהלו בירור, בדיקה או חקירה בנוגע לעבירת משמעת, בתוך התקופות האמורות בסעיף קטן (א), לפי העניין, יחל מניין תקופות ההתיישנות לגביה, כאמור באותו סעיף קטן, ביום ההליך האחרון של הבירור, הבדיקה או החקירה.</w:t>
      </w:r>
    </w:p>
    <w:p w14:paraId="38ABDFD3" w14:textId="77777777" w:rsidR="00145F88" w:rsidRDefault="00145F88" w:rsidP="00145F8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הוראות סעיף קטן (א), רשאי הנציב או מי שהוא הסמיך לעניין זה להתיר את העמדתו לדין של סוהר לפני דן יחיד, אף אם חלפה התקופה האמורה בסעיף קטן (א)(2), לרבות אם הוארכה תקופת ההתיישנות כאמור בסעיף קטן (ב), בנסיבות מיוחדות שיירשמו, ובלבד שלא חלפה התקופה האמורה בסעיף קטן (א)(1).</w:t>
      </w:r>
    </w:p>
    <w:p w14:paraId="34B67ABE" w14:textId="77777777" w:rsidR="00145F88" w:rsidRDefault="00145F88" w:rsidP="00145F8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הוגש כתב אישום לבית דין למשמעת או כתב תלונה לדן יחיד בתוך התקופות האמורות בסעיפים קטנים (א) עד (ג), לפי העניין, ולא החל הדיון לפני בית הדין למשמעת בתוך שלוש שנים מיום הגשת כתב האישום, או לפני הדן יחיד בתוך שנה מיום הגשת כתב התלונה, יופסקו ההליכים נגד הסוהר, והוא הדין אם חלה הפסקה בדיון בהליך לפני בית הדין למשמעת או הדן יחיד לתקופה העולה על התקופות האמורות, לפי העניין.</w:t>
      </w:r>
    </w:p>
    <w:p w14:paraId="578FA3BD" w14:textId="77777777" w:rsidR="00145F88" w:rsidRPr="00C732F8" w:rsidRDefault="00145F88" w:rsidP="00145F88">
      <w:pPr>
        <w:pStyle w:val="P00"/>
        <w:spacing w:before="0"/>
        <w:ind w:left="0" w:right="1134"/>
        <w:rPr>
          <w:rStyle w:val="default"/>
          <w:rFonts w:cs="FrankRuehl" w:hint="cs"/>
          <w:vanish/>
          <w:color w:val="FF0000"/>
          <w:sz w:val="20"/>
          <w:szCs w:val="20"/>
          <w:shd w:val="clear" w:color="auto" w:fill="FFFF99"/>
          <w:rtl/>
        </w:rPr>
      </w:pPr>
      <w:bookmarkStart w:id="360" w:name="Rov600"/>
      <w:r w:rsidRPr="00C732F8">
        <w:rPr>
          <w:rStyle w:val="default"/>
          <w:rFonts w:cs="FrankRuehl" w:hint="cs"/>
          <w:vanish/>
          <w:color w:val="FF0000"/>
          <w:sz w:val="20"/>
          <w:szCs w:val="20"/>
          <w:shd w:val="clear" w:color="auto" w:fill="FFFF99"/>
          <w:rtl/>
        </w:rPr>
        <w:t>מיום 16.7.2008</w:t>
      </w:r>
    </w:p>
    <w:p w14:paraId="3C8965E6" w14:textId="77777777" w:rsidR="00145F88" w:rsidRPr="00C732F8" w:rsidRDefault="00145F88" w:rsidP="00145F88">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7E16F308" w14:textId="77777777" w:rsidR="00145F88" w:rsidRPr="00C732F8" w:rsidRDefault="00145F88" w:rsidP="00145F88">
      <w:pPr>
        <w:pStyle w:val="P00"/>
        <w:spacing w:before="0"/>
        <w:ind w:left="0" w:right="1134"/>
        <w:rPr>
          <w:rStyle w:val="default"/>
          <w:rFonts w:cs="FrankRuehl" w:hint="cs"/>
          <w:vanish/>
          <w:sz w:val="20"/>
          <w:szCs w:val="20"/>
          <w:shd w:val="clear" w:color="auto" w:fill="FFFF99"/>
          <w:rtl/>
        </w:rPr>
      </w:pPr>
      <w:hyperlink r:id="rId511"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543 (</w:t>
      </w:r>
      <w:hyperlink r:id="rId512"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517668E0" w14:textId="77777777" w:rsidR="00145F88" w:rsidRPr="006A2416" w:rsidRDefault="00145F88" w:rsidP="006A2416">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110ג</w:t>
      </w:r>
      <w:bookmarkEnd w:id="360"/>
    </w:p>
    <w:p w14:paraId="46A233AA" w14:textId="77777777" w:rsidR="00C0684E" w:rsidRDefault="00C0684E" w:rsidP="00971B0F">
      <w:pPr>
        <w:pStyle w:val="P00"/>
        <w:spacing w:before="72"/>
        <w:ind w:left="0" w:right="1134"/>
        <w:rPr>
          <w:rStyle w:val="default"/>
          <w:rFonts w:cs="FrankRuehl" w:hint="cs"/>
          <w:rtl/>
        </w:rPr>
      </w:pPr>
      <w:bookmarkStart w:id="361" w:name="Seif64"/>
      <w:bookmarkEnd w:id="361"/>
      <w:r>
        <w:rPr>
          <w:lang w:val="he-IL"/>
        </w:rPr>
        <w:pict w14:anchorId="06AB408E">
          <v:rect id="_x0000_s2235" style="position:absolute;left:0;text-align:left;margin-left:464.5pt;margin-top:8.05pt;width:75.05pt;height:34.25pt;z-index:251486720" o:allowincell="f" filled="f" stroked="f" strokecolor="lime" strokeweight=".25pt">
            <v:textbox inset="0,0,0,0">
              <w:txbxContent>
                <w:p w14:paraId="03795885" w14:textId="77777777" w:rsidR="00DA37EE" w:rsidRDefault="00DA37EE">
                  <w:pPr>
                    <w:spacing w:line="160" w:lineRule="exact"/>
                    <w:jc w:val="left"/>
                    <w:rPr>
                      <w:rFonts w:cs="Miriam" w:hint="cs"/>
                      <w:noProof/>
                      <w:sz w:val="18"/>
                      <w:szCs w:val="18"/>
                      <w:rtl/>
                    </w:rPr>
                  </w:pPr>
                  <w:r>
                    <w:rPr>
                      <w:rFonts w:cs="Miriam" w:hint="cs"/>
                      <w:sz w:val="18"/>
                      <w:szCs w:val="18"/>
                      <w:rtl/>
                    </w:rPr>
                    <w:t>התיישנות עונשים</w:t>
                  </w:r>
                </w:p>
                <w:p w14:paraId="61459FEF"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sidR="006A2416">
        <w:rPr>
          <w:rStyle w:val="big-number"/>
          <w:rFonts w:cs="Miriam" w:hint="cs"/>
          <w:rtl/>
        </w:rPr>
        <w:t>110</w:t>
      </w:r>
      <w:r w:rsidR="006A2416">
        <w:rPr>
          <w:rStyle w:val="default"/>
          <w:rFonts w:cs="FrankRuehl" w:hint="cs"/>
          <w:rtl/>
        </w:rPr>
        <w:t xml:space="preserve">ד. עונש שהוטל בדין משמעתי ולא הוחל בביצועו לא יבוצע, ואם הוחל בביצועו והופסק, לא ימשיכו בו </w:t>
      </w:r>
      <w:r w:rsidR="006A2416">
        <w:rPr>
          <w:rStyle w:val="default"/>
          <w:rFonts w:cs="FrankRuehl"/>
          <w:rtl/>
        </w:rPr>
        <w:t>–</w:t>
      </w:r>
    </w:p>
    <w:p w14:paraId="57A4D5E0" w14:textId="77777777" w:rsidR="006A2416" w:rsidRDefault="006A2416" w:rsidP="006419B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6419BA">
        <w:rPr>
          <w:rStyle w:val="default"/>
          <w:rFonts w:cs="FrankRuehl" w:hint="cs"/>
          <w:rtl/>
        </w:rPr>
        <w:t xml:space="preserve">לעניין עונש שהטיל בית דין </w:t>
      </w:r>
      <w:r w:rsidR="006419BA">
        <w:rPr>
          <w:rStyle w:val="default"/>
          <w:rFonts w:cs="FrankRuehl"/>
          <w:rtl/>
        </w:rPr>
        <w:t>–</w:t>
      </w:r>
      <w:r w:rsidR="006419BA">
        <w:rPr>
          <w:rStyle w:val="default"/>
          <w:rFonts w:cs="FrankRuehl" w:hint="cs"/>
          <w:rtl/>
        </w:rPr>
        <w:t xml:space="preserve"> אם חלפה שנה מיום שפסק הדין נעשה חלוט או מיום הפסקת ביצוע העונש, לפי העניין;</w:t>
      </w:r>
    </w:p>
    <w:p w14:paraId="69ADD966" w14:textId="77777777" w:rsidR="006419BA" w:rsidRDefault="006419BA" w:rsidP="006419B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לעניין עונש שהטיל דן יחיד </w:t>
      </w:r>
      <w:r>
        <w:rPr>
          <w:rStyle w:val="default"/>
          <w:rFonts w:cs="FrankRuehl"/>
          <w:rtl/>
        </w:rPr>
        <w:t>–</w:t>
      </w:r>
      <w:r>
        <w:rPr>
          <w:rStyle w:val="default"/>
          <w:rFonts w:cs="FrankRuehl" w:hint="cs"/>
          <w:rtl/>
        </w:rPr>
        <w:t xml:space="preserve"> אם חלפו שישה חודשים מיום שהפסק נעשה חלוט או מיום הפסקת ביצוע העונש, לפי העניין.</w:t>
      </w:r>
    </w:p>
    <w:p w14:paraId="4D7A14E4" w14:textId="77777777" w:rsidR="006A2416" w:rsidRPr="00C732F8" w:rsidRDefault="006A2416" w:rsidP="006A2416">
      <w:pPr>
        <w:pStyle w:val="P00"/>
        <w:spacing w:before="0"/>
        <w:ind w:left="0" w:right="1134"/>
        <w:rPr>
          <w:rStyle w:val="default"/>
          <w:rFonts w:cs="FrankRuehl" w:hint="cs"/>
          <w:vanish/>
          <w:color w:val="FF0000"/>
          <w:sz w:val="20"/>
          <w:szCs w:val="20"/>
          <w:shd w:val="clear" w:color="auto" w:fill="FFFF99"/>
          <w:rtl/>
        </w:rPr>
      </w:pPr>
      <w:bookmarkStart w:id="362" w:name="Rov601"/>
      <w:r w:rsidRPr="00C732F8">
        <w:rPr>
          <w:rStyle w:val="default"/>
          <w:rFonts w:cs="FrankRuehl" w:hint="cs"/>
          <w:vanish/>
          <w:color w:val="FF0000"/>
          <w:sz w:val="20"/>
          <w:szCs w:val="20"/>
          <w:shd w:val="clear" w:color="auto" w:fill="FFFF99"/>
          <w:rtl/>
        </w:rPr>
        <w:t>מיום 16.7.2008</w:t>
      </w:r>
    </w:p>
    <w:p w14:paraId="5F804BD0" w14:textId="77777777" w:rsidR="006A2416" w:rsidRPr="00C732F8" w:rsidRDefault="006A2416" w:rsidP="006A2416">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57E9545C" w14:textId="77777777" w:rsidR="006A2416" w:rsidRPr="00C732F8" w:rsidRDefault="006A2416" w:rsidP="006A2416">
      <w:pPr>
        <w:pStyle w:val="P00"/>
        <w:spacing w:before="0"/>
        <w:ind w:left="0" w:right="1134"/>
        <w:rPr>
          <w:rStyle w:val="default"/>
          <w:rFonts w:cs="FrankRuehl" w:hint="cs"/>
          <w:vanish/>
          <w:sz w:val="20"/>
          <w:szCs w:val="20"/>
          <w:shd w:val="clear" w:color="auto" w:fill="FFFF99"/>
          <w:rtl/>
        </w:rPr>
      </w:pPr>
      <w:hyperlink r:id="rId513"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543 (</w:t>
      </w:r>
      <w:hyperlink r:id="rId514"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2D56398B" w14:textId="77777777" w:rsidR="006A2416" w:rsidRPr="006419BA" w:rsidRDefault="006A2416" w:rsidP="006419BA">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110ד</w:t>
      </w:r>
      <w:bookmarkEnd w:id="362"/>
    </w:p>
    <w:p w14:paraId="5FEA6774" w14:textId="77777777" w:rsidR="00C0684E" w:rsidRDefault="00C0684E" w:rsidP="00971B0F">
      <w:pPr>
        <w:pStyle w:val="P00"/>
        <w:spacing w:before="72"/>
        <w:ind w:left="0" w:right="1134"/>
        <w:rPr>
          <w:rStyle w:val="default"/>
          <w:rFonts w:cs="FrankRuehl" w:hint="cs"/>
          <w:rtl/>
        </w:rPr>
      </w:pPr>
      <w:bookmarkStart w:id="363" w:name="Seif65"/>
      <w:bookmarkEnd w:id="363"/>
      <w:r>
        <w:rPr>
          <w:lang w:val="he-IL"/>
        </w:rPr>
        <w:pict w14:anchorId="72D833A4">
          <v:rect id="_x0000_s2236" style="position:absolute;left:0;text-align:left;margin-left:464.5pt;margin-top:8.05pt;width:75.05pt;height:32.2pt;z-index:251487744" o:allowincell="f" filled="f" stroked="f" strokecolor="lime" strokeweight=".25pt">
            <v:textbox inset="0,0,0,0">
              <w:txbxContent>
                <w:p w14:paraId="2008174C" w14:textId="77777777" w:rsidR="00DA37EE" w:rsidRDefault="00DA37EE">
                  <w:pPr>
                    <w:spacing w:line="160" w:lineRule="exact"/>
                    <w:jc w:val="left"/>
                    <w:rPr>
                      <w:rFonts w:cs="Miriam" w:hint="cs"/>
                      <w:sz w:val="18"/>
                      <w:szCs w:val="18"/>
                      <w:rtl/>
                    </w:rPr>
                  </w:pPr>
                  <w:r>
                    <w:rPr>
                      <w:rFonts w:cs="Miriam" w:hint="cs"/>
                      <w:sz w:val="18"/>
                      <w:szCs w:val="18"/>
                      <w:rtl/>
                    </w:rPr>
                    <w:t>אי-תלות</w:t>
                  </w:r>
                </w:p>
                <w:p w14:paraId="71728530"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sidR="006419BA">
        <w:rPr>
          <w:rStyle w:val="big-number"/>
          <w:rFonts w:cs="Miriam" w:hint="cs"/>
          <w:rtl/>
        </w:rPr>
        <w:t>110</w:t>
      </w:r>
      <w:r w:rsidR="006419BA">
        <w:rPr>
          <w:rStyle w:val="default"/>
          <w:rFonts w:cs="FrankRuehl" w:hint="cs"/>
          <w:rtl/>
        </w:rPr>
        <w:t>ה</w:t>
      </w:r>
      <w:r>
        <w:rPr>
          <w:rStyle w:val="default"/>
          <w:rFonts w:cs="FrankRuehl" w:hint="cs"/>
          <w:rtl/>
        </w:rPr>
        <w:t>.</w:t>
      </w:r>
      <w:r w:rsidR="006419BA">
        <w:rPr>
          <w:rStyle w:val="default"/>
          <w:rFonts w:cs="FrankRuehl" w:hint="cs"/>
          <w:rtl/>
        </w:rPr>
        <w:t xml:space="preserve"> בענייני שפיטה לפי סימן זה וסימנים ט'1 עד ט/6, אין על היושב בדין מרות זולת מרותו של הדין, ואין הוא נתון בעניינים אלה למרות מפקדיו.</w:t>
      </w:r>
    </w:p>
    <w:p w14:paraId="3E8FC4CD" w14:textId="77777777" w:rsidR="006419BA" w:rsidRPr="00C732F8" w:rsidRDefault="006419BA" w:rsidP="006419BA">
      <w:pPr>
        <w:pStyle w:val="P00"/>
        <w:spacing w:before="0"/>
        <w:ind w:left="0" w:right="1134"/>
        <w:rPr>
          <w:rStyle w:val="default"/>
          <w:rFonts w:cs="FrankRuehl" w:hint="cs"/>
          <w:vanish/>
          <w:color w:val="FF0000"/>
          <w:sz w:val="20"/>
          <w:szCs w:val="20"/>
          <w:shd w:val="clear" w:color="auto" w:fill="FFFF99"/>
          <w:rtl/>
        </w:rPr>
      </w:pPr>
      <w:bookmarkStart w:id="364" w:name="Rov602"/>
      <w:r w:rsidRPr="00C732F8">
        <w:rPr>
          <w:rStyle w:val="default"/>
          <w:rFonts w:cs="FrankRuehl" w:hint="cs"/>
          <w:vanish/>
          <w:color w:val="FF0000"/>
          <w:sz w:val="20"/>
          <w:szCs w:val="20"/>
          <w:shd w:val="clear" w:color="auto" w:fill="FFFF99"/>
          <w:rtl/>
        </w:rPr>
        <w:t>מיום 16.7.2008</w:t>
      </w:r>
    </w:p>
    <w:p w14:paraId="2C7DC963" w14:textId="77777777" w:rsidR="006419BA" w:rsidRPr="00C732F8" w:rsidRDefault="006419BA" w:rsidP="006419BA">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70A3976E" w14:textId="77777777" w:rsidR="006419BA" w:rsidRPr="00C732F8" w:rsidRDefault="006419BA" w:rsidP="006419BA">
      <w:pPr>
        <w:pStyle w:val="P00"/>
        <w:spacing w:before="0"/>
        <w:ind w:left="0" w:right="1134"/>
        <w:rPr>
          <w:rStyle w:val="default"/>
          <w:rFonts w:cs="FrankRuehl" w:hint="cs"/>
          <w:vanish/>
          <w:sz w:val="20"/>
          <w:szCs w:val="20"/>
          <w:shd w:val="clear" w:color="auto" w:fill="FFFF99"/>
          <w:rtl/>
        </w:rPr>
      </w:pPr>
      <w:hyperlink r:id="rId515"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543 (</w:t>
      </w:r>
      <w:hyperlink r:id="rId516"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4EF54734" w14:textId="77777777" w:rsidR="006419BA" w:rsidRPr="00CD3203" w:rsidRDefault="006419BA" w:rsidP="00CD3203">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110ה</w:t>
      </w:r>
      <w:bookmarkEnd w:id="364"/>
    </w:p>
    <w:p w14:paraId="32B973A1" w14:textId="77777777" w:rsidR="00C0684E" w:rsidRDefault="00C0684E" w:rsidP="00971B0F">
      <w:pPr>
        <w:pStyle w:val="P00"/>
        <w:spacing w:before="72"/>
        <w:ind w:left="0" w:right="1134"/>
        <w:rPr>
          <w:rStyle w:val="default"/>
          <w:rFonts w:cs="FrankRuehl" w:hint="cs"/>
          <w:rtl/>
        </w:rPr>
      </w:pPr>
      <w:bookmarkStart w:id="365" w:name="Seif66"/>
      <w:bookmarkEnd w:id="365"/>
      <w:r>
        <w:rPr>
          <w:lang w:val="he-IL"/>
        </w:rPr>
        <w:pict w14:anchorId="6B421349">
          <v:rect id="_x0000_s2237" style="position:absolute;left:0;text-align:left;margin-left:464.5pt;margin-top:8.05pt;width:75.05pt;height:26.35pt;z-index:251488768" o:allowincell="f" filled="f" stroked="f" strokecolor="lime" strokeweight=".25pt">
            <v:textbox inset="0,0,0,0">
              <w:txbxContent>
                <w:p w14:paraId="4B77D857" w14:textId="77777777" w:rsidR="00DA37EE" w:rsidRDefault="00DA37EE">
                  <w:pPr>
                    <w:spacing w:line="160" w:lineRule="exact"/>
                    <w:jc w:val="left"/>
                    <w:rPr>
                      <w:rFonts w:cs="Miriam" w:hint="cs"/>
                      <w:noProof/>
                      <w:sz w:val="18"/>
                      <w:szCs w:val="18"/>
                      <w:rtl/>
                    </w:rPr>
                  </w:pPr>
                  <w:r>
                    <w:rPr>
                      <w:rFonts w:cs="Miriam" w:hint="cs"/>
                      <w:sz w:val="18"/>
                      <w:szCs w:val="18"/>
                      <w:rtl/>
                    </w:rPr>
                    <w:t>פומביות הדיון</w:t>
                  </w:r>
                </w:p>
                <w:p w14:paraId="4FB3699B"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sidR="00CD3203">
        <w:rPr>
          <w:rStyle w:val="big-number"/>
          <w:rFonts w:cs="Miriam" w:hint="cs"/>
          <w:rtl/>
        </w:rPr>
        <w:t>110</w:t>
      </w:r>
      <w:r w:rsidR="00CD3203">
        <w:rPr>
          <w:rStyle w:val="default"/>
          <w:rFonts w:cs="FrankRuehl" w:hint="cs"/>
          <w:rtl/>
        </w:rPr>
        <w:t>ו</w:t>
      </w:r>
      <w:r>
        <w:rPr>
          <w:rStyle w:val="default"/>
          <w:rFonts w:cs="FrankRuehl" w:hint="cs"/>
          <w:rtl/>
        </w:rPr>
        <w:t>.</w:t>
      </w:r>
      <w:r>
        <w:rPr>
          <w:rStyle w:val="default"/>
          <w:rFonts w:cs="FrankRuehl"/>
          <w:rtl/>
        </w:rPr>
        <w:tab/>
      </w:r>
      <w:r w:rsidR="00CD3203">
        <w:rPr>
          <w:rStyle w:val="default"/>
          <w:rFonts w:cs="FrankRuehl" w:hint="cs"/>
          <w:rtl/>
        </w:rPr>
        <w:t>(א)</w:t>
      </w:r>
      <w:r w:rsidR="00CD3203">
        <w:rPr>
          <w:rStyle w:val="default"/>
          <w:rFonts w:cs="FrankRuehl" w:hint="cs"/>
          <w:rtl/>
        </w:rPr>
        <w:tab/>
        <w:t>דיון בבית דין ייערך בדלתיים פתוחות.</w:t>
      </w:r>
    </w:p>
    <w:p w14:paraId="0F95A3E2" w14:textId="77777777" w:rsidR="00CD3203" w:rsidRDefault="00CD3203" w:rsidP="00CD320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הוראות סעיף קטן (א) </w:t>
      </w:r>
      <w:r>
        <w:rPr>
          <w:rStyle w:val="default"/>
          <w:rFonts w:cs="FrankRuehl"/>
          <w:rtl/>
        </w:rPr>
        <w:t>–</w:t>
      </w:r>
    </w:p>
    <w:p w14:paraId="7ABCD802" w14:textId="77777777" w:rsidR="00CD3203" w:rsidRDefault="00CD3203" w:rsidP="00CD320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רשאי הנציב להורות, לפני הדיון, מטעמים שיירשמו, על עריכת הדיון, כולו או חלקו, בדלתיים סגורות, אם מצא כי הדבר דרוש לשם מניעת פגיעה בביטחון המדינה או בדרכי פעולתו המבצעיות של השירות;</w:t>
      </w:r>
    </w:p>
    <w:p w14:paraId="39B7CCCC" w14:textId="77777777" w:rsidR="00CD3203" w:rsidRDefault="00CD3203" w:rsidP="00CD320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רשאי בית דין להורות, בכל שלב של הדיון, מטעמים שיירשמו, על עריכת הדיון, עולו או חלקו, בדלתיים סגורות, אם מצא כי הדבר דרוש מהטעמים המפורטים בפסקה (1), או אם ראה צורך בכך באחת מאלה:</w:t>
      </w:r>
    </w:p>
    <w:p w14:paraId="5B38828D" w14:textId="77777777" w:rsidR="00CD3203" w:rsidRDefault="00CD3203" w:rsidP="00CD3203">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לשם מניעת פגיעה בשלומו של אדם;</w:t>
      </w:r>
    </w:p>
    <w:p w14:paraId="21F55043" w14:textId="77777777" w:rsidR="00CD3203" w:rsidRDefault="00CD3203" w:rsidP="00CD320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לשם הגנה על עניינו של קטין או חסר ישע כהגדרתו בסעיף 368א לחוק העונשין;</w:t>
      </w:r>
    </w:p>
    <w:p w14:paraId="5B14E98A" w14:textId="77777777" w:rsidR="00CD3203" w:rsidRDefault="00CD3203" w:rsidP="00CD3203">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לשם הגנה על עניינו של מתלונן או נאשם בעבירת מין או בעבירה לפי חוק למניעת הטרדה מינית, התשנ"ח-1998;</w:t>
      </w:r>
    </w:p>
    <w:p w14:paraId="4C502CBF" w14:textId="77777777" w:rsidR="00CD3203" w:rsidRDefault="00CD3203" w:rsidP="00CD3203">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הדיון הפומבי עלול להרתיע עד מלהעיד עדות חופשית או מלהעיד בכלל.</w:t>
      </w:r>
    </w:p>
    <w:p w14:paraId="3AD17E84" w14:textId="77777777" w:rsidR="00CD3203" w:rsidRDefault="00CD3203" w:rsidP="00CD320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החליט הנציב או בית דין על פי סמכותו לפי הוראות סעיף קטן (ב), על עריכת הדיון בדלתיים סגורות, רשאי הוא להרשות לאדם או לקבוצת בני אדם להיות נוכחים בעת הדיון, כולו או חלקו.</w:t>
      </w:r>
    </w:p>
    <w:p w14:paraId="11EF73B5" w14:textId="77777777" w:rsidR="00CD3203" w:rsidRPr="00C732F8" w:rsidRDefault="00CD3203" w:rsidP="00CD3203">
      <w:pPr>
        <w:pStyle w:val="P00"/>
        <w:spacing w:before="0"/>
        <w:ind w:left="0" w:right="1134"/>
        <w:rPr>
          <w:rStyle w:val="default"/>
          <w:rFonts w:cs="FrankRuehl" w:hint="cs"/>
          <w:vanish/>
          <w:color w:val="FF0000"/>
          <w:sz w:val="20"/>
          <w:szCs w:val="20"/>
          <w:shd w:val="clear" w:color="auto" w:fill="FFFF99"/>
          <w:rtl/>
        </w:rPr>
      </w:pPr>
      <w:bookmarkStart w:id="366" w:name="Rov603"/>
      <w:r w:rsidRPr="00C732F8">
        <w:rPr>
          <w:rStyle w:val="default"/>
          <w:rFonts w:cs="FrankRuehl" w:hint="cs"/>
          <w:vanish/>
          <w:color w:val="FF0000"/>
          <w:sz w:val="20"/>
          <w:szCs w:val="20"/>
          <w:shd w:val="clear" w:color="auto" w:fill="FFFF99"/>
          <w:rtl/>
        </w:rPr>
        <w:t>מיום 16.7.2008</w:t>
      </w:r>
    </w:p>
    <w:p w14:paraId="2A36B3DB" w14:textId="77777777" w:rsidR="00CD3203" w:rsidRPr="00C732F8" w:rsidRDefault="00CD3203" w:rsidP="00CD3203">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0F9EAEE1" w14:textId="77777777" w:rsidR="00CD3203" w:rsidRPr="00C732F8" w:rsidRDefault="00CD3203" w:rsidP="00CD3203">
      <w:pPr>
        <w:pStyle w:val="P00"/>
        <w:spacing w:before="0"/>
        <w:ind w:left="0" w:right="1134"/>
        <w:rPr>
          <w:rStyle w:val="default"/>
          <w:rFonts w:cs="FrankRuehl" w:hint="cs"/>
          <w:vanish/>
          <w:sz w:val="20"/>
          <w:szCs w:val="20"/>
          <w:shd w:val="clear" w:color="auto" w:fill="FFFF99"/>
          <w:rtl/>
        </w:rPr>
      </w:pPr>
      <w:hyperlink r:id="rId517"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544 (</w:t>
      </w:r>
      <w:hyperlink r:id="rId518"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55A7AACE" w14:textId="77777777" w:rsidR="00CD3203" w:rsidRPr="006755DA" w:rsidRDefault="00CD3203" w:rsidP="006755DA">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110ו</w:t>
      </w:r>
      <w:bookmarkEnd w:id="366"/>
    </w:p>
    <w:p w14:paraId="1C507C1A" w14:textId="77777777" w:rsidR="00C0684E" w:rsidRDefault="00C0684E" w:rsidP="00971B0F">
      <w:pPr>
        <w:pStyle w:val="P00"/>
        <w:spacing w:before="72"/>
        <w:ind w:left="1021" w:right="1134" w:hanging="1021"/>
        <w:rPr>
          <w:rStyle w:val="default"/>
          <w:rFonts w:cs="FrankRuehl" w:hint="cs"/>
          <w:rtl/>
        </w:rPr>
      </w:pPr>
      <w:bookmarkStart w:id="367" w:name="Seif67"/>
      <w:bookmarkEnd w:id="367"/>
      <w:r>
        <w:rPr>
          <w:lang w:val="he-IL"/>
        </w:rPr>
        <w:pict w14:anchorId="60EAC955">
          <v:rect id="_x0000_s2238" style="position:absolute;left:0;text-align:left;margin-left:464.5pt;margin-top:8.05pt;width:75.05pt;height:26.4pt;z-index:251489792" o:allowincell="f" filled="f" stroked="f" strokecolor="lime" strokeweight=".25pt">
            <v:textbox inset="0,0,0,0">
              <w:txbxContent>
                <w:p w14:paraId="3234B0B8" w14:textId="77777777" w:rsidR="00DA37EE" w:rsidRDefault="00DA37EE">
                  <w:pPr>
                    <w:spacing w:line="160" w:lineRule="exact"/>
                    <w:jc w:val="left"/>
                    <w:rPr>
                      <w:rFonts w:cs="Miriam" w:hint="cs"/>
                      <w:noProof/>
                      <w:sz w:val="18"/>
                      <w:szCs w:val="18"/>
                      <w:rtl/>
                    </w:rPr>
                  </w:pPr>
                  <w:r>
                    <w:rPr>
                      <w:rFonts w:cs="Miriam" w:hint="cs"/>
                      <w:sz w:val="18"/>
                      <w:szCs w:val="18"/>
                      <w:rtl/>
                    </w:rPr>
                    <w:t>איסור פרסום</w:t>
                  </w:r>
                </w:p>
                <w:p w14:paraId="2A6C4B27"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sidR="006755DA">
        <w:rPr>
          <w:rStyle w:val="big-number"/>
          <w:rFonts w:cs="Miriam" w:hint="cs"/>
          <w:rtl/>
        </w:rPr>
        <w:t>110</w:t>
      </w:r>
      <w:r w:rsidR="006755DA">
        <w:rPr>
          <w:rStyle w:val="default"/>
          <w:rFonts w:cs="FrankRuehl" w:hint="cs"/>
          <w:rtl/>
        </w:rPr>
        <w:t>ז.</w:t>
      </w:r>
      <w:r w:rsidR="006755DA">
        <w:rPr>
          <w:rStyle w:val="default"/>
          <w:rFonts w:cs="FrankRuehl" w:hint="cs"/>
          <w:rtl/>
        </w:rPr>
        <w:tab/>
        <w:t>(א)</w:t>
      </w:r>
      <w:r w:rsidR="006755DA">
        <w:rPr>
          <w:rStyle w:val="default"/>
          <w:rFonts w:cs="FrankRuehl" w:hint="cs"/>
          <w:rtl/>
        </w:rPr>
        <w:tab/>
        <w:t>(1)</w:t>
      </w:r>
      <w:r w:rsidR="006755DA">
        <w:rPr>
          <w:rStyle w:val="default"/>
          <w:rFonts w:cs="FrankRuehl" w:hint="cs"/>
          <w:rtl/>
        </w:rPr>
        <w:tab/>
        <w:t xml:space="preserve">לא יפרסם אדם דבר על דיון המתנהל בפני בית דין בדלתיים סגורות אלא ברשות בית הדין, ואם הנציב הוא שהורה, לפי הוראות סעיף 110ו(ב)(1), על עריכת הדיון בדלתיים סגורות </w:t>
      </w:r>
      <w:r w:rsidR="006755DA">
        <w:rPr>
          <w:rStyle w:val="default"/>
          <w:rFonts w:cs="FrankRuehl"/>
          <w:rtl/>
        </w:rPr>
        <w:t>–</w:t>
      </w:r>
      <w:r w:rsidR="006755DA">
        <w:rPr>
          <w:rStyle w:val="default"/>
          <w:rFonts w:cs="FrankRuehl" w:hint="cs"/>
          <w:rtl/>
        </w:rPr>
        <w:t xml:space="preserve"> לא יתיר בית דין את הפרסום כאמור אלא לאחר שהובאה לפניו עמדת הנציב לעניין זה;</w:t>
      </w:r>
    </w:p>
    <w:p w14:paraId="56B5AE10" w14:textId="77777777" w:rsidR="006755DA" w:rsidRDefault="006755DA" w:rsidP="009B26E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הסתיים הדיון כאמור בפסקה (1), רשאי הנציב, אם הורה על עריכת הדיון בדלתיים סגורות לפי הוראות סעיף 110ו(ב)(1), או נשיא בית הדין, אם בית הדין הוא שהורה כאמור לפי הוראות סעיף 110ו(ב)(2), להתיר את הפרסום, אם ראה שאין עוד מניעה לעשות כן.</w:t>
      </w:r>
    </w:p>
    <w:p w14:paraId="12E373A2" w14:textId="77777777" w:rsidR="006755DA" w:rsidRDefault="006755DA" w:rsidP="009B26E6">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התקיים דיון, כולו או חלקו, בדלתיים פתוחות, רשאי בית הדין לאסור כל פרסום בקשר לדיון, פרוטוקול הדיון, הכרעת הדין או גזר הדין, והכל אם ראה כי הדבר דרוש לשם מניעת פגיעה בביטחון המדינה, בשלומו של אדם או בדרכי פעולתו המבצעיות של השירות;</w:t>
      </w:r>
    </w:p>
    <w:p w14:paraId="3AD7BCD5" w14:textId="77777777" w:rsidR="006755DA" w:rsidRDefault="006755DA" w:rsidP="009B26E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הסתיים הדיון כאמור בפסקה (1), רשאי נשיא בית הדין להתיר את הפרסום, אם ראה שאין עוד מניעה לעשות כן.</w:t>
      </w:r>
    </w:p>
    <w:p w14:paraId="01740CF3" w14:textId="77777777" w:rsidR="006755DA" w:rsidRDefault="006755DA" w:rsidP="006755D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המפרסם דבר שפרסומו נאסר לפי הוראות סעיף זה, דינו </w:t>
      </w:r>
      <w:r>
        <w:rPr>
          <w:rStyle w:val="default"/>
          <w:rFonts w:cs="FrankRuehl"/>
          <w:rtl/>
        </w:rPr>
        <w:t>–</w:t>
      </w:r>
      <w:r>
        <w:rPr>
          <w:rStyle w:val="default"/>
          <w:rFonts w:cs="FrankRuehl" w:hint="cs"/>
          <w:rtl/>
        </w:rPr>
        <w:t xml:space="preserve"> מאסר שישה חודשים.</w:t>
      </w:r>
    </w:p>
    <w:p w14:paraId="5C218A63" w14:textId="77777777" w:rsidR="006755DA" w:rsidRDefault="006755DA" w:rsidP="006755D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הסמכות לדון בעבירה לפי סעיף זה היא בידי בית משפט השלום.</w:t>
      </w:r>
    </w:p>
    <w:p w14:paraId="0DC6D614" w14:textId="77777777" w:rsidR="006755DA" w:rsidRPr="00C732F8" w:rsidRDefault="006755DA" w:rsidP="006755DA">
      <w:pPr>
        <w:pStyle w:val="P00"/>
        <w:spacing w:before="0"/>
        <w:ind w:left="0" w:right="1134"/>
        <w:rPr>
          <w:rStyle w:val="default"/>
          <w:rFonts w:cs="FrankRuehl" w:hint="cs"/>
          <w:vanish/>
          <w:color w:val="FF0000"/>
          <w:sz w:val="20"/>
          <w:szCs w:val="20"/>
          <w:shd w:val="clear" w:color="auto" w:fill="FFFF99"/>
          <w:rtl/>
        </w:rPr>
      </w:pPr>
      <w:bookmarkStart w:id="368" w:name="Rov604"/>
      <w:r w:rsidRPr="00C732F8">
        <w:rPr>
          <w:rStyle w:val="default"/>
          <w:rFonts w:cs="FrankRuehl" w:hint="cs"/>
          <w:vanish/>
          <w:color w:val="FF0000"/>
          <w:sz w:val="20"/>
          <w:szCs w:val="20"/>
          <w:shd w:val="clear" w:color="auto" w:fill="FFFF99"/>
          <w:rtl/>
        </w:rPr>
        <w:t>מיום 16.7.2008</w:t>
      </w:r>
    </w:p>
    <w:p w14:paraId="200F819A" w14:textId="77777777" w:rsidR="006755DA" w:rsidRPr="00C732F8" w:rsidRDefault="006755DA" w:rsidP="006755DA">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0DEBBD9A" w14:textId="77777777" w:rsidR="006755DA" w:rsidRPr="00C732F8" w:rsidRDefault="006755DA" w:rsidP="006755DA">
      <w:pPr>
        <w:pStyle w:val="P00"/>
        <w:spacing w:before="0"/>
        <w:ind w:left="0" w:right="1134"/>
        <w:rPr>
          <w:rStyle w:val="default"/>
          <w:rFonts w:cs="FrankRuehl" w:hint="cs"/>
          <w:vanish/>
          <w:sz w:val="20"/>
          <w:szCs w:val="20"/>
          <w:shd w:val="clear" w:color="auto" w:fill="FFFF99"/>
          <w:rtl/>
        </w:rPr>
      </w:pPr>
      <w:hyperlink r:id="rId519"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544 (</w:t>
      </w:r>
      <w:hyperlink r:id="rId520"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27D56974" w14:textId="77777777" w:rsidR="006755DA" w:rsidRPr="009B26E6" w:rsidRDefault="006755DA" w:rsidP="009B26E6">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110ז</w:t>
      </w:r>
      <w:bookmarkEnd w:id="368"/>
    </w:p>
    <w:p w14:paraId="413B5CEF" w14:textId="77777777" w:rsidR="00C0684E" w:rsidRDefault="00C0684E" w:rsidP="00971B0F">
      <w:pPr>
        <w:pStyle w:val="P00"/>
        <w:spacing w:before="72"/>
        <w:ind w:left="0" w:right="1134"/>
        <w:rPr>
          <w:rStyle w:val="default"/>
          <w:rFonts w:cs="FrankRuehl" w:hint="cs"/>
          <w:rtl/>
        </w:rPr>
      </w:pPr>
      <w:bookmarkStart w:id="369" w:name="Seif68"/>
      <w:bookmarkEnd w:id="369"/>
      <w:r>
        <w:rPr>
          <w:lang w:val="he-IL"/>
        </w:rPr>
        <w:pict w14:anchorId="2A3ABEC9">
          <v:rect id="_x0000_s2239" style="position:absolute;left:0;text-align:left;margin-left:464.5pt;margin-top:8.05pt;width:75.05pt;height:32.45pt;z-index:251490816" o:allowincell="f" filled="f" stroked="f" strokecolor="lime" strokeweight=".25pt">
            <v:textbox inset="0,0,0,0">
              <w:txbxContent>
                <w:p w14:paraId="6A8ABADC" w14:textId="77777777" w:rsidR="00DA37EE" w:rsidRDefault="00DA37EE">
                  <w:pPr>
                    <w:spacing w:line="160" w:lineRule="exact"/>
                    <w:jc w:val="left"/>
                    <w:rPr>
                      <w:rFonts w:cs="Miriam" w:hint="cs"/>
                      <w:noProof/>
                      <w:sz w:val="18"/>
                      <w:szCs w:val="18"/>
                      <w:rtl/>
                    </w:rPr>
                  </w:pPr>
                  <w:r>
                    <w:rPr>
                      <w:rFonts w:cs="Miriam" w:hint="cs"/>
                      <w:sz w:val="18"/>
                      <w:szCs w:val="18"/>
                      <w:rtl/>
                    </w:rPr>
                    <w:t>הפרעות לדיונים</w:t>
                  </w:r>
                </w:p>
                <w:p w14:paraId="672F7392"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sidR="009B26E6">
        <w:rPr>
          <w:rStyle w:val="big-number"/>
          <w:rFonts w:cs="Miriam" w:hint="cs"/>
          <w:rtl/>
        </w:rPr>
        <w:t>110</w:t>
      </w:r>
      <w:r w:rsidR="009B26E6" w:rsidRPr="009B26E6">
        <w:rPr>
          <w:rStyle w:val="default"/>
          <w:rFonts w:cs="FrankRuehl" w:hint="cs"/>
          <w:rtl/>
        </w:rPr>
        <w:t>ח</w:t>
      </w:r>
      <w:r w:rsidR="009B26E6">
        <w:rPr>
          <w:rStyle w:val="default"/>
          <w:rFonts w:cs="FrankRuehl"/>
          <w:rtl/>
        </w:rPr>
        <w:t>.</w:t>
      </w:r>
      <w:r w:rsidR="009B26E6">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 xml:space="preserve">דין </w:t>
      </w:r>
      <w:r w:rsidR="009B26E6">
        <w:rPr>
          <w:rStyle w:val="default"/>
          <w:rFonts w:cs="FrankRuehl" w:hint="cs"/>
          <w:rtl/>
        </w:rPr>
        <w:t>רשאי לצוות על הרחקתו של כל אחד מאלה מאולם בית הדין בעת הדיון:</w:t>
      </w:r>
    </w:p>
    <w:p w14:paraId="1D6915D7" w14:textId="77777777" w:rsidR="009B26E6" w:rsidRDefault="009B26E6" w:rsidP="00A727F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שמפריע לדיוני בית הדין או מתנהג בצורה הפוגעת בכבוד בית הדין; הוראות פסקה זו לא יחולו על מי שנתון באותו עניין לשיפוט משמעתי על פי חוק לשכת עורכי הדין, התשכ"א-1961, והוא נמצא באולם בית הדין לרגל תפקידו;</w:t>
      </w:r>
    </w:p>
    <w:p w14:paraId="6377AADA" w14:textId="77777777" w:rsidR="009B26E6" w:rsidRDefault="009B26E6" w:rsidP="00A727F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A162E9">
        <w:rPr>
          <w:rStyle w:val="default"/>
          <w:rFonts w:cs="FrankRuehl" w:hint="cs"/>
          <w:rtl/>
        </w:rPr>
        <w:t>מי שיש בנוכחותו, לדעת בית הדין, כדי להרתיע עד מלהעיד עדות חופשית או מלהעיד בכלל.</w:t>
      </w:r>
    </w:p>
    <w:p w14:paraId="00E24D8F" w14:textId="77777777" w:rsidR="00A162E9" w:rsidRDefault="00A162E9" w:rsidP="009B26E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ציווה בית הדין כאמור בסעיף קטן (א), רשאי הוא להתיר שימוש בכוח סביר לשם ביצוע ההרחקה, אם מצא כי הדבר נדרש, ובלבד שהזהיר את מי שציווה על הרחקתו כי בכוונתו לעשות כן.</w:t>
      </w:r>
    </w:p>
    <w:p w14:paraId="04C60AB2" w14:textId="77777777" w:rsidR="00A162E9" w:rsidRDefault="00A162E9" w:rsidP="00A162E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ציווה בית הדין, לפי הוראות סעיף קטן (א), על הרחקתו של צד להליך, יובאו ההליכים לידיעתו בדרך שיורה בית הדין.</w:t>
      </w:r>
    </w:p>
    <w:p w14:paraId="3C94F46E" w14:textId="77777777" w:rsidR="009B26E6" w:rsidRPr="00C732F8" w:rsidRDefault="009B26E6" w:rsidP="009B26E6">
      <w:pPr>
        <w:pStyle w:val="P00"/>
        <w:spacing w:before="0"/>
        <w:ind w:left="0" w:right="1134"/>
        <w:rPr>
          <w:rStyle w:val="default"/>
          <w:rFonts w:cs="FrankRuehl" w:hint="cs"/>
          <w:vanish/>
          <w:color w:val="FF0000"/>
          <w:sz w:val="20"/>
          <w:szCs w:val="20"/>
          <w:shd w:val="clear" w:color="auto" w:fill="FFFF99"/>
          <w:rtl/>
        </w:rPr>
      </w:pPr>
      <w:bookmarkStart w:id="370" w:name="Rov605"/>
      <w:r w:rsidRPr="00C732F8">
        <w:rPr>
          <w:rStyle w:val="default"/>
          <w:rFonts w:cs="FrankRuehl" w:hint="cs"/>
          <w:vanish/>
          <w:color w:val="FF0000"/>
          <w:sz w:val="20"/>
          <w:szCs w:val="20"/>
          <w:shd w:val="clear" w:color="auto" w:fill="FFFF99"/>
          <w:rtl/>
        </w:rPr>
        <w:t>מיום 16.7.2008</w:t>
      </w:r>
    </w:p>
    <w:p w14:paraId="3971F3EA" w14:textId="77777777" w:rsidR="009B26E6" w:rsidRPr="00C732F8" w:rsidRDefault="009B26E6" w:rsidP="009B26E6">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63A72B54" w14:textId="77777777" w:rsidR="009B26E6" w:rsidRPr="00C732F8" w:rsidRDefault="009B26E6" w:rsidP="009B26E6">
      <w:pPr>
        <w:pStyle w:val="P00"/>
        <w:spacing w:before="0"/>
        <w:ind w:left="0" w:right="1134"/>
        <w:rPr>
          <w:rStyle w:val="default"/>
          <w:rFonts w:cs="FrankRuehl" w:hint="cs"/>
          <w:vanish/>
          <w:sz w:val="20"/>
          <w:szCs w:val="20"/>
          <w:shd w:val="clear" w:color="auto" w:fill="FFFF99"/>
          <w:rtl/>
        </w:rPr>
      </w:pPr>
      <w:hyperlink r:id="rId521"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545 (</w:t>
      </w:r>
      <w:hyperlink r:id="rId522"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1F360EC2" w14:textId="77777777" w:rsidR="009B26E6" w:rsidRPr="00A727FD" w:rsidRDefault="009B26E6" w:rsidP="00A727FD">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110ח</w:t>
      </w:r>
      <w:bookmarkEnd w:id="370"/>
    </w:p>
    <w:p w14:paraId="77E0E8C3" w14:textId="77777777" w:rsidR="00C0684E" w:rsidRDefault="00C0684E" w:rsidP="00971B0F">
      <w:pPr>
        <w:pStyle w:val="P00"/>
        <w:spacing w:before="72"/>
        <w:ind w:left="0" w:right="1134"/>
        <w:rPr>
          <w:rStyle w:val="default"/>
          <w:rFonts w:cs="FrankRuehl" w:hint="cs"/>
          <w:rtl/>
        </w:rPr>
      </w:pPr>
      <w:bookmarkStart w:id="371" w:name="Seif69"/>
      <w:bookmarkEnd w:id="371"/>
      <w:r>
        <w:rPr>
          <w:lang w:val="he-IL"/>
        </w:rPr>
        <w:pict w14:anchorId="2AB5F6FE">
          <v:rect id="_x0000_s2240" style="position:absolute;left:0;text-align:left;margin-left:464.5pt;margin-top:8.05pt;width:75.05pt;height:33.65pt;z-index:251491840" o:allowincell="f" filled="f" stroked="f" strokecolor="lime" strokeweight=".25pt">
            <v:textbox inset="0,0,0,0">
              <w:txbxContent>
                <w:p w14:paraId="78371EE8" w14:textId="77777777" w:rsidR="00DA37EE" w:rsidRDefault="00DA37EE">
                  <w:pPr>
                    <w:spacing w:line="160" w:lineRule="exact"/>
                    <w:jc w:val="left"/>
                    <w:rPr>
                      <w:rFonts w:cs="Miriam" w:hint="cs"/>
                      <w:noProof/>
                      <w:sz w:val="18"/>
                      <w:szCs w:val="18"/>
                      <w:rtl/>
                    </w:rPr>
                  </w:pPr>
                  <w:r>
                    <w:rPr>
                      <w:rFonts w:cs="Miriam" w:hint="cs"/>
                      <w:sz w:val="18"/>
                      <w:szCs w:val="18"/>
                      <w:rtl/>
                    </w:rPr>
                    <w:t>ביזיון בית הדין</w:t>
                  </w:r>
                </w:p>
                <w:p w14:paraId="75A9A131" w14:textId="77777777" w:rsidR="00DA37EE" w:rsidRDefault="00DA37EE">
                  <w:pPr>
                    <w:spacing w:line="160" w:lineRule="exact"/>
                    <w:jc w:val="left"/>
                    <w:rPr>
                      <w:rFonts w:cs="Miriam"/>
                      <w:noProof/>
                      <w:sz w:val="18"/>
                      <w:szCs w:val="18"/>
                      <w:rtl/>
                    </w:rPr>
                  </w:pPr>
                  <w:r>
                    <w:rPr>
                      <w:rFonts w:cs="Miriam" w:hint="cs"/>
                      <w:noProof/>
                      <w:sz w:val="18"/>
                      <w:szCs w:val="18"/>
                      <w:rtl/>
                    </w:rPr>
                    <w:t>(תיקון מס' 35) תשס"ח-2008</w:t>
                  </w:r>
                </w:p>
              </w:txbxContent>
            </v:textbox>
            <w10:anchorlock/>
          </v:rect>
        </w:pict>
      </w:r>
      <w:r w:rsidR="00B5074F">
        <w:rPr>
          <w:rStyle w:val="big-number"/>
          <w:rFonts w:cs="Miriam" w:hint="cs"/>
          <w:rtl/>
        </w:rPr>
        <w:t>110</w:t>
      </w:r>
      <w:r w:rsidR="00B5074F" w:rsidRPr="00B5074F">
        <w:rPr>
          <w:rStyle w:val="default"/>
          <w:rFonts w:cs="FrankRuehl" w:hint="cs"/>
          <w:rtl/>
        </w:rPr>
        <w:t>ט</w:t>
      </w:r>
      <w:r w:rsidR="00B5074F">
        <w:rPr>
          <w:rStyle w:val="default"/>
          <w:rFonts w:cs="FrankRuehl"/>
          <w:rtl/>
        </w:rPr>
        <w:t>.</w:t>
      </w:r>
      <w:r w:rsidR="00B5074F">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r>
      <w:r w:rsidR="00B5074F">
        <w:rPr>
          <w:rStyle w:val="default"/>
          <w:rFonts w:cs="FrankRuehl" w:hint="cs"/>
          <w:rtl/>
        </w:rPr>
        <w:t>בית דין, הדן בעניין שבשיפוטו, רשאי להטיל קנס בשיעור כאמור בסעיף קטן (ג), על מי שמתקיים בו אחד מאלה, בין אם הוא סוהר ובין אם אינו סוהר:</w:t>
      </w:r>
    </w:p>
    <w:p w14:paraId="0A4E7B34" w14:textId="77777777" w:rsidR="00B5074F" w:rsidRDefault="00B5074F" w:rsidP="007855D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הוזמן כדין לבית דין ולא התייצב או עזב לפני שקיבל רשות לעשות כן, ולא הראה סיבה מספקת להעדרו או לעזיבתו;</w:t>
      </w:r>
    </w:p>
    <w:p w14:paraId="7FD91ED4" w14:textId="77777777" w:rsidR="00B5074F" w:rsidRDefault="00B5074F" w:rsidP="007855D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נדרש כדין על ידי בית דין להמציא מסמך שברשותו ולא המציאו בלא הצדק חוקי;</w:t>
      </w:r>
    </w:p>
    <w:p w14:paraId="478099E9" w14:textId="77777777" w:rsidR="00B5074F" w:rsidRDefault="00B5074F" w:rsidP="007855D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7855D0">
        <w:rPr>
          <w:rStyle w:val="default"/>
          <w:rFonts w:cs="FrankRuehl" w:hint="cs"/>
          <w:rtl/>
        </w:rPr>
        <w:t>בהיותו עד בבית דין לא השיב על שאלה שנדרש כדין להשיב עליה או השיב ביודעין תשובה מתחמקת בלא הצדק חוקי.</w:t>
      </w:r>
    </w:p>
    <w:p w14:paraId="2B9D52E4" w14:textId="77777777" w:rsidR="007855D0" w:rsidRDefault="007855D0" w:rsidP="007855D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דין רשאי להטיל על אדם קנס לפי הוראות סעיף קטן (א), אף שלא בפניו.</w:t>
      </w:r>
    </w:p>
    <w:p w14:paraId="4D81C719" w14:textId="77777777" w:rsidR="007855D0" w:rsidRDefault="007855D0" w:rsidP="007855D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קנס שהוטל לפי סעיף קטן (א), לא יעלה על מחצית הסכום האמור בסעיף 40(2) לחוק העונשין, וייגבה בדרך שבה נגבה קנס שהטיל בית משפט בהליך פלילי.</w:t>
      </w:r>
    </w:p>
    <w:p w14:paraId="06BFF4DC" w14:textId="77777777" w:rsidR="007855D0" w:rsidRDefault="007855D0" w:rsidP="007855D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החלטת בית דין למשמעת לפי סעיף קטן (א) ניתן לערער לפני בית הדין לערעורים.</w:t>
      </w:r>
    </w:p>
    <w:p w14:paraId="0D21492F" w14:textId="77777777" w:rsidR="00A727FD" w:rsidRPr="00C732F8" w:rsidRDefault="00A727FD" w:rsidP="00A727FD">
      <w:pPr>
        <w:pStyle w:val="P00"/>
        <w:spacing w:before="0"/>
        <w:ind w:left="0" w:right="1134"/>
        <w:rPr>
          <w:rStyle w:val="default"/>
          <w:rFonts w:cs="FrankRuehl" w:hint="cs"/>
          <w:vanish/>
          <w:color w:val="FF0000"/>
          <w:sz w:val="20"/>
          <w:szCs w:val="20"/>
          <w:shd w:val="clear" w:color="auto" w:fill="FFFF99"/>
          <w:rtl/>
        </w:rPr>
      </w:pPr>
      <w:bookmarkStart w:id="372" w:name="Rov606"/>
      <w:r w:rsidRPr="00C732F8">
        <w:rPr>
          <w:rStyle w:val="default"/>
          <w:rFonts w:cs="FrankRuehl" w:hint="cs"/>
          <w:vanish/>
          <w:color w:val="FF0000"/>
          <w:sz w:val="20"/>
          <w:szCs w:val="20"/>
          <w:shd w:val="clear" w:color="auto" w:fill="FFFF99"/>
          <w:rtl/>
        </w:rPr>
        <w:t>מיום 16.7.2008</w:t>
      </w:r>
    </w:p>
    <w:p w14:paraId="51013876" w14:textId="77777777" w:rsidR="00A727FD" w:rsidRPr="00C732F8" w:rsidRDefault="00A727FD" w:rsidP="00A727FD">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36DFDD09" w14:textId="77777777" w:rsidR="00A727FD" w:rsidRPr="00C732F8" w:rsidRDefault="00A727FD" w:rsidP="00A727FD">
      <w:pPr>
        <w:pStyle w:val="P00"/>
        <w:spacing w:before="0"/>
        <w:ind w:left="0" w:right="1134"/>
        <w:rPr>
          <w:rStyle w:val="default"/>
          <w:rFonts w:cs="FrankRuehl" w:hint="cs"/>
          <w:vanish/>
          <w:sz w:val="20"/>
          <w:szCs w:val="20"/>
          <w:shd w:val="clear" w:color="auto" w:fill="FFFF99"/>
          <w:rtl/>
        </w:rPr>
      </w:pPr>
      <w:hyperlink r:id="rId523"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545 (</w:t>
      </w:r>
      <w:hyperlink r:id="rId524"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452F77C3" w14:textId="77777777" w:rsidR="00A727FD" w:rsidRPr="007855D0" w:rsidRDefault="00A727FD" w:rsidP="007855D0">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110ט</w:t>
      </w:r>
      <w:bookmarkEnd w:id="372"/>
    </w:p>
    <w:p w14:paraId="49125758" w14:textId="77777777" w:rsidR="00C0684E" w:rsidRDefault="00C0684E" w:rsidP="00971B0F">
      <w:pPr>
        <w:pStyle w:val="P00"/>
        <w:spacing w:before="72"/>
        <w:ind w:left="0" w:right="1134"/>
        <w:rPr>
          <w:rStyle w:val="default"/>
          <w:rFonts w:cs="FrankRuehl" w:hint="cs"/>
          <w:rtl/>
        </w:rPr>
      </w:pPr>
      <w:bookmarkStart w:id="373" w:name="Seif70"/>
      <w:bookmarkEnd w:id="373"/>
      <w:r>
        <w:rPr>
          <w:lang w:val="he-IL"/>
        </w:rPr>
        <w:pict w14:anchorId="21D13D2D">
          <v:rect id="_x0000_s2241" style="position:absolute;left:0;text-align:left;margin-left:464.5pt;margin-top:8.05pt;width:75.05pt;height:35.8pt;z-index:251492864" o:allowincell="f" filled="f" stroked="f" strokecolor="lime" strokeweight=".25pt">
            <v:textbox style="mso-next-textbox:#_x0000_s2241" inset="0,0,0,0">
              <w:txbxContent>
                <w:p w14:paraId="2F5489BD" w14:textId="77777777" w:rsidR="00DA37EE" w:rsidRDefault="00DA37EE">
                  <w:pPr>
                    <w:spacing w:line="160" w:lineRule="exact"/>
                    <w:jc w:val="left"/>
                    <w:rPr>
                      <w:rFonts w:cs="Miriam" w:hint="cs"/>
                      <w:noProof/>
                      <w:sz w:val="18"/>
                      <w:szCs w:val="18"/>
                      <w:rtl/>
                    </w:rPr>
                  </w:pPr>
                  <w:r>
                    <w:rPr>
                      <w:rFonts w:cs="Miriam" w:hint="cs"/>
                      <w:sz w:val="18"/>
                      <w:szCs w:val="18"/>
                      <w:rtl/>
                    </w:rPr>
                    <w:t>צו הבאה</w:t>
                  </w:r>
                </w:p>
                <w:p w14:paraId="5934E0A4"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sidR="007855D0">
        <w:rPr>
          <w:rStyle w:val="big-number"/>
          <w:rFonts w:cs="Miriam" w:hint="cs"/>
          <w:rtl/>
        </w:rPr>
        <w:t>110</w:t>
      </w:r>
      <w:r w:rsidR="007855D0" w:rsidRPr="007855D0">
        <w:rPr>
          <w:rStyle w:val="default"/>
          <w:rFonts w:cs="FrankRuehl" w:hint="cs"/>
          <w:rtl/>
        </w:rPr>
        <w:t>י</w:t>
      </w:r>
      <w:r w:rsidRPr="007855D0">
        <w:rPr>
          <w:rStyle w:val="default"/>
          <w:rFonts w:cs="FrankRuehl"/>
          <w:rtl/>
        </w:rPr>
        <w:t>.</w:t>
      </w:r>
      <w:r w:rsidRPr="007855D0">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7855D0">
        <w:rPr>
          <w:rStyle w:val="default"/>
          <w:rFonts w:cs="FrankRuehl" w:hint="cs"/>
          <w:rtl/>
        </w:rPr>
        <w:t>נאשם, משיב, או מי שהוזמן להעיד בבית דין, שלא התייצב או שלא המציא מסמך לבית דין, אם הצטווה לעשות כן, רשאי בית הדין, אם שוכנע כי אותו אדם נמנע מלהתייצב או מלהמציא את המסמך בלא הצדק סביר, לצוות על הבאתו לפני בית הדין בזמן שיקבע בצו, ובלבד שהזהירו כי בכוונתו לעשות כן.</w:t>
      </w:r>
    </w:p>
    <w:p w14:paraId="5FADAD33" w14:textId="77777777" w:rsidR="007855D0" w:rsidRDefault="007855D0" w:rsidP="007855D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60454">
        <w:rPr>
          <w:rStyle w:val="default"/>
          <w:rFonts w:cs="FrankRuehl" w:hint="cs"/>
          <w:rtl/>
        </w:rPr>
        <w:t>על צו הבאה לפי סעיף זה, יחולו ההוראות לפי סעיף 73א לחוק בתי המשפט [נוסח משולב], התשמ"ד-1984, בשינויים המחויבים.</w:t>
      </w:r>
    </w:p>
    <w:p w14:paraId="24DA5C63" w14:textId="77777777" w:rsidR="007855D0" w:rsidRPr="00C732F8" w:rsidRDefault="007855D0" w:rsidP="007855D0">
      <w:pPr>
        <w:pStyle w:val="P00"/>
        <w:spacing w:before="0"/>
        <w:ind w:left="0" w:right="1134"/>
        <w:rPr>
          <w:rStyle w:val="default"/>
          <w:rFonts w:cs="FrankRuehl" w:hint="cs"/>
          <w:vanish/>
          <w:color w:val="FF0000"/>
          <w:sz w:val="20"/>
          <w:szCs w:val="20"/>
          <w:shd w:val="clear" w:color="auto" w:fill="FFFF99"/>
          <w:rtl/>
        </w:rPr>
      </w:pPr>
      <w:bookmarkStart w:id="374" w:name="Rov607"/>
      <w:r w:rsidRPr="00C732F8">
        <w:rPr>
          <w:rStyle w:val="default"/>
          <w:rFonts w:cs="FrankRuehl" w:hint="cs"/>
          <w:vanish/>
          <w:color w:val="FF0000"/>
          <w:sz w:val="20"/>
          <w:szCs w:val="20"/>
          <w:shd w:val="clear" w:color="auto" w:fill="FFFF99"/>
          <w:rtl/>
        </w:rPr>
        <w:t>מיום 16.7.2008</w:t>
      </w:r>
    </w:p>
    <w:p w14:paraId="68171A27" w14:textId="77777777" w:rsidR="007855D0" w:rsidRPr="00C732F8" w:rsidRDefault="007855D0" w:rsidP="007855D0">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5953425A" w14:textId="77777777" w:rsidR="007855D0" w:rsidRPr="00C732F8" w:rsidRDefault="007855D0" w:rsidP="007855D0">
      <w:pPr>
        <w:pStyle w:val="P00"/>
        <w:spacing w:before="0"/>
        <w:ind w:left="0" w:right="1134"/>
        <w:rPr>
          <w:rStyle w:val="default"/>
          <w:rFonts w:cs="FrankRuehl" w:hint="cs"/>
          <w:vanish/>
          <w:sz w:val="20"/>
          <w:szCs w:val="20"/>
          <w:shd w:val="clear" w:color="auto" w:fill="FFFF99"/>
          <w:rtl/>
        </w:rPr>
      </w:pPr>
      <w:hyperlink r:id="rId525"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546 (</w:t>
      </w:r>
      <w:hyperlink r:id="rId526"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6A255E05" w14:textId="77777777" w:rsidR="007855D0" w:rsidRPr="00860454" w:rsidRDefault="007855D0" w:rsidP="00860454">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110י</w:t>
      </w:r>
      <w:bookmarkEnd w:id="374"/>
    </w:p>
    <w:p w14:paraId="3694D22A" w14:textId="77777777" w:rsidR="00C0684E" w:rsidRDefault="00C0684E" w:rsidP="00971B0F">
      <w:pPr>
        <w:pStyle w:val="P00"/>
        <w:spacing w:before="72"/>
        <w:ind w:left="0" w:right="1134"/>
        <w:rPr>
          <w:rStyle w:val="default"/>
          <w:rFonts w:cs="FrankRuehl" w:hint="cs"/>
          <w:rtl/>
        </w:rPr>
      </w:pPr>
      <w:bookmarkStart w:id="375" w:name="Seif71"/>
      <w:bookmarkEnd w:id="375"/>
      <w:r>
        <w:rPr>
          <w:lang w:val="he-IL"/>
        </w:rPr>
        <w:pict w14:anchorId="7324A516">
          <v:rect id="_x0000_s2242" style="position:absolute;left:0;text-align:left;margin-left:464.5pt;margin-top:8.05pt;width:75.05pt;height:35.85pt;z-index:251493888" o:allowincell="f" filled="f" stroked="f" strokecolor="lime" strokeweight=".25pt">
            <v:textbox inset="0,0,0,0">
              <w:txbxContent>
                <w:p w14:paraId="394E98FA" w14:textId="77777777" w:rsidR="00DA37EE" w:rsidRDefault="00DA37EE">
                  <w:pPr>
                    <w:spacing w:line="160" w:lineRule="exact"/>
                    <w:jc w:val="left"/>
                    <w:rPr>
                      <w:rFonts w:cs="Miriam" w:hint="cs"/>
                      <w:noProof/>
                      <w:sz w:val="18"/>
                      <w:szCs w:val="18"/>
                      <w:rtl/>
                    </w:rPr>
                  </w:pPr>
                  <w:r>
                    <w:rPr>
                      <w:rFonts w:cs="Miriam" w:hint="cs"/>
                      <w:sz w:val="18"/>
                      <w:szCs w:val="18"/>
                      <w:rtl/>
                    </w:rPr>
                    <w:t>רציפות הדיון</w:t>
                  </w:r>
                </w:p>
                <w:p w14:paraId="174F757B"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sidR="00860454">
        <w:rPr>
          <w:rStyle w:val="big-number"/>
          <w:rFonts w:cs="Miriam" w:hint="cs"/>
          <w:rtl/>
        </w:rPr>
        <w:t>110</w:t>
      </w:r>
      <w:r w:rsidR="00860454" w:rsidRPr="00860454">
        <w:rPr>
          <w:rStyle w:val="default"/>
          <w:rFonts w:cs="FrankRuehl" w:hint="cs"/>
          <w:rtl/>
        </w:rPr>
        <w:t>יא</w:t>
      </w:r>
      <w:r w:rsidR="00860454">
        <w:rPr>
          <w:rStyle w:val="default"/>
          <w:rFonts w:cs="FrankRuehl"/>
          <w:rtl/>
        </w:rPr>
        <w:t>.</w:t>
      </w:r>
      <w:r w:rsidR="00860454">
        <w:rPr>
          <w:rStyle w:val="default"/>
          <w:rFonts w:cs="FrankRuehl" w:hint="cs"/>
          <w:rtl/>
        </w:rPr>
        <w:t xml:space="preserve"> כל עוד לא הוחל בגביית ראיות, רשאי בית דין למשמעת לדחות את מועד תחילת הדיון או את המשכו; הוחל בגביית הראיות, יימשך הדיון ברציפות, ככל שהדבר ניתן.</w:t>
      </w:r>
    </w:p>
    <w:p w14:paraId="064F61C3" w14:textId="77777777" w:rsidR="00860454" w:rsidRPr="00C732F8" w:rsidRDefault="00860454" w:rsidP="00860454">
      <w:pPr>
        <w:pStyle w:val="P00"/>
        <w:spacing w:before="0"/>
        <w:ind w:left="0" w:right="1134"/>
        <w:rPr>
          <w:rStyle w:val="default"/>
          <w:rFonts w:cs="FrankRuehl" w:hint="cs"/>
          <w:vanish/>
          <w:color w:val="FF0000"/>
          <w:sz w:val="20"/>
          <w:szCs w:val="20"/>
          <w:shd w:val="clear" w:color="auto" w:fill="FFFF99"/>
          <w:rtl/>
        </w:rPr>
      </w:pPr>
      <w:bookmarkStart w:id="376" w:name="Rov608"/>
      <w:r w:rsidRPr="00C732F8">
        <w:rPr>
          <w:rStyle w:val="default"/>
          <w:rFonts w:cs="FrankRuehl" w:hint="cs"/>
          <w:vanish/>
          <w:color w:val="FF0000"/>
          <w:sz w:val="20"/>
          <w:szCs w:val="20"/>
          <w:shd w:val="clear" w:color="auto" w:fill="FFFF99"/>
          <w:rtl/>
        </w:rPr>
        <w:t>מיום 16.7.2008</w:t>
      </w:r>
    </w:p>
    <w:p w14:paraId="2E663AC6" w14:textId="77777777" w:rsidR="00860454" w:rsidRPr="00C732F8" w:rsidRDefault="00860454" w:rsidP="00860454">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22E99BF7" w14:textId="77777777" w:rsidR="00860454" w:rsidRPr="00C732F8" w:rsidRDefault="00860454" w:rsidP="00860454">
      <w:pPr>
        <w:pStyle w:val="P00"/>
        <w:spacing w:before="0"/>
        <w:ind w:left="0" w:right="1134"/>
        <w:rPr>
          <w:rStyle w:val="default"/>
          <w:rFonts w:cs="FrankRuehl" w:hint="cs"/>
          <w:vanish/>
          <w:sz w:val="20"/>
          <w:szCs w:val="20"/>
          <w:shd w:val="clear" w:color="auto" w:fill="FFFF99"/>
          <w:rtl/>
        </w:rPr>
      </w:pPr>
      <w:hyperlink r:id="rId527"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546 (</w:t>
      </w:r>
      <w:hyperlink r:id="rId528"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77112AFE" w14:textId="77777777" w:rsidR="00860454" w:rsidRPr="00881DEE" w:rsidRDefault="00860454" w:rsidP="00881DEE">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110יא</w:t>
      </w:r>
      <w:bookmarkEnd w:id="376"/>
    </w:p>
    <w:p w14:paraId="68AB516D" w14:textId="77777777" w:rsidR="00C0684E" w:rsidRDefault="00C0684E" w:rsidP="00971B0F">
      <w:pPr>
        <w:pStyle w:val="P00"/>
        <w:spacing w:before="72"/>
        <w:ind w:left="0" w:right="1134"/>
        <w:rPr>
          <w:rStyle w:val="default"/>
          <w:rFonts w:cs="FrankRuehl" w:hint="cs"/>
          <w:rtl/>
        </w:rPr>
      </w:pPr>
      <w:bookmarkStart w:id="377" w:name="Seif72"/>
      <w:bookmarkEnd w:id="377"/>
      <w:r>
        <w:rPr>
          <w:lang w:val="he-IL"/>
        </w:rPr>
        <w:pict w14:anchorId="5FDE309B">
          <v:rect id="_x0000_s2243" style="position:absolute;left:0;text-align:left;margin-left:464.5pt;margin-top:8.05pt;width:75.05pt;height:36.95pt;z-index:251494912" o:allowincell="f" filled="f" stroked="f" strokecolor="lime" strokeweight=".25pt">
            <v:textbox style="mso-next-textbox:#_x0000_s2243" inset="0,0,0,0">
              <w:txbxContent>
                <w:p w14:paraId="57D8BA8E" w14:textId="77777777" w:rsidR="00DA37EE" w:rsidRDefault="00DA37EE">
                  <w:pPr>
                    <w:spacing w:line="160" w:lineRule="exact"/>
                    <w:jc w:val="left"/>
                    <w:rPr>
                      <w:rFonts w:cs="Miriam" w:hint="cs"/>
                      <w:sz w:val="18"/>
                      <w:szCs w:val="18"/>
                      <w:rtl/>
                    </w:rPr>
                  </w:pPr>
                  <w:r>
                    <w:rPr>
                      <w:rFonts w:cs="Miriam" w:hint="cs"/>
                      <w:sz w:val="18"/>
                      <w:szCs w:val="18"/>
                      <w:rtl/>
                    </w:rPr>
                    <w:t>ייצוג סוהר בדין משמעתי</w:t>
                  </w:r>
                </w:p>
                <w:p w14:paraId="3079BAFE"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sidR="00881DEE" w:rsidRPr="00881DEE">
        <w:rPr>
          <w:rStyle w:val="default"/>
          <w:rFonts w:cs="FrankRuehl" w:hint="cs"/>
          <w:rtl/>
        </w:rPr>
        <w:t>יב</w:t>
      </w:r>
      <w:r w:rsidR="00881DEE">
        <w:rPr>
          <w:rStyle w:val="default"/>
          <w:rFonts w:cs="FrankRuehl"/>
          <w:rtl/>
        </w:rPr>
        <w:t>.</w:t>
      </w:r>
      <w:r w:rsidR="00881DEE">
        <w:rPr>
          <w:rStyle w:val="default"/>
          <w:rFonts w:cs="FrankRuehl" w:hint="cs"/>
          <w:rtl/>
        </w:rPr>
        <w:t xml:space="preserve"> (א) סוהר שהוא נאשם, מערער או משיב בדיון לפני בית דין, רשאי להיות מיוצג על ידי עורך דין.</w:t>
      </w:r>
    </w:p>
    <w:p w14:paraId="0F5FA5E2" w14:textId="77777777" w:rsidR="00881DEE" w:rsidRDefault="003528AC" w:rsidP="00881DEE">
      <w:pPr>
        <w:pStyle w:val="P00"/>
        <w:spacing w:before="72"/>
        <w:ind w:left="0" w:right="1134"/>
        <w:rPr>
          <w:rStyle w:val="default"/>
          <w:rFonts w:cs="FrankRuehl" w:hint="cs"/>
          <w:rtl/>
        </w:rPr>
      </w:pPr>
      <w:r>
        <w:rPr>
          <w:rFonts w:cs="FrankRuehl" w:hint="cs"/>
          <w:sz w:val="26"/>
          <w:rtl/>
          <w:lang w:eastAsia="en-US"/>
        </w:rPr>
        <w:pict w14:anchorId="69FB8EA3">
          <v:shape id="_x0000_s2617" type="#_x0000_t202" style="position:absolute;left:0;text-align:left;margin-left:470.25pt;margin-top:7.1pt;width:1in;height:16.8pt;z-index:251796992" filled="f" stroked="f">
            <v:textbox inset="1mm,0,1mm,0">
              <w:txbxContent>
                <w:p w14:paraId="3FF4AD6A" w14:textId="77777777" w:rsidR="00DA37EE" w:rsidRDefault="00DA37EE" w:rsidP="003528AC">
                  <w:pPr>
                    <w:spacing w:line="160" w:lineRule="exact"/>
                    <w:jc w:val="left"/>
                    <w:rPr>
                      <w:rFonts w:cs="Miriam" w:hint="cs"/>
                      <w:noProof/>
                      <w:sz w:val="18"/>
                      <w:szCs w:val="18"/>
                      <w:rtl/>
                    </w:rPr>
                  </w:pPr>
                  <w:r>
                    <w:rPr>
                      <w:rFonts w:cs="Miriam" w:hint="cs"/>
                      <w:noProof/>
                      <w:sz w:val="18"/>
                      <w:szCs w:val="18"/>
                      <w:rtl/>
                    </w:rPr>
                    <w:t>(תיקון מס' 39) תשע"א-2011</w:t>
                  </w:r>
                </w:p>
              </w:txbxContent>
            </v:textbox>
            <w10:anchorlock/>
          </v:shape>
        </w:pict>
      </w:r>
      <w:r w:rsidR="00881DEE">
        <w:rPr>
          <w:rStyle w:val="default"/>
          <w:rFonts w:cs="FrankRuehl" w:hint="cs"/>
          <w:rtl/>
        </w:rPr>
        <w:tab/>
        <w:t>(ב)</w:t>
      </w:r>
      <w:r w:rsidR="00881DEE">
        <w:rPr>
          <w:rStyle w:val="default"/>
          <w:rFonts w:cs="FrankRuehl" w:hint="cs"/>
          <w:rtl/>
        </w:rPr>
        <w:tab/>
        <w:t>סוהר שהוא נאשם</w:t>
      </w:r>
      <w:r>
        <w:rPr>
          <w:rStyle w:val="default"/>
          <w:rFonts w:cs="FrankRuehl" w:hint="cs"/>
          <w:rtl/>
        </w:rPr>
        <w:t>, משיב</w:t>
      </w:r>
      <w:r w:rsidR="00881DEE">
        <w:rPr>
          <w:rStyle w:val="default"/>
          <w:rFonts w:cs="FrankRuehl" w:hint="cs"/>
          <w:rtl/>
        </w:rPr>
        <w:t xml:space="preserve"> או עורר בדיון לפני דן יחיד, אינו רשאי להיות מיוצג.</w:t>
      </w:r>
    </w:p>
    <w:p w14:paraId="636B7610" w14:textId="77777777" w:rsidR="00881DEE" w:rsidRPr="00C732F8" w:rsidRDefault="00881DEE" w:rsidP="00881DEE">
      <w:pPr>
        <w:pStyle w:val="P00"/>
        <w:spacing w:before="0"/>
        <w:ind w:left="0" w:right="1134"/>
        <w:rPr>
          <w:rStyle w:val="default"/>
          <w:rFonts w:cs="FrankRuehl" w:hint="cs"/>
          <w:vanish/>
          <w:color w:val="FF0000"/>
          <w:sz w:val="20"/>
          <w:szCs w:val="20"/>
          <w:shd w:val="clear" w:color="auto" w:fill="FFFF99"/>
          <w:rtl/>
        </w:rPr>
      </w:pPr>
      <w:bookmarkStart w:id="378" w:name="Rov609"/>
      <w:r w:rsidRPr="00C732F8">
        <w:rPr>
          <w:rStyle w:val="default"/>
          <w:rFonts w:cs="FrankRuehl" w:hint="cs"/>
          <w:vanish/>
          <w:color w:val="FF0000"/>
          <w:sz w:val="20"/>
          <w:szCs w:val="20"/>
          <w:shd w:val="clear" w:color="auto" w:fill="FFFF99"/>
          <w:rtl/>
        </w:rPr>
        <w:t>מיום 16.7.2008</w:t>
      </w:r>
    </w:p>
    <w:p w14:paraId="2C9D2F09" w14:textId="77777777" w:rsidR="00881DEE" w:rsidRPr="00C732F8" w:rsidRDefault="00881DEE" w:rsidP="00881DEE">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25224357" w14:textId="77777777" w:rsidR="00881DEE" w:rsidRPr="00C732F8" w:rsidRDefault="00881DEE" w:rsidP="00881DEE">
      <w:pPr>
        <w:pStyle w:val="P00"/>
        <w:spacing w:before="0"/>
        <w:ind w:left="0" w:right="1134"/>
        <w:rPr>
          <w:rStyle w:val="default"/>
          <w:rFonts w:cs="FrankRuehl" w:hint="cs"/>
          <w:vanish/>
          <w:sz w:val="20"/>
          <w:szCs w:val="20"/>
          <w:shd w:val="clear" w:color="auto" w:fill="FFFF99"/>
          <w:rtl/>
        </w:rPr>
      </w:pPr>
      <w:hyperlink r:id="rId529"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546 (</w:t>
      </w:r>
      <w:hyperlink r:id="rId530"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2E7E16A1" w14:textId="77777777" w:rsidR="00881DEE" w:rsidRPr="00C732F8" w:rsidRDefault="00881DEE" w:rsidP="008B5FEE">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הוספת סעיף 110יב</w:t>
      </w:r>
    </w:p>
    <w:p w14:paraId="3636F6E8" w14:textId="77777777" w:rsidR="003528AC" w:rsidRPr="00C732F8" w:rsidRDefault="003528AC" w:rsidP="003528AC">
      <w:pPr>
        <w:pStyle w:val="P00"/>
        <w:spacing w:before="0"/>
        <w:ind w:left="0" w:right="1134"/>
        <w:rPr>
          <w:rStyle w:val="default"/>
          <w:rFonts w:cs="FrankRuehl" w:hint="cs"/>
          <w:vanish/>
          <w:sz w:val="20"/>
          <w:szCs w:val="20"/>
          <w:shd w:val="clear" w:color="auto" w:fill="FFFF99"/>
          <w:rtl/>
        </w:rPr>
      </w:pPr>
    </w:p>
    <w:p w14:paraId="75AAE2A4" w14:textId="77777777" w:rsidR="003528AC" w:rsidRPr="00C732F8" w:rsidRDefault="003528AC" w:rsidP="003528AC">
      <w:pPr>
        <w:pStyle w:val="P00"/>
        <w:spacing w:before="0"/>
        <w:ind w:left="0" w:right="1134"/>
        <w:rPr>
          <w:rStyle w:val="big-number"/>
          <w:rFonts w:cs="FrankRuehl" w:hint="cs"/>
          <w:vanish/>
          <w:color w:val="FF0000"/>
          <w:sz w:val="20"/>
          <w:szCs w:val="20"/>
          <w:shd w:val="clear" w:color="auto" w:fill="FFFF99"/>
          <w:rtl/>
        </w:rPr>
      </w:pPr>
      <w:r w:rsidRPr="00C732F8">
        <w:rPr>
          <w:rStyle w:val="big-number"/>
          <w:rFonts w:cs="FrankRuehl" w:hint="cs"/>
          <w:vanish/>
          <w:color w:val="FF0000"/>
          <w:sz w:val="20"/>
          <w:szCs w:val="20"/>
          <w:shd w:val="clear" w:color="auto" w:fill="FFFF99"/>
          <w:rtl/>
        </w:rPr>
        <w:t>מיום 30.6.2011</w:t>
      </w:r>
    </w:p>
    <w:p w14:paraId="37C5AEE8" w14:textId="77777777" w:rsidR="003528AC" w:rsidRPr="00C732F8" w:rsidRDefault="003528AC" w:rsidP="003528AC">
      <w:pPr>
        <w:pStyle w:val="P00"/>
        <w:spacing w:before="0"/>
        <w:ind w:left="0" w:right="1134"/>
        <w:rPr>
          <w:rStyle w:val="big-number"/>
          <w:rFonts w:cs="FrankRuehl" w:hint="cs"/>
          <w:vanish/>
          <w:sz w:val="20"/>
          <w:szCs w:val="20"/>
          <w:shd w:val="clear" w:color="auto" w:fill="FFFF99"/>
          <w:rtl/>
        </w:rPr>
      </w:pPr>
      <w:r w:rsidRPr="00C732F8">
        <w:rPr>
          <w:rStyle w:val="big-number"/>
          <w:rFonts w:cs="FrankRuehl" w:hint="cs"/>
          <w:b/>
          <w:bCs/>
          <w:vanish/>
          <w:sz w:val="20"/>
          <w:szCs w:val="20"/>
          <w:shd w:val="clear" w:color="auto" w:fill="FFFF99"/>
          <w:rtl/>
        </w:rPr>
        <w:t>תיקון מס' 39</w:t>
      </w:r>
    </w:p>
    <w:p w14:paraId="35D3C18A" w14:textId="77777777" w:rsidR="003528AC" w:rsidRPr="00C732F8" w:rsidRDefault="003528AC" w:rsidP="003528AC">
      <w:pPr>
        <w:pStyle w:val="P00"/>
        <w:spacing w:before="0"/>
        <w:ind w:left="0" w:right="1134"/>
        <w:rPr>
          <w:rStyle w:val="big-number"/>
          <w:rFonts w:cs="FrankRuehl" w:hint="cs"/>
          <w:vanish/>
          <w:sz w:val="20"/>
          <w:szCs w:val="20"/>
          <w:shd w:val="clear" w:color="auto" w:fill="FFFF99"/>
          <w:rtl/>
        </w:rPr>
      </w:pPr>
      <w:hyperlink r:id="rId531" w:history="1">
        <w:r w:rsidRPr="00C732F8">
          <w:rPr>
            <w:rStyle w:val="Hyperlink"/>
            <w:rFonts w:cs="FrankRuehl" w:hint="cs"/>
            <w:vanish/>
            <w:szCs w:val="20"/>
            <w:shd w:val="clear" w:color="auto" w:fill="FFFF99"/>
            <w:rtl/>
          </w:rPr>
          <w:t>ס"ח תשע"א מס' 2302</w:t>
        </w:r>
      </w:hyperlink>
      <w:r w:rsidRPr="00C732F8">
        <w:rPr>
          <w:rStyle w:val="big-number"/>
          <w:rFonts w:cs="FrankRuehl" w:hint="cs"/>
          <w:vanish/>
          <w:sz w:val="20"/>
          <w:szCs w:val="20"/>
          <w:shd w:val="clear" w:color="auto" w:fill="FFFF99"/>
          <w:rtl/>
        </w:rPr>
        <w:t xml:space="preserve"> מיום 30.6.2011 עמ' 948 (</w:t>
      </w:r>
      <w:hyperlink r:id="rId532" w:history="1">
        <w:r w:rsidRPr="00C732F8">
          <w:rPr>
            <w:rStyle w:val="Hyperlink"/>
            <w:rFonts w:cs="FrankRuehl" w:hint="cs"/>
            <w:vanish/>
            <w:szCs w:val="20"/>
            <w:shd w:val="clear" w:color="auto" w:fill="FFFF99"/>
            <w:rtl/>
          </w:rPr>
          <w:t>ה"ח 577</w:t>
        </w:r>
      </w:hyperlink>
      <w:r w:rsidRPr="00C732F8">
        <w:rPr>
          <w:rStyle w:val="big-number"/>
          <w:rFonts w:cs="FrankRuehl" w:hint="cs"/>
          <w:vanish/>
          <w:sz w:val="20"/>
          <w:szCs w:val="20"/>
          <w:shd w:val="clear" w:color="auto" w:fill="FFFF99"/>
          <w:rtl/>
        </w:rPr>
        <w:t>)</w:t>
      </w:r>
    </w:p>
    <w:p w14:paraId="17B49B02" w14:textId="77777777" w:rsidR="003528AC" w:rsidRPr="003528AC" w:rsidRDefault="003528AC" w:rsidP="003528AC">
      <w:pPr>
        <w:pStyle w:val="P00"/>
        <w:ind w:left="0" w:right="1134"/>
        <w:rPr>
          <w:rStyle w:val="default"/>
          <w:rFonts w:cs="FrankRuehl" w:hint="cs"/>
          <w:sz w:val="2"/>
          <w:szCs w:val="2"/>
          <w:rtl/>
        </w:rPr>
      </w:pPr>
      <w:r w:rsidRPr="00C732F8">
        <w:rPr>
          <w:rStyle w:val="default"/>
          <w:rFonts w:cs="FrankRuehl" w:hint="cs"/>
          <w:vanish/>
          <w:sz w:val="22"/>
          <w:szCs w:val="22"/>
          <w:shd w:val="clear" w:color="auto" w:fill="FFFF99"/>
          <w:rtl/>
        </w:rPr>
        <w:tab/>
        <w:t>(ב)</w:t>
      </w:r>
      <w:r w:rsidRPr="00C732F8">
        <w:rPr>
          <w:rStyle w:val="default"/>
          <w:rFonts w:cs="FrankRuehl" w:hint="cs"/>
          <w:vanish/>
          <w:sz w:val="22"/>
          <w:szCs w:val="22"/>
          <w:shd w:val="clear" w:color="auto" w:fill="FFFF99"/>
          <w:rtl/>
        </w:rPr>
        <w:tab/>
        <w:t xml:space="preserve">סוהר שהוא </w:t>
      </w:r>
      <w:r w:rsidRPr="00C732F8">
        <w:rPr>
          <w:rStyle w:val="default"/>
          <w:rFonts w:cs="FrankRuehl" w:hint="cs"/>
          <w:strike/>
          <w:vanish/>
          <w:sz w:val="22"/>
          <w:szCs w:val="22"/>
          <w:shd w:val="clear" w:color="auto" w:fill="FFFF99"/>
          <w:rtl/>
        </w:rPr>
        <w:t>נאשם או עורר</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נאשם, משיב או עורר</w:t>
      </w:r>
      <w:r w:rsidRPr="00C732F8">
        <w:rPr>
          <w:rStyle w:val="default"/>
          <w:rFonts w:cs="FrankRuehl" w:hint="cs"/>
          <w:vanish/>
          <w:sz w:val="22"/>
          <w:szCs w:val="22"/>
          <w:shd w:val="clear" w:color="auto" w:fill="FFFF99"/>
          <w:rtl/>
        </w:rPr>
        <w:t xml:space="preserve"> בדיון לפני דן יחיד, אינו רשאי להיות מיוצג.</w:t>
      </w:r>
      <w:bookmarkEnd w:id="378"/>
    </w:p>
    <w:p w14:paraId="06AB6755" w14:textId="77777777" w:rsidR="008B4841" w:rsidRDefault="00C0684E" w:rsidP="00971B0F">
      <w:pPr>
        <w:pStyle w:val="P00"/>
        <w:spacing w:before="72"/>
        <w:ind w:left="0" w:right="1134"/>
        <w:rPr>
          <w:rStyle w:val="default"/>
          <w:rFonts w:cs="FrankRuehl" w:hint="cs"/>
          <w:rtl/>
        </w:rPr>
      </w:pPr>
      <w:bookmarkStart w:id="379" w:name="Seif73"/>
      <w:bookmarkEnd w:id="379"/>
      <w:r>
        <w:rPr>
          <w:lang w:val="he-IL"/>
        </w:rPr>
        <w:pict w14:anchorId="729BE55E">
          <v:rect id="_x0000_s2244" style="position:absolute;left:0;text-align:left;margin-left:464.5pt;margin-top:8.05pt;width:75.05pt;height:30.7pt;z-index:251495936" o:allowincell="f" filled="f" stroked="f" strokecolor="lime" strokeweight=".25pt">
            <v:textbox style="mso-next-textbox:#_x0000_s2244" inset="0,0,0,0">
              <w:txbxContent>
                <w:p w14:paraId="24759DF5" w14:textId="77777777" w:rsidR="00DA37EE" w:rsidRDefault="00DA37EE">
                  <w:pPr>
                    <w:spacing w:line="160" w:lineRule="exact"/>
                    <w:jc w:val="left"/>
                    <w:rPr>
                      <w:rFonts w:cs="Miriam" w:hint="cs"/>
                      <w:sz w:val="18"/>
                      <w:szCs w:val="18"/>
                      <w:rtl/>
                    </w:rPr>
                  </w:pPr>
                  <w:r>
                    <w:rPr>
                      <w:rFonts w:cs="Miriam" w:hint="cs"/>
                      <w:sz w:val="18"/>
                      <w:szCs w:val="18"/>
                      <w:rtl/>
                    </w:rPr>
                    <w:t>נוכחות בדין</w:t>
                  </w:r>
                </w:p>
                <w:p w14:paraId="4F398277" w14:textId="77777777" w:rsidR="00DA37EE" w:rsidRDefault="00DA37EE">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Pr>
          <w:rStyle w:val="big-number"/>
          <w:rFonts w:cs="Miriam"/>
          <w:rtl/>
        </w:rPr>
        <w:t>110</w:t>
      </w:r>
      <w:r w:rsidR="008B5FEE">
        <w:rPr>
          <w:rStyle w:val="default"/>
          <w:rFonts w:cs="FrankRuehl" w:hint="cs"/>
          <w:rtl/>
        </w:rPr>
        <w:t>יג</w:t>
      </w:r>
      <w:r w:rsidR="008B4841">
        <w:rPr>
          <w:rStyle w:val="default"/>
          <w:rFonts w:cs="FrankRuehl" w:hint="cs"/>
          <w:rtl/>
        </w:rPr>
        <w:t xml:space="preserve">. </w:t>
      </w:r>
      <w:r>
        <w:rPr>
          <w:rStyle w:val="default"/>
          <w:rFonts w:cs="FrankRuehl" w:hint="cs"/>
          <w:rtl/>
        </w:rPr>
        <w:t>(א)</w:t>
      </w:r>
      <w:r w:rsidR="008B4841">
        <w:rPr>
          <w:rStyle w:val="default"/>
          <w:rFonts w:cs="FrankRuehl" w:hint="cs"/>
          <w:rtl/>
        </w:rPr>
        <w:tab/>
        <w:t>בכפוף להוראות סעיף זה, לא יידון סוהר בדין משמעתי שלא בפניו.</w:t>
      </w:r>
    </w:p>
    <w:p w14:paraId="78A7E5EB" w14:textId="77777777" w:rsidR="008B4841" w:rsidRDefault="008B4841" w:rsidP="008B484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דין רשאי לדון סוהר שלא בפניו אם ביקש זאת הסוהר או הביע את הסכמתו לכך ובית הדין סבור, מטעמים מיוחדים שיירשמו, שלא יהיה בכך משום עיוות דין, ובלבד שהסוהר יהיה נוכח בעת הקראת כתב האישום ומתן פסק הדין, והוא מיוצג על ידי עורך דין.</w:t>
      </w:r>
    </w:p>
    <w:p w14:paraId="5C2C517E" w14:textId="77777777" w:rsidR="008B4841" w:rsidRDefault="008B4841" w:rsidP="008B484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356197">
        <w:rPr>
          <w:rStyle w:val="default"/>
          <w:rFonts w:cs="FrankRuehl" w:hint="cs"/>
          <w:rtl/>
        </w:rPr>
        <w:t>בית דין רשאי לדון סוהר ולגזור את דינו שלא בפניו אם הוא הוזמן כדין והוסבר לו בהזמנה שאם לא יתייצב יהיה ניתן לדונו ולגזור את דינו שלא בפניו, ובית הדין סבור, מטעמים מיוחדים שיירשמו, שלא יהיה בכך משום עיוות דין, ואולם לא יגזור בית דין עונש מחבוש על הסוהר שלא בפניו.</w:t>
      </w:r>
    </w:p>
    <w:p w14:paraId="2B3F48FC" w14:textId="77777777" w:rsidR="00356197" w:rsidRDefault="00356197" w:rsidP="008B484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בסעיפים קטנים (ב) ו-(ג), רשאי בית דין, בכל שלב של הדיון, לצוות על התייצבותו של הסוהר.</w:t>
      </w:r>
    </w:p>
    <w:p w14:paraId="35DFA8D7" w14:textId="77777777" w:rsidR="00356197" w:rsidRDefault="00356197" w:rsidP="008B484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נגזר דינו של סוהר שלא בפניו, רשאי בית הדין, לבקשת הסוהר, לבטל את הדיון, לרבות את הכרעת הדין וגזר הדין, אם ניתנו בהעדרו, אם נוכח שהיתה סיבה מוצדקת לאי-התייצבותו או אם ראה שהדבר דרוש כדי למנוע עיוות דין; בקשה לפי סעיף קטן זה תוגש בתוך 15 ימים מהיום שהומצא לסוהר פסק הדין, ואולם רשאי בית הדין, מטעמים מיוחדים שיירשמו, לדון בבקשה כאמור, אף אם הוגשה לאחר תום התקופה האמורה.</w:t>
      </w:r>
    </w:p>
    <w:p w14:paraId="605D09E8" w14:textId="77777777" w:rsidR="00356197" w:rsidRDefault="00356197" w:rsidP="008B4841">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אין בהוראות סעיף זה כדי לגרוע מסמכותו של בית דין לצוות על הרחקתו של הסוהר, לפי הוראות סעיף 110ח.</w:t>
      </w:r>
    </w:p>
    <w:p w14:paraId="6C520642" w14:textId="77777777" w:rsidR="008B5FEE" w:rsidRPr="00C732F8" w:rsidRDefault="008B5FEE" w:rsidP="008B5FEE">
      <w:pPr>
        <w:pStyle w:val="P00"/>
        <w:spacing w:before="0"/>
        <w:ind w:left="0" w:right="1134"/>
        <w:rPr>
          <w:rStyle w:val="default"/>
          <w:rFonts w:cs="FrankRuehl" w:hint="cs"/>
          <w:vanish/>
          <w:color w:val="FF0000"/>
          <w:sz w:val="20"/>
          <w:szCs w:val="20"/>
          <w:shd w:val="clear" w:color="auto" w:fill="FFFF99"/>
          <w:rtl/>
        </w:rPr>
      </w:pPr>
      <w:bookmarkStart w:id="380" w:name="Rov610"/>
      <w:r w:rsidRPr="00C732F8">
        <w:rPr>
          <w:rStyle w:val="default"/>
          <w:rFonts w:cs="FrankRuehl" w:hint="cs"/>
          <w:vanish/>
          <w:color w:val="FF0000"/>
          <w:sz w:val="20"/>
          <w:szCs w:val="20"/>
          <w:shd w:val="clear" w:color="auto" w:fill="FFFF99"/>
          <w:rtl/>
        </w:rPr>
        <w:t>מיום 16.7.2008</w:t>
      </w:r>
    </w:p>
    <w:p w14:paraId="21C71148" w14:textId="77777777" w:rsidR="008B5FEE" w:rsidRPr="00C732F8" w:rsidRDefault="008B5FEE" w:rsidP="008B5FEE">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6CEEC202" w14:textId="77777777" w:rsidR="008B5FEE" w:rsidRPr="00C732F8" w:rsidRDefault="008B5FEE" w:rsidP="008B5FEE">
      <w:pPr>
        <w:pStyle w:val="P00"/>
        <w:spacing w:before="0"/>
        <w:ind w:left="0" w:right="1134"/>
        <w:rPr>
          <w:rStyle w:val="default"/>
          <w:rFonts w:cs="FrankRuehl" w:hint="cs"/>
          <w:vanish/>
          <w:sz w:val="20"/>
          <w:szCs w:val="20"/>
          <w:shd w:val="clear" w:color="auto" w:fill="FFFF99"/>
          <w:rtl/>
        </w:rPr>
      </w:pPr>
      <w:hyperlink r:id="rId533"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546 (</w:t>
      </w:r>
      <w:hyperlink r:id="rId534"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1E95B22D" w14:textId="77777777" w:rsidR="008B5FEE" w:rsidRPr="00343BEE" w:rsidRDefault="008B5FEE" w:rsidP="00343BEE">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110יג</w:t>
      </w:r>
      <w:bookmarkEnd w:id="380"/>
    </w:p>
    <w:p w14:paraId="6FE12E1A" w14:textId="77777777" w:rsidR="00C0684E" w:rsidRDefault="00C0684E" w:rsidP="00971B0F">
      <w:pPr>
        <w:pStyle w:val="P00"/>
        <w:spacing w:before="72"/>
        <w:ind w:left="0" w:right="1134"/>
        <w:rPr>
          <w:rStyle w:val="default"/>
          <w:rFonts w:cs="FrankRuehl" w:hint="cs"/>
          <w:rtl/>
        </w:rPr>
      </w:pPr>
      <w:bookmarkStart w:id="381" w:name="Seif74"/>
      <w:bookmarkEnd w:id="381"/>
      <w:r>
        <w:rPr>
          <w:lang w:val="he-IL"/>
        </w:rPr>
        <w:pict w14:anchorId="61BB4567">
          <v:rect id="_x0000_s2245" style="position:absolute;left:0;text-align:left;margin-left:464.5pt;margin-top:8.05pt;width:75.05pt;height:36.7pt;z-index:251496960" o:allowincell="f" filled="f" stroked="f" strokecolor="lime" strokeweight=".25pt">
            <v:textbox inset="0,0,0,0">
              <w:txbxContent>
                <w:p w14:paraId="2AF9C195" w14:textId="77777777" w:rsidR="00DA37EE" w:rsidRDefault="00DA37EE">
                  <w:pPr>
                    <w:spacing w:line="160" w:lineRule="exact"/>
                    <w:jc w:val="left"/>
                    <w:rPr>
                      <w:rFonts w:cs="Miriam" w:hint="cs"/>
                      <w:sz w:val="18"/>
                      <w:szCs w:val="18"/>
                      <w:rtl/>
                    </w:rPr>
                  </w:pPr>
                  <w:r>
                    <w:rPr>
                      <w:rFonts w:cs="Miriam" w:hint="cs"/>
                      <w:sz w:val="18"/>
                      <w:szCs w:val="18"/>
                      <w:rtl/>
                    </w:rPr>
                    <w:t>גביה מוקדמת של עדות</w:t>
                  </w:r>
                </w:p>
                <w:p w14:paraId="4A843DA1" w14:textId="77777777" w:rsidR="00DA37EE" w:rsidRDefault="00DA37EE">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Pr>
          <w:rStyle w:val="big-number"/>
          <w:rFonts w:cs="Miriam"/>
          <w:rtl/>
        </w:rPr>
        <w:t>110</w:t>
      </w:r>
      <w:r w:rsidR="00343BEE">
        <w:rPr>
          <w:rStyle w:val="default"/>
          <w:rFonts w:cs="FrankRuehl" w:hint="cs"/>
          <w:rtl/>
        </w:rPr>
        <w:t>יד</w:t>
      </w:r>
      <w:r>
        <w:rPr>
          <w:rStyle w:val="default"/>
          <w:rFonts w:cs="FrankRuehl" w:hint="cs"/>
          <w:rtl/>
        </w:rPr>
        <w:t>. (א)</w:t>
      </w:r>
      <w:r w:rsidR="00343BEE">
        <w:rPr>
          <w:rStyle w:val="default"/>
          <w:rFonts w:cs="FrankRuehl" w:hint="cs"/>
          <w:rtl/>
        </w:rPr>
        <w:t xml:space="preserve"> הוגש כתב אישום לבית דין למשמעת וטרם החל הדיון, רשאי בית הדין, לבקשת בעל דין, לגבות עדותו של אדם לאלתר, אם ראה שהעדות חשובה לבירור האשמה וכי יש יסוד סביר להניח שלא יהיה ניתן לגבותה במהלך הדיון; החלו בירור או בדיקה או נפתחה חקירה בעבירת משמעת וטרם הוגש כתב אישום, רשאי לעשות כן נשיא בית הדין למשמעת, לבקשת תובע או לבקשת סוהר העשוי להיות נאשם בעבירה.</w:t>
      </w:r>
    </w:p>
    <w:p w14:paraId="2CB29FC5" w14:textId="77777777" w:rsidR="00343BEE" w:rsidRDefault="00343BEE" w:rsidP="00343BE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עדות כאמור בסעיף קטן (א), תיגבה בפני תובע ובפני הנאשם או מי שעשוי להיות נאשם, אלא אם כן החליט בית הדין או נשיא בית הדין, לפי העניין, מטעמים מיוחדים שיירשמו, לגבותה שלא בפני הנאשם או מי שעשוי להיות נאשם.</w:t>
      </w:r>
    </w:p>
    <w:p w14:paraId="5BA81A03" w14:textId="77777777" w:rsidR="00343BEE" w:rsidRPr="00C732F8" w:rsidRDefault="00343BEE" w:rsidP="00343BEE">
      <w:pPr>
        <w:pStyle w:val="P00"/>
        <w:spacing w:before="0"/>
        <w:ind w:left="0" w:right="1134"/>
        <w:rPr>
          <w:rStyle w:val="default"/>
          <w:rFonts w:cs="FrankRuehl" w:hint="cs"/>
          <w:vanish/>
          <w:color w:val="FF0000"/>
          <w:sz w:val="20"/>
          <w:szCs w:val="20"/>
          <w:shd w:val="clear" w:color="auto" w:fill="FFFF99"/>
          <w:rtl/>
        </w:rPr>
      </w:pPr>
      <w:bookmarkStart w:id="382" w:name="Rov611"/>
      <w:r w:rsidRPr="00C732F8">
        <w:rPr>
          <w:rStyle w:val="default"/>
          <w:rFonts w:cs="FrankRuehl" w:hint="cs"/>
          <w:vanish/>
          <w:color w:val="FF0000"/>
          <w:sz w:val="20"/>
          <w:szCs w:val="20"/>
          <w:shd w:val="clear" w:color="auto" w:fill="FFFF99"/>
          <w:rtl/>
        </w:rPr>
        <w:t>מיום 16.7.2008</w:t>
      </w:r>
    </w:p>
    <w:p w14:paraId="5AFACFF0" w14:textId="77777777" w:rsidR="00343BEE" w:rsidRPr="00C732F8" w:rsidRDefault="00343BEE" w:rsidP="00343BEE">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630804C6" w14:textId="77777777" w:rsidR="00343BEE" w:rsidRPr="00C732F8" w:rsidRDefault="00343BEE" w:rsidP="00343BEE">
      <w:pPr>
        <w:pStyle w:val="P00"/>
        <w:spacing w:before="0"/>
        <w:ind w:left="0" w:right="1134"/>
        <w:rPr>
          <w:rStyle w:val="default"/>
          <w:rFonts w:cs="FrankRuehl" w:hint="cs"/>
          <w:vanish/>
          <w:sz w:val="20"/>
          <w:szCs w:val="20"/>
          <w:shd w:val="clear" w:color="auto" w:fill="FFFF99"/>
          <w:rtl/>
        </w:rPr>
      </w:pPr>
      <w:hyperlink r:id="rId535"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547 (</w:t>
      </w:r>
      <w:hyperlink r:id="rId536"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45AC10EC" w14:textId="77777777" w:rsidR="00343BEE" w:rsidRPr="007B0BF7" w:rsidRDefault="00343BEE" w:rsidP="007B0BF7">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110יד</w:t>
      </w:r>
      <w:bookmarkEnd w:id="382"/>
    </w:p>
    <w:p w14:paraId="75120446" w14:textId="77777777" w:rsidR="00C0684E" w:rsidRDefault="00C0684E" w:rsidP="00971B0F">
      <w:pPr>
        <w:pStyle w:val="P00"/>
        <w:spacing w:before="72"/>
        <w:ind w:left="0" w:right="1134"/>
        <w:rPr>
          <w:rStyle w:val="default"/>
          <w:rFonts w:cs="FrankRuehl" w:hint="cs"/>
          <w:rtl/>
        </w:rPr>
      </w:pPr>
      <w:bookmarkStart w:id="383" w:name="Seif75"/>
      <w:bookmarkEnd w:id="383"/>
      <w:r>
        <w:rPr>
          <w:lang w:val="he-IL"/>
        </w:rPr>
        <w:pict w14:anchorId="68625CCD">
          <v:rect id="_x0000_s2246" style="position:absolute;left:0;text-align:left;margin-left:464.5pt;margin-top:8.05pt;width:75.05pt;height:29.35pt;z-index:251497984" o:allowincell="f" filled="f" stroked="f" strokecolor="lime" strokeweight=".25pt">
            <v:textbox inset="0,0,0,0">
              <w:txbxContent>
                <w:p w14:paraId="1D1EE10F" w14:textId="77777777" w:rsidR="00DA37EE" w:rsidRDefault="00DA37EE">
                  <w:pPr>
                    <w:spacing w:line="160" w:lineRule="exact"/>
                    <w:jc w:val="left"/>
                    <w:rPr>
                      <w:rFonts w:cs="Miriam" w:hint="cs"/>
                      <w:sz w:val="18"/>
                      <w:szCs w:val="18"/>
                      <w:rtl/>
                    </w:rPr>
                  </w:pPr>
                  <w:r>
                    <w:rPr>
                      <w:rFonts w:cs="Miriam" w:hint="cs"/>
                      <w:sz w:val="18"/>
                      <w:szCs w:val="18"/>
                      <w:rtl/>
                    </w:rPr>
                    <w:t>דרגת שופט</w:t>
                  </w:r>
                </w:p>
                <w:p w14:paraId="44ACAE5A" w14:textId="77777777" w:rsidR="00DA37EE" w:rsidRDefault="00DA37EE">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Pr>
          <w:rStyle w:val="big-number"/>
          <w:rFonts w:cs="Miriam"/>
          <w:rtl/>
        </w:rPr>
        <w:t>110</w:t>
      </w:r>
      <w:r w:rsidR="007B0BF7">
        <w:rPr>
          <w:rStyle w:val="default"/>
          <w:rFonts w:cs="FrankRuehl" w:hint="cs"/>
          <w:rtl/>
        </w:rPr>
        <w:t>טו</w:t>
      </w:r>
      <w:r>
        <w:rPr>
          <w:rStyle w:val="default"/>
          <w:rFonts w:cs="FrankRuehl" w:hint="cs"/>
          <w:rtl/>
        </w:rPr>
        <w:t>.</w:t>
      </w:r>
      <w:r w:rsidR="007B0BF7">
        <w:rPr>
          <w:rStyle w:val="default"/>
          <w:rFonts w:cs="FrankRuehl" w:hint="cs"/>
          <w:rtl/>
        </w:rPr>
        <w:t xml:space="preserve"> בבית דין לא יישב שופט שדרגתו נמוכה מדרגת הנאשם.</w:t>
      </w:r>
    </w:p>
    <w:p w14:paraId="4F3AE9C4" w14:textId="77777777" w:rsidR="00451808" w:rsidRPr="00C732F8" w:rsidRDefault="00451808" w:rsidP="00451808">
      <w:pPr>
        <w:pStyle w:val="P00"/>
        <w:spacing w:before="0"/>
        <w:ind w:left="0" w:right="1134"/>
        <w:rPr>
          <w:rStyle w:val="default"/>
          <w:rFonts w:cs="FrankRuehl" w:hint="cs"/>
          <w:vanish/>
          <w:color w:val="FF0000"/>
          <w:sz w:val="20"/>
          <w:szCs w:val="20"/>
          <w:shd w:val="clear" w:color="auto" w:fill="FFFF99"/>
          <w:rtl/>
        </w:rPr>
      </w:pPr>
      <w:bookmarkStart w:id="384" w:name="Rov612"/>
      <w:r w:rsidRPr="00C732F8">
        <w:rPr>
          <w:rStyle w:val="default"/>
          <w:rFonts w:cs="FrankRuehl" w:hint="cs"/>
          <w:vanish/>
          <w:color w:val="FF0000"/>
          <w:sz w:val="20"/>
          <w:szCs w:val="20"/>
          <w:shd w:val="clear" w:color="auto" w:fill="FFFF99"/>
          <w:rtl/>
        </w:rPr>
        <w:t>מיום 16.7.2008</w:t>
      </w:r>
    </w:p>
    <w:p w14:paraId="2226D341" w14:textId="77777777" w:rsidR="00451808" w:rsidRPr="00C732F8" w:rsidRDefault="00451808" w:rsidP="00451808">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4683304A" w14:textId="77777777" w:rsidR="00451808" w:rsidRPr="00C732F8" w:rsidRDefault="00451808" w:rsidP="00451808">
      <w:pPr>
        <w:pStyle w:val="P00"/>
        <w:spacing w:before="0"/>
        <w:ind w:left="0" w:right="1134"/>
        <w:rPr>
          <w:rStyle w:val="default"/>
          <w:rFonts w:cs="FrankRuehl" w:hint="cs"/>
          <w:vanish/>
          <w:sz w:val="20"/>
          <w:szCs w:val="20"/>
          <w:shd w:val="clear" w:color="auto" w:fill="FFFF99"/>
          <w:rtl/>
        </w:rPr>
      </w:pPr>
      <w:hyperlink r:id="rId537"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547 (</w:t>
      </w:r>
      <w:hyperlink r:id="rId538"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31E07242" w14:textId="77777777" w:rsidR="00451808" w:rsidRPr="00451808" w:rsidRDefault="00451808" w:rsidP="00451808">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110טו</w:t>
      </w:r>
      <w:bookmarkEnd w:id="384"/>
    </w:p>
    <w:p w14:paraId="0A8C0C9F" w14:textId="77777777" w:rsidR="00451808" w:rsidRDefault="00451808" w:rsidP="007B0BF7">
      <w:pPr>
        <w:pStyle w:val="P00"/>
        <w:spacing w:before="72"/>
        <w:ind w:left="0" w:right="1134"/>
        <w:rPr>
          <w:rStyle w:val="default"/>
          <w:rFonts w:cs="FrankRuehl" w:hint="cs"/>
          <w:rtl/>
        </w:rPr>
      </w:pPr>
    </w:p>
    <w:p w14:paraId="39CCDD8B" w14:textId="77777777" w:rsidR="00C0684E" w:rsidRDefault="00C0684E" w:rsidP="00971B0F">
      <w:pPr>
        <w:pStyle w:val="P00"/>
        <w:spacing w:before="72"/>
        <w:ind w:left="0" w:right="1134"/>
        <w:rPr>
          <w:rStyle w:val="default"/>
          <w:rFonts w:cs="FrankRuehl" w:hint="cs"/>
          <w:rtl/>
        </w:rPr>
      </w:pPr>
      <w:bookmarkStart w:id="385" w:name="Seif76"/>
      <w:bookmarkEnd w:id="385"/>
      <w:r>
        <w:rPr>
          <w:lang w:val="he-IL"/>
        </w:rPr>
        <w:pict w14:anchorId="208F2341">
          <v:rect id="_x0000_s2247" style="position:absolute;left:0;text-align:left;margin-left:464.5pt;margin-top:8.05pt;width:75.05pt;height:27.5pt;z-index:251499008" o:allowincell="f" filled="f" stroked="f" strokecolor="lime" strokeweight=".25pt">
            <v:textbox style="mso-next-textbox:#_x0000_s2247" inset="0,0,0,0">
              <w:txbxContent>
                <w:p w14:paraId="1658F741" w14:textId="77777777" w:rsidR="00DA37EE" w:rsidRDefault="00DA37EE">
                  <w:pPr>
                    <w:spacing w:line="160" w:lineRule="exact"/>
                    <w:jc w:val="left"/>
                    <w:rPr>
                      <w:rFonts w:cs="Miriam" w:hint="cs"/>
                      <w:sz w:val="18"/>
                      <w:szCs w:val="18"/>
                      <w:rtl/>
                    </w:rPr>
                  </w:pPr>
                  <w:r>
                    <w:rPr>
                      <w:rFonts w:cs="Miriam" w:hint="cs"/>
                      <w:sz w:val="18"/>
                      <w:szCs w:val="18"/>
                      <w:rtl/>
                    </w:rPr>
                    <w:t>אב בית דין</w:t>
                  </w:r>
                </w:p>
                <w:p w14:paraId="6E123EF8" w14:textId="77777777" w:rsidR="00DA37EE" w:rsidRDefault="00DA37EE">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Pr>
          <w:rStyle w:val="big-number"/>
          <w:rFonts w:cs="Miriam"/>
          <w:rtl/>
        </w:rPr>
        <w:t>110</w:t>
      </w:r>
      <w:r w:rsidR="00451808">
        <w:rPr>
          <w:rStyle w:val="default"/>
          <w:rFonts w:cs="FrankRuehl" w:hint="cs"/>
          <w:rtl/>
        </w:rPr>
        <w:t>טז</w:t>
      </w:r>
      <w:r>
        <w:rPr>
          <w:rStyle w:val="default"/>
          <w:rFonts w:cs="FrankRuehl" w:hint="cs"/>
          <w:rtl/>
        </w:rPr>
        <w:t>.</w:t>
      </w:r>
      <w:r w:rsidR="00451808">
        <w:rPr>
          <w:rStyle w:val="default"/>
          <w:rFonts w:cs="FrankRuehl" w:hint="cs"/>
          <w:rtl/>
        </w:rPr>
        <w:t xml:space="preserve"> (א) יושב בדין נשיא בית הדין </w:t>
      </w:r>
      <w:r w:rsidR="00451808">
        <w:rPr>
          <w:rStyle w:val="default"/>
          <w:rFonts w:cs="FrankRuehl"/>
          <w:rtl/>
        </w:rPr>
        <w:t>–</w:t>
      </w:r>
      <w:r w:rsidR="00451808">
        <w:rPr>
          <w:rStyle w:val="default"/>
          <w:rFonts w:cs="FrankRuehl" w:hint="cs"/>
          <w:rtl/>
        </w:rPr>
        <w:t xml:space="preserve"> יהיה הוא אב בית הדין; לא יושב בדין נשיא בית הדין </w:t>
      </w:r>
      <w:r w:rsidR="00451808">
        <w:rPr>
          <w:rStyle w:val="default"/>
          <w:rFonts w:cs="FrankRuehl"/>
          <w:rtl/>
        </w:rPr>
        <w:t>–</w:t>
      </w:r>
      <w:r w:rsidR="00451808">
        <w:rPr>
          <w:rStyle w:val="default"/>
          <w:rFonts w:cs="FrankRuehl" w:hint="cs"/>
          <w:rtl/>
        </w:rPr>
        <w:t xml:space="preserve"> יהיה הבכיר בדרגה אב בית הדין ואם אין בכיר בדרגה, ייקבע אב בית הדין על ידי נשיא בית הדין.</w:t>
      </w:r>
    </w:p>
    <w:p w14:paraId="035BF6AA" w14:textId="77777777" w:rsidR="00451808" w:rsidRDefault="00451808" w:rsidP="0045180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אב בית הדין ינהל את הדיון בישיבות בית הדין ורשאי הוא להורות כל הוראה הדרושה לקיום הסדר במקום הדיון.</w:t>
      </w:r>
    </w:p>
    <w:p w14:paraId="7A129113" w14:textId="77777777" w:rsidR="00451808" w:rsidRPr="00C732F8" w:rsidRDefault="00451808" w:rsidP="00451808">
      <w:pPr>
        <w:pStyle w:val="P00"/>
        <w:spacing w:before="0"/>
        <w:ind w:left="0" w:right="1134"/>
        <w:rPr>
          <w:rStyle w:val="default"/>
          <w:rFonts w:cs="FrankRuehl" w:hint="cs"/>
          <w:vanish/>
          <w:color w:val="FF0000"/>
          <w:sz w:val="20"/>
          <w:szCs w:val="20"/>
          <w:shd w:val="clear" w:color="auto" w:fill="FFFF99"/>
          <w:rtl/>
        </w:rPr>
      </w:pPr>
      <w:bookmarkStart w:id="386" w:name="Rov613"/>
      <w:r w:rsidRPr="00C732F8">
        <w:rPr>
          <w:rStyle w:val="default"/>
          <w:rFonts w:cs="FrankRuehl" w:hint="cs"/>
          <w:vanish/>
          <w:color w:val="FF0000"/>
          <w:sz w:val="20"/>
          <w:szCs w:val="20"/>
          <w:shd w:val="clear" w:color="auto" w:fill="FFFF99"/>
          <w:rtl/>
        </w:rPr>
        <w:t>מיום 16.7.2008</w:t>
      </w:r>
    </w:p>
    <w:p w14:paraId="35548462" w14:textId="77777777" w:rsidR="00451808" w:rsidRPr="00C732F8" w:rsidRDefault="00451808" w:rsidP="00451808">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06676E75" w14:textId="77777777" w:rsidR="00451808" w:rsidRPr="00C732F8" w:rsidRDefault="00451808" w:rsidP="00451808">
      <w:pPr>
        <w:pStyle w:val="P00"/>
        <w:spacing w:before="0"/>
        <w:ind w:left="0" w:right="1134"/>
        <w:rPr>
          <w:rStyle w:val="default"/>
          <w:rFonts w:cs="FrankRuehl" w:hint="cs"/>
          <w:vanish/>
          <w:sz w:val="20"/>
          <w:szCs w:val="20"/>
          <w:shd w:val="clear" w:color="auto" w:fill="FFFF99"/>
          <w:rtl/>
        </w:rPr>
      </w:pPr>
      <w:hyperlink r:id="rId539"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547 (</w:t>
      </w:r>
      <w:hyperlink r:id="rId540"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49054396" w14:textId="77777777" w:rsidR="00451808" w:rsidRPr="00817D0D" w:rsidRDefault="00451808" w:rsidP="00817D0D">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110טז</w:t>
      </w:r>
      <w:bookmarkEnd w:id="386"/>
    </w:p>
    <w:p w14:paraId="69FEBD76" w14:textId="77777777" w:rsidR="00C0684E" w:rsidRDefault="00C0684E" w:rsidP="00971B0F">
      <w:pPr>
        <w:pStyle w:val="P00"/>
        <w:spacing w:before="72"/>
        <w:ind w:left="0" w:right="1134"/>
        <w:rPr>
          <w:rStyle w:val="default"/>
          <w:rFonts w:cs="FrankRuehl" w:hint="cs"/>
          <w:rtl/>
        </w:rPr>
      </w:pPr>
      <w:bookmarkStart w:id="387" w:name="Seif77"/>
      <w:bookmarkEnd w:id="387"/>
      <w:r>
        <w:rPr>
          <w:lang w:val="he-IL"/>
        </w:rPr>
        <w:pict w14:anchorId="2E4834FA">
          <v:rect id="_x0000_s2248" style="position:absolute;left:0;text-align:left;margin-left:464.5pt;margin-top:8.05pt;width:75.05pt;height:43.05pt;z-index:251500032" o:allowincell="f" filled="f" stroked="f" strokecolor="lime" strokeweight=".25pt">
            <v:textbox inset="0,0,0,0">
              <w:txbxContent>
                <w:p w14:paraId="121F6288" w14:textId="77777777" w:rsidR="00DA37EE" w:rsidRDefault="00DA37EE">
                  <w:pPr>
                    <w:spacing w:line="160" w:lineRule="exact"/>
                    <w:jc w:val="left"/>
                    <w:rPr>
                      <w:rFonts w:cs="Miriam" w:hint="cs"/>
                      <w:sz w:val="18"/>
                      <w:szCs w:val="18"/>
                      <w:rtl/>
                    </w:rPr>
                  </w:pPr>
                  <w:r>
                    <w:rPr>
                      <w:rFonts w:cs="Miriam" w:hint="cs"/>
                      <w:sz w:val="18"/>
                      <w:szCs w:val="18"/>
                      <w:rtl/>
                    </w:rPr>
                    <w:t>מינוי תובע</w:t>
                  </w:r>
                </w:p>
                <w:p w14:paraId="5913C2E3" w14:textId="77777777" w:rsidR="00DA37EE" w:rsidRDefault="00DA37EE">
                  <w:pPr>
                    <w:spacing w:line="160" w:lineRule="exact"/>
                    <w:jc w:val="left"/>
                    <w:rPr>
                      <w:rFonts w:cs="Miriam" w:hint="cs"/>
                      <w:noProof/>
                      <w:sz w:val="18"/>
                      <w:szCs w:val="18"/>
                      <w:rtl/>
                    </w:rPr>
                  </w:pPr>
                  <w:r>
                    <w:rPr>
                      <w:rFonts w:cs="Miriam" w:hint="cs"/>
                      <w:sz w:val="18"/>
                      <w:szCs w:val="18"/>
                      <w:rtl/>
                    </w:rPr>
                    <w:t>(תיקון מס' 35) תשס"ח-2008</w:t>
                  </w:r>
                </w:p>
                <w:p w14:paraId="6628633E"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rect>
        </w:pict>
      </w:r>
      <w:r>
        <w:rPr>
          <w:rStyle w:val="big-number"/>
          <w:rFonts w:cs="Miriam"/>
          <w:rtl/>
        </w:rPr>
        <w:t>110</w:t>
      </w:r>
      <w:r w:rsidR="00817D0D">
        <w:rPr>
          <w:rStyle w:val="default"/>
          <w:rFonts w:cs="FrankRuehl" w:hint="cs"/>
          <w:rtl/>
        </w:rPr>
        <w:t>יז</w:t>
      </w:r>
      <w:r>
        <w:rPr>
          <w:rStyle w:val="default"/>
          <w:rFonts w:cs="FrankRuehl" w:hint="cs"/>
          <w:rtl/>
        </w:rPr>
        <w:t xml:space="preserve">. </w:t>
      </w:r>
      <w:r w:rsidR="00817D0D">
        <w:rPr>
          <w:rStyle w:val="default"/>
          <w:rFonts w:cs="FrankRuehl" w:hint="cs"/>
          <w:rtl/>
        </w:rPr>
        <w:t>הנציב או מי שהוא הסמיכו לכך ימנה עורך דין שהוא סוהר מדרגת מישר ומעלה, שישמש תובע בבית הדין למשמעת, וכמשיב או כמערער בבית הדין לערעורים</w:t>
      </w:r>
      <w:r w:rsidR="00DB506B">
        <w:rPr>
          <w:rStyle w:val="default"/>
          <w:rFonts w:cs="FrankRuehl" w:hint="cs"/>
          <w:rtl/>
        </w:rPr>
        <w:t xml:space="preserve"> או בבית המשפט המחוזי</w:t>
      </w:r>
      <w:r w:rsidR="00817D0D">
        <w:rPr>
          <w:rStyle w:val="default"/>
          <w:rFonts w:cs="FrankRuehl" w:hint="cs"/>
          <w:rtl/>
        </w:rPr>
        <w:t xml:space="preserve">, לפי העניין, וייצגו; בסעיף זה, "מישר" </w:t>
      </w:r>
      <w:r w:rsidR="00817D0D">
        <w:rPr>
          <w:rStyle w:val="default"/>
          <w:rFonts w:cs="FrankRuehl"/>
          <w:rtl/>
        </w:rPr>
        <w:t>–</w:t>
      </w:r>
      <w:r w:rsidR="00817D0D">
        <w:rPr>
          <w:rStyle w:val="default"/>
          <w:rFonts w:cs="FrankRuehl" w:hint="cs"/>
          <w:rtl/>
        </w:rPr>
        <w:t xml:space="preserve"> למעט מישר משנה.</w:t>
      </w:r>
    </w:p>
    <w:p w14:paraId="6CB74E40" w14:textId="77777777" w:rsidR="00817D0D" w:rsidRPr="00C732F8" w:rsidRDefault="00817D0D" w:rsidP="00817D0D">
      <w:pPr>
        <w:pStyle w:val="P00"/>
        <w:spacing w:before="0"/>
        <w:ind w:left="0" w:right="1134"/>
        <w:rPr>
          <w:rStyle w:val="default"/>
          <w:rFonts w:cs="FrankRuehl" w:hint="cs"/>
          <w:vanish/>
          <w:color w:val="FF0000"/>
          <w:sz w:val="20"/>
          <w:szCs w:val="20"/>
          <w:shd w:val="clear" w:color="auto" w:fill="FFFF99"/>
          <w:rtl/>
        </w:rPr>
      </w:pPr>
      <w:bookmarkStart w:id="388" w:name="Rov614"/>
      <w:r w:rsidRPr="00C732F8">
        <w:rPr>
          <w:rStyle w:val="default"/>
          <w:rFonts w:cs="FrankRuehl" w:hint="cs"/>
          <w:vanish/>
          <w:color w:val="FF0000"/>
          <w:sz w:val="20"/>
          <w:szCs w:val="20"/>
          <w:shd w:val="clear" w:color="auto" w:fill="FFFF99"/>
          <w:rtl/>
        </w:rPr>
        <w:t>מיום 16.7.2008</w:t>
      </w:r>
    </w:p>
    <w:p w14:paraId="4F41ED27" w14:textId="77777777" w:rsidR="00817D0D" w:rsidRPr="00C732F8" w:rsidRDefault="00817D0D" w:rsidP="00817D0D">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2F33CD68" w14:textId="77777777" w:rsidR="00817D0D" w:rsidRPr="00C732F8" w:rsidRDefault="00817D0D" w:rsidP="00817D0D">
      <w:pPr>
        <w:pStyle w:val="P00"/>
        <w:spacing w:before="0"/>
        <w:ind w:left="0" w:right="1134"/>
        <w:rPr>
          <w:rStyle w:val="default"/>
          <w:rFonts w:cs="FrankRuehl" w:hint="cs"/>
          <w:vanish/>
          <w:sz w:val="20"/>
          <w:szCs w:val="20"/>
          <w:shd w:val="clear" w:color="auto" w:fill="FFFF99"/>
          <w:rtl/>
        </w:rPr>
      </w:pPr>
      <w:hyperlink r:id="rId541"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547 (</w:t>
      </w:r>
      <w:hyperlink r:id="rId542"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715BD942" w14:textId="77777777" w:rsidR="00817D0D" w:rsidRPr="00C732F8" w:rsidRDefault="00817D0D" w:rsidP="00C830B7">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הוספת סעיף 110יז</w:t>
      </w:r>
    </w:p>
    <w:p w14:paraId="6BAAA7F1" w14:textId="77777777" w:rsidR="00DB506B" w:rsidRPr="00C732F8" w:rsidRDefault="00DB506B" w:rsidP="00DB506B">
      <w:pPr>
        <w:pStyle w:val="P00"/>
        <w:spacing w:before="0"/>
        <w:ind w:left="0" w:right="1134"/>
        <w:rPr>
          <w:rStyle w:val="default"/>
          <w:rFonts w:cs="FrankRuehl" w:hint="cs"/>
          <w:vanish/>
          <w:sz w:val="20"/>
          <w:szCs w:val="20"/>
          <w:shd w:val="clear" w:color="auto" w:fill="FFFF99"/>
          <w:rtl/>
        </w:rPr>
      </w:pPr>
    </w:p>
    <w:p w14:paraId="0CF9C935" w14:textId="77777777" w:rsidR="00DB506B" w:rsidRPr="00C732F8" w:rsidRDefault="00DB506B" w:rsidP="00DB506B">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19.7.2016</w:t>
      </w:r>
    </w:p>
    <w:p w14:paraId="65A8A515" w14:textId="77777777" w:rsidR="00DB506B" w:rsidRPr="00C732F8" w:rsidRDefault="00DB506B" w:rsidP="00DB506B">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11D204A0" w14:textId="77777777" w:rsidR="00DB506B" w:rsidRPr="00C732F8" w:rsidRDefault="00DB506B" w:rsidP="00DB506B">
      <w:pPr>
        <w:pStyle w:val="P00"/>
        <w:spacing w:before="0"/>
        <w:ind w:left="0" w:right="1134"/>
        <w:rPr>
          <w:rStyle w:val="default"/>
          <w:rFonts w:cs="FrankRuehl" w:hint="cs"/>
          <w:vanish/>
          <w:sz w:val="20"/>
          <w:szCs w:val="20"/>
          <w:shd w:val="clear" w:color="auto" w:fill="FFFF99"/>
          <w:rtl/>
        </w:rPr>
      </w:pPr>
      <w:hyperlink r:id="rId543"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1071 (</w:t>
      </w:r>
      <w:hyperlink r:id="rId544"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41083A7A" w14:textId="77777777" w:rsidR="00DB506B" w:rsidRPr="00DB506B" w:rsidRDefault="00DB506B" w:rsidP="00DB506B">
      <w:pPr>
        <w:pStyle w:val="P00"/>
        <w:ind w:left="0" w:right="1134"/>
        <w:rPr>
          <w:rStyle w:val="default"/>
          <w:rFonts w:cs="FrankRuehl" w:hint="cs"/>
          <w:sz w:val="2"/>
          <w:szCs w:val="2"/>
          <w:rtl/>
        </w:rPr>
      </w:pPr>
      <w:r w:rsidRPr="00C732F8">
        <w:rPr>
          <w:rStyle w:val="default"/>
          <w:rFonts w:cs="FrankRuehl"/>
          <w:vanish/>
          <w:sz w:val="22"/>
          <w:szCs w:val="22"/>
          <w:shd w:val="clear" w:color="auto" w:fill="FFFF99"/>
          <w:rtl/>
        </w:rPr>
        <w:t>110</w:t>
      </w:r>
      <w:r w:rsidRPr="00C732F8">
        <w:rPr>
          <w:rStyle w:val="default"/>
          <w:rFonts w:cs="FrankRuehl" w:hint="cs"/>
          <w:vanish/>
          <w:sz w:val="22"/>
          <w:szCs w:val="22"/>
          <w:shd w:val="clear" w:color="auto" w:fill="FFFF99"/>
          <w:rtl/>
        </w:rPr>
        <w:t>יז.</w:t>
      </w:r>
      <w:r w:rsidRPr="00C732F8">
        <w:rPr>
          <w:rStyle w:val="default"/>
          <w:rFonts w:cs="FrankRuehl" w:hint="cs"/>
          <w:vanish/>
          <w:sz w:val="22"/>
          <w:szCs w:val="22"/>
          <w:shd w:val="clear" w:color="auto" w:fill="FFFF99"/>
          <w:rtl/>
        </w:rPr>
        <w:tab/>
        <w:t xml:space="preserve">הנציב או מי שהוא הסמיכו לכך ימנה עורך דין שהוא סוהר מדרגת מישר ומעלה, שישמש תובע בבית הדין למשמעת, וכמשיב או כמערער בבית הדין לערעורים </w:t>
      </w:r>
      <w:r w:rsidRPr="00C732F8">
        <w:rPr>
          <w:rStyle w:val="default"/>
          <w:rFonts w:cs="FrankRuehl" w:hint="cs"/>
          <w:vanish/>
          <w:sz w:val="22"/>
          <w:szCs w:val="22"/>
          <w:u w:val="single"/>
          <w:shd w:val="clear" w:color="auto" w:fill="FFFF99"/>
          <w:rtl/>
        </w:rPr>
        <w:t>או בבית המשפט המחוזי</w:t>
      </w:r>
      <w:r w:rsidRPr="00C732F8">
        <w:rPr>
          <w:rStyle w:val="default"/>
          <w:rFonts w:cs="FrankRuehl" w:hint="cs"/>
          <w:vanish/>
          <w:sz w:val="22"/>
          <w:szCs w:val="22"/>
          <w:shd w:val="clear" w:color="auto" w:fill="FFFF99"/>
          <w:rtl/>
        </w:rPr>
        <w:t xml:space="preserve">, לפי העניין, וייצגו; בסעיף זה, "מישר"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למעט מישר משנה.</w:t>
      </w:r>
      <w:bookmarkEnd w:id="388"/>
    </w:p>
    <w:p w14:paraId="73B837AE" w14:textId="77777777" w:rsidR="00C0684E" w:rsidRDefault="00C0684E" w:rsidP="00971B0F">
      <w:pPr>
        <w:pStyle w:val="P00"/>
        <w:spacing w:before="72"/>
        <w:ind w:left="0" w:right="1134"/>
        <w:rPr>
          <w:rStyle w:val="default"/>
          <w:rFonts w:cs="FrankRuehl" w:hint="cs"/>
          <w:rtl/>
        </w:rPr>
      </w:pPr>
      <w:bookmarkStart w:id="389" w:name="Seif78"/>
      <w:bookmarkEnd w:id="389"/>
      <w:r>
        <w:rPr>
          <w:lang w:val="he-IL"/>
        </w:rPr>
        <w:pict w14:anchorId="232535C9">
          <v:rect id="_x0000_s2249" style="position:absolute;left:0;text-align:left;margin-left:464.5pt;margin-top:8.05pt;width:75.05pt;height:40.65pt;z-index:251501056" o:allowincell="f" filled="f" stroked="f" strokecolor="lime" strokeweight=".25pt">
            <v:textbox inset="0,0,0,0">
              <w:txbxContent>
                <w:p w14:paraId="210DDC28" w14:textId="77777777" w:rsidR="00DA37EE" w:rsidRDefault="00DA37EE">
                  <w:pPr>
                    <w:spacing w:line="160" w:lineRule="exact"/>
                    <w:jc w:val="left"/>
                    <w:rPr>
                      <w:rFonts w:cs="Miriam" w:hint="cs"/>
                      <w:sz w:val="18"/>
                      <w:szCs w:val="18"/>
                      <w:rtl/>
                    </w:rPr>
                  </w:pPr>
                  <w:r>
                    <w:rPr>
                      <w:rFonts w:cs="Miriam" w:hint="cs"/>
                      <w:sz w:val="18"/>
                      <w:szCs w:val="18"/>
                      <w:rtl/>
                    </w:rPr>
                    <w:t>פסלות שופט או דן יחיד</w:t>
                  </w:r>
                </w:p>
                <w:p w14:paraId="2BC3A2BB" w14:textId="77777777" w:rsidR="00DA37EE" w:rsidRDefault="00DA37EE">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Pr>
          <w:rStyle w:val="big-number"/>
          <w:rFonts w:cs="Miriam"/>
          <w:rtl/>
        </w:rPr>
        <w:t>110</w:t>
      </w:r>
      <w:r w:rsidR="00914984">
        <w:rPr>
          <w:rStyle w:val="default"/>
          <w:rFonts w:cs="FrankRuehl" w:hint="cs"/>
          <w:rtl/>
        </w:rPr>
        <w:t>יח</w:t>
      </w:r>
      <w:r>
        <w:rPr>
          <w:rStyle w:val="default"/>
          <w:rFonts w:cs="FrankRuehl" w:hint="cs"/>
          <w:rtl/>
        </w:rPr>
        <w:t>.</w:t>
      </w:r>
      <w:r w:rsidR="00914984">
        <w:rPr>
          <w:rStyle w:val="default"/>
          <w:rFonts w:cs="FrankRuehl" w:hint="cs"/>
          <w:rtl/>
        </w:rPr>
        <w:t xml:space="preserve"> </w:t>
      </w:r>
      <w:r>
        <w:rPr>
          <w:rStyle w:val="default"/>
          <w:rFonts w:cs="FrankRuehl" w:hint="cs"/>
          <w:rtl/>
        </w:rPr>
        <w:t>(א)</w:t>
      </w:r>
      <w:r w:rsidR="00914984">
        <w:rPr>
          <w:rStyle w:val="default"/>
          <w:rFonts w:cs="FrankRuehl" w:hint="cs"/>
          <w:rtl/>
        </w:rPr>
        <w:t xml:space="preserve"> שופט או דן יחיד יפסול את עצמו מלישב בדין, מיוזמתו או לפי בקשה מנומקת מאת נאשם, תובע, מערער או משיב, אם סבר כי קיימות נסיבות שיש בהן כדי ליצור חשש ממשי למשוא פנים בניהול הדיון, או כי קיימים טעמים אחרים המצדיקים לעשות כן.</w:t>
      </w:r>
    </w:p>
    <w:p w14:paraId="7D3CF47C" w14:textId="77777777" w:rsidR="00914984" w:rsidRDefault="00914984" w:rsidP="0091498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נטענה טענת פסלות נגד שופט או דן יחיד, יחליט בה בית הדין או הדן יחיד, לפי העניין, לפני שייתן כל החלטה אחרת.</w:t>
      </w:r>
    </w:p>
    <w:p w14:paraId="267C3701" w14:textId="77777777" w:rsidR="00914984" w:rsidRDefault="00914984" w:rsidP="00705937">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החליט דן יחיד לפסול את עצמו מלישב בדין, יועבר הדיון לדן יחיד אחר; החליט הדן יחיד שלא לפסול את עצמו מלישב בדין, יציין בהחלטתו את הנימוקים לכך;</w:t>
      </w:r>
    </w:p>
    <w:p w14:paraId="0656E1E1" w14:textId="77777777" w:rsidR="00914984" w:rsidRDefault="00914984" w:rsidP="0070593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החליט הנציב לפסול את עצמו מלישב בדין בעניינו של נאשם בדרגת תת-גונדר ומעלה, יועבר הדיון, על אף הוראות סעיף 110כה, לרב-גונדר או לשופט שיצאו לקצבה ושמינה השר לעניין זה.</w:t>
      </w:r>
    </w:p>
    <w:p w14:paraId="4E243746" w14:textId="77777777" w:rsidR="00914984" w:rsidRDefault="00914984" w:rsidP="0091498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החליט שופט לפסול את עצמו מלישב בדין </w:t>
      </w:r>
      <w:r>
        <w:rPr>
          <w:rStyle w:val="default"/>
          <w:rFonts w:cs="FrankRuehl"/>
          <w:rtl/>
        </w:rPr>
        <w:t>–</w:t>
      </w:r>
      <w:r>
        <w:rPr>
          <w:rStyle w:val="default"/>
          <w:rFonts w:cs="FrankRuehl" w:hint="cs"/>
          <w:rtl/>
        </w:rPr>
        <w:t xml:space="preserve"> ימונה שופט אחר תחתיו; החליט שופט של בית דין למשמעת שלא לפסול את עצמו </w:t>
      </w:r>
      <w:r>
        <w:rPr>
          <w:rStyle w:val="default"/>
          <w:rFonts w:cs="FrankRuehl"/>
          <w:rtl/>
        </w:rPr>
        <w:t>–</w:t>
      </w:r>
      <w:r>
        <w:rPr>
          <w:rStyle w:val="default"/>
          <w:rFonts w:cs="FrankRuehl" w:hint="cs"/>
          <w:rtl/>
        </w:rPr>
        <w:t xml:space="preserve"> רשאי בעל דין לערור על הדחיה לפני נשיא בית הדין לערעורים בדרך שתיקבע בפקודות השירות; החליט שופט של בית דין לערעורים שלא לפסול את עצמו </w:t>
      </w:r>
      <w:r>
        <w:rPr>
          <w:rStyle w:val="default"/>
          <w:rFonts w:cs="FrankRuehl"/>
          <w:rtl/>
        </w:rPr>
        <w:t>–</w:t>
      </w:r>
      <w:r>
        <w:rPr>
          <w:rStyle w:val="default"/>
          <w:rFonts w:cs="FrankRuehl" w:hint="cs"/>
          <w:rtl/>
        </w:rPr>
        <w:t xml:space="preserve"> רשאי בעל דין לערור על הדחיה לפני נשיא בית הדין לערעורים שיצא לקצבה ושמינה הנציב לעניין זה.</w:t>
      </w:r>
    </w:p>
    <w:p w14:paraId="5E695DA8" w14:textId="77777777" w:rsidR="00C830B7" w:rsidRPr="00C732F8" w:rsidRDefault="00C830B7" w:rsidP="00C830B7">
      <w:pPr>
        <w:pStyle w:val="P00"/>
        <w:spacing w:before="0"/>
        <w:ind w:left="0" w:right="1134"/>
        <w:rPr>
          <w:rStyle w:val="default"/>
          <w:rFonts w:cs="FrankRuehl" w:hint="cs"/>
          <w:vanish/>
          <w:color w:val="FF0000"/>
          <w:sz w:val="20"/>
          <w:szCs w:val="20"/>
          <w:shd w:val="clear" w:color="auto" w:fill="FFFF99"/>
          <w:rtl/>
        </w:rPr>
      </w:pPr>
      <w:bookmarkStart w:id="390" w:name="Rov615"/>
      <w:r w:rsidRPr="00C732F8">
        <w:rPr>
          <w:rStyle w:val="default"/>
          <w:rFonts w:cs="FrankRuehl" w:hint="cs"/>
          <w:vanish/>
          <w:color w:val="FF0000"/>
          <w:sz w:val="20"/>
          <w:szCs w:val="20"/>
          <w:shd w:val="clear" w:color="auto" w:fill="FFFF99"/>
          <w:rtl/>
        </w:rPr>
        <w:t>מיום 16.7.2008</w:t>
      </w:r>
    </w:p>
    <w:p w14:paraId="0B3ADF16" w14:textId="77777777" w:rsidR="00C830B7" w:rsidRPr="00C732F8" w:rsidRDefault="00C830B7" w:rsidP="00C830B7">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6C8CF56E" w14:textId="77777777" w:rsidR="00C830B7" w:rsidRPr="00C732F8" w:rsidRDefault="00C830B7" w:rsidP="00C830B7">
      <w:pPr>
        <w:pStyle w:val="P00"/>
        <w:spacing w:before="0"/>
        <w:ind w:left="0" w:right="1134"/>
        <w:rPr>
          <w:rStyle w:val="default"/>
          <w:rFonts w:cs="FrankRuehl" w:hint="cs"/>
          <w:vanish/>
          <w:sz w:val="20"/>
          <w:szCs w:val="20"/>
          <w:shd w:val="clear" w:color="auto" w:fill="FFFF99"/>
          <w:rtl/>
        </w:rPr>
      </w:pPr>
      <w:hyperlink r:id="rId545"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547 (</w:t>
      </w:r>
      <w:hyperlink r:id="rId546"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76B05DC4" w14:textId="77777777" w:rsidR="00C830B7" w:rsidRPr="00705937" w:rsidRDefault="00C830B7" w:rsidP="00705937">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110יח</w:t>
      </w:r>
      <w:bookmarkEnd w:id="390"/>
    </w:p>
    <w:p w14:paraId="670A1C1D" w14:textId="77777777" w:rsidR="00C0684E" w:rsidRDefault="00C0684E" w:rsidP="00971B0F">
      <w:pPr>
        <w:pStyle w:val="P00"/>
        <w:spacing w:before="72"/>
        <w:ind w:left="0" w:right="1134"/>
        <w:rPr>
          <w:rStyle w:val="default"/>
          <w:rFonts w:cs="FrankRuehl" w:hint="cs"/>
          <w:rtl/>
        </w:rPr>
      </w:pPr>
      <w:bookmarkStart w:id="391" w:name="Seif79"/>
      <w:bookmarkEnd w:id="391"/>
      <w:r>
        <w:rPr>
          <w:lang w:val="he-IL"/>
        </w:rPr>
        <w:pict w14:anchorId="658D2720">
          <v:rect id="_x0000_s2251" style="position:absolute;left:0;text-align:left;margin-left:464.5pt;margin-top:8.05pt;width:75.05pt;height:45.7pt;z-index:251502080" o:allowincell="f" filled="f" stroked="f" strokecolor="lime" strokeweight=".25pt">
            <v:textbox inset="0,0,0,0">
              <w:txbxContent>
                <w:p w14:paraId="2EE5258F" w14:textId="77777777" w:rsidR="00DA37EE" w:rsidRDefault="00DA37EE">
                  <w:pPr>
                    <w:spacing w:line="160" w:lineRule="exact"/>
                    <w:jc w:val="left"/>
                    <w:rPr>
                      <w:rFonts w:cs="Miriam" w:hint="cs"/>
                      <w:noProof/>
                      <w:sz w:val="18"/>
                      <w:szCs w:val="18"/>
                      <w:rtl/>
                    </w:rPr>
                  </w:pPr>
                  <w:r>
                    <w:rPr>
                      <w:rFonts w:cs="Miriam" w:hint="cs"/>
                      <w:sz w:val="18"/>
                      <w:szCs w:val="18"/>
                      <w:rtl/>
                    </w:rPr>
                    <w:t>החלפת היושב בדין משמעתי</w:t>
                  </w:r>
                </w:p>
                <w:p w14:paraId="27DE9E6A"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sidR="00705937">
        <w:rPr>
          <w:rStyle w:val="default"/>
          <w:rFonts w:cs="FrankRuehl" w:hint="cs"/>
          <w:rtl/>
        </w:rPr>
        <w:t>יט</w:t>
      </w:r>
      <w:r>
        <w:rPr>
          <w:rStyle w:val="default"/>
          <w:rFonts w:cs="FrankRuehl" w:hint="cs"/>
          <w:rtl/>
        </w:rPr>
        <w:t>.</w:t>
      </w:r>
      <w:r w:rsidR="00705937">
        <w:rPr>
          <w:rStyle w:val="default"/>
          <w:rFonts w:cs="FrankRuehl" w:hint="cs"/>
          <w:rtl/>
        </w:rPr>
        <w:t xml:space="preserve"> </w:t>
      </w:r>
      <w:r>
        <w:rPr>
          <w:rStyle w:val="default"/>
          <w:rFonts w:cs="FrankRuehl" w:hint="cs"/>
          <w:rtl/>
        </w:rPr>
        <w:t>(א)</w:t>
      </w:r>
      <w:r w:rsidR="00705937">
        <w:rPr>
          <w:rStyle w:val="default"/>
          <w:rFonts w:cs="FrankRuehl" w:hint="cs"/>
          <w:rtl/>
        </w:rPr>
        <w:t xml:space="preserve"> נפטר שופט שיושב בדין משמעתי בבית דין או דן יחיד או שבוטל או פקע מינויו או נבצר ממנו לשבת בדין מסיבה אחרת, ימונה שופט או דן יחיד, לפי העניין, אחר תחתיו.</w:t>
      </w:r>
    </w:p>
    <w:p w14:paraId="09E584BE" w14:textId="77777777" w:rsidR="00705937" w:rsidRDefault="00705937" w:rsidP="0070593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הדין בהרכבו החדש או דן יחיד רשאי להמשיך בדיון מן השלב שאליו הגיע קודמו; ואולם אם התנגד הנאשם להמשך הדיון כאמור, יקיים בית הדין או הדן יחיד את הדיון מתחילתו, אלא אם כן סביר, מנימוקים שיירשמו, כי המשך הדיון כאמור דרוש לשם עשיית צדק.</w:t>
      </w:r>
    </w:p>
    <w:p w14:paraId="45221855" w14:textId="77777777" w:rsidR="00914984" w:rsidRPr="00C732F8" w:rsidRDefault="00914984" w:rsidP="00914984">
      <w:pPr>
        <w:pStyle w:val="P00"/>
        <w:spacing w:before="0"/>
        <w:ind w:left="0" w:right="1134"/>
        <w:rPr>
          <w:rStyle w:val="default"/>
          <w:rFonts w:cs="FrankRuehl" w:hint="cs"/>
          <w:vanish/>
          <w:color w:val="FF0000"/>
          <w:sz w:val="20"/>
          <w:szCs w:val="20"/>
          <w:shd w:val="clear" w:color="auto" w:fill="FFFF99"/>
          <w:rtl/>
        </w:rPr>
      </w:pPr>
      <w:bookmarkStart w:id="392" w:name="Rov616"/>
      <w:r w:rsidRPr="00C732F8">
        <w:rPr>
          <w:rStyle w:val="default"/>
          <w:rFonts w:cs="FrankRuehl" w:hint="cs"/>
          <w:vanish/>
          <w:color w:val="FF0000"/>
          <w:sz w:val="20"/>
          <w:szCs w:val="20"/>
          <w:shd w:val="clear" w:color="auto" w:fill="FFFF99"/>
          <w:rtl/>
        </w:rPr>
        <w:t>מיום 16.7.2008</w:t>
      </w:r>
    </w:p>
    <w:p w14:paraId="480C4E45" w14:textId="77777777" w:rsidR="00914984" w:rsidRPr="00C732F8" w:rsidRDefault="00914984" w:rsidP="00914984">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1B237B4B" w14:textId="77777777" w:rsidR="00914984" w:rsidRPr="00C732F8" w:rsidRDefault="00914984" w:rsidP="00914984">
      <w:pPr>
        <w:pStyle w:val="P00"/>
        <w:spacing w:before="0"/>
        <w:ind w:left="0" w:right="1134"/>
        <w:rPr>
          <w:rStyle w:val="default"/>
          <w:rFonts w:cs="FrankRuehl" w:hint="cs"/>
          <w:vanish/>
          <w:sz w:val="20"/>
          <w:szCs w:val="20"/>
          <w:shd w:val="clear" w:color="auto" w:fill="FFFF99"/>
          <w:rtl/>
        </w:rPr>
      </w:pPr>
      <w:hyperlink r:id="rId547"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548 (</w:t>
      </w:r>
      <w:hyperlink r:id="rId548"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3B3DB800" w14:textId="77777777" w:rsidR="00914984" w:rsidRPr="00657DAD" w:rsidRDefault="00914984" w:rsidP="00657DAD">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110יט</w:t>
      </w:r>
      <w:bookmarkEnd w:id="392"/>
    </w:p>
    <w:p w14:paraId="49C8A3FA" w14:textId="77777777" w:rsidR="00C0684E" w:rsidRDefault="00C0684E" w:rsidP="00971B0F">
      <w:pPr>
        <w:pStyle w:val="P00"/>
        <w:spacing w:before="72"/>
        <w:ind w:left="0" w:right="1134"/>
        <w:rPr>
          <w:rStyle w:val="default"/>
          <w:rFonts w:cs="FrankRuehl" w:hint="cs"/>
          <w:rtl/>
        </w:rPr>
      </w:pPr>
      <w:bookmarkStart w:id="393" w:name="Seif80"/>
      <w:bookmarkEnd w:id="393"/>
      <w:r>
        <w:rPr>
          <w:lang w:val="he-IL"/>
        </w:rPr>
        <w:pict w14:anchorId="7322DEEC">
          <v:rect id="_x0000_s2252" style="position:absolute;left:0;text-align:left;margin-left:464.5pt;margin-top:8.05pt;width:75.05pt;height:40.4pt;z-index:251503104" o:allowincell="f" filled="f" stroked="f" strokecolor="lime" strokeweight=".25pt">
            <v:textbox inset="0,0,0,0">
              <w:txbxContent>
                <w:p w14:paraId="42052BF6" w14:textId="77777777" w:rsidR="00DA37EE" w:rsidRDefault="00DA37EE">
                  <w:pPr>
                    <w:spacing w:line="160" w:lineRule="exact"/>
                    <w:jc w:val="left"/>
                    <w:rPr>
                      <w:rFonts w:cs="Miriam" w:hint="cs"/>
                      <w:noProof/>
                      <w:sz w:val="18"/>
                      <w:szCs w:val="18"/>
                      <w:rtl/>
                    </w:rPr>
                  </w:pPr>
                  <w:r>
                    <w:rPr>
                      <w:rFonts w:cs="Miriam" w:hint="cs"/>
                      <w:sz w:val="18"/>
                      <w:szCs w:val="18"/>
                      <w:rtl/>
                    </w:rPr>
                    <w:t>הפסקת כהונה של שופט או דן יחיד</w:t>
                  </w:r>
                </w:p>
                <w:p w14:paraId="5B74602C"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sidR="00657DAD">
        <w:rPr>
          <w:rStyle w:val="default"/>
          <w:rFonts w:cs="FrankRuehl" w:hint="cs"/>
          <w:rtl/>
        </w:rPr>
        <w:t>כ</w:t>
      </w:r>
      <w:r w:rsidR="00F511E9">
        <w:rPr>
          <w:rStyle w:val="default"/>
          <w:rFonts w:cs="FrankRuehl" w:hint="cs"/>
          <w:rtl/>
        </w:rPr>
        <w:t xml:space="preserve">. </w:t>
      </w:r>
      <w:r>
        <w:rPr>
          <w:rStyle w:val="default"/>
          <w:rFonts w:cs="FrankRuehl" w:hint="cs"/>
          <w:rtl/>
        </w:rPr>
        <w:t>(א)</w:t>
      </w:r>
      <w:r w:rsidR="00F511E9">
        <w:rPr>
          <w:rStyle w:val="default"/>
          <w:rFonts w:cs="FrankRuehl" w:hint="cs"/>
          <w:rtl/>
        </w:rPr>
        <w:tab/>
        <w:t>הנציב רשאי להוציא שופט מרשימת השופטים שקבע לפי הוראות סעיף 110לז, אם הורשע בעבירה או שמתנהלת נגדו חקירה, לאחר שנתן לו הזדמנות להשמיע את טענותיו, ואולם קביעה כאמור לגבי חבר בית דין שאינו סוהר, תהיה בסמכות השר; הוצא שופט היושב בדין משמעתי מרשימת השופטים כאמור, יבוטל מינויו כשופט בהליך המתנהל בבית הדין.</w:t>
      </w:r>
    </w:p>
    <w:p w14:paraId="31478EB4" w14:textId="77777777" w:rsidR="00F511E9" w:rsidRDefault="00F511E9" w:rsidP="00F511E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היה היושב בדין משמעתי בבית דין סוהר וחדל להיות סוהר, יפקע מינויו, ואולם רשאי נשיא בית הדין לאפשר לו לסיים דיון בעניין שהחל בו; החליט נשיא בית הדין לעשות כן, יפקע המינוי בתום הדיון.</w:t>
      </w:r>
    </w:p>
    <w:p w14:paraId="213A63E9" w14:textId="77777777" w:rsidR="00F511E9" w:rsidRDefault="00F511E9" w:rsidP="00F511E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חדל נשיא בית הדין או הדן יחיד להיות סוהר, יפקע מינויו, ואולם רשאי הנציב לאפשר לו לסיים דיון בעניין שהחל בו; החליט הנציב לעשות כן, יפקע המינוי בתום הדיון.</w:t>
      </w:r>
    </w:p>
    <w:p w14:paraId="5817B749" w14:textId="77777777" w:rsidR="00914984" w:rsidRPr="00C732F8" w:rsidRDefault="00914984" w:rsidP="00914984">
      <w:pPr>
        <w:pStyle w:val="P00"/>
        <w:spacing w:before="0"/>
        <w:ind w:left="0" w:right="1134"/>
        <w:rPr>
          <w:rStyle w:val="default"/>
          <w:rFonts w:cs="FrankRuehl" w:hint="cs"/>
          <w:vanish/>
          <w:color w:val="FF0000"/>
          <w:sz w:val="20"/>
          <w:szCs w:val="20"/>
          <w:shd w:val="clear" w:color="auto" w:fill="FFFF99"/>
          <w:rtl/>
        </w:rPr>
      </w:pPr>
      <w:bookmarkStart w:id="394" w:name="Rov617"/>
      <w:r w:rsidRPr="00C732F8">
        <w:rPr>
          <w:rStyle w:val="default"/>
          <w:rFonts w:cs="FrankRuehl" w:hint="cs"/>
          <w:vanish/>
          <w:color w:val="FF0000"/>
          <w:sz w:val="20"/>
          <w:szCs w:val="20"/>
          <w:shd w:val="clear" w:color="auto" w:fill="FFFF99"/>
          <w:rtl/>
        </w:rPr>
        <w:t>מיום 16.7.2008</w:t>
      </w:r>
    </w:p>
    <w:p w14:paraId="20DF5CF7" w14:textId="77777777" w:rsidR="00914984" w:rsidRPr="00C732F8" w:rsidRDefault="00914984" w:rsidP="00914984">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33FE235B" w14:textId="77777777" w:rsidR="00914984" w:rsidRPr="00C732F8" w:rsidRDefault="00914984" w:rsidP="00914984">
      <w:pPr>
        <w:pStyle w:val="P00"/>
        <w:spacing w:before="0"/>
        <w:ind w:left="0" w:right="1134"/>
        <w:rPr>
          <w:rStyle w:val="default"/>
          <w:rFonts w:cs="FrankRuehl" w:hint="cs"/>
          <w:vanish/>
          <w:sz w:val="20"/>
          <w:szCs w:val="20"/>
          <w:shd w:val="clear" w:color="auto" w:fill="FFFF99"/>
          <w:rtl/>
        </w:rPr>
      </w:pPr>
      <w:hyperlink r:id="rId549"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548 (</w:t>
      </w:r>
      <w:hyperlink r:id="rId550"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379F39AB" w14:textId="77777777" w:rsidR="00914984" w:rsidRPr="00A10993" w:rsidRDefault="00914984" w:rsidP="00A10993">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110כ</w:t>
      </w:r>
      <w:bookmarkEnd w:id="394"/>
    </w:p>
    <w:p w14:paraId="72742644" w14:textId="77777777" w:rsidR="00C0684E" w:rsidRDefault="00C0684E" w:rsidP="00971B0F">
      <w:pPr>
        <w:pStyle w:val="P00"/>
        <w:spacing w:before="72"/>
        <w:ind w:left="0" w:right="1134"/>
        <w:rPr>
          <w:rStyle w:val="default"/>
          <w:rFonts w:cs="FrankRuehl" w:hint="cs"/>
          <w:rtl/>
        </w:rPr>
      </w:pPr>
      <w:bookmarkStart w:id="395" w:name="Seif81"/>
      <w:bookmarkEnd w:id="395"/>
      <w:r>
        <w:rPr>
          <w:lang w:val="he-IL"/>
        </w:rPr>
        <w:pict w14:anchorId="1BCEFDF2">
          <v:rect id="_x0000_s2253" style="position:absolute;left:0;text-align:left;margin-left:464.5pt;margin-top:8.05pt;width:75.05pt;height:26.05pt;z-index:251504128" o:allowincell="f" filled="f" stroked="f" strokecolor="lime" strokeweight=".25pt">
            <v:textbox style="mso-next-textbox:#_x0000_s2253" inset="0,0,0,0">
              <w:txbxContent>
                <w:p w14:paraId="2CF160F2" w14:textId="77777777" w:rsidR="00DA37EE" w:rsidRDefault="00DA37EE">
                  <w:pPr>
                    <w:spacing w:line="160" w:lineRule="exact"/>
                    <w:jc w:val="left"/>
                    <w:rPr>
                      <w:rFonts w:cs="Miriam" w:hint="cs"/>
                      <w:noProof/>
                      <w:sz w:val="18"/>
                      <w:szCs w:val="18"/>
                      <w:rtl/>
                    </w:rPr>
                  </w:pPr>
                  <w:r>
                    <w:rPr>
                      <w:rFonts w:cs="Miriam" w:hint="cs"/>
                      <w:sz w:val="18"/>
                      <w:szCs w:val="18"/>
                      <w:rtl/>
                    </w:rPr>
                    <w:t>שתיקת נאשם</w:t>
                  </w:r>
                </w:p>
                <w:p w14:paraId="4320FD9A"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sidR="00A10993">
        <w:rPr>
          <w:rStyle w:val="default"/>
          <w:rFonts w:cs="FrankRuehl" w:hint="cs"/>
          <w:rtl/>
        </w:rPr>
        <w:t>כא. הימנעות נאשם מלהעיד עשויה לשמש חיזוק למשקל הראיות של התביעה, וכן סיוע לראיות התביעה במקום שסבר בית הדין כי דרוש להם סיוע.</w:t>
      </w:r>
    </w:p>
    <w:p w14:paraId="6CECF40A" w14:textId="77777777" w:rsidR="00914984" w:rsidRPr="00C732F8" w:rsidRDefault="00914984" w:rsidP="00914984">
      <w:pPr>
        <w:pStyle w:val="P00"/>
        <w:spacing w:before="0"/>
        <w:ind w:left="0" w:right="1134"/>
        <w:rPr>
          <w:rStyle w:val="default"/>
          <w:rFonts w:cs="FrankRuehl" w:hint="cs"/>
          <w:vanish/>
          <w:color w:val="FF0000"/>
          <w:sz w:val="20"/>
          <w:szCs w:val="20"/>
          <w:shd w:val="clear" w:color="auto" w:fill="FFFF99"/>
          <w:rtl/>
        </w:rPr>
      </w:pPr>
      <w:bookmarkStart w:id="396" w:name="Rov618"/>
      <w:r w:rsidRPr="00C732F8">
        <w:rPr>
          <w:rStyle w:val="default"/>
          <w:rFonts w:cs="FrankRuehl" w:hint="cs"/>
          <w:vanish/>
          <w:color w:val="FF0000"/>
          <w:sz w:val="20"/>
          <w:szCs w:val="20"/>
          <w:shd w:val="clear" w:color="auto" w:fill="FFFF99"/>
          <w:rtl/>
        </w:rPr>
        <w:t>מיום 16.7.2008</w:t>
      </w:r>
    </w:p>
    <w:p w14:paraId="595B0EDB" w14:textId="77777777" w:rsidR="00914984" w:rsidRPr="00C732F8" w:rsidRDefault="00914984" w:rsidP="00914984">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1555BEB4" w14:textId="77777777" w:rsidR="00914984" w:rsidRPr="00C732F8" w:rsidRDefault="00914984" w:rsidP="00914984">
      <w:pPr>
        <w:pStyle w:val="P00"/>
        <w:spacing w:before="0"/>
        <w:ind w:left="0" w:right="1134"/>
        <w:rPr>
          <w:rStyle w:val="default"/>
          <w:rFonts w:cs="FrankRuehl" w:hint="cs"/>
          <w:vanish/>
          <w:sz w:val="20"/>
          <w:szCs w:val="20"/>
          <w:shd w:val="clear" w:color="auto" w:fill="FFFF99"/>
          <w:rtl/>
        </w:rPr>
      </w:pPr>
      <w:hyperlink r:id="rId551"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548 (</w:t>
      </w:r>
      <w:hyperlink r:id="rId552"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1581BC63" w14:textId="77777777" w:rsidR="00914984" w:rsidRPr="00067944" w:rsidRDefault="00914984" w:rsidP="00067944">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110כא</w:t>
      </w:r>
      <w:bookmarkEnd w:id="396"/>
    </w:p>
    <w:p w14:paraId="2D24CFE6" w14:textId="77777777" w:rsidR="00C0684E" w:rsidRDefault="00C0684E" w:rsidP="00971B0F">
      <w:pPr>
        <w:pStyle w:val="P00"/>
        <w:spacing w:before="72"/>
        <w:ind w:left="0" w:right="1134"/>
        <w:rPr>
          <w:rStyle w:val="default"/>
          <w:rFonts w:cs="FrankRuehl" w:hint="cs"/>
          <w:rtl/>
        </w:rPr>
      </w:pPr>
      <w:bookmarkStart w:id="397" w:name="Seif82"/>
      <w:bookmarkEnd w:id="397"/>
      <w:r>
        <w:rPr>
          <w:lang w:val="he-IL"/>
        </w:rPr>
        <w:pict w14:anchorId="6EF0EA47">
          <v:rect id="_x0000_s2254" style="position:absolute;left:0;text-align:left;margin-left:464.5pt;margin-top:8.05pt;width:75.05pt;height:31.55pt;z-index:251505152" o:allowincell="f" filled="f" stroked="f" strokecolor="lime" strokeweight=".25pt">
            <v:textbox inset="0,0,0,0">
              <w:txbxContent>
                <w:p w14:paraId="218572A1" w14:textId="77777777" w:rsidR="00DA37EE" w:rsidRDefault="00DA37EE">
                  <w:pPr>
                    <w:spacing w:line="160" w:lineRule="exact"/>
                    <w:jc w:val="left"/>
                    <w:rPr>
                      <w:rFonts w:cs="Miriam" w:hint="cs"/>
                      <w:noProof/>
                      <w:sz w:val="18"/>
                      <w:szCs w:val="18"/>
                      <w:rtl/>
                    </w:rPr>
                  </w:pPr>
                  <w:r>
                    <w:rPr>
                      <w:rFonts w:cs="Miriam" w:hint="cs"/>
                      <w:sz w:val="18"/>
                      <w:szCs w:val="18"/>
                      <w:rtl/>
                    </w:rPr>
                    <w:t>קבילות אמרה</w:t>
                  </w:r>
                </w:p>
                <w:p w14:paraId="178B57F8"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sidR="00067944">
        <w:rPr>
          <w:rStyle w:val="default"/>
          <w:rFonts w:cs="FrankRuehl" w:hint="cs"/>
          <w:rtl/>
        </w:rPr>
        <w:t>כב</w:t>
      </w:r>
      <w:r>
        <w:rPr>
          <w:rStyle w:val="default"/>
          <w:rFonts w:cs="FrankRuehl" w:hint="cs"/>
          <w:rtl/>
        </w:rPr>
        <w:t>.</w:t>
      </w:r>
      <w:r w:rsidR="00067944">
        <w:rPr>
          <w:rStyle w:val="default"/>
          <w:rFonts w:cs="FrankRuehl" w:hint="cs"/>
          <w:rtl/>
        </w:rPr>
        <w:t xml:space="preserve"> אמרה שמסר נאשם בהליך משמעתי, לא תשמש ראיה נגדו בהליך פלילי.</w:t>
      </w:r>
    </w:p>
    <w:p w14:paraId="78486B4A" w14:textId="77777777" w:rsidR="00067944" w:rsidRPr="00C732F8" w:rsidRDefault="00067944" w:rsidP="00067944">
      <w:pPr>
        <w:pStyle w:val="P00"/>
        <w:spacing w:before="0"/>
        <w:ind w:left="0" w:right="1134"/>
        <w:rPr>
          <w:rStyle w:val="default"/>
          <w:rFonts w:cs="FrankRuehl" w:hint="cs"/>
          <w:vanish/>
          <w:color w:val="FF0000"/>
          <w:sz w:val="20"/>
          <w:szCs w:val="20"/>
          <w:shd w:val="clear" w:color="auto" w:fill="FFFF99"/>
          <w:rtl/>
        </w:rPr>
      </w:pPr>
      <w:bookmarkStart w:id="398" w:name="Rov619"/>
      <w:r w:rsidRPr="00C732F8">
        <w:rPr>
          <w:rStyle w:val="default"/>
          <w:rFonts w:cs="FrankRuehl" w:hint="cs"/>
          <w:vanish/>
          <w:color w:val="FF0000"/>
          <w:sz w:val="20"/>
          <w:szCs w:val="20"/>
          <w:shd w:val="clear" w:color="auto" w:fill="FFFF99"/>
          <w:rtl/>
        </w:rPr>
        <w:t>מיום 16.7.2008</w:t>
      </w:r>
    </w:p>
    <w:p w14:paraId="0D48F3B1" w14:textId="77777777" w:rsidR="00067944" w:rsidRPr="00C732F8" w:rsidRDefault="00067944" w:rsidP="00067944">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42B97FE1" w14:textId="77777777" w:rsidR="00067944" w:rsidRPr="00C732F8" w:rsidRDefault="00067944" w:rsidP="00067944">
      <w:pPr>
        <w:pStyle w:val="P00"/>
        <w:spacing w:before="0"/>
        <w:ind w:left="0" w:right="1134"/>
        <w:rPr>
          <w:rStyle w:val="default"/>
          <w:rFonts w:cs="FrankRuehl" w:hint="cs"/>
          <w:vanish/>
          <w:sz w:val="20"/>
          <w:szCs w:val="20"/>
          <w:shd w:val="clear" w:color="auto" w:fill="FFFF99"/>
          <w:rtl/>
        </w:rPr>
      </w:pPr>
      <w:hyperlink r:id="rId553"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548 (</w:t>
      </w:r>
      <w:hyperlink r:id="rId554"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616BA584" w14:textId="77777777" w:rsidR="00067944" w:rsidRPr="00067944" w:rsidRDefault="00067944" w:rsidP="00067944">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110כב</w:t>
      </w:r>
      <w:bookmarkEnd w:id="398"/>
    </w:p>
    <w:p w14:paraId="79B99D6E" w14:textId="77777777" w:rsidR="00067944" w:rsidRDefault="00067944" w:rsidP="00067944">
      <w:pPr>
        <w:pStyle w:val="P00"/>
        <w:spacing w:before="72"/>
        <w:ind w:left="0" w:right="1134"/>
        <w:rPr>
          <w:rStyle w:val="default"/>
          <w:rFonts w:cs="FrankRuehl" w:hint="cs"/>
          <w:rtl/>
        </w:rPr>
      </w:pPr>
    </w:p>
    <w:p w14:paraId="60D9750D" w14:textId="77777777" w:rsidR="00C0684E" w:rsidRDefault="00C0684E" w:rsidP="00971B0F">
      <w:pPr>
        <w:pStyle w:val="P00"/>
        <w:spacing w:before="72"/>
        <w:ind w:left="0" w:right="1134"/>
        <w:rPr>
          <w:rStyle w:val="default"/>
          <w:rFonts w:cs="FrankRuehl" w:hint="cs"/>
          <w:rtl/>
        </w:rPr>
      </w:pPr>
      <w:bookmarkStart w:id="399" w:name="Seif83"/>
      <w:bookmarkEnd w:id="399"/>
      <w:r>
        <w:rPr>
          <w:lang w:val="he-IL"/>
        </w:rPr>
        <w:pict w14:anchorId="2B589CEE">
          <v:rect id="_x0000_s2255" style="position:absolute;left:0;text-align:left;margin-left:464.5pt;margin-top:8.05pt;width:75.05pt;height:33.45pt;z-index:251506176" o:allowincell="f" filled="f" stroked="f" strokecolor="lime" strokeweight=".25pt">
            <v:textbox inset="0,0,0,0">
              <w:txbxContent>
                <w:p w14:paraId="26A216DF" w14:textId="77777777" w:rsidR="00DA37EE" w:rsidRDefault="00DA37EE">
                  <w:pPr>
                    <w:spacing w:line="160" w:lineRule="exact"/>
                    <w:jc w:val="left"/>
                    <w:rPr>
                      <w:rFonts w:cs="Miriam" w:hint="cs"/>
                      <w:noProof/>
                      <w:sz w:val="18"/>
                      <w:szCs w:val="18"/>
                      <w:rtl/>
                    </w:rPr>
                  </w:pPr>
                  <w:r>
                    <w:rPr>
                      <w:rFonts w:cs="Miriam" w:hint="cs"/>
                      <w:sz w:val="18"/>
                      <w:szCs w:val="18"/>
                      <w:rtl/>
                    </w:rPr>
                    <w:t>פסק דין במשפט פלילי</w:t>
                  </w:r>
                </w:p>
                <w:p w14:paraId="33541FC9"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sidR="00DE6200">
        <w:rPr>
          <w:rStyle w:val="default"/>
          <w:rFonts w:cs="FrankRuehl" w:hint="cs"/>
          <w:rtl/>
        </w:rPr>
        <w:t>כג. הממצאים והמסקנות של פסק דין סופי במשפט פלילי שנוהל נגד סוהר, יראו אותם כמוכחים בהליך משמעתי נגד אותו סוהר.</w:t>
      </w:r>
    </w:p>
    <w:p w14:paraId="116C69BD" w14:textId="77777777" w:rsidR="00914984" w:rsidRPr="00C732F8" w:rsidRDefault="00914984" w:rsidP="00914984">
      <w:pPr>
        <w:pStyle w:val="P00"/>
        <w:spacing w:before="0"/>
        <w:ind w:left="0" w:right="1134"/>
        <w:rPr>
          <w:rStyle w:val="default"/>
          <w:rFonts w:cs="FrankRuehl" w:hint="cs"/>
          <w:vanish/>
          <w:color w:val="FF0000"/>
          <w:sz w:val="20"/>
          <w:szCs w:val="20"/>
          <w:shd w:val="clear" w:color="auto" w:fill="FFFF99"/>
          <w:rtl/>
        </w:rPr>
      </w:pPr>
      <w:bookmarkStart w:id="400" w:name="Rov620"/>
      <w:r w:rsidRPr="00C732F8">
        <w:rPr>
          <w:rStyle w:val="default"/>
          <w:rFonts w:cs="FrankRuehl" w:hint="cs"/>
          <w:vanish/>
          <w:color w:val="FF0000"/>
          <w:sz w:val="20"/>
          <w:szCs w:val="20"/>
          <w:shd w:val="clear" w:color="auto" w:fill="FFFF99"/>
          <w:rtl/>
        </w:rPr>
        <w:t>מיום 16.7.2008</w:t>
      </w:r>
    </w:p>
    <w:p w14:paraId="07212E5D" w14:textId="77777777" w:rsidR="00914984" w:rsidRPr="00C732F8" w:rsidRDefault="00914984" w:rsidP="00914984">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1EFC49D4" w14:textId="77777777" w:rsidR="00914984" w:rsidRPr="00C732F8" w:rsidRDefault="00914984" w:rsidP="00914984">
      <w:pPr>
        <w:pStyle w:val="P00"/>
        <w:spacing w:before="0"/>
        <w:ind w:left="0" w:right="1134"/>
        <w:rPr>
          <w:rStyle w:val="default"/>
          <w:rFonts w:cs="FrankRuehl" w:hint="cs"/>
          <w:vanish/>
          <w:sz w:val="20"/>
          <w:szCs w:val="20"/>
          <w:shd w:val="clear" w:color="auto" w:fill="FFFF99"/>
          <w:rtl/>
        </w:rPr>
      </w:pPr>
      <w:hyperlink r:id="rId555"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548 (</w:t>
      </w:r>
      <w:hyperlink r:id="rId556"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4FA90BA7" w14:textId="77777777" w:rsidR="00914984" w:rsidRPr="00DE6200" w:rsidRDefault="00914984" w:rsidP="00DE6200">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110כג</w:t>
      </w:r>
      <w:bookmarkEnd w:id="400"/>
    </w:p>
    <w:p w14:paraId="2330E401" w14:textId="77777777" w:rsidR="00C0684E" w:rsidRDefault="00C0684E" w:rsidP="00971B0F">
      <w:pPr>
        <w:pStyle w:val="P00"/>
        <w:spacing w:before="72"/>
        <w:ind w:left="0" w:right="1134"/>
        <w:rPr>
          <w:rStyle w:val="default"/>
          <w:rFonts w:cs="FrankRuehl" w:hint="cs"/>
          <w:rtl/>
        </w:rPr>
      </w:pPr>
      <w:bookmarkStart w:id="401" w:name="Seif84"/>
      <w:bookmarkEnd w:id="401"/>
      <w:r>
        <w:rPr>
          <w:lang w:val="he-IL"/>
        </w:rPr>
        <w:pict w14:anchorId="0189291C">
          <v:rect id="_x0000_s2256" style="position:absolute;left:0;text-align:left;margin-left:464.5pt;margin-top:8.05pt;width:75.05pt;height:33.3pt;z-index:251507200" o:allowincell="f" filled="f" stroked="f" strokecolor="lime" strokeweight=".25pt">
            <v:textbox inset="0,0,0,0">
              <w:txbxContent>
                <w:p w14:paraId="62446735" w14:textId="77777777" w:rsidR="00DA37EE" w:rsidRDefault="00DA37EE">
                  <w:pPr>
                    <w:spacing w:line="160" w:lineRule="exact"/>
                    <w:jc w:val="left"/>
                    <w:rPr>
                      <w:rFonts w:cs="Miriam" w:hint="cs"/>
                      <w:noProof/>
                      <w:sz w:val="18"/>
                      <w:szCs w:val="18"/>
                      <w:rtl/>
                    </w:rPr>
                  </w:pPr>
                  <w:r>
                    <w:rPr>
                      <w:rFonts w:cs="Miriam" w:hint="cs"/>
                      <w:sz w:val="18"/>
                      <w:szCs w:val="18"/>
                      <w:rtl/>
                    </w:rPr>
                    <w:t>חיסיון</w:t>
                  </w:r>
                </w:p>
                <w:p w14:paraId="75383AF6"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sidR="00DE6200">
        <w:rPr>
          <w:rStyle w:val="default"/>
          <w:rFonts w:cs="FrankRuehl" w:hint="cs"/>
          <w:rtl/>
        </w:rPr>
        <w:t>כד</w:t>
      </w:r>
      <w:r>
        <w:rPr>
          <w:rStyle w:val="default"/>
          <w:rFonts w:cs="FrankRuehl" w:hint="cs"/>
          <w:rtl/>
        </w:rPr>
        <w:t>.</w:t>
      </w:r>
      <w:r w:rsidR="00DE6200">
        <w:rPr>
          <w:rFonts w:cs="FrankRuehl" w:hint="cs"/>
          <w:sz w:val="26"/>
          <w:rtl/>
        </w:rPr>
        <w:t xml:space="preserve"> </w:t>
      </w:r>
      <w:r>
        <w:rPr>
          <w:rStyle w:val="default"/>
          <w:rFonts w:cs="FrankRuehl"/>
          <w:rtl/>
        </w:rPr>
        <w:t>(</w:t>
      </w:r>
      <w:r>
        <w:rPr>
          <w:rStyle w:val="default"/>
          <w:rFonts w:cs="FrankRuehl" w:hint="cs"/>
          <w:rtl/>
        </w:rPr>
        <w:t>א)</w:t>
      </w:r>
      <w:r w:rsidR="00DE6200">
        <w:rPr>
          <w:rFonts w:cs="FrankRuehl" w:hint="cs"/>
          <w:sz w:val="26"/>
          <w:rtl/>
        </w:rPr>
        <w:t xml:space="preserve"> </w:t>
      </w:r>
      <w:r w:rsidR="00DE6200">
        <w:rPr>
          <w:rStyle w:val="default"/>
          <w:rFonts w:cs="FrankRuehl" w:hint="cs"/>
          <w:rtl/>
        </w:rPr>
        <w:t>אין אדם חייב למסור, ובית דין או דן יחיד לא יקבל, ראיה, אם השר הביע דעתו, בתעודה חתומה בידו, כי מסירתה עלולה לפגוע בשלומו של אדם, בדרכי פעולתו של השירות או בעניין ציבורי חשוב אחר, או אם השר, בהסכמת שר הביטחון, הביע דעתו, בתעודה חתומה בידו, כי מסירתה עלולה לפגוע בביטחון המדינה, אלא אם כן מצא שופט בית הדין לערעורים, על פי עתירת בעל דין המבקש גילוי הראיה, כי הצורך לגלותה לשם עשיית צדק עדיף מן העניין שיש שלא לגלותה.</w:t>
      </w:r>
    </w:p>
    <w:p w14:paraId="25A7C824" w14:textId="77777777" w:rsidR="00DE6200" w:rsidRDefault="00DE6200" w:rsidP="00DE620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73FC4">
        <w:rPr>
          <w:rStyle w:val="default"/>
          <w:rFonts w:cs="FrankRuehl" w:hint="cs"/>
          <w:rtl/>
        </w:rPr>
        <w:t xml:space="preserve">הוגשה לבית דין למשמעת או לדן יחיד תעודה כאמור בסעיף קטן (א), רשאי בית הדין או הדן היחיד, לפי העניין, על פי בקשת בעל הדין המבקש את גילוי הראיה, להפסיק את הדיון לתקופה שיקבע כדי לאפשר את הגשת העתירה לגילוי הראיה, ואם ראה לנכון </w:t>
      </w:r>
      <w:r w:rsidR="00673FC4">
        <w:rPr>
          <w:rStyle w:val="default"/>
          <w:rFonts w:cs="FrankRuehl"/>
          <w:rtl/>
        </w:rPr>
        <w:t>–</w:t>
      </w:r>
      <w:r w:rsidR="00673FC4">
        <w:rPr>
          <w:rStyle w:val="default"/>
          <w:rFonts w:cs="FrankRuehl" w:hint="cs"/>
          <w:rtl/>
        </w:rPr>
        <w:t xml:space="preserve"> גם עד להחלטה בעתירה.</w:t>
      </w:r>
    </w:p>
    <w:p w14:paraId="30B5D563" w14:textId="77777777" w:rsidR="00673FC4" w:rsidRDefault="00673FC4" w:rsidP="00DE620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46(א) לפקודת הראיות [נוסח חדש], התשל"א-1971 יחולו, בשינויים המחויבים, על דיון בעתירה לגילוי ראיה לפי סעיף זה.</w:t>
      </w:r>
    </w:p>
    <w:p w14:paraId="4AC7F54E" w14:textId="77777777" w:rsidR="00914984" w:rsidRPr="00C732F8" w:rsidRDefault="00914984" w:rsidP="00914984">
      <w:pPr>
        <w:pStyle w:val="P00"/>
        <w:spacing w:before="0"/>
        <w:ind w:left="0" w:right="1134"/>
        <w:rPr>
          <w:rStyle w:val="default"/>
          <w:rFonts w:cs="FrankRuehl" w:hint="cs"/>
          <w:vanish/>
          <w:color w:val="FF0000"/>
          <w:sz w:val="20"/>
          <w:szCs w:val="20"/>
          <w:shd w:val="clear" w:color="auto" w:fill="FFFF99"/>
          <w:rtl/>
        </w:rPr>
      </w:pPr>
      <w:bookmarkStart w:id="402" w:name="Rov622"/>
      <w:r w:rsidRPr="00C732F8">
        <w:rPr>
          <w:rStyle w:val="default"/>
          <w:rFonts w:cs="FrankRuehl" w:hint="cs"/>
          <w:vanish/>
          <w:color w:val="FF0000"/>
          <w:sz w:val="20"/>
          <w:szCs w:val="20"/>
          <w:shd w:val="clear" w:color="auto" w:fill="FFFF99"/>
          <w:rtl/>
        </w:rPr>
        <w:t>מיום 16.7.2008</w:t>
      </w:r>
    </w:p>
    <w:p w14:paraId="741A8FF8" w14:textId="77777777" w:rsidR="00914984" w:rsidRPr="00C732F8" w:rsidRDefault="00914984" w:rsidP="00914984">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3A1206BE" w14:textId="77777777" w:rsidR="00914984" w:rsidRPr="00C732F8" w:rsidRDefault="00914984" w:rsidP="00914984">
      <w:pPr>
        <w:pStyle w:val="P00"/>
        <w:spacing w:before="0"/>
        <w:ind w:left="0" w:right="1134"/>
        <w:rPr>
          <w:rStyle w:val="default"/>
          <w:rFonts w:cs="FrankRuehl" w:hint="cs"/>
          <w:vanish/>
          <w:sz w:val="20"/>
          <w:szCs w:val="20"/>
          <w:shd w:val="clear" w:color="auto" w:fill="FFFF99"/>
          <w:rtl/>
        </w:rPr>
      </w:pPr>
      <w:hyperlink r:id="rId557"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548 (</w:t>
      </w:r>
      <w:hyperlink r:id="rId558"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6099855B" w14:textId="77777777" w:rsidR="00914984" w:rsidRPr="009F1511" w:rsidRDefault="00914984" w:rsidP="009F1511">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110כד</w:t>
      </w:r>
      <w:bookmarkEnd w:id="402"/>
    </w:p>
    <w:p w14:paraId="7C9DE832" w14:textId="77777777" w:rsidR="00914984" w:rsidRDefault="00914984" w:rsidP="00914984">
      <w:pPr>
        <w:pStyle w:val="header-2"/>
        <w:ind w:left="0" w:right="1134"/>
        <w:rPr>
          <w:rFonts w:cs="Miriam" w:hint="cs"/>
          <w:rtl/>
        </w:rPr>
      </w:pPr>
      <w:bookmarkStart w:id="403" w:name="hed224"/>
      <w:bookmarkEnd w:id="403"/>
      <w:r>
        <w:rPr>
          <w:lang w:val="he-IL"/>
        </w:rPr>
        <w:pict w14:anchorId="05FAD810">
          <v:rect id="_x0000_s2468" style="position:absolute;left:0;text-align:left;margin-left:464.5pt;margin-top:8.05pt;width:75.05pt;height:18.8pt;z-index:251722240" o:allowincell="f" filled="f" stroked="f" strokecolor="lime" strokeweight=".25pt">
            <v:textbox inset="0,0,0,0">
              <w:txbxContent>
                <w:p w14:paraId="32AFA0B0" w14:textId="77777777" w:rsidR="00DA37EE" w:rsidRDefault="00DA37EE" w:rsidP="0091498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35) תשס"ח-2008</w:t>
                  </w:r>
                </w:p>
              </w:txbxContent>
            </v:textbox>
            <w10:anchorlock/>
          </v:rect>
        </w:pict>
      </w:r>
      <w:r>
        <w:rPr>
          <w:rFonts w:cs="Miriam"/>
          <w:rtl/>
        </w:rPr>
        <w:t>ס</w:t>
      </w:r>
      <w:r>
        <w:rPr>
          <w:rFonts w:cs="Miriam" w:hint="cs"/>
          <w:rtl/>
        </w:rPr>
        <w:t>ימן</w:t>
      </w:r>
      <w:r>
        <w:rPr>
          <w:rFonts w:cs="Miriam"/>
          <w:rtl/>
        </w:rPr>
        <w:t xml:space="preserve"> </w:t>
      </w:r>
      <w:r>
        <w:rPr>
          <w:rFonts w:cs="Miriam" w:hint="cs"/>
          <w:rtl/>
        </w:rPr>
        <w:t>ט'1: דן יחיד</w:t>
      </w:r>
    </w:p>
    <w:p w14:paraId="50E1B4D5" w14:textId="77777777" w:rsidR="00914984" w:rsidRPr="00C732F8" w:rsidRDefault="00914984" w:rsidP="00914984">
      <w:pPr>
        <w:pStyle w:val="P00"/>
        <w:spacing w:before="0"/>
        <w:ind w:left="0" w:right="1134"/>
        <w:rPr>
          <w:rStyle w:val="default"/>
          <w:rFonts w:cs="FrankRuehl" w:hint="cs"/>
          <w:vanish/>
          <w:color w:val="FF0000"/>
          <w:sz w:val="20"/>
          <w:szCs w:val="20"/>
          <w:shd w:val="clear" w:color="auto" w:fill="FFFF99"/>
          <w:rtl/>
        </w:rPr>
      </w:pPr>
      <w:bookmarkStart w:id="404" w:name="Rov621"/>
      <w:r w:rsidRPr="00C732F8">
        <w:rPr>
          <w:rStyle w:val="default"/>
          <w:rFonts w:cs="FrankRuehl" w:hint="cs"/>
          <w:vanish/>
          <w:color w:val="FF0000"/>
          <w:sz w:val="20"/>
          <w:szCs w:val="20"/>
          <w:shd w:val="clear" w:color="auto" w:fill="FFFF99"/>
          <w:rtl/>
        </w:rPr>
        <w:t>מיום 16.7.2008</w:t>
      </w:r>
    </w:p>
    <w:p w14:paraId="7DE33427" w14:textId="77777777" w:rsidR="00914984" w:rsidRPr="00C732F8" w:rsidRDefault="00914984" w:rsidP="00914984">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1054C823" w14:textId="77777777" w:rsidR="00914984" w:rsidRPr="00C732F8" w:rsidRDefault="00914984" w:rsidP="00914984">
      <w:pPr>
        <w:pStyle w:val="P00"/>
        <w:spacing w:before="0"/>
        <w:ind w:left="0" w:right="1134"/>
        <w:rPr>
          <w:rStyle w:val="default"/>
          <w:rFonts w:cs="FrankRuehl" w:hint="cs"/>
          <w:vanish/>
          <w:sz w:val="20"/>
          <w:szCs w:val="20"/>
          <w:shd w:val="clear" w:color="auto" w:fill="FFFF99"/>
          <w:rtl/>
        </w:rPr>
      </w:pPr>
      <w:hyperlink r:id="rId559"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549 (</w:t>
      </w:r>
      <w:hyperlink r:id="rId560"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1F8EA5E2" w14:textId="77777777" w:rsidR="00914984" w:rsidRPr="00C732F8" w:rsidRDefault="00914984" w:rsidP="00914984">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החלפת סימן ט'</w:t>
      </w:r>
      <w:r w:rsidRPr="00C732F8">
        <w:rPr>
          <w:rStyle w:val="default"/>
          <w:rFonts w:cs="FrankRuehl" w:hint="cs"/>
          <w:vanish/>
          <w:sz w:val="20"/>
          <w:szCs w:val="20"/>
          <w:shd w:val="clear" w:color="auto" w:fill="FFFF99"/>
          <w:rtl/>
        </w:rPr>
        <w:t>1</w:t>
      </w:r>
    </w:p>
    <w:p w14:paraId="3E7E874C" w14:textId="77777777" w:rsidR="00914984" w:rsidRPr="009F1511" w:rsidRDefault="00914984" w:rsidP="009F1511">
      <w:pPr>
        <w:pStyle w:val="P00"/>
        <w:ind w:left="0" w:right="1134"/>
        <w:rPr>
          <w:rStyle w:val="default"/>
          <w:rFonts w:cs="FrankRuehl" w:hint="cs"/>
          <w:sz w:val="2"/>
          <w:szCs w:val="2"/>
          <w:shd w:val="clear" w:color="auto" w:fill="FFFF99"/>
          <w:rtl/>
        </w:rPr>
      </w:pPr>
      <w:hyperlink r:id="rId561" w:history="1">
        <w:r w:rsidRPr="00C732F8">
          <w:rPr>
            <w:rStyle w:val="Hyperlink"/>
            <w:rFonts w:cs="FrankRuehl" w:hint="cs"/>
            <w:vanish/>
            <w:szCs w:val="20"/>
            <w:shd w:val="clear" w:color="auto" w:fill="FFFF99"/>
            <w:rtl/>
          </w:rPr>
          <w:t>לנוסח הסימן</w:t>
        </w:r>
      </w:hyperlink>
      <w:r w:rsidRPr="00C732F8">
        <w:rPr>
          <w:rStyle w:val="default"/>
          <w:rFonts w:cs="FrankRuehl" w:hint="cs"/>
          <w:vanish/>
          <w:sz w:val="20"/>
          <w:szCs w:val="20"/>
          <w:shd w:val="clear" w:color="auto" w:fill="FFFF99"/>
          <w:rtl/>
        </w:rPr>
        <w:t xml:space="preserve"> לפני החלפתו</w:t>
      </w:r>
      <w:bookmarkEnd w:id="404"/>
    </w:p>
    <w:p w14:paraId="1719514B" w14:textId="77777777" w:rsidR="00C0684E" w:rsidRDefault="00C0684E" w:rsidP="00971B0F">
      <w:pPr>
        <w:pStyle w:val="P00"/>
        <w:spacing w:before="72"/>
        <w:ind w:left="0" w:right="1134"/>
        <w:rPr>
          <w:rStyle w:val="default"/>
          <w:rFonts w:cs="FrankRuehl" w:hint="cs"/>
          <w:rtl/>
        </w:rPr>
      </w:pPr>
      <w:bookmarkStart w:id="405" w:name="Seif85"/>
      <w:bookmarkEnd w:id="405"/>
      <w:r>
        <w:rPr>
          <w:lang w:val="he-IL"/>
        </w:rPr>
        <w:pict w14:anchorId="033F9CD5">
          <v:rect id="_x0000_s2257" style="position:absolute;left:0;text-align:left;margin-left:464.5pt;margin-top:8.05pt;width:75.05pt;height:26.95pt;z-index:251508224" o:allowincell="f" filled="f" stroked="f" strokecolor="lime" strokeweight=".25pt">
            <v:textbox inset="0,0,0,0">
              <w:txbxContent>
                <w:p w14:paraId="1D19392B" w14:textId="77777777" w:rsidR="00DA37EE" w:rsidRDefault="00DA37EE" w:rsidP="009F1511">
                  <w:pPr>
                    <w:spacing w:line="160" w:lineRule="exact"/>
                    <w:jc w:val="left"/>
                    <w:rPr>
                      <w:rFonts w:cs="Miriam" w:hint="cs"/>
                      <w:noProof/>
                      <w:sz w:val="18"/>
                      <w:szCs w:val="18"/>
                      <w:rtl/>
                    </w:rPr>
                  </w:pPr>
                  <w:r>
                    <w:rPr>
                      <w:rFonts w:cs="Miriam" w:hint="cs"/>
                      <w:sz w:val="18"/>
                      <w:szCs w:val="18"/>
                      <w:rtl/>
                    </w:rPr>
                    <w:t>דרגת דן יחיד</w:t>
                  </w:r>
                </w:p>
                <w:p w14:paraId="6BB2F658" w14:textId="77777777" w:rsidR="00DA37EE" w:rsidRDefault="00DA37EE" w:rsidP="009F1511">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sidR="009F1511">
        <w:rPr>
          <w:rStyle w:val="default"/>
          <w:rFonts w:cs="FrankRuehl" w:hint="cs"/>
          <w:rtl/>
        </w:rPr>
        <w:t xml:space="preserve">כה. </w:t>
      </w:r>
      <w:r>
        <w:rPr>
          <w:rStyle w:val="default"/>
          <w:rFonts w:cs="FrankRuehl" w:hint="cs"/>
          <w:rtl/>
        </w:rPr>
        <w:t>(א)</w:t>
      </w:r>
      <w:r w:rsidR="009F1511">
        <w:rPr>
          <w:rStyle w:val="default"/>
          <w:rFonts w:cs="FrankRuehl" w:hint="cs"/>
          <w:rtl/>
        </w:rPr>
        <w:t xml:space="preserve"> דרגת דן יחיד תהיה גבוהה בשתי דרגות לפחות מדרגת הנאשם, ואולם רשאי הנציב לדון נאשם אף אם דרגת הנאשם נמוכה מדרגתו בדרגה אחת בלבד.</w:t>
      </w:r>
    </w:p>
    <w:p w14:paraId="41506630" w14:textId="77777777" w:rsidR="009F1511" w:rsidRDefault="00DB506B" w:rsidP="009F1511">
      <w:pPr>
        <w:pStyle w:val="P00"/>
        <w:spacing w:before="72"/>
        <w:ind w:left="0" w:right="1134"/>
        <w:rPr>
          <w:rStyle w:val="default"/>
          <w:rFonts w:cs="FrankRuehl" w:hint="cs"/>
          <w:rtl/>
        </w:rPr>
      </w:pPr>
      <w:r>
        <w:rPr>
          <w:rFonts w:cs="FrankRuehl" w:hint="cs"/>
          <w:sz w:val="26"/>
          <w:rtl/>
          <w:lang w:eastAsia="en-US"/>
        </w:rPr>
        <w:pict w14:anchorId="3A704D23">
          <v:shape id="_x0000_s2716" type="#_x0000_t202" style="position:absolute;left:0;text-align:left;margin-left:470.35pt;margin-top:7.1pt;width:1in;height:16.8pt;z-index:251850240" filled="f" stroked="f">
            <v:textbox inset="1mm,0,1mm,0">
              <w:txbxContent>
                <w:p w14:paraId="0B9F305C" w14:textId="77777777" w:rsidR="00DA37EE" w:rsidRDefault="00DA37EE" w:rsidP="00DB506B">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shape>
        </w:pict>
      </w:r>
      <w:r w:rsidR="009F1511">
        <w:rPr>
          <w:rStyle w:val="default"/>
          <w:rFonts w:cs="FrankRuehl" w:hint="cs"/>
          <w:rtl/>
        </w:rPr>
        <w:tab/>
        <w:t>(ב)</w:t>
      </w:r>
      <w:r w:rsidR="009F1511">
        <w:rPr>
          <w:rStyle w:val="default"/>
          <w:rFonts w:cs="FrankRuehl" w:hint="cs"/>
          <w:rtl/>
        </w:rPr>
        <w:tab/>
        <w:t>היה הנאשם סוהר שדרגתו מישר</w:t>
      </w:r>
      <w:r>
        <w:rPr>
          <w:rStyle w:val="default"/>
          <w:rFonts w:cs="FrankRuehl" w:hint="cs"/>
          <w:rtl/>
        </w:rPr>
        <w:t xml:space="preserve"> משנה</w:t>
      </w:r>
      <w:r w:rsidR="009F1511">
        <w:rPr>
          <w:rStyle w:val="default"/>
          <w:rFonts w:cs="FrankRuehl" w:hint="cs"/>
          <w:rtl/>
        </w:rPr>
        <w:t xml:space="preserve"> ומעלה, יהיה הדן יחיד קצין שיפוט בכיר בלבד.</w:t>
      </w:r>
    </w:p>
    <w:p w14:paraId="446D2544" w14:textId="77777777" w:rsidR="009F1511" w:rsidRPr="00C732F8" w:rsidRDefault="009F1511" w:rsidP="009F1511">
      <w:pPr>
        <w:pStyle w:val="P00"/>
        <w:spacing w:before="0"/>
        <w:ind w:left="0" w:right="1134"/>
        <w:rPr>
          <w:rStyle w:val="default"/>
          <w:rFonts w:cs="FrankRuehl" w:hint="cs"/>
          <w:vanish/>
          <w:color w:val="FF0000"/>
          <w:sz w:val="20"/>
          <w:szCs w:val="20"/>
          <w:shd w:val="clear" w:color="auto" w:fill="FFFF99"/>
          <w:rtl/>
        </w:rPr>
      </w:pPr>
      <w:bookmarkStart w:id="406" w:name="Rov623"/>
      <w:r w:rsidRPr="00C732F8">
        <w:rPr>
          <w:rStyle w:val="default"/>
          <w:rFonts w:cs="FrankRuehl" w:hint="cs"/>
          <w:vanish/>
          <w:color w:val="FF0000"/>
          <w:sz w:val="20"/>
          <w:szCs w:val="20"/>
          <w:shd w:val="clear" w:color="auto" w:fill="FFFF99"/>
          <w:rtl/>
        </w:rPr>
        <w:t>מיום 16.7.2008</w:t>
      </w:r>
    </w:p>
    <w:p w14:paraId="2A3B75C6" w14:textId="77777777" w:rsidR="009F1511" w:rsidRPr="00C732F8" w:rsidRDefault="009F1511" w:rsidP="009F1511">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4621FF20" w14:textId="77777777" w:rsidR="009F1511" w:rsidRPr="00C732F8" w:rsidRDefault="009F1511" w:rsidP="009F1511">
      <w:pPr>
        <w:pStyle w:val="P00"/>
        <w:spacing w:before="0"/>
        <w:ind w:left="0" w:right="1134"/>
        <w:rPr>
          <w:rStyle w:val="default"/>
          <w:rFonts w:cs="FrankRuehl" w:hint="cs"/>
          <w:vanish/>
          <w:sz w:val="20"/>
          <w:szCs w:val="20"/>
          <w:shd w:val="clear" w:color="auto" w:fill="FFFF99"/>
          <w:rtl/>
        </w:rPr>
      </w:pPr>
      <w:hyperlink r:id="rId562"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549 (</w:t>
      </w:r>
      <w:hyperlink r:id="rId563"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2145526F" w14:textId="77777777" w:rsidR="009F1511" w:rsidRPr="00C732F8" w:rsidRDefault="009F1511" w:rsidP="009F1511">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הוספת סעיף 110כה</w:t>
      </w:r>
    </w:p>
    <w:p w14:paraId="7B781DB3" w14:textId="77777777" w:rsidR="00DB506B" w:rsidRPr="00C732F8" w:rsidRDefault="00DB506B" w:rsidP="00DB506B">
      <w:pPr>
        <w:pStyle w:val="P00"/>
        <w:spacing w:before="0"/>
        <w:ind w:left="0" w:right="1134"/>
        <w:rPr>
          <w:rStyle w:val="default"/>
          <w:rFonts w:cs="FrankRuehl" w:hint="cs"/>
          <w:vanish/>
          <w:sz w:val="20"/>
          <w:szCs w:val="20"/>
          <w:shd w:val="clear" w:color="auto" w:fill="FFFF99"/>
          <w:rtl/>
        </w:rPr>
      </w:pPr>
    </w:p>
    <w:p w14:paraId="4A1850C4" w14:textId="77777777" w:rsidR="00DB506B" w:rsidRPr="00C732F8" w:rsidRDefault="00DB506B" w:rsidP="00DB506B">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19.7.2016</w:t>
      </w:r>
    </w:p>
    <w:p w14:paraId="21DF490B" w14:textId="77777777" w:rsidR="00DB506B" w:rsidRPr="00C732F8" w:rsidRDefault="00DB506B" w:rsidP="00DB506B">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0E01FCAC" w14:textId="77777777" w:rsidR="00DB506B" w:rsidRPr="00C732F8" w:rsidRDefault="00DB506B" w:rsidP="00DB506B">
      <w:pPr>
        <w:pStyle w:val="P00"/>
        <w:spacing w:before="0"/>
        <w:ind w:left="0" w:right="1134"/>
        <w:rPr>
          <w:rStyle w:val="default"/>
          <w:rFonts w:cs="FrankRuehl" w:hint="cs"/>
          <w:vanish/>
          <w:sz w:val="20"/>
          <w:szCs w:val="20"/>
          <w:shd w:val="clear" w:color="auto" w:fill="FFFF99"/>
          <w:rtl/>
        </w:rPr>
      </w:pPr>
      <w:hyperlink r:id="rId564"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1071 (</w:t>
      </w:r>
      <w:hyperlink r:id="rId565"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7D470582" w14:textId="77777777" w:rsidR="00DB506B" w:rsidRPr="00DB506B" w:rsidRDefault="00DB506B" w:rsidP="00DB506B">
      <w:pPr>
        <w:pStyle w:val="P00"/>
        <w:ind w:left="0" w:right="1134"/>
        <w:rPr>
          <w:rStyle w:val="default"/>
          <w:rFonts w:cs="FrankRuehl" w:hint="cs"/>
          <w:sz w:val="2"/>
          <w:szCs w:val="2"/>
          <w:rtl/>
        </w:rPr>
      </w:pPr>
      <w:r w:rsidRPr="00C732F8">
        <w:rPr>
          <w:rStyle w:val="default"/>
          <w:rFonts w:cs="FrankRuehl" w:hint="cs"/>
          <w:vanish/>
          <w:sz w:val="22"/>
          <w:szCs w:val="22"/>
          <w:shd w:val="clear" w:color="auto" w:fill="FFFF99"/>
          <w:rtl/>
        </w:rPr>
        <w:tab/>
        <w:t>(ב)</w:t>
      </w:r>
      <w:r w:rsidRPr="00C732F8">
        <w:rPr>
          <w:rStyle w:val="default"/>
          <w:rFonts w:cs="FrankRuehl" w:hint="cs"/>
          <w:vanish/>
          <w:sz w:val="22"/>
          <w:szCs w:val="22"/>
          <w:shd w:val="clear" w:color="auto" w:fill="FFFF99"/>
          <w:rtl/>
        </w:rPr>
        <w:tab/>
        <w:t xml:space="preserve">היה הנאשם סוהר שדרגתו </w:t>
      </w:r>
      <w:r w:rsidRPr="00C732F8">
        <w:rPr>
          <w:rStyle w:val="default"/>
          <w:rFonts w:cs="FrankRuehl" w:hint="cs"/>
          <w:strike/>
          <w:vanish/>
          <w:sz w:val="22"/>
          <w:szCs w:val="22"/>
          <w:shd w:val="clear" w:color="auto" w:fill="FFFF99"/>
          <w:rtl/>
        </w:rPr>
        <w:t>מישר</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מישר משנה</w:t>
      </w:r>
      <w:r w:rsidRPr="00C732F8">
        <w:rPr>
          <w:rStyle w:val="default"/>
          <w:rFonts w:cs="FrankRuehl" w:hint="cs"/>
          <w:vanish/>
          <w:sz w:val="22"/>
          <w:szCs w:val="22"/>
          <w:shd w:val="clear" w:color="auto" w:fill="FFFF99"/>
          <w:rtl/>
        </w:rPr>
        <w:t xml:space="preserve"> ומעלה, יהיה הדן יחיד קצין שיפוט בכיר בלבד.</w:t>
      </w:r>
      <w:bookmarkEnd w:id="406"/>
    </w:p>
    <w:p w14:paraId="28AB40D1" w14:textId="77777777" w:rsidR="009F1511" w:rsidRDefault="009F1511" w:rsidP="00971B0F">
      <w:pPr>
        <w:pStyle w:val="P00"/>
        <w:spacing w:before="72"/>
        <w:ind w:left="0" w:right="1134"/>
        <w:rPr>
          <w:rStyle w:val="default"/>
          <w:rFonts w:cs="FrankRuehl" w:hint="cs"/>
          <w:rtl/>
        </w:rPr>
      </w:pPr>
      <w:bookmarkStart w:id="407" w:name="Seif222"/>
      <w:bookmarkEnd w:id="407"/>
      <w:r>
        <w:rPr>
          <w:lang w:val="he-IL"/>
        </w:rPr>
        <w:pict w14:anchorId="014C034D">
          <v:rect id="_x0000_s2469" style="position:absolute;left:0;text-align:left;margin-left:464.5pt;margin-top:8.05pt;width:75.05pt;height:34.55pt;z-index:251723264" o:allowincell="f" filled="f" stroked="f" strokecolor="lime" strokeweight=".25pt">
            <v:textbox inset="0,0,0,0">
              <w:txbxContent>
                <w:p w14:paraId="5BDC001C" w14:textId="77777777" w:rsidR="00DA37EE" w:rsidRDefault="00DA37EE" w:rsidP="009F1511">
                  <w:pPr>
                    <w:spacing w:line="160" w:lineRule="exact"/>
                    <w:jc w:val="left"/>
                    <w:rPr>
                      <w:rFonts w:cs="Miriam" w:hint="cs"/>
                      <w:noProof/>
                      <w:sz w:val="18"/>
                      <w:szCs w:val="18"/>
                      <w:rtl/>
                    </w:rPr>
                  </w:pPr>
                  <w:r>
                    <w:rPr>
                      <w:rFonts w:cs="Miriam" w:hint="cs"/>
                      <w:sz w:val="18"/>
                      <w:szCs w:val="18"/>
                      <w:rtl/>
                    </w:rPr>
                    <w:t>פסק</w:t>
                  </w:r>
                </w:p>
                <w:p w14:paraId="21FD1228" w14:textId="77777777" w:rsidR="00DA37EE" w:rsidRDefault="00DA37EE" w:rsidP="009F1511">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Pr>
          <w:rStyle w:val="default"/>
          <w:rFonts w:cs="FrankRuehl" w:hint="cs"/>
          <w:rtl/>
        </w:rPr>
        <w:t>כו. (א) בתום הדיון יחליט דן יחיד, מטעמים שיירשמו, על זיכוי הנאשם, או, אם מצא אותו אדם, על הרשעתו.</w:t>
      </w:r>
    </w:p>
    <w:p w14:paraId="4CE25DAE" w14:textId="77777777" w:rsidR="009F1511" w:rsidRDefault="009F1511" w:rsidP="009F151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הרשיע דן יחיד את הנאשם </w:t>
      </w:r>
      <w:r>
        <w:rPr>
          <w:rStyle w:val="default"/>
          <w:rFonts w:cs="FrankRuehl"/>
          <w:rtl/>
        </w:rPr>
        <w:t>–</w:t>
      </w:r>
      <w:r>
        <w:rPr>
          <w:rStyle w:val="default"/>
          <w:rFonts w:cs="FrankRuehl" w:hint="cs"/>
          <w:rtl/>
        </w:rPr>
        <w:t xml:space="preserve"> יגזור את דינו, ובלבד שנתן לו הזדמנות לטעון את טענותיו לעונש, ובכלל זה הבאת עדים.</w:t>
      </w:r>
    </w:p>
    <w:p w14:paraId="2330A831" w14:textId="77777777" w:rsidR="009F1511" w:rsidRPr="00C732F8" w:rsidRDefault="009F1511" w:rsidP="009F1511">
      <w:pPr>
        <w:pStyle w:val="P00"/>
        <w:spacing w:before="0"/>
        <w:ind w:left="0" w:right="1134"/>
        <w:rPr>
          <w:rStyle w:val="default"/>
          <w:rFonts w:cs="FrankRuehl" w:hint="cs"/>
          <w:vanish/>
          <w:color w:val="FF0000"/>
          <w:sz w:val="20"/>
          <w:szCs w:val="20"/>
          <w:shd w:val="clear" w:color="auto" w:fill="FFFF99"/>
          <w:rtl/>
        </w:rPr>
      </w:pPr>
      <w:bookmarkStart w:id="408" w:name="Rov624"/>
      <w:r w:rsidRPr="00C732F8">
        <w:rPr>
          <w:rStyle w:val="default"/>
          <w:rFonts w:cs="FrankRuehl" w:hint="cs"/>
          <w:vanish/>
          <w:color w:val="FF0000"/>
          <w:sz w:val="20"/>
          <w:szCs w:val="20"/>
          <w:shd w:val="clear" w:color="auto" w:fill="FFFF99"/>
          <w:rtl/>
        </w:rPr>
        <w:t>מיום 16.7.2008</w:t>
      </w:r>
    </w:p>
    <w:p w14:paraId="1CB11A52" w14:textId="77777777" w:rsidR="009F1511" w:rsidRPr="00C732F8" w:rsidRDefault="009F1511" w:rsidP="009F1511">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514B904F" w14:textId="77777777" w:rsidR="009F1511" w:rsidRPr="00C732F8" w:rsidRDefault="009F1511" w:rsidP="009F1511">
      <w:pPr>
        <w:pStyle w:val="P00"/>
        <w:spacing w:before="0"/>
        <w:ind w:left="0" w:right="1134"/>
        <w:rPr>
          <w:rStyle w:val="default"/>
          <w:rFonts w:cs="FrankRuehl" w:hint="cs"/>
          <w:vanish/>
          <w:sz w:val="20"/>
          <w:szCs w:val="20"/>
          <w:shd w:val="clear" w:color="auto" w:fill="FFFF99"/>
          <w:rtl/>
        </w:rPr>
      </w:pPr>
      <w:hyperlink r:id="rId566"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549 (</w:t>
      </w:r>
      <w:hyperlink r:id="rId567"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5AEBFC57" w14:textId="77777777" w:rsidR="009F1511" w:rsidRPr="009F1511" w:rsidRDefault="009F1511" w:rsidP="009F1511">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110כו</w:t>
      </w:r>
      <w:bookmarkEnd w:id="408"/>
    </w:p>
    <w:p w14:paraId="2A3C870C" w14:textId="77777777" w:rsidR="009F1511" w:rsidRDefault="009F1511" w:rsidP="00971B0F">
      <w:pPr>
        <w:pStyle w:val="P00"/>
        <w:spacing w:before="72"/>
        <w:ind w:left="0" w:right="1134"/>
        <w:rPr>
          <w:rStyle w:val="default"/>
          <w:rFonts w:cs="FrankRuehl" w:hint="cs"/>
          <w:rtl/>
        </w:rPr>
      </w:pPr>
      <w:bookmarkStart w:id="409" w:name="Seif223"/>
      <w:bookmarkEnd w:id="409"/>
      <w:r>
        <w:rPr>
          <w:lang w:val="he-IL"/>
        </w:rPr>
        <w:pict w14:anchorId="5C274FE0">
          <v:rect id="_x0000_s2470" style="position:absolute;left:0;text-align:left;margin-left:464.5pt;margin-top:8.05pt;width:75.05pt;height:34.55pt;z-index:251724288" o:allowincell="f" filled="f" stroked="f" strokecolor="lime" strokeweight=".25pt">
            <v:textbox inset="0,0,0,0">
              <w:txbxContent>
                <w:p w14:paraId="2F2C1D44" w14:textId="77777777" w:rsidR="00DA37EE" w:rsidRDefault="00DA37EE" w:rsidP="009F1511">
                  <w:pPr>
                    <w:spacing w:line="160" w:lineRule="exact"/>
                    <w:jc w:val="left"/>
                    <w:rPr>
                      <w:rFonts w:cs="Miriam" w:hint="cs"/>
                      <w:noProof/>
                      <w:sz w:val="18"/>
                      <w:szCs w:val="18"/>
                      <w:rtl/>
                    </w:rPr>
                  </w:pPr>
                  <w:r>
                    <w:rPr>
                      <w:rFonts w:cs="Miriam" w:hint="cs"/>
                      <w:sz w:val="18"/>
                      <w:szCs w:val="18"/>
                      <w:rtl/>
                    </w:rPr>
                    <w:t>חובת זימון נפגע</w:t>
                  </w:r>
                </w:p>
                <w:p w14:paraId="4A6B8049" w14:textId="77777777" w:rsidR="00DA37EE" w:rsidRDefault="00DA37EE" w:rsidP="009F1511">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Pr>
          <w:rStyle w:val="default"/>
          <w:rFonts w:cs="FrankRuehl" w:hint="cs"/>
          <w:rtl/>
        </w:rPr>
        <w:t>כז. (א) דן יחיד הדן בעבירת משמעת, לא יזכה את הנאשם אלא לאחר שנתן למי שנפגע במישרין מהמעשה נושא העבירה הזדמנות להשמיע את עדותו לפניו.</w:t>
      </w:r>
    </w:p>
    <w:p w14:paraId="6F15B159" w14:textId="77777777" w:rsidR="009F1511" w:rsidRDefault="009F1511" w:rsidP="009F151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זוכה נאשם בלא שניתנה לנפגע הזדמנות להשמיע את עדותו, כאמור בסעיף קטן (א), בטל הפסק מעיקרו, ולעניין זה לא יחולו לגביו הוראות סעיף 108.</w:t>
      </w:r>
    </w:p>
    <w:p w14:paraId="2E4182F1" w14:textId="77777777" w:rsidR="009F1511" w:rsidRPr="00C732F8" w:rsidRDefault="009F1511" w:rsidP="009F1511">
      <w:pPr>
        <w:pStyle w:val="P00"/>
        <w:spacing w:before="0"/>
        <w:ind w:left="0" w:right="1134"/>
        <w:rPr>
          <w:rStyle w:val="default"/>
          <w:rFonts w:cs="FrankRuehl" w:hint="cs"/>
          <w:vanish/>
          <w:color w:val="FF0000"/>
          <w:sz w:val="20"/>
          <w:szCs w:val="20"/>
          <w:shd w:val="clear" w:color="auto" w:fill="FFFF99"/>
          <w:rtl/>
        </w:rPr>
      </w:pPr>
      <w:bookmarkStart w:id="410" w:name="Rov625"/>
      <w:r w:rsidRPr="00C732F8">
        <w:rPr>
          <w:rStyle w:val="default"/>
          <w:rFonts w:cs="FrankRuehl" w:hint="cs"/>
          <w:vanish/>
          <w:color w:val="FF0000"/>
          <w:sz w:val="20"/>
          <w:szCs w:val="20"/>
          <w:shd w:val="clear" w:color="auto" w:fill="FFFF99"/>
          <w:rtl/>
        </w:rPr>
        <w:t>מיום 16.7.2008</w:t>
      </w:r>
    </w:p>
    <w:p w14:paraId="224928B3" w14:textId="77777777" w:rsidR="009F1511" w:rsidRPr="00C732F8" w:rsidRDefault="009F1511" w:rsidP="009F1511">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6BAB2A00" w14:textId="77777777" w:rsidR="009F1511" w:rsidRPr="00C732F8" w:rsidRDefault="009F1511" w:rsidP="009F1511">
      <w:pPr>
        <w:pStyle w:val="P00"/>
        <w:spacing w:before="0"/>
        <w:ind w:left="0" w:right="1134"/>
        <w:rPr>
          <w:rStyle w:val="default"/>
          <w:rFonts w:cs="FrankRuehl" w:hint="cs"/>
          <w:vanish/>
          <w:sz w:val="20"/>
          <w:szCs w:val="20"/>
          <w:shd w:val="clear" w:color="auto" w:fill="FFFF99"/>
          <w:rtl/>
        </w:rPr>
      </w:pPr>
      <w:hyperlink r:id="rId568"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549 (</w:t>
      </w:r>
      <w:hyperlink r:id="rId569"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20772D13" w14:textId="77777777" w:rsidR="009F1511" w:rsidRPr="009F1511" w:rsidRDefault="009F1511" w:rsidP="009F1511">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110כז</w:t>
      </w:r>
      <w:bookmarkEnd w:id="410"/>
    </w:p>
    <w:p w14:paraId="1708FB1C" w14:textId="77777777" w:rsidR="009F1511" w:rsidRDefault="009F1511" w:rsidP="00971B0F">
      <w:pPr>
        <w:pStyle w:val="P00"/>
        <w:spacing w:before="72"/>
        <w:ind w:left="0" w:right="1134"/>
        <w:rPr>
          <w:rStyle w:val="default"/>
          <w:rFonts w:cs="FrankRuehl" w:hint="cs"/>
          <w:rtl/>
        </w:rPr>
      </w:pPr>
      <w:bookmarkStart w:id="411" w:name="Seif224"/>
      <w:bookmarkEnd w:id="411"/>
      <w:r>
        <w:rPr>
          <w:lang w:val="he-IL"/>
        </w:rPr>
        <w:pict w14:anchorId="6B303956">
          <v:rect id="_x0000_s2471" style="position:absolute;left:0;text-align:left;margin-left:464.5pt;margin-top:8.05pt;width:75.05pt;height:50.65pt;z-index:251725312" o:allowincell="f" filled="f" stroked="f" strokecolor="lime" strokeweight=".25pt">
            <v:textbox inset="0,0,0,0">
              <w:txbxContent>
                <w:p w14:paraId="473DB61C" w14:textId="77777777" w:rsidR="00DA37EE" w:rsidRDefault="00DA37EE" w:rsidP="009F1511">
                  <w:pPr>
                    <w:spacing w:line="160" w:lineRule="exact"/>
                    <w:jc w:val="left"/>
                    <w:rPr>
                      <w:rFonts w:cs="Miriam" w:hint="cs"/>
                      <w:noProof/>
                      <w:sz w:val="18"/>
                      <w:szCs w:val="18"/>
                      <w:rtl/>
                    </w:rPr>
                  </w:pPr>
                  <w:r>
                    <w:rPr>
                      <w:rFonts w:cs="Miriam" w:hint="cs"/>
                      <w:sz w:val="18"/>
                      <w:szCs w:val="18"/>
                      <w:rtl/>
                    </w:rPr>
                    <w:t>הרשעה בעבירת משמעת על פי עובדות שלא נטענו בכתב התלונה</w:t>
                  </w:r>
                </w:p>
                <w:p w14:paraId="25803135" w14:textId="77777777" w:rsidR="00DA37EE" w:rsidRDefault="00DA37EE" w:rsidP="009F1511">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Pr>
          <w:rStyle w:val="default"/>
          <w:rFonts w:cs="FrankRuehl" w:hint="cs"/>
          <w:rtl/>
        </w:rPr>
        <w:t>כח. דן יחיד רשאי להרשיע נאשם בעבירת משמעת שאשמתו בה נתגלתה מן העובדות שהוכחו לפניו, אף אם עובדות אלה לא נטענו בכתב התלונה, ובלבד שניתנה לנאשם הזדמנות סבירה להתגונן.</w:t>
      </w:r>
    </w:p>
    <w:p w14:paraId="4E962668" w14:textId="77777777" w:rsidR="009F1511" w:rsidRPr="00C732F8" w:rsidRDefault="009F1511" w:rsidP="009F1511">
      <w:pPr>
        <w:pStyle w:val="P00"/>
        <w:spacing w:before="0"/>
        <w:ind w:left="0" w:right="1134"/>
        <w:rPr>
          <w:rStyle w:val="default"/>
          <w:rFonts w:cs="FrankRuehl" w:hint="cs"/>
          <w:vanish/>
          <w:color w:val="FF0000"/>
          <w:sz w:val="20"/>
          <w:szCs w:val="20"/>
          <w:shd w:val="clear" w:color="auto" w:fill="FFFF99"/>
          <w:rtl/>
        </w:rPr>
      </w:pPr>
      <w:bookmarkStart w:id="412" w:name="Rov626"/>
      <w:r w:rsidRPr="00C732F8">
        <w:rPr>
          <w:rStyle w:val="default"/>
          <w:rFonts w:cs="FrankRuehl" w:hint="cs"/>
          <w:vanish/>
          <w:color w:val="FF0000"/>
          <w:sz w:val="20"/>
          <w:szCs w:val="20"/>
          <w:shd w:val="clear" w:color="auto" w:fill="FFFF99"/>
          <w:rtl/>
        </w:rPr>
        <w:t>מיום 16.7.2008</w:t>
      </w:r>
    </w:p>
    <w:p w14:paraId="714C3753" w14:textId="77777777" w:rsidR="009F1511" w:rsidRPr="00C732F8" w:rsidRDefault="009F1511" w:rsidP="009F1511">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13F3594D" w14:textId="77777777" w:rsidR="009F1511" w:rsidRPr="00C732F8" w:rsidRDefault="009F1511" w:rsidP="009F1511">
      <w:pPr>
        <w:pStyle w:val="P00"/>
        <w:spacing w:before="0"/>
        <w:ind w:left="0" w:right="1134"/>
        <w:rPr>
          <w:rStyle w:val="default"/>
          <w:rFonts w:cs="FrankRuehl" w:hint="cs"/>
          <w:vanish/>
          <w:sz w:val="20"/>
          <w:szCs w:val="20"/>
          <w:shd w:val="clear" w:color="auto" w:fill="FFFF99"/>
          <w:rtl/>
        </w:rPr>
      </w:pPr>
      <w:hyperlink r:id="rId570"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549 (</w:t>
      </w:r>
      <w:hyperlink r:id="rId571"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79B5930B" w14:textId="77777777" w:rsidR="009F1511" w:rsidRPr="009F1511" w:rsidRDefault="009F1511" w:rsidP="009F1511">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110כח</w:t>
      </w:r>
      <w:bookmarkEnd w:id="412"/>
    </w:p>
    <w:p w14:paraId="45D7166A" w14:textId="77777777" w:rsidR="009F1511" w:rsidRDefault="009F1511" w:rsidP="009F1511">
      <w:pPr>
        <w:pStyle w:val="P00"/>
        <w:spacing w:before="72"/>
        <w:ind w:left="0" w:right="1134"/>
        <w:rPr>
          <w:rStyle w:val="default"/>
          <w:rFonts w:cs="FrankRuehl" w:hint="cs"/>
          <w:rtl/>
        </w:rPr>
      </w:pPr>
    </w:p>
    <w:p w14:paraId="6783BF71" w14:textId="77777777" w:rsidR="009F1511" w:rsidRDefault="009F1511" w:rsidP="00971B0F">
      <w:pPr>
        <w:pStyle w:val="P00"/>
        <w:spacing w:before="72"/>
        <w:ind w:left="0" w:right="1134"/>
        <w:rPr>
          <w:rStyle w:val="default"/>
          <w:rFonts w:cs="FrankRuehl" w:hint="cs"/>
          <w:rtl/>
        </w:rPr>
      </w:pPr>
      <w:bookmarkStart w:id="413" w:name="Seif225"/>
      <w:bookmarkEnd w:id="413"/>
      <w:r>
        <w:rPr>
          <w:lang w:val="he-IL"/>
        </w:rPr>
        <w:pict w14:anchorId="3414924D">
          <v:rect id="_x0000_s2472" style="position:absolute;left:0;text-align:left;margin-left:464.5pt;margin-top:8.05pt;width:75.05pt;height:34.55pt;z-index:251726336" o:allowincell="f" filled="f" stroked="f" strokecolor="lime" strokeweight=".25pt">
            <v:textbox inset="0,0,0,0">
              <w:txbxContent>
                <w:p w14:paraId="281E75BC" w14:textId="77777777" w:rsidR="00DA37EE" w:rsidRDefault="00DA37EE" w:rsidP="009F1511">
                  <w:pPr>
                    <w:spacing w:line="160" w:lineRule="exact"/>
                    <w:jc w:val="left"/>
                    <w:rPr>
                      <w:rFonts w:cs="Miriam" w:hint="cs"/>
                      <w:noProof/>
                      <w:sz w:val="18"/>
                      <w:szCs w:val="18"/>
                      <w:rtl/>
                    </w:rPr>
                  </w:pPr>
                  <w:r>
                    <w:rPr>
                      <w:rFonts w:cs="Miriam" w:hint="cs"/>
                      <w:sz w:val="18"/>
                      <w:szCs w:val="18"/>
                      <w:rtl/>
                    </w:rPr>
                    <w:t>הרשעה בעבירות משמעת אחדות</w:t>
                  </w:r>
                </w:p>
                <w:p w14:paraId="33977920" w14:textId="77777777" w:rsidR="00DA37EE" w:rsidRDefault="00DA37EE" w:rsidP="009F1511">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Pr>
          <w:rStyle w:val="default"/>
          <w:rFonts w:cs="FrankRuehl" w:hint="cs"/>
          <w:rtl/>
        </w:rPr>
        <w:t>כט. דן יחיד רשאי להרשיע נאשם בשל כל אחת מעבירות המשמעת שאשמתו בהן נתגלתה מן העובדות שהוכחו לפניו, אך לא יענישנו יותר מפעם אחת בשל אותו מעשה.</w:t>
      </w:r>
    </w:p>
    <w:p w14:paraId="44543136" w14:textId="77777777" w:rsidR="009F1511" w:rsidRPr="00C732F8" w:rsidRDefault="009F1511" w:rsidP="009F1511">
      <w:pPr>
        <w:pStyle w:val="P00"/>
        <w:spacing w:before="0"/>
        <w:ind w:left="0" w:right="1134"/>
        <w:rPr>
          <w:rStyle w:val="default"/>
          <w:rFonts w:cs="FrankRuehl" w:hint="cs"/>
          <w:vanish/>
          <w:color w:val="FF0000"/>
          <w:sz w:val="20"/>
          <w:szCs w:val="20"/>
          <w:shd w:val="clear" w:color="auto" w:fill="FFFF99"/>
          <w:rtl/>
        </w:rPr>
      </w:pPr>
      <w:bookmarkStart w:id="414" w:name="Rov627"/>
      <w:r w:rsidRPr="00C732F8">
        <w:rPr>
          <w:rStyle w:val="default"/>
          <w:rFonts w:cs="FrankRuehl" w:hint="cs"/>
          <w:vanish/>
          <w:color w:val="FF0000"/>
          <w:sz w:val="20"/>
          <w:szCs w:val="20"/>
          <w:shd w:val="clear" w:color="auto" w:fill="FFFF99"/>
          <w:rtl/>
        </w:rPr>
        <w:t>מיום 16.7.2008</w:t>
      </w:r>
    </w:p>
    <w:p w14:paraId="6CF0B251" w14:textId="77777777" w:rsidR="009F1511" w:rsidRPr="00C732F8" w:rsidRDefault="009F1511" w:rsidP="009F1511">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68F5B520" w14:textId="77777777" w:rsidR="009F1511" w:rsidRPr="00C732F8" w:rsidRDefault="009F1511" w:rsidP="009F1511">
      <w:pPr>
        <w:pStyle w:val="P00"/>
        <w:spacing w:before="0"/>
        <w:ind w:left="0" w:right="1134"/>
        <w:rPr>
          <w:rStyle w:val="default"/>
          <w:rFonts w:cs="FrankRuehl" w:hint="cs"/>
          <w:vanish/>
          <w:sz w:val="20"/>
          <w:szCs w:val="20"/>
          <w:shd w:val="clear" w:color="auto" w:fill="FFFF99"/>
          <w:rtl/>
        </w:rPr>
      </w:pPr>
      <w:hyperlink r:id="rId572"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549 (</w:t>
      </w:r>
      <w:hyperlink r:id="rId573"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35327573" w14:textId="77777777" w:rsidR="009F1511" w:rsidRPr="009F1511" w:rsidRDefault="009F1511" w:rsidP="009F1511">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110כט</w:t>
      </w:r>
      <w:bookmarkEnd w:id="414"/>
    </w:p>
    <w:p w14:paraId="6BD09B09" w14:textId="77777777" w:rsidR="009F1511" w:rsidRDefault="009F1511" w:rsidP="00971B0F">
      <w:pPr>
        <w:pStyle w:val="P00"/>
        <w:spacing w:before="72"/>
        <w:ind w:left="0" w:right="1134"/>
        <w:rPr>
          <w:rStyle w:val="default"/>
          <w:rFonts w:cs="FrankRuehl" w:hint="cs"/>
          <w:rtl/>
        </w:rPr>
      </w:pPr>
      <w:bookmarkStart w:id="415" w:name="Seif226"/>
      <w:bookmarkEnd w:id="415"/>
      <w:r>
        <w:rPr>
          <w:lang w:val="he-IL"/>
        </w:rPr>
        <w:pict w14:anchorId="143D69C5">
          <v:rect id="_x0000_s2473" style="position:absolute;left:0;text-align:left;margin-left:464.5pt;margin-top:8.05pt;width:75.05pt;height:34.55pt;z-index:251727360" o:allowincell="f" filled="f" stroked="f" strokecolor="lime" strokeweight=".25pt">
            <v:textbox inset="0,0,0,0">
              <w:txbxContent>
                <w:p w14:paraId="2B4024CD" w14:textId="77777777" w:rsidR="00DA37EE" w:rsidRDefault="00DA37EE" w:rsidP="009F1511">
                  <w:pPr>
                    <w:spacing w:line="160" w:lineRule="exact"/>
                    <w:jc w:val="left"/>
                    <w:rPr>
                      <w:rFonts w:cs="Miriam" w:hint="cs"/>
                      <w:noProof/>
                      <w:sz w:val="18"/>
                      <w:szCs w:val="18"/>
                      <w:rtl/>
                    </w:rPr>
                  </w:pPr>
                  <w:r>
                    <w:rPr>
                      <w:rFonts w:cs="Miriam" w:hint="cs"/>
                      <w:sz w:val="18"/>
                      <w:szCs w:val="18"/>
                      <w:rtl/>
                    </w:rPr>
                    <w:t>סמכות ענישה של דן יחיד</w:t>
                  </w:r>
                </w:p>
                <w:p w14:paraId="56D0A15E" w14:textId="77777777" w:rsidR="00DA37EE" w:rsidRDefault="00DA37EE" w:rsidP="009F1511">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sidR="00D22D26">
        <w:rPr>
          <w:rStyle w:val="default"/>
          <w:rFonts w:cs="FrankRuehl" w:hint="cs"/>
          <w:rtl/>
        </w:rPr>
        <w:t>ל. דן יחיד, שהרשיע נאשם בעבירת משמעת, יטיל עליו עונשים כמפורט להלן, כולם או חלקם:</w:t>
      </w:r>
    </w:p>
    <w:p w14:paraId="3CD89571" w14:textId="77777777" w:rsidR="00D22D26" w:rsidRDefault="00D22D26" w:rsidP="00D22D2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היה הדן יחיד קצין שיפוט </w:t>
      </w:r>
      <w:r>
        <w:rPr>
          <w:rStyle w:val="default"/>
          <w:rFonts w:cs="FrankRuehl"/>
          <w:rtl/>
        </w:rPr>
        <w:t>–</w:t>
      </w:r>
    </w:p>
    <w:p w14:paraId="5BE9DC8D" w14:textId="77777777" w:rsidR="00D22D26" w:rsidRDefault="00D22D26" w:rsidP="00D22D2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נזיפה;</w:t>
      </w:r>
    </w:p>
    <w:p w14:paraId="35BEF885" w14:textId="77777777" w:rsidR="00D22D26" w:rsidRDefault="00D22D26" w:rsidP="00D22D2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נזיפה חמורה;</w:t>
      </w:r>
    </w:p>
    <w:p w14:paraId="7A50E459" w14:textId="77777777" w:rsidR="00D22D26" w:rsidRDefault="00D22D26" w:rsidP="00D22D26">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קנס שאינו עולה על שכר של חמישה ימים כפי שנקבע בפקודות השירות, ואולם </w:t>
      </w:r>
      <w:r>
        <w:rPr>
          <w:rStyle w:val="default"/>
          <w:rFonts w:cs="FrankRuehl"/>
          <w:rtl/>
        </w:rPr>
        <w:t>–</w:t>
      </w:r>
    </w:p>
    <w:p w14:paraId="0C5528F7" w14:textId="77777777" w:rsidR="00D22D26" w:rsidRDefault="00D22D26" w:rsidP="00D22D26">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לגבי נאשם שהוא יוצא צבא בשירות סדיר </w:t>
      </w:r>
      <w:r>
        <w:rPr>
          <w:rStyle w:val="default"/>
          <w:rFonts w:cs="FrankRuehl"/>
          <w:rtl/>
        </w:rPr>
        <w:t>–</w:t>
      </w:r>
      <w:r>
        <w:rPr>
          <w:rStyle w:val="default"/>
          <w:rFonts w:cs="FrankRuehl" w:hint="cs"/>
          <w:rtl/>
        </w:rPr>
        <w:t xml:space="preserve"> קנס שאינו עולה על שישית משכר יסוד חודשי של יוצא צבא בשירות סדיר בשעת הטלת העונש;</w:t>
      </w:r>
    </w:p>
    <w:p w14:paraId="3A113E4F" w14:textId="77777777" w:rsidR="0058066F" w:rsidRPr="0058066F" w:rsidRDefault="0058066F" w:rsidP="0058066F">
      <w:pPr>
        <w:pStyle w:val="P00"/>
        <w:spacing w:before="72"/>
        <w:ind w:left="1474" w:right="1134"/>
        <w:rPr>
          <w:rStyle w:val="default"/>
          <w:rFonts w:cs="FrankRuehl" w:hint="cs"/>
          <w:rtl/>
        </w:rPr>
      </w:pPr>
      <w:r>
        <w:rPr>
          <w:rFonts w:cs="FrankRuehl" w:hint="cs"/>
          <w:sz w:val="26"/>
          <w:rtl/>
          <w:lang w:eastAsia="en-US"/>
        </w:rPr>
        <w:pict w14:anchorId="130F5D39">
          <v:shape id="_x0000_s2656" type="#_x0000_t202" style="position:absolute;left:0;text-align:left;margin-left:470.35pt;margin-top:7.1pt;width:1in;height:16.8pt;z-index:251820544" filled="f" stroked="f">
            <v:textbox style="mso-next-textbox:#_x0000_s2656" inset="1mm,0,1mm,0">
              <w:txbxContent>
                <w:p w14:paraId="41F8E4E7" w14:textId="77777777" w:rsidR="00DA37EE" w:rsidRDefault="00DA37EE" w:rsidP="0058066F">
                  <w:pPr>
                    <w:spacing w:line="160" w:lineRule="exact"/>
                    <w:jc w:val="left"/>
                    <w:rPr>
                      <w:rFonts w:cs="Miriam" w:hint="cs"/>
                      <w:noProof/>
                      <w:sz w:val="18"/>
                      <w:szCs w:val="18"/>
                      <w:rtl/>
                    </w:rPr>
                  </w:pPr>
                  <w:r>
                    <w:rPr>
                      <w:rFonts w:cs="Miriam" w:hint="cs"/>
                      <w:noProof/>
                      <w:sz w:val="18"/>
                      <w:szCs w:val="18"/>
                      <w:rtl/>
                    </w:rPr>
                    <w:t>(תיקון מס' 46) תשע"ד-2014</w:t>
                  </w:r>
                </w:p>
              </w:txbxContent>
            </v:textbox>
          </v:shape>
        </w:pict>
      </w:r>
      <w:r w:rsidRPr="0058066F">
        <w:rPr>
          <w:rStyle w:val="default"/>
          <w:rFonts w:cs="FrankRuehl" w:hint="cs"/>
          <w:rtl/>
        </w:rPr>
        <w:t>(1א)</w:t>
      </w:r>
      <w:r w:rsidRPr="0058066F">
        <w:rPr>
          <w:rStyle w:val="default"/>
          <w:rFonts w:cs="FrankRuehl" w:hint="cs"/>
          <w:rtl/>
        </w:rPr>
        <w:tab/>
        <w:t xml:space="preserve">לגבי נאשם שהוא משרת בשירות אזרחי-ביטחוני </w:t>
      </w:r>
      <w:r w:rsidRPr="0058066F">
        <w:rPr>
          <w:rStyle w:val="default"/>
          <w:rFonts w:cs="FrankRuehl"/>
          <w:rtl/>
        </w:rPr>
        <w:t>–</w:t>
      </w:r>
      <w:r w:rsidRPr="0058066F">
        <w:rPr>
          <w:rStyle w:val="default"/>
          <w:rFonts w:cs="FrankRuehl" w:hint="cs"/>
          <w:rtl/>
        </w:rPr>
        <w:t xml:space="preserve"> קנס שאינו עולה על שישית מדמי הכלכלה ליחיד של משרת בשירות אזרחי-ביטחוני;</w:t>
      </w:r>
    </w:p>
    <w:p w14:paraId="4290277A" w14:textId="77777777" w:rsidR="00D22D26" w:rsidRDefault="0058066F" w:rsidP="00D22D26">
      <w:pPr>
        <w:pStyle w:val="P00"/>
        <w:spacing w:before="72"/>
        <w:ind w:left="1474" w:right="1134"/>
        <w:rPr>
          <w:rStyle w:val="default"/>
          <w:rFonts w:cs="FrankRuehl" w:hint="cs"/>
          <w:rtl/>
        </w:rPr>
      </w:pPr>
      <w:r>
        <w:rPr>
          <w:rFonts w:cs="FrankRuehl" w:hint="cs"/>
          <w:sz w:val="26"/>
          <w:rtl/>
          <w:lang w:eastAsia="en-US"/>
        </w:rPr>
        <w:pict w14:anchorId="4F77FF17">
          <v:shape id="_x0000_s2659" type="#_x0000_t202" style="position:absolute;left:0;text-align:left;margin-left:470.35pt;margin-top:7.1pt;width:1in;height:16.8pt;z-index:251821568" filled="f" stroked="f">
            <v:textbox inset="1mm,0,1mm,0">
              <w:txbxContent>
                <w:p w14:paraId="301EBFA8" w14:textId="77777777" w:rsidR="00DA37EE" w:rsidRDefault="00DA37EE" w:rsidP="0058066F">
                  <w:pPr>
                    <w:spacing w:line="160" w:lineRule="exact"/>
                    <w:jc w:val="left"/>
                    <w:rPr>
                      <w:rFonts w:cs="Miriam" w:hint="cs"/>
                      <w:noProof/>
                      <w:sz w:val="18"/>
                      <w:szCs w:val="18"/>
                      <w:rtl/>
                    </w:rPr>
                  </w:pPr>
                  <w:r>
                    <w:rPr>
                      <w:rFonts w:cs="Miriam" w:hint="cs"/>
                      <w:noProof/>
                      <w:sz w:val="18"/>
                      <w:szCs w:val="18"/>
                      <w:rtl/>
                    </w:rPr>
                    <w:t>(תיקון מס' 46) תשע"ד-2014</w:t>
                  </w:r>
                </w:p>
              </w:txbxContent>
            </v:textbox>
          </v:shape>
        </w:pict>
      </w:r>
      <w:r w:rsidR="00D22D26">
        <w:rPr>
          <w:rStyle w:val="default"/>
          <w:rFonts w:cs="FrankRuehl" w:hint="cs"/>
          <w:rtl/>
        </w:rPr>
        <w:t>(2)</w:t>
      </w:r>
      <w:r w:rsidR="00D22D26">
        <w:rPr>
          <w:rStyle w:val="default"/>
          <w:rFonts w:cs="FrankRuehl" w:hint="cs"/>
          <w:rtl/>
        </w:rPr>
        <w:tab/>
        <w:t>לגבי נאשם שחדל להיות סוהר ושאינו יוצא צבא בשירות סדיר</w:t>
      </w:r>
      <w:r>
        <w:rPr>
          <w:rStyle w:val="default"/>
          <w:rFonts w:cs="FrankRuehl" w:hint="cs"/>
          <w:rtl/>
        </w:rPr>
        <w:t xml:space="preserve"> </w:t>
      </w:r>
      <w:r w:rsidRPr="0058066F">
        <w:rPr>
          <w:rStyle w:val="default"/>
          <w:rFonts w:cs="FrankRuehl" w:hint="cs"/>
          <w:rtl/>
        </w:rPr>
        <w:t>או משרת בשירות אזרחי-ביטחוני</w:t>
      </w:r>
      <w:r w:rsidR="00D22D26">
        <w:rPr>
          <w:rStyle w:val="default"/>
          <w:rFonts w:cs="FrankRuehl" w:hint="cs"/>
          <w:rtl/>
        </w:rPr>
        <w:t xml:space="preserve"> </w:t>
      </w:r>
      <w:r w:rsidR="00D22D26">
        <w:rPr>
          <w:rStyle w:val="default"/>
          <w:rFonts w:cs="FrankRuehl"/>
          <w:rtl/>
        </w:rPr>
        <w:t>–</w:t>
      </w:r>
      <w:r w:rsidR="00D22D26">
        <w:rPr>
          <w:rStyle w:val="default"/>
          <w:rFonts w:cs="FrankRuehl" w:hint="cs"/>
          <w:rtl/>
        </w:rPr>
        <w:t xml:space="preserve"> קנס שאינו עולה על שישית משכר מינימום, כהגדרתו בחוק שכר מינימום, התשמ"ז-1987 (בפקודה זו </w:t>
      </w:r>
      <w:r w:rsidR="00D22D26">
        <w:rPr>
          <w:rStyle w:val="default"/>
          <w:rFonts w:cs="FrankRuehl"/>
          <w:rtl/>
        </w:rPr>
        <w:t>–</w:t>
      </w:r>
      <w:r w:rsidR="00D22D26">
        <w:rPr>
          <w:rStyle w:val="default"/>
          <w:rFonts w:cs="FrankRuehl" w:hint="cs"/>
          <w:rtl/>
        </w:rPr>
        <w:t xml:space="preserve"> שכר מינימום);</w:t>
      </w:r>
    </w:p>
    <w:p w14:paraId="2F4757CD" w14:textId="77777777" w:rsidR="00D22D26" w:rsidRDefault="00D22D26" w:rsidP="00D22D26">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ריתוק למקום השירות לתקופה שאינה עולה על חמישה ימים, ובלבד שלא יוטל ריתוק על מי שחדל להיות סוהר;</w:t>
      </w:r>
    </w:p>
    <w:p w14:paraId="5F001D33" w14:textId="77777777" w:rsidR="00D22D26" w:rsidRDefault="00D22D26" w:rsidP="00D22D26">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 xml:space="preserve">בעבירת משמעת הכרוכה בנהיגה ברכב של השירות </w:t>
      </w:r>
      <w:r>
        <w:rPr>
          <w:rStyle w:val="default"/>
          <w:rFonts w:cs="FrankRuehl"/>
          <w:rtl/>
        </w:rPr>
        <w:t>–</w:t>
      </w:r>
      <w:r>
        <w:rPr>
          <w:rStyle w:val="default"/>
          <w:rFonts w:cs="FrankRuehl" w:hint="cs"/>
          <w:rtl/>
        </w:rPr>
        <w:t xml:space="preserve"> פסילת רישיון נהיגה מטעם משטרת ישראל לתקופה שאינה עולה על 30 ימים;</w:t>
      </w:r>
    </w:p>
    <w:p w14:paraId="226D238B" w14:textId="77777777" w:rsidR="00D22D26" w:rsidRDefault="00D22D26" w:rsidP="00D22D26">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 xml:space="preserve">לגבי נאשם שהוא יוצא צבא בשירות סדיר </w:t>
      </w:r>
      <w:r>
        <w:rPr>
          <w:rStyle w:val="default"/>
          <w:rFonts w:cs="FrankRuehl"/>
          <w:rtl/>
        </w:rPr>
        <w:t>–</w:t>
      </w:r>
      <w:r>
        <w:rPr>
          <w:rStyle w:val="default"/>
          <w:rFonts w:cs="FrankRuehl" w:hint="cs"/>
          <w:rtl/>
        </w:rPr>
        <w:t xml:space="preserve"> מחבוש לתקופה שאינה עולה על שבעה ימים;</w:t>
      </w:r>
    </w:p>
    <w:p w14:paraId="4FF94231" w14:textId="77777777" w:rsidR="00D22D26" w:rsidRDefault="00D22D26" w:rsidP="00D22D2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היה הדן יחיד קצין שיפוט בכיר </w:t>
      </w:r>
      <w:r>
        <w:rPr>
          <w:rStyle w:val="default"/>
          <w:rFonts w:cs="FrankRuehl"/>
          <w:rtl/>
        </w:rPr>
        <w:t>–</w:t>
      </w:r>
    </w:p>
    <w:p w14:paraId="286D4292" w14:textId="77777777" w:rsidR="00D22D26" w:rsidRDefault="00D22D26" w:rsidP="00D22D2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נזיפה;</w:t>
      </w:r>
    </w:p>
    <w:p w14:paraId="029F9CAE" w14:textId="77777777" w:rsidR="00D22D26" w:rsidRDefault="00D22D26" w:rsidP="00D22D2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נזיפה חמורה;</w:t>
      </w:r>
    </w:p>
    <w:p w14:paraId="404A772F" w14:textId="77777777" w:rsidR="00D22D26" w:rsidRDefault="00D22D26" w:rsidP="00D22D26">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קנס שאינו עולה על שכר של עשרה ימים כפי שנקבע בפקודות השירות, ואולם </w:t>
      </w:r>
      <w:r>
        <w:rPr>
          <w:rStyle w:val="default"/>
          <w:rFonts w:cs="FrankRuehl"/>
          <w:rtl/>
        </w:rPr>
        <w:t>–</w:t>
      </w:r>
    </w:p>
    <w:p w14:paraId="03CB13DB" w14:textId="77777777" w:rsidR="00D22D26" w:rsidRDefault="00D22D26" w:rsidP="00D22D26">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לגבי נאשם שהוא יוצא צבא בשירות סדיר </w:t>
      </w:r>
      <w:r>
        <w:rPr>
          <w:rStyle w:val="default"/>
          <w:rFonts w:cs="FrankRuehl"/>
          <w:rtl/>
        </w:rPr>
        <w:t>–</w:t>
      </w:r>
      <w:r>
        <w:rPr>
          <w:rStyle w:val="default"/>
          <w:rFonts w:cs="FrankRuehl" w:hint="cs"/>
          <w:rtl/>
        </w:rPr>
        <w:t xml:space="preserve"> קנס שאינו עולה על שליש משכר יסוד חודשי של יוצא צבא בשירות סדיר בשעת הטלת העונש;</w:t>
      </w:r>
    </w:p>
    <w:p w14:paraId="20C57182" w14:textId="77777777" w:rsidR="0058066F" w:rsidRPr="0058066F" w:rsidRDefault="0058066F" w:rsidP="0058066F">
      <w:pPr>
        <w:pStyle w:val="P00"/>
        <w:spacing w:before="72"/>
        <w:ind w:left="1474" w:right="1134"/>
        <w:rPr>
          <w:rStyle w:val="default"/>
          <w:rFonts w:cs="FrankRuehl" w:hint="cs"/>
          <w:rtl/>
        </w:rPr>
      </w:pPr>
      <w:r w:rsidRPr="0058066F">
        <w:rPr>
          <w:rStyle w:val="default"/>
          <w:rFonts w:cs="FrankRuehl" w:hint="cs"/>
          <w:rtl/>
        </w:rPr>
        <w:pict w14:anchorId="4981F5B7">
          <v:shape id="_x0000_s2660" type="#_x0000_t202" style="position:absolute;left:0;text-align:left;margin-left:470.35pt;margin-top:7.1pt;width:1in;height:16.8pt;z-index:251822592" filled="f" stroked="f">
            <v:textbox style="mso-next-textbox:#_x0000_s2660" inset="1mm,0,1mm,0">
              <w:txbxContent>
                <w:p w14:paraId="198ABBDE" w14:textId="77777777" w:rsidR="00DA37EE" w:rsidRDefault="00DA37EE" w:rsidP="0058066F">
                  <w:pPr>
                    <w:spacing w:line="160" w:lineRule="exact"/>
                    <w:jc w:val="left"/>
                    <w:rPr>
                      <w:rFonts w:cs="Miriam" w:hint="cs"/>
                      <w:noProof/>
                      <w:sz w:val="18"/>
                      <w:szCs w:val="18"/>
                      <w:rtl/>
                    </w:rPr>
                  </w:pPr>
                  <w:r>
                    <w:rPr>
                      <w:rFonts w:cs="Miriam" w:hint="cs"/>
                      <w:noProof/>
                      <w:sz w:val="18"/>
                      <w:szCs w:val="18"/>
                      <w:rtl/>
                    </w:rPr>
                    <w:t>(תיקון מס' 46) תשע"ד-2014</w:t>
                  </w:r>
                </w:p>
              </w:txbxContent>
            </v:textbox>
          </v:shape>
        </w:pict>
      </w:r>
      <w:r w:rsidRPr="0058066F">
        <w:rPr>
          <w:rStyle w:val="default"/>
          <w:rFonts w:cs="FrankRuehl" w:hint="cs"/>
          <w:rtl/>
        </w:rPr>
        <w:t>(1א)</w:t>
      </w:r>
      <w:r w:rsidRPr="0058066F">
        <w:rPr>
          <w:rStyle w:val="default"/>
          <w:rFonts w:cs="FrankRuehl" w:hint="cs"/>
          <w:rtl/>
        </w:rPr>
        <w:tab/>
        <w:t xml:space="preserve">לגבי נאשם שהוא משרת בשירות אזרחי-ביטחוני </w:t>
      </w:r>
      <w:r w:rsidRPr="0058066F">
        <w:rPr>
          <w:rStyle w:val="default"/>
          <w:rFonts w:cs="FrankRuehl"/>
          <w:rtl/>
        </w:rPr>
        <w:t>–</w:t>
      </w:r>
      <w:r w:rsidRPr="0058066F">
        <w:rPr>
          <w:rStyle w:val="default"/>
          <w:rFonts w:cs="FrankRuehl" w:hint="cs"/>
          <w:rtl/>
        </w:rPr>
        <w:t xml:space="preserve"> קנס שאינו עולה על שליש מדמי הכלכלה ליחיד של משרת בשירות אזרחי-ביטחוני;</w:t>
      </w:r>
    </w:p>
    <w:p w14:paraId="51A03D80" w14:textId="77777777" w:rsidR="00D22D26" w:rsidRDefault="0058066F" w:rsidP="00D22D26">
      <w:pPr>
        <w:pStyle w:val="P00"/>
        <w:spacing w:before="72"/>
        <w:ind w:left="1474" w:right="1134"/>
        <w:rPr>
          <w:rStyle w:val="default"/>
          <w:rFonts w:cs="FrankRuehl" w:hint="cs"/>
          <w:rtl/>
        </w:rPr>
      </w:pPr>
      <w:r>
        <w:rPr>
          <w:rFonts w:cs="FrankRuehl" w:hint="cs"/>
          <w:sz w:val="26"/>
          <w:rtl/>
          <w:lang w:eastAsia="en-US"/>
        </w:rPr>
        <w:pict w14:anchorId="19BC3796">
          <v:shape id="_x0000_s2663" type="#_x0000_t202" style="position:absolute;left:0;text-align:left;margin-left:470.35pt;margin-top:7.1pt;width:1in;height:16.8pt;z-index:251823616" filled="f" stroked="f">
            <v:textbox inset="1mm,0,1mm,0">
              <w:txbxContent>
                <w:p w14:paraId="4D739E14" w14:textId="77777777" w:rsidR="00DA37EE" w:rsidRDefault="00DA37EE" w:rsidP="0058066F">
                  <w:pPr>
                    <w:spacing w:line="160" w:lineRule="exact"/>
                    <w:jc w:val="left"/>
                    <w:rPr>
                      <w:rFonts w:cs="Miriam" w:hint="cs"/>
                      <w:noProof/>
                      <w:sz w:val="18"/>
                      <w:szCs w:val="18"/>
                      <w:rtl/>
                    </w:rPr>
                  </w:pPr>
                  <w:r>
                    <w:rPr>
                      <w:rFonts w:cs="Miriam" w:hint="cs"/>
                      <w:noProof/>
                      <w:sz w:val="18"/>
                      <w:szCs w:val="18"/>
                      <w:rtl/>
                    </w:rPr>
                    <w:t>(תיקון מס' 46) תשע"ד-2014</w:t>
                  </w:r>
                </w:p>
              </w:txbxContent>
            </v:textbox>
          </v:shape>
        </w:pict>
      </w:r>
      <w:r w:rsidR="00D22D26">
        <w:rPr>
          <w:rStyle w:val="default"/>
          <w:rFonts w:cs="FrankRuehl" w:hint="cs"/>
          <w:rtl/>
        </w:rPr>
        <w:t>(2)</w:t>
      </w:r>
      <w:r w:rsidR="00D22D26">
        <w:rPr>
          <w:rStyle w:val="default"/>
          <w:rFonts w:cs="FrankRuehl" w:hint="cs"/>
          <w:rtl/>
        </w:rPr>
        <w:tab/>
        <w:t>לגבי נאשם שחדל להיות סוהר ושאינו יוצא צבא בשירות סדיר</w:t>
      </w:r>
      <w:r>
        <w:rPr>
          <w:rStyle w:val="default"/>
          <w:rFonts w:cs="FrankRuehl" w:hint="cs"/>
          <w:rtl/>
        </w:rPr>
        <w:t xml:space="preserve"> </w:t>
      </w:r>
      <w:r w:rsidRPr="0058066F">
        <w:rPr>
          <w:rStyle w:val="default"/>
          <w:rFonts w:cs="FrankRuehl" w:hint="cs"/>
          <w:rtl/>
        </w:rPr>
        <w:t>או משרת בשירות אזרחי-ביטחוני</w:t>
      </w:r>
      <w:r w:rsidR="00D22D26">
        <w:rPr>
          <w:rStyle w:val="default"/>
          <w:rFonts w:cs="FrankRuehl" w:hint="cs"/>
          <w:rtl/>
        </w:rPr>
        <w:t xml:space="preserve"> </w:t>
      </w:r>
      <w:r w:rsidR="00D22D26">
        <w:rPr>
          <w:rStyle w:val="default"/>
          <w:rFonts w:cs="FrankRuehl"/>
          <w:rtl/>
        </w:rPr>
        <w:t>–</w:t>
      </w:r>
      <w:r w:rsidR="00D22D26">
        <w:rPr>
          <w:rStyle w:val="default"/>
          <w:rFonts w:cs="FrankRuehl" w:hint="cs"/>
          <w:rtl/>
        </w:rPr>
        <w:t xml:space="preserve"> קנס שאינו עולה על שליש משכר מינימום;</w:t>
      </w:r>
    </w:p>
    <w:p w14:paraId="0B6436F6" w14:textId="77777777" w:rsidR="00D22D26" w:rsidRDefault="00D22D26" w:rsidP="00D22D26">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ריתוק למקום השירות לתקופה שאינה עולה על עשרה ימים, ובלבד שלא יוטל ריתוק על מי שחדל להיות סוהר;</w:t>
      </w:r>
    </w:p>
    <w:p w14:paraId="1E9D3E95" w14:textId="77777777" w:rsidR="00D22D26" w:rsidRDefault="00D22D26" w:rsidP="00D22D26">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 xml:space="preserve">בעבירת משמעת הכרוכה בנהיגה ברכב של השירות </w:t>
      </w:r>
      <w:r>
        <w:rPr>
          <w:rStyle w:val="default"/>
          <w:rFonts w:cs="FrankRuehl"/>
          <w:rtl/>
        </w:rPr>
        <w:t>–</w:t>
      </w:r>
      <w:r>
        <w:rPr>
          <w:rStyle w:val="default"/>
          <w:rFonts w:cs="FrankRuehl" w:hint="cs"/>
          <w:rtl/>
        </w:rPr>
        <w:t xml:space="preserve"> פסילת רישיון נהיגה מטעם משטרת ישראל לתקופה שאינה עולה על 60 ימים;</w:t>
      </w:r>
    </w:p>
    <w:p w14:paraId="11768AFC" w14:textId="77777777" w:rsidR="00D22D26" w:rsidRDefault="00D22D26" w:rsidP="00D22D26">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 xml:space="preserve">לגבי נאשם שהוא יוצא בשירות סדיר </w:t>
      </w:r>
      <w:r>
        <w:rPr>
          <w:rStyle w:val="default"/>
          <w:rFonts w:cs="FrankRuehl"/>
          <w:rtl/>
        </w:rPr>
        <w:t>–</w:t>
      </w:r>
      <w:r>
        <w:rPr>
          <w:rStyle w:val="default"/>
          <w:rFonts w:cs="FrankRuehl" w:hint="cs"/>
          <w:rtl/>
        </w:rPr>
        <w:t xml:space="preserve"> מחבוש לתקופה שאינה עולה על 35 ימים.</w:t>
      </w:r>
    </w:p>
    <w:p w14:paraId="0BBEA983" w14:textId="77777777" w:rsidR="009F1511" w:rsidRPr="00C732F8" w:rsidRDefault="009F1511" w:rsidP="005019CD">
      <w:pPr>
        <w:pStyle w:val="P00"/>
        <w:spacing w:before="0"/>
        <w:ind w:left="0" w:right="1134"/>
        <w:rPr>
          <w:rStyle w:val="default"/>
          <w:rFonts w:cs="FrankRuehl" w:hint="cs"/>
          <w:vanish/>
          <w:color w:val="FF0000"/>
          <w:sz w:val="20"/>
          <w:szCs w:val="20"/>
          <w:shd w:val="clear" w:color="auto" w:fill="FFFF99"/>
          <w:rtl/>
        </w:rPr>
      </w:pPr>
      <w:bookmarkStart w:id="416" w:name="Rov548"/>
      <w:r w:rsidRPr="00C732F8">
        <w:rPr>
          <w:rStyle w:val="default"/>
          <w:rFonts w:cs="FrankRuehl" w:hint="cs"/>
          <w:vanish/>
          <w:color w:val="FF0000"/>
          <w:sz w:val="20"/>
          <w:szCs w:val="20"/>
          <w:shd w:val="clear" w:color="auto" w:fill="FFFF99"/>
          <w:rtl/>
        </w:rPr>
        <w:t>מיום 16.</w:t>
      </w:r>
      <w:r w:rsidR="005019CD" w:rsidRPr="00C732F8">
        <w:rPr>
          <w:rStyle w:val="default"/>
          <w:rFonts w:cs="FrankRuehl" w:hint="cs"/>
          <w:vanish/>
          <w:color w:val="FF0000"/>
          <w:sz w:val="20"/>
          <w:szCs w:val="20"/>
          <w:shd w:val="clear" w:color="auto" w:fill="FFFF99"/>
          <w:rtl/>
        </w:rPr>
        <w:t>6</w:t>
      </w:r>
      <w:r w:rsidRPr="00C732F8">
        <w:rPr>
          <w:rStyle w:val="default"/>
          <w:rFonts w:cs="FrankRuehl" w:hint="cs"/>
          <w:vanish/>
          <w:color w:val="FF0000"/>
          <w:sz w:val="20"/>
          <w:szCs w:val="20"/>
          <w:shd w:val="clear" w:color="auto" w:fill="FFFF99"/>
          <w:rtl/>
        </w:rPr>
        <w:t>.2008</w:t>
      </w:r>
    </w:p>
    <w:p w14:paraId="2C79B067" w14:textId="77777777" w:rsidR="009F1511" w:rsidRPr="00C732F8" w:rsidRDefault="009F1511" w:rsidP="009F1511">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53712088" w14:textId="77777777" w:rsidR="009F1511" w:rsidRPr="00C732F8" w:rsidRDefault="009F1511" w:rsidP="009F1511">
      <w:pPr>
        <w:pStyle w:val="P00"/>
        <w:spacing w:before="0"/>
        <w:ind w:left="0" w:right="1134"/>
        <w:rPr>
          <w:rStyle w:val="default"/>
          <w:rFonts w:cs="FrankRuehl" w:hint="cs"/>
          <w:vanish/>
          <w:sz w:val="20"/>
          <w:szCs w:val="20"/>
          <w:shd w:val="clear" w:color="auto" w:fill="FFFF99"/>
          <w:rtl/>
        </w:rPr>
      </w:pPr>
      <w:hyperlink r:id="rId574"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549 (</w:t>
      </w:r>
      <w:hyperlink r:id="rId575"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35F9D554" w14:textId="77777777" w:rsidR="009F1511" w:rsidRPr="00C732F8" w:rsidRDefault="00D22D26" w:rsidP="00D22D26">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הוספת סעיף 110ל</w:t>
      </w:r>
    </w:p>
    <w:p w14:paraId="4C79BBC6" w14:textId="77777777" w:rsidR="0090347C" w:rsidRPr="00C732F8" w:rsidRDefault="0090347C" w:rsidP="00D22D26">
      <w:pPr>
        <w:pStyle w:val="P00"/>
        <w:spacing w:before="0"/>
        <w:ind w:left="0" w:right="1134"/>
        <w:rPr>
          <w:rStyle w:val="default"/>
          <w:rFonts w:cs="FrankRuehl" w:hint="cs"/>
          <w:vanish/>
          <w:sz w:val="20"/>
          <w:szCs w:val="20"/>
          <w:shd w:val="clear" w:color="auto" w:fill="FFFF99"/>
          <w:rtl/>
        </w:rPr>
      </w:pPr>
    </w:p>
    <w:p w14:paraId="752586F9" w14:textId="77777777" w:rsidR="0090347C" w:rsidRPr="00C732F8" w:rsidRDefault="0090347C" w:rsidP="0090347C">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19.3.2014</w:t>
      </w:r>
    </w:p>
    <w:p w14:paraId="3BB7FBD0" w14:textId="77777777" w:rsidR="0090347C" w:rsidRPr="00C732F8" w:rsidRDefault="0090347C" w:rsidP="0090347C">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46</w:t>
      </w:r>
    </w:p>
    <w:p w14:paraId="1C44300F" w14:textId="77777777" w:rsidR="0090347C" w:rsidRPr="00C732F8" w:rsidRDefault="0090347C" w:rsidP="0090347C">
      <w:pPr>
        <w:pStyle w:val="P00"/>
        <w:spacing w:before="0"/>
        <w:ind w:left="0" w:right="1134"/>
        <w:rPr>
          <w:rStyle w:val="default"/>
          <w:rFonts w:cs="FrankRuehl" w:hint="cs"/>
          <w:vanish/>
          <w:sz w:val="20"/>
          <w:szCs w:val="20"/>
          <w:shd w:val="clear" w:color="auto" w:fill="FFFF99"/>
          <w:rtl/>
        </w:rPr>
      </w:pPr>
      <w:hyperlink r:id="rId576" w:history="1">
        <w:r w:rsidRPr="00C732F8">
          <w:rPr>
            <w:rStyle w:val="Hyperlink"/>
            <w:rFonts w:cs="FrankRuehl" w:hint="cs"/>
            <w:vanish/>
            <w:szCs w:val="20"/>
            <w:shd w:val="clear" w:color="auto" w:fill="FFFF99"/>
            <w:rtl/>
          </w:rPr>
          <w:t>ס"ח תשע"ד מס' 2442</w:t>
        </w:r>
      </w:hyperlink>
      <w:r w:rsidRPr="00C732F8">
        <w:rPr>
          <w:rStyle w:val="default"/>
          <w:rFonts w:cs="FrankRuehl" w:hint="cs"/>
          <w:vanish/>
          <w:sz w:val="20"/>
          <w:szCs w:val="20"/>
          <w:shd w:val="clear" w:color="auto" w:fill="FFFF99"/>
          <w:rtl/>
        </w:rPr>
        <w:t xml:space="preserve"> מיום 19.3.2014 עמ' 392(</w:t>
      </w:r>
      <w:hyperlink r:id="rId577" w:history="1">
        <w:r w:rsidRPr="00C732F8">
          <w:rPr>
            <w:rStyle w:val="Hyperlink"/>
            <w:rFonts w:cs="FrankRuehl" w:hint="cs"/>
            <w:vanish/>
            <w:szCs w:val="20"/>
            <w:shd w:val="clear" w:color="auto" w:fill="FFFF99"/>
            <w:rtl/>
          </w:rPr>
          <w:t>ה"ח 787</w:t>
        </w:r>
      </w:hyperlink>
      <w:r w:rsidRPr="00C732F8">
        <w:rPr>
          <w:rStyle w:val="default"/>
          <w:rFonts w:cs="FrankRuehl" w:hint="cs"/>
          <w:vanish/>
          <w:sz w:val="20"/>
          <w:szCs w:val="20"/>
          <w:shd w:val="clear" w:color="auto" w:fill="FFFF99"/>
          <w:rtl/>
        </w:rPr>
        <w:t>)</w:t>
      </w:r>
    </w:p>
    <w:p w14:paraId="7EF46C96" w14:textId="77777777" w:rsidR="0090347C" w:rsidRPr="00C732F8" w:rsidRDefault="0090347C" w:rsidP="0090347C">
      <w:pPr>
        <w:pStyle w:val="P00"/>
        <w:ind w:left="624"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(1)</w:t>
      </w:r>
      <w:r w:rsidRPr="00C732F8">
        <w:rPr>
          <w:rStyle w:val="default"/>
          <w:rFonts w:cs="FrankRuehl" w:hint="cs"/>
          <w:vanish/>
          <w:sz w:val="22"/>
          <w:szCs w:val="22"/>
          <w:shd w:val="clear" w:color="auto" w:fill="FFFF99"/>
          <w:rtl/>
        </w:rPr>
        <w:tab/>
        <w:t xml:space="preserve">היה הדן יחיד קצין שיפוט </w:t>
      </w:r>
      <w:r w:rsidRPr="00C732F8">
        <w:rPr>
          <w:rStyle w:val="default"/>
          <w:rFonts w:cs="FrankRuehl"/>
          <w:vanish/>
          <w:sz w:val="22"/>
          <w:szCs w:val="22"/>
          <w:shd w:val="clear" w:color="auto" w:fill="FFFF99"/>
          <w:rtl/>
        </w:rPr>
        <w:t>–</w:t>
      </w:r>
    </w:p>
    <w:p w14:paraId="01F6BF17" w14:textId="77777777" w:rsidR="0090347C" w:rsidRPr="00C732F8" w:rsidRDefault="0090347C" w:rsidP="0090347C">
      <w:pPr>
        <w:pStyle w:val="P00"/>
        <w:spacing w:before="0"/>
        <w:ind w:left="1021"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(א)</w:t>
      </w:r>
      <w:r w:rsidRPr="00C732F8">
        <w:rPr>
          <w:rStyle w:val="default"/>
          <w:rFonts w:cs="FrankRuehl" w:hint="cs"/>
          <w:vanish/>
          <w:sz w:val="22"/>
          <w:szCs w:val="22"/>
          <w:shd w:val="clear" w:color="auto" w:fill="FFFF99"/>
          <w:rtl/>
        </w:rPr>
        <w:tab/>
        <w:t>נזיפה;</w:t>
      </w:r>
    </w:p>
    <w:p w14:paraId="720D8DEC" w14:textId="77777777" w:rsidR="0090347C" w:rsidRPr="00C732F8" w:rsidRDefault="0090347C" w:rsidP="0090347C">
      <w:pPr>
        <w:pStyle w:val="P00"/>
        <w:spacing w:before="0"/>
        <w:ind w:left="1021"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(ב)</w:t>
      </w:r>
      <w:r w:rsidRPr="00C732F8">
        <w:rPr>
          <w:rStyle w:val="default"/>
          <w:rFonts w:cs="FrankRuehl" w:hint="cs"/>
          <w:vanish/>
          <w:sz w:val="22"/>
          <w:szCs w:val="22"/>
          <w:shd w:val="clear" w:color="auto" w:fill="FFFF99"/>
          <w:rtl/>
        </w:rPr>
        <w:tab/>
        <w:t>נזיפה חמורה;</w:t>
      </w:r>
    </w:p>
    <w:p w14:paraId="0D0A9C43" w14:textId="77777777" w:rsidR="0090347C" w:rsidRPr="00C732F8" w:rsidRDefault="0090347C" w:rsidP="0090347C">
      <w:pPr>
        <w:pStyle w:val="P00"/>
        <w:spacing w:before="0"/>
        <w:ind w:left="1021"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(ג)</w:t>
      </w:r>
      <w:r w:rsidRPr="00C732F8">
        <w:rPr>
          <w:rStyle w:val="default"/>
          <w:rFonts w:cs="FrankRuehl" w:hint="cs"/>
          <w:vanish/>
          <w:sz w:val="22"/>
          <w:szCs w:val="22"/>
          <w:shd w:val="clear" w:color="auto" w:fill="FFFF99"/>
          <w:rtl/>
        </w:rPr>
        <w:tab/>
        <w:t xml:space="preserve">קנס שאינו עולה על שכר של חמישה ימים כפי שנקבע בפקודות השירות, ואולם </w:t>
      </w:r>
      <w:r w:rsidRPr="00C732F8">
        <w:rPr>
          <w:rStyle w:val="default"/>
          <w:rFonts w:cs="FrankRuehl"/>
          <w:vanish/>
          <w:sz w:val="22"/>
          <w:szCs w:val="22"/>
          <w:shd w:val="clear" w:color="auto" w:fill="FFFF99"/>
          <w:rtl/>
        </w:rPr>
        <w:t>–</w:t>
      </w:r>
    </w:p>
    <w:p w14:paraId="6B1974C1" w14:textId="77777777" w:rsidR="0090347C" w:rsidRPr="00C732F8" w:rsidRDefault="0090347C" w:rsidP="0090347C">
      <w:pPr>
        <w:pStyle w:val="P00"/>
        <w:spacing w:before="0"/>
        <w:ind w:left="1474"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(1)</w:t>
      </w:r>
      <w:r w:rsidRPr="00C732F8">
        <w:rPr>
          <w:rStyle w:val="default"/>
          <w:rFonts w:cs="FrankRuehl" w:hint="cs"/>
          <w:vanish/>
          <w:sz w:val="22"/>
          <w:szCs w:val="22"/>
          <w:shd w:val="clear" w:color="auto" w:fill="FFFF99"/>
          <w:rtl/>
        </w:rPr>
        <w:tab/>
        <w:t xml:space="preserve">לגבי נאשם שהוא יוצא צבא בשירות סדיר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קנס שאינו עולה על שישית משכר יסוד חודשי של יוצא צבא בשירות סדיר בשעת הטלת העונש;</w:t>
      </w:r>
    </w:p>
    <w:p w14:paraId="4AA0F5B7" w14:textId="77777777" w:rsidR="0090347C" w:rsidRPr="00C732F8" w:rsidRDefault="0090347C" w:rsidP="0090347C">
      <w:pPr>
        <w:pStyle w:val="P00"/>
        <w:spacing w:before="0"/>
        <w:ind w:left="1474" w:right="1134"/>
        <w:rPr>
          <w:rStyle w:val="default"/>
          <w:rFonts w:cs="FrankRuehl" w:hint="cs"/>
          <w:vanish/>
          <w:sz w:val="22"/>
          <w:szCs w:val="22"/>
          <w:u w:val="single"/>
          <w:shd w:val="clear" w:color="auto" w:fill="FFFF99"/>
          <w:rtl/>
        </w:rPr>
      </w:pPr>
      <w:r w:rsidRPr="00C732F8">
        <w:rPr>
          <w:rStyle w:val="default"/>
          <w:rFonts w:cs="FrankRuehl" w:hint="cs"/>
          <w:vanish/>
          <w:sz w:val="22"/>
          <w:szCs w:val="22"/>
          <w:u w:val="single"/>
          <w:shd w:val="clear" w:color="auto" w:fill="FFFF99"/>
          <w:rtl/>
        </w:rPr>
        <w:t>(1א)</w:t>
      </w:r>
      <w:r w:rsidRPr="00C732F8">
        <w:rPr>
          <w:rStyle w:val="default"/>
          <w:rFonts w:cs="FrankRuehl" w:hint="cs"/>
          <w:vanish/>
          <w:sz w:val="22"/>
          <w:szCs w:val="22"/>
          <w:u w:val="single"/>
          <w:shd w:val="clear" w:color="auto" w:fill="FFFF99"/>
          <w:rtl/>
        </w:rPr>
        <w:tab/>
        <w:t xml:space="preserve">לגבי נאשם שהוא משרת בשירות אזרחי-ביטחוני </w:t>
      </w:r>
      <w:r w:rsidRPr="00C732F8">
        <w:rPr>
          <w:rStyle w:val="default"/>
          <w:rFonts w:cs="FrankRuehl"/>
          <w:vanish/>
          <w:sz w:val="22"/>
          <w:szCs w:val="22"/>
          <w:u w:val="single"/>
          <w:shd w:val="clear" w:color="auto" w:fill="FFFF99"/>
          <w:rtl/>
        </w:rPr>
        <w:t>–</w:t>
      </w:r>
      <w:r w:rsidRPr="00C732F8">
        <w:rPr>
          <w:rStyle w:val="default"/>
          <w:rFonts w:cs="FrankRuehl" w:hint="cs"/>
          <w:vanish/>
          <w:sz w:val="22"/>
          <w:szCs w:val="22"/>
          <w:u w:val="single"/>
          <w:shd w:val="clear" w:color="auto" w:fill="FFFF99"/>
          <w:rtl/>
        </w:rPr>
        <w:t xml:space="preserve"> קנס שאינו עולה על שישית מדמי הכלכלה ליחיד של משרת בשירות אזרחי-ביטחוני;</w:t>
      </w:r>
    </w:p>
    <w:p w14:paraId="1BFF5303" w14:textId="77777777" w:rsidR="0090347C" w:rsidRPr="00C732F8" w:rsidRDefault="0090347C" w:rsidP="0090347C">
      <w:pPr>
        <w:pStyle w:val="P00"/>
        <w:spacing w:before="0"/>
        <w:ind w:left="1474"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(2)</w:t>
      </w:r>
      <w:r w:rsidRPr="00C732F8">
        <w:rPr>
          <w:rStyle w:val="default"/>
          <w:rFonts w:cs="FrankRuehl" w:hint="cs"/>
          <w:vanish/>
          <w:sz w:val="22"/>
          <w:szCs w:val="22"/>
          <w:shd w:val="clear" w:color="auto" w:fill="FFFF99"/>
          <w:rtl/>
        </w:rPr>
        <w:tab/>
        <w:t xml:space="preserve">לגבי נאשם שחדל להיות סוהר ושאינו יוצא צבא בשירות סדיר </w:t>
      </w:r>
      <w:r w:rsidRPr="00C732F8">
        <w:rPr>
          <w:rStyle w:val="default"/>
          <w:rFonts w:cs="FrankRuehl" w:hint="cs"/>
          <w:vanish/>
          <w:sz w:val="22"/>
          <w:szCs w:val="22"/>
          <w:u w:val="single"/>
          <w:shd w:val="clear" w:color="auto" w:fill="FFFF99"/>
          <w:rtl/>
        </w:rPr>
        <w:t>או משרת בשירות אזרחי-ביטחוני</w:t>
      </w:r>
      <w:r w:rsidRPr="00C732F8">
        <w:rPr>
          <w:rStyle w:val="default"/>
          <w:rFonts w:cs="FrankRuehl" w:hint="cs"/>
          <w:vanish/>
          <w:sz w:val="22"/>
          <w:szCs w:val="22"/>
          <w:shd w:val="clear" w:color="auto" w:fill="FFFF99"/>
          <w:rtl/>
        </w:rPr>
        <w:t xml:space="preserve">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קנס שאינו עולה על שישית משכר מינימום, כהגדרתו בחוק שכר מינימום, התשמ"ז-1987 (בפקודה זו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שכר מינימום);</w:t>
      </w:r>
    </w:p>
    <w:p w14:paraId="2D20524A" w14:textId="77777777" w:rsidR="0090347C" w:rsidRPr="00C732F8" w:rsidRDefault="0090347C" w:rsidP="0090347C">
      <w:pPr>
        <w:pStyle w:val="P00"/>
        <w:spacing w:before="0"/>
        <w:ind w:left="1021"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(ד)</w:t>
      </w:r>
      <w:r w:rsidRPr="00C732F8">
        <w:rPr>
          <w:rStyle w:val="default"/>
          <w:rFonts w:cs="FrankRuehl" w:hint="cs"/>
          <w:vanish/>
          <w:sz w:val="22"/>
          <w:szCs w:val="22"/>
          <w:shd w:val="clear" w:color="auto" w:fill="FFFF99"/>
          <w:rtl/>
        </w:rPr>
        <w:tab/>
        <w:t>ריתוק למקום השירות לתקופה שאינה עולה על חמישה ימים, ובלבד שלא יוטל ריתוק על מי שחדל להיות סוהר;</w:t>
      </w:r>
    </w:p>
    <w:p w14:paraId="4C019D33" w14:textId="77777777" w:rsidR="0090347C" w:rsidRPr="00C732F8" w:rsidRDefault="0090347C" w:rsidP="0090347C">
      <w:pPr>
        <w:pStyle w:val="P00"/>
        <w:spacing w:before="0"/>
        <w:ind w:left="1021"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(ה)</w:t>
      </w:r>
      <w:r w:rsidRPr="00C732F8">
        <w:rPr>
          <w:rStyle w:val="default"/>
          <w:rFonts w:cs="FrankRuehl" w:hint="cs"/>
          <w:vanish/>
          <w:sz w:val="22"/>
          <w:szCs w:val="22"/>
          <w:shd w:val="clear" w:color="auto" w:fill="FFFF99"/>
          <w:rtl/>
        </w:rPr>
        <w:tab/>
        <w:t xml:space="preserve">בעבירת משמעת הכרוכה בנהיגה ברכב של השירות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פסילת רישיון נהיגה מטעם משטרת ישראל לתקופה שאינה עולה על 30 ימים;</w:t>
      </w:r>
    </w:p>
    <w:p w14:paraId="74F88FD5" w14:textId="77777777" w:rsidR="0090347C" w:rsidRPr="00C732F8" w:rsidRDefault="0090347C" w:rsidP="0090347C">
      <w:pPr>
        <w:pStyle w:val="P00"/>
        <w:spacing w:before="0"/>
        <w:ind w:left="1021"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(ו)</w:t>
      </w:r>
      <w:r w:rsidRPr="00C732F8">
        <w:rPr>
          <w:rStyle w:val="default"/>
          <w:rFonts w:cs="FrankRuehl" w:hint="cs"/>
          <w:vanish/>
          <w:sz w:val="22"/>
          <w:szCs w:val="22"/>
          <w:shd w:val="clear" w:color="auto" w:fill="FFFF99"/>
          <w:rtl/>
        </w:rPr>
        <w:tab/>
        <w:t xml:space="preserve">לגבי נאשם שהוא יוצא צבא בשירות סדיר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מחבוש לתקופה שאינה עולה על שבעה ימים;</w:t>
      </w:r>
    </w:p>
    <w:p w14:paraId="7EB2C434" w14:textId="77777777" w:rsidR="0090347C" w:rsidRPr="00C732F8" w:rsidRDefault="0090347C" w:rsidP="0090347C">
      <w:pPr>
        <w:pStyle w:val="P00"/>
        <w:spacing w:before="0"/>
        <w:ind w:left="624"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(2)</w:t>
      </w:r>
      <w:r w:rsidRPr="00C732F8">
        <w:rPr>
          <w:rStyle w:val="default"/>
          <w:rFonts w:cs="FrankRuehl" w:hint="cs"/>
          <w:vanish/>
          <w:sz w:val="22"/>
          <w:szCs w:val="22"/>
          <w:shd w:val="clear" w:color="auto" w:fill="FFFF99"/>
          <w:rtl/>
        </w:rPr>
        <w:tab/>
        <w:t xml:space="preserve">היה הדן יחיד קצין שיפוט בכיר </w:t>
      </w:r>
      <w:r w:rsidRPr="00C732F8">
        <w:rPr>
          <w:rStyle w:val="default"/>
          <w:rFonts w:cs="FrankRuehl"/>
          <w:vanish/>
          <w:sz w:val="22"/>
          <w:szCs w:val="22"/>
          <w:shd w:val="clear" w:color="auto" w:fill="FFFF99"/>
          <w:rtl/>
        </w:rPr>
        <w:t>–</w:t>
      </w:r>
    </w:p>
    <w:p w14:paraId="2B1DF966" w14:textId="77777777" w:rsidR="0090347C" w:rsidRPr="00C732F8" w:rsidRDefault="0090347C" w:rsidP="0090347C">
      <w:pPr>
        <w:pStyle w:val="P00"/>
        <w:spacing w:before="0"/>
        <w:ind w:left="1021"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(א)</w:t>
      </w:r>
      <w:r w:rsidRPr="00C732F8">
        <w:rPr>
          <w:rStyle w:val="default"/>
          <w:rFonts w:cs="FrankRuehl" w:hint="cs"/>
          <w:vanish/>
          <w:sz w:val="22"/>
          <w:szCs w:val="22"/>
          <w:shd w:val="clear" w:color="auto" w:fill="FFFF99"/>
          <w:rtl/>
        </w:rPr>
        <w:tab/>
        <w:t>נזיפה;</w:t>
      </w:r>
    </w:p>
    <w:p w14:paraId="37F5974C" w14:textId="77777777" w:rsidR="0090347C" w:rsidRPr="00C732F8" w:rsidRDefault="0090347C" w:rsidP="0090347C">
      <w:pPr>
        <w:pStyle w:val="P00"/>
        <w:spacing w:before="0"/>
        <w:ind w:left="1021"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(ב)</w:t>
      </w:r>
      <w:r w:rsidRPr="00C732F8">
        <w:rPr>
          <w:rStyle w:val="default"/>
          <w:rFonts w:cs="FrankRuehl" w:hint="cs"/>
          <w:vanish/>
          <w:sz w:val="22"/>
          <w:szCs w:val="22"/>
          <w:shd w:val="clear" w:color="auto" w:fill="FFFF99"/>
          <w:rtl/>
        </w:rPr>
        <w:tab/>
        <w:t>נזיפה חמורה;</w:t>
      </w:r>
    </w:p>
    <w:p w14:paraId="63B9FEE5" w14:textId="77777777" w:rsidR="0090347C" w:rsidRPr="00C732F8" w:rsidRDefault="0090347C" w:rsidP="0090347C">
      <w:pPr>
        <w:pStyle w:val="P00"/>
        <w:spacing w:before="0"/>
        <w:ind w:left="1021"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(ג)</w:t>
      </w:r>
      <w:r w:rsidRPr="00C732F8">
        <w:rPr>
          <w:rStyle w:val="default"/>
          <w:rFonts w:cs="FrankRuehl" w:hint="cs"/>
          <w:vanish/>
          <w:sz w:val="22"/>
          <w:szCs w:val="22"/>
          <w:shd w:val="clear" w:color="auto" w:fill="FFFF99"/>
          <w:rtl/>
        </w:rPr>
        <w:tab/>
        <w:t xml:space="preserve">קנס שאינו עולה על שכר של עשרה ימים כפי שנקבע בפקודות השירות, ואולם </w:t>
      </w:r>
      <w:r w:rsidRPr="00C732F8">
        <w:rPr>
          <w:rStyle w:val="default"/>
          <w:rFonts w:cs="FrankRuehl"/>
          <w:vanish/>
          <w:sz w:val="22"/>
          <w:szCs w:val="22"/>
          <w:shd w:val="clear" w:color="auto" w:fill="FFFF99"/>
          <w:rtl/>
        </w:rPr>
        <w:t>–</w:t>
      </w:r>
    </w:p>
    <w:p w14:paraId="7174918C" w14:textId="77777777" w:rsidR="0090347C" w:rsidRPr="00C732F8" w:rsidRDefault="0090347C" w:rsidP="0090347C">
      <w:pPr>
        <w:pStyle w:val="P00"/>
        <w:spacing w:before="0"/>
        <w:ind w:left="1474"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(1)</w:t>
      </w:r>
      <w:r w:rsidRPr="00C732F8">
        <w:rPr>
          <w:rStyle w:val="default"/>
          <w:rFonts w:cs="FrankRuehl" w:hint="cs"/>
          <w:vanish/>
          <w:sz w:val="22"/>
          <w:szCs w:val="22"/>
          <w:shd w:val="clear" w:color="auto" w:fill="FFFF99"/>
          <w:rtl/>
        </w:rPr>
        <w:tab/>
        <w:t xml:space="preserve">לגבי נאשם שהוא יוצא צבא בשירות סדיר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קנס שאינו עולה על שליש משכר יסוד חודשי של יוצא צבא בשירות סדיר בשעת הטלת העונש;</w:t>
      </w:r>
    </w:p>
    <w:p w14:paraId="20009974" w14:textId="77777777" w:rsidR="0090347C" w:rsidRPr="00C732F8" w:rsidRDefault="0090347C" w:rsidP="0090347C">
      <w:pPr>
        <w:pStyle w:val="P00"/>
        <w:spacing w:before="0"/>
        <w:ind w:left="1474" w:right="1134"/>
        <w:rPr>
          <w:rStyle w:val="default"/>
          <w:rFonts w:cs="FrankRuehl" w:hint="cs"/>
          <w:vanish/>
          <w:sz w:val="22"/>
          <w:szCs w:val="22"/>
          <w:u w:val="single"/>
          <w:shd w:val="clear" w:color="auto" w:fill="FFFF99"/>
          <w:rtl/>
        </w:rPr>
      </w:pPr>
      <w:r w:rsidRPr="00C732F8">
        <w:rPr>
          <w:rStyle w:val="default"/>
          <w:rFonts w:cs="FrankRuehl" w:hint="cs"/>
          <w:vanish/>
          <w:sz w:val="22"/>
          <w:szCs w:val="22"/>
          <w:u w:val="single"/>
          <w:shd w:val="clear" w:color="auto" w:fill="FFFF99"/>
          <w:rtl/>
        </w:rPr>
        <w:t>(1א)</w:t>
      </w:r>
      <w:r w:rsidRPr="00C732F8">
        <w:rPr>
          <w:rStyle w:val="default"/>
          <w:rFonts w:cs="FrankRuehl" w:hint="cs"/>
          <w:vanish/>
          <w:sz w:val="22"/>
          <w:szCs w:val="22"/>
          <w:u w:val="single"/>
          <w:shd w:val="clear" w:color="auto" w:fill="FFFF99"/>
          <w:rtl/>
        </w:rPr>
        <w:tab/>
        <w:t xml:space="preserve">לגבי נאשם שהוא משרת בשירות אזרחי-ביטחוני </w:t>
      </w:r>
      <w:r w:rsidRPr="00C732F8">
        <w:rPr>
          <w:rStyle w:val="default"/>
          <w:rFonts w:cs="FrankRuehl"/>
          <w:vanish/>
          <w:sz w:val="22"/>
          <w:szCs w:val="22"/>
          <w:u w:val="single"/>
          <w:shd w:val="clear" w:color="auto" w:fill="FFFF99"/>
          <w:rtl/>
        </w:rPr>
        <w:t>–</w:t>
      </w:r>
      <w:r w:rsidRPr="00C732F8">
        <w:rPr>
          <w:rStyle w:val="default"/>
          <w:rFonts w:cs="FrankRuehl" w:hint="cs"/>
          <w:vanish/>
          <w:sz w:val="22"/>
          <w:szCs w:val="22"/>
          <w:u w:val="single"/>
          <w:shd w:val="clear" w:color="auto" w:fill="FFFF99"/>
          <w:rtl/>
        </w:rPr>
        <w:t xml:space="preserve"> קנס שאינו עולה על שליש מדמי הכלכלה ליחיד של משרת בשירות אזרחי-ביטחוני;</w:t>
      </w:r>
    </w:p>
    <w:p w14:paraId="520BB8B4" w14:textId="77777777" w:rsidR="0090347C" w:rsidRPr="00C732F8" w:rsidRDefault="0090347C" w:rsidP="0090347C">
      <w:pPr>
        <w:pStyle w:val="P00"/>
        <w:spacing w:before="0"/>
        <w:ind w:left="1474"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(2)</w:t>
      </w:r>
      <w:r w:rsidRPr="00C732F8">
        <w:rPr>
          <w:rStyle w:val="default"/>
          <w:rFonts w:cs="FrankRuehl" w:hint="cs"/>
          <w:vanish/>
          <w:sz w:val="22"/>
          <w:szCs w:val="22"/>
          <w:shd w:val="clear" w:color="auto" w:fill="FFFF99"/>
          <w:rtl/>
        </w:rPr>
        <w:tab/>
        <w:t xml:space="preserve">לגבי נאשם שחדל להיות סוהר ושאינו יוצא צבא בשירות סדיר </w:t>
      </w:r>
      <w:r w:rsidRPr="00C732F8">
        <w:rPr>
          <w:rStyle w:val="default"/>
          <w:rFonts w:cs="FrankRuehl" w:hint="cs"/>
          <w:vanish/>
          <w:sz w:val="22"/>
          <w:szCs w:val="22"/>
          <w:u w:val="single"/>
          <w:shd w:val="clear" w:color="auto" w:fill="FFFF99"/>
          <w:rtl/>
        </w:rPr>
        <w:t>או משרת בשירות אזרחי-ביטחוני</w:t>
      </w:r>
      <w:r w:rsidRPr="00C732F8">
        <w:rPr>
          <w:rStyle w:val="default"/>
          <w:rFonts w:cs="FrankRuehl" w:hint="cs"/>
          <w:vanish/>
          <w:sz w:val="22"/>
          <w:szCs w:val="22"/>
          <w:shd w:val="clear" w:color="auto" w:fill="FFFF99"/>
          <w:rtl/>
        </w:rPr>
        <w:t xml:space="preserve">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קנס שאינו עולה על שליש משכר מינימום;</w:t>
      </w:r>
    </w:p>
    <w:p w14:paraId="26B9A8C2" w14:textId="77777777" w:rsidR="0090347C" w:rsidRPr="00C732F8" w:rsidRDefault="0090347C" w:rsidP="0090347C">
      <w:pPr>
        <w:pStyle w:val="P00"/>
        <w:spacing w:before="0"/>
        <w:ind w:left="1021"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(ד)</w:t>
      </w:r>
      <w:r w:rsidRPr="00C732F8">
        <w:rPr>
          <w:rStyle w:val="default"/>
          <w:rFonts w:cs="FrankRuehl" w:hint="cs"/>
          <w:vanish/>
          <w:sz w:val="22"/>
          <w:szCs w:val="22"/>
          <w:shd w:val="clear" w:color="auto" w:fill="FFFF99"/>
          <w:rtl/>
        </w:rPr>
        <w:tab/>
        <w:t>ריתוק למקום השירות לתקופה שאינה עולה על עשרה ימים, ובלבד שלא יוטל ריתוק על מי שחדל להיות סוהר;</w:t>
      </w:r>
    </w:p>
    <w:p w14:paraId="3B8BEC60" w14:textId="77777777" w:rsidR="0090347C" w:rsidRPr="00C732F8" w:rsidRDefault="0090347C" w:rsidP="0090347C">
      <w:pPr>
        <w:pStyle w:val="P00"/>
        <w:spacing w:before="0"/>
        <w:ind w:left="1021"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(ה)</w:t>
      </w:r>
      <w:r w:rsidRPr="00C732F8">
        <w:rPr>
          <w:rStyle w:val="default"/>
          <w:rFonts w:cs="FrankRuehl" w:hint="cs"/>
          <w:vanish/>
          <w:sz w:val="22"/>
          <w:szCs w:val="22"/>
          <w:shd w:val="clear" w:color="auto" w:fill="FFFF99"/>
          <w:rtl/>
        </w:rPr>
        <w:tab/>
        <w:t xml:space="preserve">בעבירת משמעת הכרוכה בנהיגה ברכב של השירות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פסילת רישיון נהיגה מטעם משטרת ישראל לתקופה שאינה עולה על 60 ימים;</w:t>
      </w:r>
    </w:p>
    <w:p w14:paraId="01F7E6CF" w14:textId="77777777" w:rsidR="0090347C" w:rsidRPr="0058066F" w:rsidRDefault="0090347C" w:rsidP="0058066F">
      <w:pPr>
        <w:pStyle w:val="P00"/>
        <w:spacing w:before="0"/>
        <w:ind w:left="1021" w:right="1134"/>
        <w:rPr>
          <w:rStyle w:val="default"/>
          <w:rFonts w:cs="FrankRuehl" w:hint="cs"/>
          <w:sz w:val="2"/>
          <w:szCs w:val="2"/>
          <w:rtl/>
        </w:rPr>
      </w:pPr>
      <w:r w:rsidRPr="00C732F8">
        <w:rPr>
          <w:rStyle w:val="default"/>
          <w:rFonts w:cs="FrankRuehl" w:hint="cs"/>
          <w:vanish/>
          <w:sz w:val="22"/>
          <w:szCs w:val="22"/>
          <w:shd w:val="clear" w:color="auto" w:fill="FFFF99"/>
          <w:rtl/>
        </w:rPr>
        <w:t>(ו)</w:t>
      </w:r>
      <w:r w:rsidRPr="00C732F8">
        <w:rPr>
          <w:rStyle w:val="default"/>
          <w:rFonts w:cs="FrankRuehl" w:hint="cs"/>
          <w:vanish/>
          <w:sz w:val="22"/>
          <w:szCs w:val="22"/>
          <w:shd w:val="clear" w:color="auto" w:fill="FFFF99"/>
          <w:rtl/>
        </w:rPr>
        <w:tab/>
        <w:t xml:space="preserve">לגבי נאשם שהוא יוצא בשירות סדיר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מחבוש לתקופה שאינה עולה על 35 ימים.</w:t>
      </w:r>
      <w:bookmarkEnd w:id="416"/>
    </w:p>
    <w:p w14:paraId="1E5E5510" w14:textId="77777777" w:rsidR="009F1511" w:rsidRDefault="009F1511" w:rsidP="00971B0F">
      <w:pPr>
        <w:pStyle w:val="P00"/>
        <w:spacing w:before="72"/>
        <w:ind w:left="0" w:right="1134"/>
        <w:rPr>
          <w:rStyle w:val="default"/>
          <w:rFonts w:cs="FrankRuehl" w:hint="cs"/>
          <w:rtl/>
        </w:rPr>
      </w:pPr>
      <w:bookmarkStart w:id="417" w:name="Seif227"/>
      <w:bookmarkEnd w:id="417"/>
      <w:r>
        <w:rPr>
          <w:lang w:val="he-IL"/>
        </w:rPr>
        <w:pict w14:anchorId="64AD419E">
          <v:rect id="_x0000_s2474" style="position:absolute;left:0;text-align:left;margin-left:464.5pt;margin-top:8.05pt;width:75.05pt;height:34.55pt;z-index:251728384" o:allowincell="f" filled="f" stroked="f" strokecolor="lime" strokeweight=".25pt">
            <v:textbox inset="0,0,0,0">
              <w:txbxContent>
                <w:p w14:paraId="5A5B5F1D" w14:textId="77777777" w:rsidR="00DA37EE" w:rsidRDefault="00DA37EE" w:rsidP="009F1511">
                  <w:pPr>
                    <w:spacing w:line="160" w:lineRule="exact"/>
                    <w:jc w:val="left"/>
                    <w:rPr>
                      <w:rFonts w:cs="Miriam" w:hint="cs"/>
                      <w:noProof/>
                      <w:sz w:val="18"/>
                      <w:szCs w:val="18"/>
                      <w:rtl/>
                    </w:rPr>
                  </w:pPr>
                  <w:r>
                    <w:rPr>
                      <w:rFonts w:cs="Miriam" w:hint="cs"/>
                      <w:sz w:val="18"/>
                      <w:szCs w:val="18"/>
                      <w:rtl/>
                    </w:rPr>
                    <w:t>דחיית ביצוע עונש</w:t>
                  </w:r>
                </w:p>
                <w:p w14:paraId="7E5CBFDC" w14:textId="77777777" w:rsidR="00DA37EE" w:rsidRDefault="00DA37EE" w:rsidP="009F1511">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sidR="00D22D26">
        <w:rPr>
          <w:rStyle w:val="default"/>
          <w:rFonts w:cs="FrankRuehl" w:hint="cs"/>
          <w:rtl/>
        </w:rPr>
        <w:t xml:space="preserve">לא. דן יחיד רשאי, מטעמים מיוחדים שיירשמו, לדחות את ביצוע העונש או לקבוע תנאים לביצועו במעמד מתן הפסק, ואם הוגש ערר </w:t>
      </w:r>
      <w:r w:rsidR="00D22D26">
        <w:rPr>
          <w:rStyle w:val="default"/>
          <w:rFonts w:cs="FrankRuehl"/>
          <w:rtl/>
        </w:rPr>
        <w:t>–</w:t>
      </w:r>
      <w:r w:rsidR="00D22D26">
        <w:rPr>
          <w:rStyle w:val="default"/>
          <w:rFonts w:cs="FrankRuehl" w:hint="cs"/>
          <w:rtl/>
        </w:rPr>
        <w:t xml:space="preserve"> גם לאחר מתן הפסק וכל עוד לא החל הדיון בערר; החל הדיון בערר, תהא הסמכות האמורה נתונה לדן בערר.</w:t>
      </w:r>
    </w:p>
    <w:p w14:paraId="23F213B1" w14:textId="77777777" w:rsidR="009F1511" w:rsidRPr="00C732F8" w:rsidRDefault="009F1511" w:rsidP="009F1511">
      <w:pPr>
        <w:pStyle w:val="P00"/>
        <w:spacing w:before="0"/>
        <w:ind w:left="0" w:right="1134"/>
        <w:rPr>
          <w:rStyle w:val="default"/>
          <w:rFonts w:cs="FrankRuehl" w:hint="cs"/>
          <w:vanish/>
          <w:color w:val="FF0000"/>
          <w:sz w:val="20"/>
          <w:szCs w:val="20"/>
          <w:shd w:val="clear" w:color="auto" w:fill="FFFF99"/>
          <w:rtl/>
        </w:rPr>
      </w:pPr>
      <w:bookmarkStart w:id="418" w:name="Rov630"/>
      <w:r w:rsidRPr="00C732F8">
        <w:rPr>
          <w:rStyle w:val="default"/>
          <w:rFonts w:cs="FrankRuehl" w:hint="cs"/>
          <w:vanish/>
          <w:color w:val="FF0000"/>
          <w:sz w:val="20"/>
          <w:szCs w:val="20"/>
          <w:shd w:val="clear" w:color="auto" w:fill="FFFF99"/>
          <w:rtl/>
        </w:rPr>
        <w:t>מיום 16.7.2008</w:t>
      </w:r>
    </w:p>
    <w:p w14:paraId="18EA45B8" w14:textId="77777777" w:rsidR="009F1511" w:rsidRPr="00C732F8" w:rsidRDefault="009F1511" w:rsidP="009F1511">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6E816434" w14:textId="77777777" w:rsidR="009F1511" w:rsidRPr="00C732F8" w:rsidRDefault="009F1511" w:rsidP="009F1511">
      <w:pPr>
        <w:pStyle w:val="P00"/>
        <w:spacing w:before="0"/>
        <w:ind w:left="0" w:right="1134"/>
        <w:rPr>
          <w:rStyle w:val="default"/>
          <w:rFonts w:cs="FrankRuehl" w:hint="cs"/>
          <w:vanish/>
          <w:sz w:val="20"/>
          <w:szCs w:val="20"/>
          <w:shd w:val="clear" w:color="auto" w:fill="FFFF99"/>
          <w:rtl/>
        </w:rPr>
      </w:pPr>
      <w:hyperlink r:id="rId578"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550 (</w:t>
      </w:r>
      <w:hyperlink r:id="rId579"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74EE2037" w14:textId="77777777" w:rsidR="009F1511" w:rsidRPr="005019CD" w:rsidRDefault="00D22D26" w:rsidP="005019CD">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110לא</w:t>
      </w:r>
      <w:bookmarkEnd w:id="418"/>
    </w:p>
    <w:p w14:paraId="6E56CB99" w14:textId="77777777" w:rsidR="009F1511" w:rsidRDefault="009F1511" w:rsidP="00971B0F">
      <w:pPr>
        <w:pStyle w:val="P00"/>
        <w:spacing w:before="72"/>
        <w:ind w:left="1021" w:right="1134" w:hanging="1021"/>
        <w:rPr>
          <w:rStyle w:val="default"/>
          <w:rFonts w:cs="FrankRuehl" w:hint="cs"/>
          <w:rtl/>
        </w:rPr>
      </w:pPr>
      <w:bookmarkStart w:id="419" w:name="Seif228"/>
      <w:bookmarkEnd w:id="419"/>
      <w:r>
        <w:rPr>
          <w:lang w:val="he-IL"/>
        </w:rPr>
        <w:pict w14:anchorId="65BB3937">
          <v:rect id="_x0000_s2475" style="position:absolute;left:0;text-align:left;margin-left:464.5pt;margin-top:8.05pt;width:75.05pt;height:34.55pt;z-index:251729408" o:allowincell="f" filled="f" stroked="f" strokecolor="lime" strokeweight=".25pt">
            <v:textbox inset="0,0,0,0">
              <w:txbxContent>
                <w:p w14:paraId="7FA8BE17" w14:textId="77777777" w:rsidR="00DA37EE" w:rsidRDefault="00DA37EE" w:rsidP="009F1511">
                  <w:pPr>
                    <w:spacing w:line="160" w:lineRule="exact"/>
                    <w:jc w:val="left"/>
                    <w:rPr>
                      <w:rFonts w:cs="Miriam" w:hint="cs"/>
                      <w:noProof/>
                      <w:sz w:val="18"/>
                      <w:szCs w:val="18"/>
                      <w:rtl/>
                    </w:rPr>
                  </w:pPr>
                  <w:r>
                    <w:rPr>
                      <w:rFonts w:cs="Miriam" w:hint="cs"/>
                      <w:sz w:val="18"/>
                      <w:szCs w:val="18"/>
                      <w:rtl/>
                    </w:rPr>
                    <w:t>ערר על פסק</w:t>
                  </w:r>
                </w:p>
                <w:p w14:paraId="0791629C" w14:textId="77777777" w:rsidR="00DA37EE" w:rsidRDefault="00DA37EE" w:rsidP="009F1511">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sidR="001F310C">
        <w:rPr>
          <w:rStyle w:val="default"/>
          <w:rFonts w:cs="FrankRuehl" w:hint="cs"/>
          <w:rtl/>
        </w:rPr>
        <w:t>לב. (א) (1)</w:t>
      </w:r>
      <w:r w:rsidR="001F310C">
        <w:rPr>
          <w:rStyle w:val="default"/>
          <w:rFonts w:cs="FrankRuehl" w:hint="cs"/>
          <w:rtl/>
        </w:rPr>
        <w:tab/>
        <w:t xml:space="preserve">סוהר שהרשיעו דן יחיד רשאי, בתוך 15 ימים מיום שהומצא לו הפסק, להגיש ערר על הפסק, ואם חויב בתשלום פיצויים לפי הוראות סעיף 110סה </w:t>
      </w:r>
      <w:r w:rsidR="001F310C">
        <w:rPr>
          <w:rStyle w:val="default"/>
          <w:rFonts w:cs="FrankRuehl"/>
          <w:rtl/>
        </w:rPr>
        <w:t>–</w:t>
      </w:r>
      <w:r w:rsidR="001F310C">
        <w:rPr>
          <w:rStyle w:val="default"/>
          <w:rFonts w:cs="FrankRuehl" w:hint="cs"/>
          <w:rtl/>
        </w:rPr>
        <w:t xml:space="preserve"> גם על החיוב כאמור, בדרך שקבע השר;</w:t>
      </w:r>
    </w:p>
    <w:p w14:paraId="12CDA2E6" w14:textId="77777777" w:rsidR="001F310C" w:rsidRDefault="003528AC" w:rsidP="003528AC">
      <w:pPr>
        <w:pStyle w:val="P00"/>
        <w:spacing w:before="72"/>
        <w:ind w:left="1021" w:right="1134"/>
        <w:rPr>
          <w:rStyle w:val="default"/>
          <w:rFonts w:cs="FrankRuehl" w:hint="cs"/>
          <w:rtl/>
        </w:rPr>
      </w:pPr>
      <w:r>
        <w:rPr>
          <w:rFonts w:cs="FrankRuehl" w:hint="cs"/>
          <w:sz w:val="26"/>
          <w:rtl/>
          <w:lang w:eastAsia="en-US"/>
        </w:rPr>
        <w:pict w14:anchorId="5A8EE59F">
          <v:shape id="_x0000_s2619" type="#_x0000_t202" style="position:absolute;left:0;text-align:left;margin-left:470.25pt;margin-top:7.1pt;width:1in;height:16.8pt;z-index:251798016" filled="f" stroked="f">
            <v:textbox inset="1mm,0,1mm,0">
              <w:txbxContent>
                <w:p w14:paraId="342D55EE" w14:textId="77777777" w:rsidR="00DA37EE" w:rsidRDefault="00DA37EE" w:rsidP="003528AC">
                  <w:pPr>
                    <w:spacing w:line="160" w:lineRule="exact"/>
                    <w:jc w:val="left"/>
                    <w:rPr>
                      <w:rFonts w:cs="Miriam" w:hint="cs"/>
                      <w:noProof/>
                      <w:sz w:val="18"/>
                      <w:szCs w:val="18"/>
                      <w:rtl/>
                    </w:rPr>
                  </w:pPr>
                  <w:r>
                    <w:rPr>
                      <w:rFonts w:cs="Miriam" w:hint="cs"/>
                      <w:noProof/>
                      <w:sz w:val="18"/>
                      <w:szCs w:val="18"/>
                      <w:rtl/>
                    </w:rPr>
                    <w:t>(תיקון מס' 39) תשע"א-2011</w:t>
                  </w:r>
                </w:p>
              </w:txbxContent>
            </v:textbox>
            <w10:anchorlock/>
          </v:shape>
        </w:pict>
      </w:r>
      <w:r w:rsidR="001F310C">
        <w:rPr>
          <w:rStyle w:val="default"/>
          <w:rFonts w:cs="FrankRuehl" w:hint="cs"/>
          <w:rtl/>
        </w:rPr>
        <w:t>(2)</w:t>
      </w:r>
      <w:r w:rsidR="001F310C">
        <w:rPr>
          <w:rStyle w:val="default"/>
          <w:rFonts w:cs="FrankRuehl" w:hint="cs"/>
          <w:rtl/>
        </w:rPr>
        <w:tab/>
        <w:t xml:space="preserve">זוכה סוהר על ידי דן יחיד בהליך משמעתי שנפתח עקב חקירה של </w:t>
      </w:r>
      <w:r w:rsidRPr="003528AC">
        <w:rPr>
          <w:rStyle w:val="default"/>
          <w:rFonts w:cs="FrankRuehl" w:hint="cs"/>
          <w:rtl/>
        </w:rPr>
        <w:t>משטרת ישראל, ועדת חקירה כאמור בסעיף 131א או קצין בודק שמונה לפי פקודת השירות</w:t>
      </w:r>
      <w:r w:rsidR="001F310C">
        <w:rPr>
          <w:rStyle w:val="default"/>
          <w:rFonts w:cs="FrankRuehl" w:hint="cs"/>
          <w:rtl/>
        </w:rPr>
        <w:t>, רשאי סוהר בכיר שהנציב הסמיך לעניין זה להגיש ערר על הפסק, אם סבר כי יש ראית מספיקות להוכחת אשמתו של הסוהר, בתוך 15 ימים מיום שהומצא לו הפסק.</w:t>
      </w:r>
    </w:p>
    <w:p w14:paraId="75EEFDD6" w14:textId="77777777" w:rsidR="001F310C" w:rsidRDefault="001F310C" w:rsidP="001F310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בערר ידון קצין שיפוט בכיר שדרגתו אינה נמוכה מדרגת הדן יחיד שנתן את הפסק ושמונה לכך בדרך שקבע השר.</w:t>
      </w:r>
    </w:p>
    <w:p w14:paraId="6C8CE1FE" w14:textId="77777777" w:rsidR="001F310C" w:rsidRDefault="001F310C" w:rsidP="001F310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קצין שיפוט בכיר שמונה לדון בערר רשאי לדון בו, אף אם הוגש לאחר המועד האמור בסעיף קטן (א), אם הוכח, להנחת דעתו, כי היה הצדק סביר לאיחור.</w:t>
      </w:r>
    </w:p>
    <w:p w14:paraId="73C6B2CC" w14:textId="77777777" w:rsidR="001F310C" w:rsidRDefault="001F310C" w:rsidP="001F310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העורר רשאי לחזור בו מעררו כל עוד לא ניתנה החלטה בערר.</w:t>
      </w:r>
    </w:p>
    <w:p w14:paraId="28C6411C" w14:textId="77777777" w:rsidR="001F310C" w:rsidRDefault="001F310C" w:rsidP="001F310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הוראות סעיף 110יח יחולו, בשינויים המחויבים, גם לגבי מי שדן בערר.</w:t>
      </w:r>
    </w:p>
    <w:p w14:paraId="58BC9288" w14:textId="77777777" w:rsidR="009F1511" w:rsidRPr="00C732F8" w:rsidRDefault="009F1511" w:rsidP="009F1511">
      <w:pPr>
        <w:pStyle w:val="P00"/>
        <w:spacing w:before="0"/>
        <w:ind w:left="0" w:right="1134"/>
        <w:rPr>
          <w:rStyle w:val="default"/>
          <w:rFonts w:cs="FrankRuehl" w:hint="cs"/>
          <w:vanish/>
          <w:color w:val="FF0000"/>
          <w:sz w:val="20"/>
          <w:szCs w:val="20"/>
          <w:shd w:val="clear" w:color="auto" w:fill="FFFF99"/>
          <w:rtl/>
        </w:rPr>
      </w:pPr>
      <w:bookmarkStart w:id="420" w:name="Rov629"/>
      <w:r w:rsidRPr="00C732F8">
        <w:rPr>
          <w:rStyle w:val="default"/>
          <w:rFonts w:cs="FrankRuehl" w:hint="cs"/>
          <w:vanish/>
          <w:color w:val="FF0000"/>
          <w:sz w:val="20"/>
          <w:szCs w:val="20"/>
          <w:shd w:val="clear" w:color="auto" w:fill="FFFF99"/>
          <w:rtl/>
        </w:rPr>
        <w:t>מיום 16.7.2008</w:t>
      </w:r>
    </w:p>
    <w:p w14:paraId="554E508F" w14:textId="77777777" w:rsidR="009F1511" w:rsidRPr="00C732F8" w:rsidRDefault="009F1511" w:rsidP="009F1511">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38756008" w14:textId="77777777" w:rsidR="009F1511" w:rsidRPr="00C732F8" w:rsidRDefault="009F1511" w:rsidP="009F1511">
      <w:pPr>
        <w:pStyle w:val="P00"/>
        <w:spacing w:before="0"/>
        <w:ind w:left="0" w:right="1134"/>
        <w:rPr>
          <w:rStyle w:val="default"/>
          <w:rFonts w:cs="FrankRuehl" w:hint="cs"/>
          <w:vanish/>
          <w:sz w:val="20"/>
          <w:szCs w:val="20"/>
          <w:shd w:val="clear" w:color="auto" w:fill="FFFF99"/>
          <w:rtl/>
        </w:rPr>
      </w:pPr>
      <w:hyperlink r:id="rId580"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551 (</w:t>
      </w:r>
      <w:hyperlink r:id="rId581"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09F1E3D5" w14:textId="77777777" w:rsidR="009F1511" w:rsidRPr="00C732F8" w:rsidRDefault="001F310C" w:rsidP="001F310C">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הוספת סעיף 110לב</w:t>
      </w:r>
    </w:p>
    <w:p w14:paraId="1FBE1C73" w14:textId="77777777" w:rsidR="003528AC" w:rsidRPr="00C732F8" w:rsidRDefault="003528AC" w:rsidP="003528AC">
      <w:pPr>
        <w:pStyle w:val="P00"/>
        <w:spacing w:before="0"/>
        <w:ind w:left="0" w:right="1134"/>
        <w:rPr>
          <w:rStyle w:val="default"/>
          <w:rFonts w:cs="FrankRuehl" w:hint="cs"/>
          <w:vanish/>
          <w:sz w:val="20"/>
          <w:szCs w:val="20"/>
          <w:shd w:val="clear" w:color="auto" w:fill="FFFF99"/>
          <w:rtl/>
        </w:rPr>
      </w:pPr>
    </w:p>
    <w:p w14:paraId="5B5638D9" w14:textId="77777777" w:rsidR="003528AC" w:rsidRPr="00C732F8" w:rsidRDefault="003528AC" w:rsidP="003528AC">
      <w:pPr>
        <w:pStyle w:val="P00"/>
        <w:spacing w:before="0"/>
        <w:ind w:left="0" w:right="1134"/>
        <w:rPr>
          <w:rStyle w:val="big-number"/>
          <w:rFonts w:cs="FrankRuehl" w:hint="cs"/>
          <w:vanish/>
          <w:color w:val="FF0000"/>
          <w:sz w:val="20"/>
          <w:szCs w:val="20"/>
          <w:shd w:val="clear" w:color="auto" w:fill="FFFF99"/>
          <w:rtl/>
        </w:rPr>
      </w:pPr>
      <w:r w:rsidRPr="00C732F8">
        <w:rPr>
          <w:rStyle w:val="big-number"/>
          <w:rFonts w:cs="FrankRuehl" w:hint="cs"/>
          <w:vanish/>
          <w:color w:val="FF0000"/>
          <w:sz w:val="20"/>
          <w:szCs w:val="20"/>
          <w:shd w:val="clear" w:color="auto" w:fill="FFFF99"/>
          <w:rtl/>
        </w:rPr>
        <w:t>מיום 30.6.2011</w:t>
      </w:r>
    </w:p>
    <w:p w14:paraId="15CFCB34" w14:textId="77777777" w:rsidR="003528AC" w:rsidRPr="00C732F8" w:rsidRDefault="003528AC" w:rsidP="003528AC">
      <w:pPr>
        <w:pStyle w:val="P00"/>
        <w:spacing w:before="0"/>
        <w:ind w:left="0" w:right="1134"/>
        <w:rPr>
          <w:rStyle w:val="big-number"/>
          <w:rFonts w:cs="FrankRuehl" w:hint="cs"/>
          <w:vanish/>
          <w:sz w:val="20"/>
          <w:szCs w:val="20"/>
          <w:shd w:val="clear" w:color="auto" w:fill="FFFF99"/>
          <w:rtl/>
        </w:rPr>
      </w:pPr>
      <w:r w:rsidRPr="00C732F8">
        <w:rPr>
          <w:rStyle w:val="big-number"/>
          <w:rFonts w:cs="FrankRuehl" w:hint="cs"/>
          <w:b/>
          <w:bCs/>
          <w:vanish/>
          <w:sz w:val="20"/>
          <w:szCs w:val="20"/>
          <w:shd w:val="clear" w:color="auto" w:fill="FFFF99"/>
          <w:rtl/>
        </w:rPr>
        <w:t>תיקון מס' 39</w:t>
      </w:r>
    </w:p>
    <w:p w14:paraId="5FB352B8" w14:textId="77777777" w:rsidR="003528AC" w:rsidRPr="00C732F8" w:rsidRDefault="003528AC" w:rsidP="003528AC">
      <w:pPr>
        <w:pStyle w:val="P00"/>
        <w:spacing w:before="0"/>
        <w:ind w:left="0" w:right="1134"/>
        <w:rPr>
          <w:rStyle w:val="big-number"/>
          <w:rFonts w:cs="FrankRuehl" w:hint="cs"/>
          <w:vanish/>
          <w:sz w:val="20"/>
          <w:szCs w:val="20"/>
          <w:shd w:val="clear" w:color="auto" w:fill="FFFF99"/>
          <w:rtl/>
        </w:rPr>
      </w:pPr>
      <w:hyperlink r:id="rId582" w:history="1">
        <w:r w:rsidRPr="00C732F8">
          <w:rPr>
            <w:rStyle w:val="Hyperlink"/>
            <w:rFonts w:cs="FrankRuehl" w:hint="cs"/>
            <w:vanish/>
            <w:szCs w:val="20"/>
            <w:shd w:val="clear" w:color="auto" w:fill="FFFF99"/>
            <w:rtl/>
          </w:rPr>
          <w:t>ס"ח תשע"א מס' 2302</w:t>
        </w:r>
      </w:hyperlink>
      <w:r w:rsidRPr="00C732F8">
        <w:rPr>
          <w:rStyle w:val="big-number"/>
          <w:rFonts w:cs="FrankRuehl" w:hint="cs"/>
          <w:vanish/>
          <w:sz w:val="20"/>
          <w:szCs w:val="20"/>
          <w:shd w:val="clear" w:color="auto" w:fill="FFFF99"/>
          <w:rtl/>
        </w:rPr>
        <w:t xml:space="preserve"> מיום 30.6.2011 עמ' 948 (</w:t>
      </w:r>
      <w:hyperlink r:id="rId583" w:history="1">
        <w:r w:rsidRPr="00C732F8">
          <w:rPr>
            <w:rStyle w:val="Hyperlink"/>
            <w:rFonts w:cs="FrankRuehl" w:hint="cs"/>
            <w:vanish/>
            <w:szCs w:val="20"/>
            <w:shd w:val="clear" w:color="auto" w:fill="FFFF99"/>
            <w:rtl/>
          </w:rPr>
          <w:t>ה"ח 577</w:t>
        </w:r>
      </w:hyperlink>
      <w:r w:rsidRPr="00C732F8">
        <w:rPr>
          <w:rStyle w:val="big-number"/>
          <w:rFonts w:cs="FrankRuehl" w:hint="cs"/>
          <w:vanish/>
          <w:sz w:val="20"/>
          <w:szCs w:val="20"/>
          <w:shd w:val="clear" w:color="auto" w:fill="FFFF99"/>
          <w:rtl/>
        </w:rPr>
        <w:t>)</w:t>
      </w:r>
    </w:p>
    <w:p w14:paraId="7D794BF5" w14:textId="77777777" w:rsidR="003528AC" w:rsidRPr="00C732F8" w:rsidRDefault="003528AC" w:rsidP="003528AC">
      <w:pPr>
        <w:pStyle w:val="P00"/>
        <w:ind w:left="1021" w:right="1134" w:hanging="1021"/>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t>(א)</w:t>
      </w:r>
      <w:r w:rsidRPr="00C732F8">
        <w:rPr>
          <w:rStyle w:val="default"/>
          <w:rFonts w:cs="FrankRuehl" w:hint="cs"/>
          <w:vanish/>
          <w:sz w:val="22"/>
          <w:szCs w:val="22"/>
          <w:shd w:val="clear" w:color="auto" w:fill="FFFF99"/>
          <w:rtl/>
        </w:rPr>
        <w:tab/>
        <w:t>(1)</w:t>
      </w:r>
      <w:r w:rsidRPr="00C732F8">
        <w:rPr>
          <w:rStyle w:val="default"/>
          <w:rFonts w:cs="FrankRuehl" w:hint="cs"/>
          <w:vanish/>
          <w:sz w:val="22"/>
          <w:szCs w:val="22"/>
          <w:shd w:val="clear" w:color="auto" w:fill="FFFF99"/>
          <w:rtl/>
        </w:rPr>
        <w:tab/>
        <w:t xml:space="preserve">סוהר שהרשיעו דן יחיד רשאי, בתוך 15 ימים מיום שהומצא לו הפסק, להגיש ערר על הפסק, ואם חויב בתשלום פיצויים לפי הוראות סעיף 110סה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גם על החיוב כאמור, בדרך שקבע השר;</w:t>
      </w:r>
    </w:p>
    <w:p w14:paraId="31640485" w14:textId="77777777" w:rsidR="003528AC" w:rsidRPr="003528AC" w:rsidRDefault="003528AC" w:rsidP="003528AC">
      <w:pPr>
        <w:pStyle w:val="P00"/>
        <w:spacing w:before="0"/>
        <w:ind w:left="1021" w:right="1134"/>
        <w:rPr>
          <w:rStyle w:val="default"/>
          <w:rFonts w:cs="FrankRuehl" w:hint="cs"/>
          <w:sz w:val="2"/>
          <w:szCs w:val="2"/>
          <w:rtl/>
        </w:rPr>
      </w:pPr>
      <w:r w:rsidRPr="00C732F8">
        <w:rPr>
          <w:rStyle w:val="default"/>
          <w:rFonts w:cs="FrankRuehl" w:hint="cs"/>
          <w:vanish/>
          <w:sz w:val="22"/>
          <w:szCs w:val="22"/>
          <w:shd w:val="clear" w:color="auto" w:fill="FFFF99"/>
          <w:rtl/>
        </w:rPr>
        <w:t>(2)</w:t>
      </w:r>
      <w:r w:rsidRPr="00C732F8">
        <w:rPr>
          <w:rStyle w:val="default"/>
          <w:rFonts w:cs="FrankRuehl" w:hint="cs"/>
          <w:vanish/>
          <w:sz w:val="22"/>
          <w:szCs w:val="22"/>
          <w:shd w:val="clear" w:color="auto" w:fill="FFFF99"/>
          <w:rtl/>
        </w:rPr>
        <w:tab/>
        <w:t xml:space="preserve">זוכה סוהר על ידי דן יחיד בהליך משמעתי שנפתח עקב חקירה של </w:t>
      </w:r>
      <w:r w:rsidRPr="00C732F8">
        <w:rPr>
          <w:rStyle w:val="default"/>
          <w:rFonts w:cs="FrankRuehl" w:hint="cs"/>
          <w:strike/>
          <w:vanish/>
          <w:sz w:val="22"/>
          <w:szCs w:val="22"/>
          <w:shd w:val="clear" w:color="auto" w:fill="FFFF99"/>
          <w:rtl/>
        </w:rPr>
        <w:t>משטרת ישראל או של ועדת חקירה כאמור בסעיף 131א</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משטרת ישראל, ועדת חקירה כאמור בסעיף 131א או קצין בודק שמונה לפי פקודת השירות</w:t>
      </w:r>
      <w:r w:rsidRPr="00C732F8">
        <w:rPr>
          <w:rStyle w:val="default"/>
          <w:rFonts w:cs="FrankRuehl" w:hint="cs"/>
          <w:vanish/>
          <w:sz w:val="22"/>
          <w:szCs w:val="22"/>
          <w:shd w:val="clear" w:color="auto" w:fill="FFFF99"/>
          <w:rtl/>
        </w:rPr>
        <w:t>, רשאי סוהר בכיר שהנציב הסמיך לעניין זה להגיש ערר על הפסק, אם סבר כי יש ראית מספיקות להוכחת אשמתו של הסוהר, בתוך 15 ימים מיום שהומצא לו הפסק.</w:t>
      </w:r>
      <w:bookmarkEnd w:id="420"/>
    </w:p>
    <w:p w14:paraId="650E285F" w14:textId="77777777" w:rsidR="009F1511" w:rsidRDefault="009F1511" w:rsidP="00F75EB2">
      <w:pPr>
        <w:pStyle w:val="P00"/>
        <w:spacing w:before="72"/>
        <w:ind w:left="0" w:right="1134"/>
        <w:rPr>
          <w:rStyle w:val="default"/>
          <w:rFonts w:cs="FrankRuehl" w:hint="cs"/>
          <w:rtl/>
        </w:rPr>
      </w:pPr>
      <w:bookmarkStart w:id="421" w:name="Seif229"/>
      <w:bookmarkEnd w:id="421"/>
      <w:r>
        <w:rPr>
          <w:lang w:val="he-IL"/>
        </w:rPr>
        <w:pict w14:anchorId="370BDB28">
          <v:rect id="_x0000_s2476" style="position:absolute;left:0;text-align:left;margin-left:464.5pt;margin-top:8.05pt;width:75.05pt;height:48.35pt;z-index:251730432" o:allowincell="f" filled="f" stroked="f" strokecolor="lime" strokeweight=".25pt">
            <v:textbox inset="0,0,0,0">
              <w:txbxContent>
                <w:p w14:paraId="0781257B" w14:textId="77777777" w:rsidR="00DA37EE" w:rsidRDefault="00DA37EE" w:rsidP="009F1511">
                  <w:pPr>
                    <w:spacing w:line="160" w:lineRule="exact"/>
                    <w:jc w:val="left"/>
                    <w:rPr>
                      <w:rFonts w:cs="Miriam" w:hint="cs"/>
                      <w:noProof/>
                      <w:sz w:val="18"/>
                      <w:szCs w:val="18"/>
                      <w:rtl/>
                    </w:rPr>
                  </w:pPr>
                  <w:r>
                    <w:rPr>
                      <w:rFonts w:cs="Miriam" w:hint="cs"/>
                      <w:sz w:val="18"/>
                      <w:szCs w:val="18"/>
                      <w:rtl/>
                    </w:rPr>
                    <w:t>סופיות פסק של רב גונדר ושל שופט</w:t>
                  </w:r>
                </w:p>
                <w:p w14:paraId="00878454" w14:textId="77777777" w:rsidR="00DA37EE" w:rsidRDefault="00DA37EE" w:rsidP="009F1511">
                  <w:pPr>
                    <w:spacing w:line="160" w:lineRule="exact"/>
                    <w:jc w:val="left"/>
                    <w:rPr>
                      <w:rFonts w:cs="Miriam" w:hint="cs"/>
                      <w:noProof/>
                      <w:sz w:val="18"/>
                      <w:szCs w:val="18"/>
                      <w:rtl/>
                    </w:rPr>
                  </w:pPr>
                  <w:r>
                    <w:rPr>
                      <w:rFonts w:cs="Miriam" w:hint="cs"/>
                      <w:noProof/>
                      <w:sz w:val="18"/>
                      <w:szCs w:val="18"/>
                      <w:rtl/>
                    </w:rPr>
                    <w:t>(תיקון מס' 35) תשס"ח-2008</w:t>
                  </w:r>
                </w:p>
                <w:p w14:paraId="69EC372C" w14:textId="77777777" w:rsidR="00DA37EE" w:rsidRDefault="00DA37EE" w:rsidP="009F1511">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rect>
        </w:pict>
      </w:r>
      <w:r>
        <w:rPr>
          <w:rStyle w:val="big-number"/>
          <w:rFonts w:cs="Miriam"/>
          <w:rtl/>
        </w:rPr>
        <w:t>110</w:t>
      </w:r>
      <w:r w:rsidR="005019CD">
        <w:rPr>
          <w:rStyle w:val="default"/>
          <w:rFonts w:cs="FrankRuehl" w:hint="cs"/>
          <w:rtl/>
        </w:rPr>
        <w:t xml:space="preserve">לג. על אף הוראות סעיף 110לב(א), פסק של הנציב בשבתו כדן יחיד או פסק של רב-גונדר או שופט שיצא לקצבה, שאליו הועבר הדיון לפי הוראות סעיף 110יח(ג)(2), הוא פסק </w:t>
      </w:r>
      <w:r w:rsidR="00F75EB2">
        <w:rPr>
          <w:rStyle w:val="default"/>
          <w:rFonts w:cs="FrankRuehl" w:hint="cs"/>
          <w:rtl/>
        </w:rPr>
        <w:t>חלוט כמשמעותו בסעיף 110לג1</w:t>
      </w:r>
      <w:r w:rsidR="005019CD">
        <w:rPr>
          <w:rStyle w:val="default"/>
          <w:rFonts w:cs="FrankRuehl" w:hint="cs"/>
          <w:rtl/>
        </w:rPr>
        <w:t>.</w:t>
      </w:r>
    </w:p>
    <w:p w14:paraId="6B2FBE58" w14:textId="77777777" w:rsidR="005019CD" w:rsidRPr="00C732F8" w:rsidRDefault="005019CD" w:rsidP="005019CD">
      <w:pPr>
        <w:pStyle w:val="P00"/>
        <w:spacing w:before="0"/>
        <w:ind w:left="0" w:right="1134"/>
        <w:rPr>
          <w:rStyle w:val="default"/>
          <w:rFonts w:cs="FrankRuehl" w:hint="cs"/>
          <w:vanish/>
          <w:color w:val="FF0000"/>
          <w:sz w:val="20"/>
          <w:szCs w:val="20"/>
          <w:shd w:val="clear" w:color="auto" w:fill="FFFF99"/>
          <w:rtl/>
        </w:rPr>
      </w:pPr>
      <w:bookmarkStart w:id="422" w:name="Rov744"/>
      <w:r w:rsidRPr="00C732F8">
        <w:rPr>
          <w:rStyle w:val="default"/>
          <w:rFonts w:cs="FrankRuehl" w:hint="cs"/>
          <w:vanish/>
          <w:color w:val="FF0000"/>
          <w:sz w:val="20"/>
          <w:szCs w:val="20"/>
          <w:shd w:val="clear" w:color="auto" w:fill="FFFF99"/>
          <w:rtl/>
        </w:rPr>
        <w:t>מיום 16.7.2008</w:t>
      </w:r>
    </w:p>
    <w:p w14:paraId="21A61D26" w14:textId="77777777" w:rsidR="005019CD" w:rsidRPr="00C732F8" w:rsidRDefault="005019CD" w:rsidP="005019CD">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7CB8F2EC" w14:textId="77777777" w:rsidR="005019CD" w:rsidRPr="00C732F8" w:rsidRDefault="005019CD" w:rsidP="005019CD">
      <w:pPr>
        <w:pStyle w:val="P00"/>
        <w:spacing w:before="0"/>
        <w:ind w:left="0" w:right="1134"/>
        <w:rPr>
          <w:rStyle w:val="default"/>
          <w:rFonts w:cs="FrankRuehl" w:hint="cs"/>
          <w:vanish/>
          <w:sz w:val="20"/>
          <w:szCs w:val="20"/>
          <w:shd w:val="clear" w:color="auto" w:fill="FFFF99"/>
          <w:rtl/>
        </w:rPr>
      </w:pPr>
      <w:hyperlink r:id="rId584"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551 (</w:t>
      </w:r>
      <w:hyperlink r:id="rId585"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5E4C49CF" w14:textId="77777777" w:rsidR="005019CD" w:rsidRPr="00C732F8" w:rsidRDefault="005019CD" w:rsidP="005019CD">
      <w:pPr>
        <w:pStyle w:val="P00"/>
        <w:spacing w:before="0"/>
        <w:ind w:left="0" w:right="1134"/>
        <w:rPr>
          <w:rStyle w:val="default"/>
          <w:rFonts w:cs="FrankRuehl" w:hint="cs"/>
          <w:b/>
          <w:bCs/>
          <w:vanish/>
          <w:sz w:val="20"/>
          <w:szCs w:val="20"/>
          <w:shd w:val="clear" w:color="auto" w:fill="FFFF99"/>
          <w:rtl/>
        </w:rPr>
      </w:pPr>
      <w:r w:rsidRPr="00C732F8">
        <w:rPr>
          <w:rStyle w:val="default"/>
          <w:rFonts w:cs="FrankRuehl" w:hint="cs"/>
          <w:b/>
          <w:bCs/>
          <w:vanish/>
          <w:sz w:val="20"/>
          <w:szCs w:val="20"/>
          <w:shd w:val="clear" w:color="auto" w:fill="FFFF99"/>
          <w:rtl/>
        </w:rPr>
        <w:t>הוספת סעיף 110לג</w:t>
      </w:r>
    </w:p>
    <w:p w14:paraId="2FB870A1" w14:textId="77777777" w:rsidR="00DB506B" w:rsidRPr="00C732F8" w:rsidRDefault="00DB506B" w:rsidP="00DB506B">
      <w:pPr>
        <w:pStyle w:val="P00"/>
        <w:spacing w:before="0"/>
        <w:ind w:left="0" w:right="1134"/>
        <w:rPr>
          <w:rStyle w:val="default"/>
          <w:rFonts w:cs="FrankRuehl" w:hint="cs"/>
          <w:vanish/>
          <w:sz w:val="20"/>
          <w:szCs w:val="20"/>
          <w:shd w:val="clear" w:color="auto" w:fill="FFFF99"/>
          <w:rtl/>
        </w:rPr>
      </w:pPr>
    </w:p>
    <w:p w14:paraId="51C58F94" w14:textId="77777777" w:rsidR="00DB506B" w:rsidRPr="00C732F8" w:rsidRDefault="00DB506B" w:rsidP="00DB506B">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19.7.2016</w:t>
      </w:r>
    </w:p>
    <w:p w14:paraId="2321F85C" w14:textId="77777777" w:rsidR="00DB506B" w:rsidRPr="00C732F8" w:rsidRDefault="00DB506B" w:rsidP="00DB506B">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6941A1DC" w14:textId="77777777" w:rsidR="00DB506B" w:rsidRPr="00C732F8" w:rsidRDefault="00DB506B" w:rsidP="00DB506B">
      <w:pPr>
        <w:pStyle w:val="P00"/>
        <w:spacing w:before="0"/>
        <w:ind w:left="0" w:right="1134"/>
        <w:rPr>
          <w:rStyle w:val="default"/>
          <w:rFonts w:cs="FrankRuehl" w:hint="cs"/>
          <w:vanish/>
          <w:sz w:val="20"/>
          <w:szCs w:val="20"/>
          <w:shd w:val="clear" w:color="auto" w:fill="FFFF99"/>
          <w:rtl/>
        </w:rPr>
      </w:pPr>
      <w:hyperlink r:id="rId586"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1071 (</w:t>
      </w:r>
      <w:hyperlink r:id="rId587"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15EB56DB" w14:textId="77777777" w:rsidR="00F75EB2" w:rsidRPr="00F75EB2" w:rsidRDefault="00F75EB2" w:rsidP="00F75EB2">
      <w:pPr>
        <w:pStyle w:val="P00"/>
        <w:ind w:left="0" w:right="1134"/>
        <w:rPr>
          <w:rStyle w:val="default"/>
          <w:rFonts w:cs="FrankRuehl" w:hint="cs"/>
          <w:sz w:val="2"/>
          <w:szCs w:val="2"/>
          <w:shd w:val="clear" w:color="auto" w:fill="FFFF99"/>
          <w:rtl/>
        </w:rPr>
      </w:pPr>
      <w:r w:rsidRPr="00C732F8">
        <w:rPr>
          <w:rStyle w:val="default"/>
          <w:rFonts w:cs="FrankRuehl"/>
          <w:vanish/>
          <w:sz w:val="22"/>
          <w:szCs w:val="22"/>
          <w:shd w:val="clear" w:color="auto" w:fill="FFFF99"/>
          <w:rtl/>
        </w:rPr>
        <w:t>110</w:t>
      </w:r>
      <w:r w:rsidRPr="00C732F8">
        <w:rPr>
          <w:rStyle w:val="default"/>
          <w:rFonts w:cs="FrankRuehl" w:hint="cs"/>
          <w:vanish/>
          <w:sz w:val="22"/>
          <w:szCs w:val="22"/>
          <w:shd w:val="clear" w:color="auto" w:fill="FFFF99"/>
          <w:rtl/>
        </w:rPr>
        <w:t>לג.</w:t>
      </w:r>
      <w:r w:rsidRPr="00C732F8">
        <w:rPr>
          <w:rStyle w:val="default"/>
          <w:rFonts w:cs="FrankRuehl" w:hint="cs"/>
          <w:vanish/>
          <w:sz w:val="22"/>
          <w:szCs w:val="22"/>
          <w:shd w:val="clear" w:color="auto" w:fill="FFFF99"/>
          <w:rtl/>
        </w:rPr>
        <w:tab/>
        <w:t xml:space="preserve">על אף הוראות סעיף 110לב(א), פסק של הנציב בשבתו כדן יחיד או פסק של רב-גונדר או שופט שיצא לקצבה, שאליו הועבר הדיון לפי הוראות סעיף 110יח(ג)(2), הוא </w:t>
      </w:r>
      <w:r w:rsidRPr="00C732F8">
        <w:rPr>
          <w:rStyle w:val="default"/>
          <w:rFonts w:cs="FrankRuehl" w:hint="cs"/>
          <w:strike/>
          <w:vanish/>
          <w:sz w:val="22"/>
          <w:szCs w:val="22"/>
          <w:shd w:val="clear" w:color="auto" w:fill="FFFF99"/>
          <w:rtl/>
        </w:rPr>
        <w:t>פסק סופי</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פסק חלוט כמשמעותו בסעיף 110לג1</w:t>
      </w:r>
      <w:r w:rsidRPr="00C732F8">
        <w:rPr>
          <w:rStyle w:val="default"/>
          <w:rFonts w:cs="FrankRuehl" w:hint="cs"/>
          <w:vanish/>
          <w:sz w:val="22"/>
          <w:szCs w:val="22"/>
          <w:shd w:val="clear" w:color="auto" w:fill="FFFF99"/>
          <w:rtl/>
        </w:rPr>
        <w:t>.</w:t>
      </w:r>
      <w:bookmarkEnd w:id="422"/>
    </w:p>
    <w:p w14:paraId="006FD28C" w14:textId="77777777" w:rsidR="00F75EB2" w:rsidRDefault="00F75EB2" w:rsidP="00F75EB2">
      <w:pPr>
        <w:pStyle w:val="P00"/>
        <w:spacing w:before="72"/>
        <w:ind w:left="0" w:right="1134"/>
        <w:rPr>
          <w:rStyle w:val="default"/>
          <w:rFonts w:cs="FrankRuehl" w:hint="cs"/>
          <w:rtl/>
        </w:rPr>
      </w:pPr>
      <w:bookmarkStart w:id="423" w:name="Seif276"/>
      <w:bookmarkEnd w:id="423"/>
      <w:r>
        <w:rPr>
          <w:lang w:val="he-IL"/>
        </w:rPr>
        <w:pict w14:anchorId="5CE35191">
          <v:rect id="_x0000_s2718" style="position:absolute;left:0;text-align:left;margin-left:464.5pt;margin-top:8.05pt;width:75.05pt;height:29.85pt;z-index:251851264" o:allowincell="f" filled="f" stroked="f" strokecolor="lime" strokeweight=".25pt">
            <v:textbox inset="0,0,0,0">
              <w:txbxContent>
                <w:p w14:paraId="6D9026B7" w14:textId="77777777" w:rsidR="00DA37EE" w:rsidRDefault="00DA37EE" w:rsidP="00F75EB2">
                  <w:pPr>
                    <w:spacing w:line="160" w:lineRule="exact"/>
                    <w:jc w:val="left"/>
                    <w:rPr>
                      <w:rFonts w:cs="Miriam" w:hint="cs"/>
                      <w:noProof/>
                      <w:sz w:val="18"/>
                      <w:szCs w:val="18"/>
                      <w:rtl/>
                    </w:rPr>
                  </w:pPr>
                  <w:r>
                    <w:rPr>
                      <w:rFonts w:cs="Miriam" w:hint="cs"/>
                      <w:sz w:val="18"/>
                      <w:szCs w:val="18"/>
                      <w:rtl/>
                    </w:rPr>
                    <w:t>פסק חלוט</w:t>
                  </w:r>
                </w:p>
                <w:p w14:paraId="4E2A2B52" w14:textId="77777777" w:rsidR="00DA37EE" w:rsidRDefault="00DA37EE" w:rsidP="00F75EB2">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rect>
        </w:pict>
      </w:r>
      <w:r>
        <w:rPr>
          <w:rStyle w:val="big-number"/>
          <w:rFonts w:cs="Miriam"/>
          <w:rtl/>
        </w:rPr>
        <w:t>110</w:t>
      </w:r>
      <w:r>
        <w:rPr>
          <w:rStyle w:val="default"/>
          <w:rFonts w:cs="FrankRuehl" w:hint="cs"/>
          <w:rtl/>
        </w:rPr>
        <w:t>לג1. פסק חלוט הוא אחד מאלה:</w:t>
      </w:r>
    </w:p>
    <w:p w14:paraId="5CED072B" w14:textId="77777777" w:rsidR="00F75EB2" w:rsidRDefault="00F75EB2" w:rsidP="00F75EB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פסק שלא ניתן להגיש עליו ערר כאמור בסעיף 110לג;</w:t>
      </w:r>
    </w:p>
    <w:p w14:paraId="0C38F350" w14:textId="77777777" w:rsidR="00F75EB2" w:rsidRDefault="00F75EB2" w:rsidP="00F75EB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פסק שהסתיימה התקופה להגשת ערר עליו ולא הוגש ערר;</w:t>
      </w:r>
    </w:p>
    <w:p w14:paraId="7FDAF836" w14:textId="77777777" w:rsidR="00F75EB2" w:rsidRDefault="00F75EB2" w:rsidP="00F75EB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פסק שניתן בערר.</w:t>
      </w:r>
    </w:p>
    <w:p w14:paraId="0E7119A5" w14:textId="77777777" w:rsidR="00F75EB2" w:rsidRPr="00C732F8" w:rsidRDefault="00F75EB2" w:rsidP="00F75EB2">
      <w:pPr>
        <w:pStyle w:val="P00"/>
        <w:spacing w:before="0"/>
        <w:ind w:left="0" w:right="1134"/>
        <w:rPr>
          <w:rStyle w:val="default"/>
          <w:rFonts w:cs="FrankRuehl" w:hint="cs"/>
          <w:vanish/>
          <w:color w:val="FF0000"/>
          <w:sz w:val="20"/>
          <w:szCs w:val="20"/>
          <w:shd w:val="clear" w:color="auto" w:fill="FFFF99"/>
          <w:rtl/>
        </w:rPr>
      </w:pPr>
      <w:bookmarkStart w:id="424" w:name="Rov631"/>
      <w:r w:rsidRPr="00C732F8">
        <w:rPr>
          <w:rStyle w:val="default"/>
          <w:rFonts w:cs="FrankRuehl" w:hint="cs"/>
          <w:vanish/>
          <w:color w:val="FF0000"/>
          <w:sz w:val="20"/>
          <w:szCs w:val="20"/>
          <w:shd w:val="clear" w:color="auto" w:fill="FFFF99"/>
          <w:rtl/>
        </w:rPr>
        <w:t>מיום 19.7.2016</w:t>
      </w:r>
    </w:p>
    <w:p w14:paraId="23F18351" w14:textId="77777777" w:rsidR="00F75EB2" w:rsidRPr="00C732F8" w:rsidRDefault="00F75EB2" w:rsidP="00F75EB2">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034792FF" w14:textId="77777777" w:rsidR="00F75EB2" w:rsidRPr="00C732F8" w:rsidRDefault="00F75EB2" w:rsidP="00F75EB2">
      <w:pPr>
        <w:pStyle w:val="P00"/>
        <w:spacing w:before="0"/>
        <w:ind w:left="0" w:right="1134"/>
        <w:rPr>
          <w:rStyle w:val="default"/>
          <w:rFonts w:cs="FrankRuehl" w:hint="cs"/>
          <w:vanish/>
          <w:sz w:val="20"/>
          <w:szCs w:val="20"/>
          <w:shd w:val="clear" w:color="auto" w:fill="FFFF99"/>
          <w:rtl/>
        </w:rPr>
      </w:pPr>
      <w:hyperlink r:id="rId588"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1071 (</w:t>
      </w:r>
      <w:hyperlink r:id="rId589"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6BDEE892" w14:textId="77777777" w:rsidR="00F75EB2" w:rsidRPr="00F75EB2" w:rsidRDefault="00F75EB2" w:rsidP="00F75EB2">
      <w:pPr>
        <w:pStyle w:val="P00"/>
        <w:spacing w:before="0"/>
        <w:ind w:left="0" w:right="1134"/>
        <w:rPr>
          <w:rStyle w:val="default"/>
          <w:rFonts w:cs="FrankRuehl" w:hint="cs"/>
          <w:sz w:val="2"/>
          <w:szCs w:val="2"/>
          <w:shd w:val="clear" w:color="auto" w:fill="FFFF99"/>
          <w:rtl/>
        </w:rPr>
      </w:pPr>
      <w:r w:rsidRPr="00C732F8">
        <w:rPr>
          <w:rStyle w:val="default"/>
          <w:rFonts w:cs="FrankRuehl" w:hint="cs"/>
          <w:b/>
          <w:bCs/>
          <w:vanish/>
          <w:sz w:val="20"/>
          <w:szCs w:val="20"/>
          <w:shd w:val="clear" w:color="auto" w:fill="FFFF99"/>
          <w:rtl/>
        </w:rPr>
        <w:t>הוספת סעיף 110לג1</w:t>
      </w:r>
      <w:bookmarkEnd w:id="424"/>
    </w:p>
    <w:p w14:paraId="618D2220" w14:textId="77777777" w:rsidR="009F1511" w:rsidRDefault="009F1511" w:rsidP="00971B0F">
      <w:pPr>
        <w:pStyle w:val="P00"/>
        <w:spacing w:before="72"/>
        <w:ind w:left="0" w:right="1134"/>
        <w:rPr>
          <w:rStyle w:val="default"/>
          <w:rFonts w:cs="FrankRuehl" w:hint="cs"/>
          <w:rtl/>
        </w:rPr>
      </w:pPr>
      <w:bookmarkStart w:id="425" w:name="Seif230"/>
      <w:bookmarkEnd w:id="425"/>
      <w:r>
        <w:rPr>
          <w:lang w:val="he-IL"/>
        </w:rPr>
        <w:pict w14:anchorId="17BCFED2">
          <v:rect id="_x0000_s2477" style="position:absolute;left:0;text-align:left;margin-left:464.5pt;margin-top:8.05pt;width:75.05pt;height:34.55pt;z-index:251731456" o:allowincell="f" filled="f" stroked="f" strokecolor="lime" strokeweight=".25pt">
            <v:textbox inset="0,0,0,0">
              <w:txbxContent>
                <w:p w14:paraId="4783C76E" w14:textId="77777777" w:rsidR="00DA37EE" w:rsidRDefault="00DA37EE" w:rsidP="009F1511">
                  <w:pPr>
                    <w:spacing w:line="160" w:lineRule="exact"/>
                    <w:jc w:val="left"/>
                    <w:rPr>
                      <w:rFonts w:cs="Miriam" w:hint="cs"/>
                      <w:noProof/>
                      <w:sz w:val="18"/>
                      <w:szCs w:val="18"/>
                      <w:rtl/>
                    </w:rPr>
                  </w:pPr>
                  <w:r>
                    <w:rPr>
                      <w:rFonts w:cs="Miriam"/>
                      <w:sz w:val="18"/>
                      <w:szCs w:val="18"/>
                      <w:rtl/>
                    </w:rPr>
                    <w:t>ס</w:t>
                  </w:r>
                  <w:r>
                    <w:rPr>
                      <w:rFonts w:cs="Miriam" w:hint="cs"/>
                      <w:sz w:val="18"/>
                      <w:szCs w:val="18"/>
                      <w:rtl/>
                    </w:rPr>
                    <w:t>מכו</w:t>
                  </w:r>
                  <w:r>
                    <w:rPr>
                      <w:rFonts w:cs="Miriam"/>
                      <w:sz w:val="18"/>
                      <w:szCs w:val="18"/>
                      <w:rtl/>
                    </w:rPr>
                    <w:t>י</w:t>
                  </w:r>
                  <w:r>
                    <w:rPr>
                      <w:rFonts w:cs="Miriam" w:hint="cs"/>
                      <w:sz w:val="18"/>
                      <w:szCs w:val="18"/>
                      <w:rtl/>
                    </w:rPr>
                    <w:t>ות קצין שיפוט בכיר הדן בערר</w:t>
                  </w:r>
                </w:p>
                <w:p w14:paraId="2586B33C" w14:textId="77777777" w:rsidR="00DA37EE" w:rsidRDefault="00DA37EE" w:rsidP="009F1511">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sidR="005019CD">
        <w:rPr>
          <w:rStyle w:val="default"/>
          <w:rFonts w:cs="FrankRuehl" w:hint="cs"/>
          <w:rtl/>
        </w:rPr>
        <w:t xml:space="preserve">לד. (א) קצין שיפוט בכיר הדן בערר רשאי </w:t>
      </w:r>
      <w:r w:rsidR="005019CD">
        <w:rPr>
          <w:rStyle w:val="default"/>
          <w:rFonts w:cs="FrankRuehl"/>
          <w:rtl/>
        </w:rPr>
        <w:t>–</w:t>
      </w:r>
    </w:p>
    <w:p w14:paraId="7E63048E" w14:textId="77777777" w:rsidR="003528AC" w:rsidRDefault="003528AC" w:rsidP="00971B0F">
      <w:pPr>
        <w:pStyle w:val="P00"/>
        <w:spacing w:before="72"/>
        <w:ind w:left="0" w:right="1134"/>
        <w:rPr>
          <w:rStyle w:val="default"/>
          <w:rFonts w:cs="FrankRuehl" w:hint="cs"/>
          <w:rtl/>
        </w:rPr>
      </w:pPr>
    </w:p>
    <w:p w14:paraId="37B2C11C" w14:textId="77777777" w:rsidR="005019CD" w:rsidRDefault="003528AC" w:rsidP="005019CD">
      <w:pPr>
        <w:pStyle w:val="P00"/>
        <w:spacing w:before="72"/>
        <w:ind w:left="1021" w:right="1134"/>
        <w:rPr>
          <w:rStyle w:val="default"/>
          <w:rFonts w:cs="FrankRuehl" w:hint="cs"/>
          <w:rtl/>
        </w:rPr>
      </w:pPr>
      <w:r>
        <w:rPr>
          <w:rFonts w:cs="FrankRuehl" w:hint="cs"/>
          <w:sz w:val="26"/>
          <w:rtl/>
          <w:lang w:eastAsia="en-US"/>
        </w:rPr>
        <w:pict w14:anchorId="48887B48">
          <v:shape id="_x0000_s2621" type="#_x0000_t202" style="position:absolute;left:0;text-align:left;margin-left:470.25pt;margin-top:7.1pt;width:1in;height:16.8pt;z-index:251799040" filled="f" stroked="f">
            <v:textbox inset="1mm,0,1mm,0">
              <w:txbxContent>
                <w:p w14:paraId="22DCE7F0" w14:textId="77777777" w:rsidR="00DA37EE" w:rsidRDefault="00DA37EE" w:rsidP="003528AC">
                  <w:pPr>
                    <w:spacing w:line="160" w:lineRule="exact"/>
                    <w:jc w:val="left"/>
                    <w:rPr>
                      <w:rFonts w:cs="Miriam" w:hint="cs"/>
                      <w:noProof/>
                      <w:sz w:val="18"/>
                      <w:szCs w:val="18"/>
                      <w:rtl/>
                    </w:rPr>
                  </w:pPr>
                  <w:r>
                    <w:rPr>
                      <w:rFonts w:cs="Miriam" w:hint="cs"/>
                      <w:noProof/>
                      <w:sz w:val="18"/>
                      <w:szCs w:val="18"/>
                      <w:rtl/>
                    </w:rPr>
                    <w:t>(תיקון מס' 39) תשע"א-2011</w:t>
                  </w:r>
                </w:p>
              </w:txbxContent>
            </v:textbox>
            <w10:anchorlock/>
          </v:shape>
        </w:pict>
      </w:r>
      <w:r w:rsidR="005019CD">
        <w:rPr>
          <w:rStyle w:val="default"/>
          <w:rFonts w:cs="FrankRuehl" w:hint="cs"/>
          <w:rtl/>
        </w:rPr>
        <w:t>(1)</w:t>
      </w:r>
      <w:r w:rsidR="005019CD">
        <w:rPr>
          <w:rStyle w:val="default"/>
          <w:rFonts w:cs="FrankRuehl" w:hint="cs"/>
          <w:rtl/>
        </w:rPr>
        <w:tab/>
        <w:t>לקבל את הערר ולזכות את הנאשם</w:t>
      </w:r>
      <w:r>
        <w:rPr>
          <w:rStyle w:val="default"/>
          <w:rFonts w:cs="FrankRuehl" w:hint="cs"/>
          <w:rtl/>
        </w:rPr>
        <w:t xml:space="preserve"> </w:t>
      </w:r>
      <w:r w:rsidRPr="003528AC">
        <w:rPr>
          <w:rStyle w:val="default"/>
          <w:rFonts w:cs="FrankRuehl" w:hint="cs"/>
          <w:rtl/>
        </w:rPr>
        <w:t>או להרשיע את הנאשם ולגזור את דינו, לפי העניין</w:t>
      </w:r>
      <w:r w:rsidR="005019CD">
        <w:rPr>
          <w:rStyle w:val="default"/>
          <w:rFonts w:cs="FrankRuehl" w:hint="cs"/>
          <w:rtl/>
        </w:rPr>
        <w:t>;</w:t>
      </w:r>
    </w:p>
    <w:p w14:paraId="5FA71D05" w14:textId="77777777" w:rsidR="005019CD" w:rsidRDefault="005019CD" w:rsidP="005019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להקל בעונש;</w:t>
      </w:r>
    </w:p>
    <w:p w14:paraId="29113E75" w14:textId="77777777" w:rsidR="005019CD" w:rsidRDefault="005019CD" w:rsidP="005019C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לדחות את הערר;</w:t>
      </w:r>
    </w:p>
    <w:p w14:paraId="1595C8BA" w14:textId="77777777" w:rsidR="005019CD" w:rsidRDefault="005019CD" w:rsidP="005019C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להרשיע בעבירת משמעת אחרת, ובלבד שניתנה לנאשם הזדמנות סבירה להתגונן.</w:t>
      </w:r>
    </w:p>
    <w:p w14:paraId="2E424038" w14:textId="77777777" w:rsidR="005019CD" w:rsidRDefault="005019CD" w:rsidP="005019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היה הערר על חיוב בתשלום פיצויים לפי סעיף 110סה, רשאי קצין השיפוט הבכיר הדן בערר לבטל את החיוב בתשלום או להפחית את שיעור הפיצויים.</w:t>
      </w:r>
    </w:p>
    <w:p w14:paraId="3EA6641C" w14:textId="77777777" w:rsidR="009F1511" w:rsidRPr="00C732F8" w:rsidRDefault="009F1511" w:rsidP="009F1511">
      <w:pPr>
        <w:pStyle w:val="P00"/>
        <w:spacing w:before="0"/>
        <w:ind w:left="0" w:right="1134"/>
        <w:rPr>
          <w:rStyle w:val="default"/>
          <w:rFonts w:cs="FrankRuehl" w:hint="cs"/>
          <w:vanish/>
          <w:color w:val="FF0000"/>
          <w:sz w:val="20"/>
          <w:szCs w:val="20"/>
          <w:shd w:val="clear" w:color="auto" w:fill="FFFF99"/>
          <w:rtl/>
        </w:rPr>
      </w:pPr>
      <w:bookmarkStart w:id="426" w:name="Rov632"/>
      <w:r w:rsidRPr="00C732F8">
        <w:rPr>
          <w:rStyle w:val="default"/>
          <w:rFonts w:cs="FrankRuehl" w:hint="cs"/>
          <w:vanish/>
          <w:color w:val="FF0000"/>
          <w:sz w:val="20"/>
          <w:szCs w:val="20"/>
          <w:shd w:val="clear" w:color="auto" w:fill="FFFF99"/>
          <w:rtl/>
        </w:rPr>
        <w:t>מיום 16.7.2008</w:t>
      </w:r>
    </w:p>
    <w:p w14:paraId="105B4FC1" w14:textId="77777777" w:rsidR="009F1511" w:rsidRPr="00C732F8" w:rsidRDefault="009F1511" w:rsidP="009F1511">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1A0F60D4" w14:textId="77777777" w:rsidR="009F1511" w:rsidRPr="00C732F8" w:rsidRDefault="009F1511" w:rsidP="009F1511">
      <w:pPr>
        <w:pStyle w:val="P00"/>
        <w:spacing w:before="0"/>
        <w:ind w:left="0" w:right="1134"/>
        <w:rPr>
          <w:rStyle w:val="default"/>
          <w:rFonts w:cs="FrankRuehl" w:hint="cs"/>
          <w:vanish/>
          <w:sz w:val="20"/>
          <w:szCs w:val="20"/>
          <w:shd w:val="clear" w:color="auto" w:fill="FFFF99"/>
          <w:rtl/>
        </w:rPr>
      </w:pPr>
      <w:hyperlink r:id="rId590"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551 (</w:t>
      </w:r>
      <w:hyperlink r:id="rId591"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5B0263F4" w14:textId="77777777" w:rsidR="009F1511" w:rsidRPr="00C732F8" w:rsidRDefault="005019CD" w:rsidP="005019CD">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הוספת סעיף 110לד</w:t>
      </w:r>
    </w:p>
    <w:p w14:paraId="05C177AA" w14:textId="77777777" w:rsidR="003528AC" w:rsidRPr="00C732F8" w:rsidRDefault="003528AC" w:rsidP="003528AC">
      <w:pPr>
        <w:pStyle w:val="P00"/>
        <w:spacing w:before="0"/>
        <w:ind w:left="0" w:right="1134"/>
        <w:rPr>
          <w:rStyle w:val="default"/>
          <w:rFonts w:cs="FrankRuehl" w:hint="cs"/>
          <w:vanish/>
          <w:sz w:val="20"/>
          <w:szCs w:val="20"/>
          <w:shd w:val="clear" w:color="auto" w:fill="FFFF99"/>
          <w:rtl/>
        </w:rPr>
      </w:pPr>
    </w:p>
    <w:p w14:paraId="6A185713" w14:textId="77777777" w:rsidR="003528AC" w:rsidRPr="00C732F8" w:rsidRDefault="003528AC" w:rsidP="003528AC">
      <w:pPr>
        <w:pStyle w:val="P00"/>
        <w:spacing w:before="0"/>
        <w:ind w:left="0" w:right="1134"/>
        <w:rPr>
          <w:rStyle w:val="big-number"/>
          <w:rFonts w:cs="FrankRuehl" w:hint="cs"/>
          <w:vanish/>
          <w:color w:val="FF0000"/>
          <w:sz w:val="20"/>
          <w:szCs w:val="20"/>
          <w:shd w:val="clear" w:color="auto" w:fill="FFFF99"/>
          <w:rtl/>
        </w:rPr>
      </w:pPr>
      <w:r w:rsidRPr="00C732F8">
        <w:rPr>
          <w:rStyle w:val="big-number"/>
          <w:rFonts w:cs="FrankRuehl" w:hint="cs"/>
          <w:vanish/>
          <w:color w:val="FF0000"/>
          <w:sz w:val="20"/>
          <w:szCs w:val="20"/>
          <w:shd w:val="clear" w:color="auto" w:fill="FFFF99"/>
          <w:rtl/>
        </w:rPr>
        <w:t>מיום 30.6.2011</w:t>
      </w:r>
    </w:p>
    <w:p w14:paraId="42D15516" w14:textId="77777777" w:rsidR="003528AC" w:rsidRPr="00C732F8" w:rsidRDefault="003528AC" w:rsidP="003528AC">
      <w:pPr>
        <w:pStyle w:val="P00"/>
        <w:spacing w:before="0"/>
        <w:ind w:left="0" w:right="1134"/>
        <w:rPr>
          <w:rStyle w:val="big-number"/>
          <w:rFonts w:cs="FrankRuehl" w:hint="cs"/>
          <w:vanish/>
          <w:sz w:val="20"/>
          <w:szCs w:val="20"/>
          <w:shd w:val="clear" w:color="auto" w:fill="FFFF99"/>
          <w:rtl/>
        </w:rPr>
      </w:pPr>
      <w:r w:rsidRPr="00C732F8">
        <w:rPr>
          <w:rStyle w:val="big-number"/>
          <w:rFonts w:cs="FrankRuehl" w:hint="cs"/>
          <w:b/>
          <w:bCs/>
          <w:vanish/>
          <w:sz w:val="20"/>
          <w:szCs w:val="20"/>
          <w:shd w:val="clear" w:color="auto" w:fill="FFFF99"/>
          <w:rtl/>
        </w:rPr>
        <w:t>תיקון מס' 39</w:t>
      </w:r>
    </w:p>
    <w:p w14:paraId="73B9F705" w14:textId="77777777" w:rsidR="003528AC" w:rsidRPr="00C732F8" w:rsidRDefault="003528AC" w:rsidP="003528AC">
      <w:pPr>
        <w:pStyle w:val="P00"/>
        <w:spacing w:before="0"/>
        <w:ind w:left="0" w:right="1134"/>
        <w:rPr>
          <w:rStyle w:val="big-number"/>
          <w:rFonts w:cs="FrankRuehl" w:hint="cs"/>
          <w:vanish/>
          <w:sz w:val="20"/>
          <w:szCs w:val="20"/>
          <w:shd w:val="clear" w:color="auto" w:fill="FFFF99"/>
          <w:rtl/>
        </w:rPr>
      </w:pPr>
      <w:hyperlink r:id="rId592" w:history="1">
        <w:r w:rsidRPr="00C732F8">
          <w:rPr>
            <w:rStyle w:val="Hyperlink"/>
            <w:rFonts w:cs="FrankRuehl" w:hint="cs"/>
            <w:vanish/>
            <w:szCs w:val="20"/>
            <w:shd w:val="clear" w:color="auto" w:fill="FFFF99"/>
            <w:rtl/>
          </w:rPr>
          <w:t>ס"ח תשע"א מס' 2302</w:t>
        </w:r>
      </w:hyperlink>
      <w:r w:rsidRPr="00C732F8">
        <w:rPr>
          <w:rStyle w:val="big-number"/>
          <w:rFonts w:cs="FrankRuehl" w:hint="cs"/>
          <w:vanish/>
          <w:sz w:val="20"/>
          <w:szCs w:val="20"/>
          <w:shd w:val="clear" w:color="auto" w:fill="FFFF99"/>
          <w:rtl/>
        </w:rPr>
        <w:t xml:space="preserve"> מיום 30.6.2011 עמ' 948 (</w:t>
      </w:r>
      <w:hyperlink r:id="rId593" w:history="1">
        <w:r w:rsidRPr="00C732F8">
          <w:rPr>
            <w:rStyle w:val="Hyperlink"/>
            <w:rFonts w:cs="FrankRuehl" w:hint="cs"/>
            <w:vanish/>
            <w:szCs w:val="20"/>
            <w:shd w:val="clear" w:color="auto" w:fill="FFFF99"/>
            <w:rtl/>
          </w:rPr>
          <w:t>ה"ח 577</w:t>
        </w:r>
      </w:hyperlink>
      <w:r w:rsidRPr="00C732F8">
        <w:rPr>
          <w:rStyle w:val="big-number"/>
          <w:rFonts w:cs="FrankRuehl" w:hint="cs"/>
          <w:vanish/>
          <w:sz w:val="20"/>
          <w:szCs w:val="20"/>
          <w:shd w:val="clear" w:color="auto" w:fill="FFFF99"/>
          <w:rtl/>
        </w:rPr>
        <w:t>)</w:t>
      </w:r>
    </w:p>
    <w:p w14:paraId="40466657" w14:textId="77777777" w:rsidR="003528AC" w:rsidRPr="00C732F8" w:rsidRDefault="003528AC" w:rsidP="003528AC">
      <w:pPr>
        <w:pStyle w:val="P0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t>(א)</w:t>
      </w:r>
      <w:r w:rsidRPr="00C732F8">
        <w:rPr>
          <w:rStyle w:val="default"/>
          <w:rFonts w:cs="FrankRuehl" w:hint="cs"/>
          <w:vanish/>
          <w:sz w:val="22"/>
          <w:szCs w:val="22"/>
          <w:shd w:val="clear" w:color="auto" w:fill="FFFF99"/>
          <w:rtl/>
        </w:rPr>
        <w:tab/>
        <w:t xml:space="preserve">קצין שיפוט בכיר הדן בערר רשאי </w:t>
      </w:r>
      <w:r w:rsidRPr="00C732F8">
        <w:rPr>
          <w:rStyle w:val="default"/>
          <w:rFonts w:cs="FrankRuehl"/>
          <w:vanish/>
          <w:sz w:val="22"/>
          <w:szCs w:val="22"/>
          <w:shd w:val="clear" w:color="auto" w:fill="FFFF99"/>
          <w:rtl/>
        </w:rPr>
        <w:t>–</w:t>
      </w:r>
    </w:p>
    <w:p w14:paraId="67D0E441" w14:textId="77777777" w:rsidR="003528AC" w:rsidRPr="000851DE" w:rsidRDefault="003528AC" w:rsidP="000851DE">
      <w:pPr>
        <w:pStyle w:val="P00"/>
        <w:spacing w:before="0"/>
        <w:ind w:left="1021" w:right="1134"/>
        <w:rPr>
          <w:rStyle w:val="default"/>
          <w:rFonts w:cs="FrankRuehl" w:hint="cs"/>
          <w:sz w:val="2"/>
          <w:szCs w:val="2"/>
          <w:rtl/>
        </w:rPr>
      </w:pPr>
      <w:r w:rsidRPr="00C732F8">
        <w:rPr>
          <w:rStyle w:val="default"/>
          <w:rFonts w:cs="FrankRuehl" w:hint="cs"/>
          <w:vanish/>
          <w:sz w:val="22"/>
          <w:szCs w:val="22"/>
          <w:shd w:val="clear" w:color="auto" w:fill="FFFF99"/>
          <w:rtl/>
        </w:rPr>
        <w:t>(1)</w:t>
      </w:r>
      <w:r w:rsidRPr="00C732F8">
        <w:rPr>
          <w:rStyle w:val="default"/>
          <w:rFonts w:cs="FrankRuehl" w:hint="cs"/>
          <w:vanish/>
          <w:sz w:val="22"/>
          <w:szCs w:val="22"/>
          <w:shd w:val="clear" w:color="auto" w:fill="FFFF99"/>
          <w:rtl/>
        </w:rPr>
        <w:tab/>
        <w:t xml:space="preserve">לקבל את הערר ולזכות את הנאשם </w:t>
      </w:r>
      <w:r w:rsidRPr="00C732F8">
        <w:rPr>
          <w:rStyle w:val="default"/>
          <w:rFonts w:cs="FrankRuehl" w:hint="cs"/>
          <w:vanish/>
          <w:sz w:val="22"/>
          <w:szCs w:val="22"/>
          <w:u w:val="single"/>
          <w:shd w:val="clear" w:color="auto" w:fill="FFFF99"/>
          <w:rtl/>
        </w:rPr>
        <w:t>או להרשיע את הנאשם ולגזור את דינו, לפי העניין</w:t>
      </w:r>
      <w:r w:rsidRPr="00C732F8">
        <w:rPr>
          <w:rStyle w:val="default"/>
          <w:rFonts w:cs="FrankRuehl" w:hint="cs"/>
          <w:vanish/>
          <w:sz w:val="22"/>
          <w:szCs w:val="22"/>
          <w:shd w:val="clear" w:color="auto" w:fill="FFFF99"/>
          <w:rtl/>
        </w:rPr>
        <w:t>;</w:t>
      </w:r>
      <w:bookmarkEnd w:id="426"/>
    </w:p>
    <w:p w14:paraId="53D18AD9" w14:textId="77777777" w:rsidR="00C0684E" w:rsidRDefault="00C0684E">
      <w:pPr>
        <w:pStyle w:val="header-2"/>
        <w:ind w:left="0" w:right="1134"/>
        <w:rPr>
          <w:rFonts w:cs="Miriam" w:hint="cs"/>
          <w:rtl/>
        </w:rPr>
      </w:pPr>
      <w:bookmarkStart w:id="427" w:name="hed225"/>
      <w:bookmarkEnd w:id="427"/>
      <w:r>
        <w:rPr>
          <w:lang w:val="he-IL"/>
        </w:rPr>
        <w:pict w14:anchorId="36EE4D74">
          <v:rect id="_x0000_s2258" style="position:absolute;left:0;text-align:left;margin-left:464.35pt;margin-top:12.75pt;width:75.05pt;height:23.15pt;z-index:251509248" o:allowincell="f" filled="f" stroked="f" strokecolor="lime" strokeweight=".25pt">
            <v:textbox inset="0,0,0,0">
              <w:txbxContent>
                <w:p w14:paraId="049F05D7"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35) תשס"ח-2008</w:t>
                  </w:r>
                </w:p>
              </w:txbxContent>
            </v:textbox>
            <w10:anchorlock/>
          </v:rect>
        </w:pict>
      </w:r>
      <w:r>
        <w:rPr>
          <w:rFonts w:cs="Miriam"/>
          <w:rtl/>
        </w:rPr>
        <w:t>ס</w:t>
      </w:r>
      <w:r>
        <w:rPr>
          <w:rFonts w:cs="Miriam" w:hint="cs"/>
          <w:rtl/>
        </w:rPr>
        <w:t>ימן</w:t>
      </w:r>
      <w:r>
        <w:rPr>
          <w:rFonts w:cs="Miriam"/>
          <w:rtl/>
        </w:rPr>
        <w:t xml:space="preserve"> </w:t>
      </w:r>
      <w:r>
        <w:rPr>
          <w:rFonts w:cs="Miriam" w:hint="cs"/>
          <w:rtl/>
        </w:rPr>
        <w:t>ט'2: בית דין למשמעת</w:t>
      </w:r>
    </w:p>
    <w:p w14:paraId="28C87CA0" w14:textId="77777777" w:rsidR="005019CD" w:rsidRPr="00C732F8" w:rsidRDefault="005019CD" w:rsidP="005019CD">
      <w:pPr>
        <w:pStyle w:val="P00"/>
        <w:spacing w:before="0"/>
        <w:ind w:left="0" w:right="1134"/>
        <w:rPr>
          <w:rStyle w:val="default"/>
          <w:rFonts w:cs="FrankRuehl" w:hint="cs"/>
          <w:vanish/>
          <w:color w:val="FF0000"/>
          <w:sz w:val="20"/>
          <w:szCs w:val="20"/>
          <w:shd w:val="clear" w:color="auto" w:fill="FFFF99"/>
          <w:rtl/>
        </w:rPr>
      </w:pPr>
      <w:bookmarkStart w:id="428" w:name="Rov633"/>
      <w:r w:rsidRPr="00C732F8">
        <w:rPr>
          <w:rStyle w:val="default"/>
          <w:rFonts w:cs="FrankRuehl" w:hint="cs"/>
          <w:vanish/>
          <w:color w:val="FF0000"/>
          <w:sz w:val="20"/>
          <w:szCs w:val="20"/>
          <w:shd w:val="clear" w:color="auto" w:fill="FFFF99"/>
          <w:rtl/>
        </w:rPr>
        <w:t>מיום 16.7.2008</w:t>
      </w:r>
    </w:p>
    <w:p w14:paraId="2E61DF24" w14:textId="77777777" w:rsidR="005019CD" w:rsidRPr="00C732F8" w:rsidRDefault="005019CD" w:rsidP="005019CD">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7BBA39D2" w14:textId="77777777" w:rsidR="005019CD" w:rsidRPr="00C732F8" w:rsidRDefault="005019CD" w:rsidP="005019CD">
      <w:pPr>
        <w:pStyle w:val="P00"/>
        <w:spacing w:before="0"/>
        <w:ind w:left="0" w:right="1134"/>
        <w:rPr>
          <w:rStyle w:val="default"/>
          <w:rFonts w:cs="FrankRuehl" w:hint="cs"/>
          <w:vanish/>
          <w:sz w:val="20"/>
          <w:szCs w:val="20"/>
          <w:shd w:val="clear" w:color="auto" w:fill="FFFF99"/>
          <w:rtl/>
        </w:rPr>
      </w:pPr>
      <w:hyperlink r:id="rId594"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551 (</w:t>
      </w:r>
      <w:hyperlink r:id="rId595"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32493403" w14:textId="77777777" w:rsidR="005019CD" w:rsidRPr="00C732F8" w:rsidRDefault="005019CD" w:rsidP="005019CD">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החלפת סימן ט'</w:t>
      </w:r>
      <w:r w:rsidRPr="00C732F8">
        <w:rPr>
          <w:rStyle w:val="default"/>
          <w:rFonts w:cs="FrankRuehl" w:hint="cs"/>
          <w:vanish/>
          <w:sz w:val="20"/>
          <w:szCs w:val="20"/>
          <w:shd w:val="clear" w:color="auto" w:fill="FFFF99"/>
          <w:rtl/>
        </w:rPr>
        <w:t>2</w:t>
      </w:r>
    </w:p>
    <w:p w14:paraId="3D5D2158" w14:textId="77777777" w:rsidR="005019CD" w:rsidRPr="005019CD" w:rsidRDefault="005019CD" w:rsidP="005019CD">
      <w:pPr>
        <w:pStyle w:val="P00"/>
        <w:ind w:left="0" w:right="1134"/>
        <w:rPr>
          <w:rStyle w:val="default"/>
          <w:rFonts w:cs="FrankRuehl" w:hint="cs"/>
          <w:sz w:val="2"/>
          <w:szCs w:val="2"/>
          <w:shd w:val="clear" w:color="auto" w:fill="FFFF99"/>
          <w:rtl/>
        </w:rPr>
      </w:pPr>
      <w:hyperlink r:id="rId596" w:history="1">
        <w:r w:rsidRPr="00C732F8">
          <w:rPr>
            <w:rStyle w:val="Hyperlink"/>
            <w:rFonts w:cs="FrankRuehl" w:hint="cs"/>
            <w:vanish/>
            <w:szCs w:val="20"/>
            <w:shd w:val="clear" w:color="auto" w:fill="FFFF99"/>
            <w:rtl/>
          </w:rPr>
          <w:t>לנוסח הסימן</w:t>
        </w:r>
      </w:hyperlink>
      <w:r w:rsidRPr="00C732F8">
        <w:rPr>
          <w:rStyle w:val="default"/>
          <w:rFonts w:cs="FrankRuehl" w:hint="cs"/>
          <w:vanish/>
          <w:sz w:val="20"/>
          <w:szCs w:val="20"/>
          <w:shd w:val="clear" w:color="auto" w:fill="FFFF99"/>
          <w:rtl/>
        </w:rPr>
        <w:t xml:space="preserve"> לפני החלפתו</w:t>
      </w:r>
      <w:bookmarkEnd w:id="428"/>
    </w:p>
    <w:p w14:paraId="38D50709" w14:textId="77777777" w:rsidR="00C0684E" w:rsidRDefault="00C0684E" w:rsidP="00971B0F">
      <w:pPr>
        <w:pStyle w:val="P00"/>
        <w:spacing w:before="72"/>
        <w:ind w:left="0" w:right="1134"/>
        <w:rPr>
          <w:rStyle w:val="default"/>
          <w:rFonts w:cs="FrankRuehl" w:hint="cs"/>
          <w:rtl/>
        </w:rPr>
      </w:pPr>
      <w:bookmarkStart w:id="429" w:name="Seif86"/>
      <w:bookmarkEnd w:id="429"/>
      <w:r>
        <w:rPr>
          <w:lang w:val="he-IL"/>
        </w:rPr>
        <w:pict w14:anchorId="6F1E1BE0">
          <v:rect id="_x0000_s2259" style="position:absolute;left:0;text-align:left;margin-left:464.5pt;margin-top:8.05pt;width:75.05pt;height:35.55pt;z-index:251510272" o:allowincell="f" filled="f" stroked="f" strokecolor="lime" strokeweight=".25pt">
            <v:textbox inset="0,0,0,0">
              <w:txbxContent>
                <w:p w14:paraId="6510F242" w14:textId="77777777" w:rsidR="00DA37EE" w:rsidRDefault="00DA37EE">
                  <w:pPr>
                    <w:spacing w:line="160" w:lineRule="exact"/>
                    <w:jc w:val="left"/>
                    <w:rPr>
                      <w:rFonts w:cs="Miriam" w:hint="cs"/>
                      <w:noProof/>
                      <w:sz w:val="18"/>
                      <w:szCs w:val="18"/>
                      <w:rtl/>
                    </w:rPr>
                  </w:pPr>
                  <w:r>
                    <w:rPr>
                      <w:rFonts w:cs="Miriam"/>
                      <w:sz w:val="18"/>
                      <w:szCs w:val="18"/>
                      <w:rtl/>
                    </w:rPr>
                    <w:t>כ</w:t>
                  </w:r>
                  <w:r>
                    <w:rPr>
                      <w:rFonts w:cs="Miriam" w:hint="cs"/>
                      <w:sz w:val="18"/>
                      <w:szCs w:val="18"/>
                      <w:rtl/>
                    </w:rPr>
                    <w:t>ינ</w:t>
                  </w:r>
                  <w:r>
                    <w:rPr>
                      <w:rFonts w:cs="Miriam"/>
                      <w:sz w:val="18"/>
                      <w:szCs w:val="18"/>
                      <w:rtl/>
                    </w:rPr>
                    <w:t>ון</w:t>
                  </w:r>
                  <w:r>
                    <w:rPr>
                      <w:rFonts w:cs="Miriam" w:hint="cs"/>
                      <w:sz w:val="18"/>
                      <w:szCs w:val="18"/>
                      <w:rtl/>
                    </w:rPr>
                    <w:t xml:space="preserve"> ב</w:t>
                  </w:r>
                  <w:r>
                    <w:rPr>
                      <w:rFonts w:cs="Miriam"/>
                      <w:sz w:val="18"/>
                      <w:szCs w:val="18"/>
                      <w:rtl/>
                    </w:rPr>
                    <w:t>י</w:t>
                  </w:r>
                  <w:r>
                    <w:rPr>
                      <w:rFonts w:cs="Miriam" w:hint="cs"/>
                      <w:sz w:val="18"/>
                      <w:szCs w:val="18"/>
                      <w:rtl/>
                    </w:rPr>
                    <w:t>ת ד</w:t>
                  </w:r>
                  <w:r>
                    <w:rPr>
                      <w:rFonts w:cs="Miriam"/>
                      <w:sz w:val="18"/>
                      <w:szCs w:val="18"/>
                      <w:rtl/>
                    </w:rPr>
                    <w:t>ין</w:t>
                  </w:r>
                  <w:r>
                    <w:rPr>
                      <w:rFonts w:cs="Miriam" w:hint="cs"/>
                      <w:sz w:val="18"/>
                      <w:szCs w:val="18"/>
                      <w:rtl/>
                    </w:rPr>
                    <w:t xml:space="preserve"> </w:t>
                  </w:r>
                  <w:r>
                    <w:rPr>
                      <w:rFonts w:cs="Miriam"/>
                      <w:sz w:val="18"/>
                      <w:szCs w:val="18"/>
                      <w:rtl/>
                    </w:rPr>
                    <w:t>ל</w:t>
                  </w:r>
                  <w:r>
                    <w:rPr>
                      <w:rFonts w:cs="Miriam" w:hint="cs"/>
                      <w:sz w:val="18"/>
                      <w:szCs w:val="18"/>
                      <w:rtl/>
                    </w:rPr>
                    <w:t>משמ</w:t>
                  </w:r>
                  <w:r>
                    <w:rPr>
                      <w:rFonts w:cs="Miriam"/>
                      <w:sz w:val="18"/>
                      <w:szCs w:val="18"/>
                      <w:rtl/>
                    </w:rPr>
                    <w:t>ע</w:t>
                  </w:r>
                  <w:r>
                    <w:rPr>
                      <w:rFonts w:cs="Miriam" w:hint="cs"/>
                      <w:sz w:val="18"/>
                      <w:szCs w:val="18"/>
                      <w:rtl/>
                    </w:rPr>
                    <w:t>ת</w:t>
                  </w:r>
                </w:p>
                <w:p w14:paraId="562ACC4E"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35) תשס"ח-2008</w:t>
                  </w:r>
                </w:p>
              </w:txbxContent>
            </v:textbox>
            <w10:anchorlock/>
          </v:rect>
        </w:pict>
      </w:r>
      <w:r>
        <w:rPr>
          <w:rStyle w:val="big-number"/>
          <w:rFonts w:cs="Miriam"/>
          <w:rtl/>
        </w:rPr>
        <w:t>110</w:t>
      </w:r>
      <w:r w:rsidR="005019CD">
        <w:rPr>
          <w:rStyle w:val="default"/>
          <w:rFonts w:cs="FrankRuehl" w:hint="cs"/>
          <w:rtl/>
        </w:rPr>
        <w:t xml:space="preserve">לה. </w:t>
      </w:r>
      <w:r>
        <w:rPr>
          <w:rStyle w:val="default"/>
          <w:rFonts w:cs="FrankRuehl"/>
          <w:rtl/>
        </w:rPr>
        <w:t>ה</w:t>
      </w:r>
      <w:r>
        <w:rPr>
          <w:rStyle w:val="default"/>
          <w:rFonts w:cs="FrankRuehl" w:hint="cs"/>
          <w:rtl/>
        </w:rPr>
        <w:t>נצי</w:t>
      </w:r>
      <w:r>
        <w:rPr>
          <w:rStyle w:val="default"/>
          <w:rFonts w:cs="FrankRuehl"/>
          <w:rtl/>
        </w:rPr>
        <w:t>ב</w:t>
      </w:r>
      <w:r>
        <w:rPr>
          <w:rStyle w:val="default"/>
          <w:rFonts w:cs="FrankRuehl" w:hint="cs"/>
          <w:rtl/>
        </w:rPr>
        <w:t xml:space="preserve"> יכונן</w:t>
      </w:r>
      <w:r w:rsidR="005019CD">
        <w:rPr>
          <w:rStyle w:val="default"/>
          <w:rFonts w:cs="FrankRuehl" w:hint="cs"/>
          <w:rtl/>
        </w:rPr>
        <w:t>, בצו,</w:t>
      </w:r>
      <w:r>
        <w:rPr>
          <w:rStyle w:val="default"/>
          <w:rFonts w:cs="FrankRuehl" w:hint="cs"/>
          <w:rtl/>
        </w:rPr>
        <w:t xml:space="preserve"> בית דין למשמעת</w:t>
      </w:r>
      <w:r>
        <w:rPr>
          <w:rStyle w:val="default"/>
          <w:rFonts w:cs="FrankRuehl"/>
          <w:rtl/>
        </w:rPr>
        <w:t xml:space="preserve"> ש</w:t>
      </w:r>
      <w:r>
        <w:rPr>
          <w:rStyle w:val="default"/>
          <w:rFonts w:cs="FrankRuehl" w:hint="cs"/>
          <w:rtl/>
        </w:rPr>
        <w:t xml:space="preserve">ידון סוהרים בעבירות משמעת, </w:t>
      </w:r>
      <w:r w:rsidR="005019CD">
        <w:rPr>
          <w:rStyle w:val="default"/>
          <w:rFonts w:cs="FrankRuehl" w:hint="cs"/>
          <w:rtl/>
        </w:rPr>
        <w:t>ויקבע</w:t>
      </w:r>
      <w:r>
        <w:rPr>
          <w:rStyle w:val="default"/>
          <w:rFonts w:cs="FrankRuehl" w:hint="cs"/>
          <w:rtl/>
        </w:rPr>
        <w:t xml:space="preserve"> את</w:t>
      </w:r>
      <w:r w:rsidR="005019CD">
        <w:rPr>
          <w:rStyle w:val="default"/>
          <w:rFonts w:cs="FrankRuehl" w:hint="cs"/>
          <w:rtl/>
        </w:rPr>
        <w:t xml:space="preserve"> מקום מושבו</w:t>
      </w:r>
      <w:r>
        <w:rPr>
          <w:rStyle w:val="default"/>
          <w:rFonts w:cs="FrankRuehl" w:hint="cs"/>
          <w:rtl/>
        </w:rPr>
        <w:t>.</w:t>
      </w:r>
    </w:p>
    <w:p w14:paraId="5F7BA47B" w14:textId="77777777" w:rsidR="005019CD" w:rsidRPr="00C732F8" w:rsidRDefault="005019CD" w:rsidP="005019CD">
      <w:pPr>
        <w:pStyle w:val="P00"/>
        <w:spacing w:before="0"/>
        <w:ind w:left="0" w:right="1134"/>
        <w:rPr>
          <w:rStyle w:val="default"/>
          <w:rFonts w:cs="FrankRuehl" w:hint="cs"/>
          <w:vanish/>
          <w:color w:val="FF0000"/>
          <w:sz w:val="20"/>
          <w:szCs w:val="20"/>
          <w:shd w:val="clear" w:color="auto" w:fill="FFFF99"/>
          <w:rtl/>
        </w:rPr>
      </w:pPr>
      <w:bookmarkStart w:id="430" w:name="Rov634"/>
      <w:r w:rsidRPr="00C732F8">
        <w:rPr>
          <w:rStyle w:val="default"/>
          <w:rFonts w:cs="FrankRuehl" w:hint="cs"/>
          <w:vanish/>
          <w:color w:val="FF0000"/>
          <w:sz w:val="20"/>
          <w:szCs w:val="20"/>
          <w:shd w:val="clear" w:color="auto" w:fill="FFFF99"/>
          <w:rtl/>
        </w:rPr>
        <w:t>מיום 16.7.2008</w:t>
      </w:r>
    </w:p>
    <w:p w14:paraId="2561F613" w14:textId="77777777" w:rsidR="005019CD" w:rsidRPr="00C732F8" w:rsidRDefault="005019CD" w:rsidP="005019CD">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3A2A0641" w14:textId="77777777" w:rsidR="005019CD" w:rsidRPr="00C732F8" w:rsidRDefault="005019CD" w:rsidP="005019CD">
      <w:pPr>
        <w:pStyle w:val="P00"/>
        <w:spacing w:before="0"/>
        <w:ind w:left="0" w:right="1134"/>
        <w:rPr>
          <w:rStyle w:val="default"/>
          <w:rFonts w:cs="FrankRuehl" w:hint="cs"/>
          <w:vanish/>
          <w:sz w:val="20"/>
          <w:szCs w:val="20"/>
          <w:shd w:val="clear" w:color="auto" w:fill="FFFF99"/>
          <w:rtl/>
        </w:rPr>
      </w:pPr>
      <w:hyperlink r:id="rId597"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551 (</w:t>
      </w:r>
      <w:hyperlink r:id="rId598"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793EACCC" w14:textId="77777777" w:rsidR="005019CD" w:rsidRPr="007C6A8E" w:rsidRDefault="005019CD" w:rsidP="007C6A8E">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110לה</w:t>
      </w:r>
      <w:bookmarkEnd w:id="430"/>
    </w:p>
    <w:p w14:paraId="74780F5C" w14:textId="77777777" w:rsidR="00C0684E" w:rsidRDefault="00C0684E" w:rsidP="00F75EB2">
      <w:pPr>
        <w:pStyle w:val="P00"/>
        <w:spacing w:before="72"/>
        <w:ind w:left="0" w:right="1134"/>
        <w:rPr>
          <w:rStyle w:val="default"/>
          <w:rFonts w:cs="FrankRuehl" w:hint="cs"/>
          <w:rtl/>
        </w:rPr>
      </w:pPr>
      <w:bookmarkStart w:id="431" w:name="Seif87"/>
      <w:bookmarkEnd w:id="431"/>
      <w:r>
        <w:rPr>
          <w:lang w:val="he-IL"/>
        </w:rPr>
        <w:pict w14:anchorId="71205E2D">
          <v:rect id="_x0000_s2260" style="position:absolute;left:0;text-align:left;margin-left:464.5pt;margin-top:8.05pt;width:75.05pt;height:45.05pt;z-index:251511296" o:allowincell="f" filled="f" stroked="f" strokecolor="lime" strokeweight=".25pt">
            <v:textbox inset="0,0,0,0">
              <w:txbxContent>
                <w:p w14:paraId="0D1A0DBA" w14:textId="77777777" w:rsidR="00DA37EE" w:rsidRDefault="00DA37EE">
                  <w:pPr>
                    <w:spacing w:line="160" w:lineRule="exact"/>
                    <w:jc w:val="left"/>
                    <w:rPr>
                      <w:rFonts w:cs="Miriam" w:hint="cs"/>
                      <w:sz w:val="18"/>
                      <w:szCs w:val="18"/>
                      <w:rtl/>
                    </w:rPr>
                  </w:pPr>
                  <w:r>
                    <w:rPr>
                      <w:rFonts w:cs="Miriam" w:hint="cs"/>
                      <w:sz w:val="18"/>
                      <w:szCs w:val="18"/>
                      <w:rtl/>
                    </w:rPr>
                    <w:t>מינוי נשיא בית הדין</w:t>
                  </w:r>
                </w:p>
                <w:p w14:paraId="3B8D5D6E" w14:textId="77777777" w:rsidR="00DA37EE" w:rsidRDefault="00DA37EE">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35) תשס"ח-2008</w:t>
                  </w:r>
                </w:p>
                <w:p w14:paraId="39461C07"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rect>
        </w:pict>
      </w:r>
      <w:r>
        <w:rPr>
          <w:rStyle w:val="big-number"/>
          <w:rFonts w:cs="Miriam"/>
          <w:rtl/>
        </w:rPr>
        <w:t>110</w:t>
      </w:r>
      <w:r w:rsidR="005019CD">
        <w:rPr>
          <w:rStyle w:val="default"/>
          <w:rFonts w:cs="FrankRuehl" w:hint="cs"/>
          <w:rtl/>
        </w:rPr>
        <w:t xml:space="preserve">לו. </w:t>
      </w:r>
      <w:r w:rsidR="00F75EB2" w:rsidRPr="00F75EB2">
        <w:rPr>
          <w:rStyle w:val="default"/>
          <w:rFonts w:cs="FrankRuehl" w:hint="cs"/>
          <w:rtl/>
        </w:rPr>
        <w:t>לנשיא בית הדין למשמעת יתמנה עורך דין שהוא סוהר</w:t>
      </w:r>
      <w:r w:rsidR="005019CD">
        <w:rPr>
          <w:rStyle w:val="default"/>
          <w:rFonts w:cs="FrankRuehl" w:hint="cs"/>
          <w:rtl/>
        </w:rPr>
        <w:t xml:space="preserve"> בכיר, שדרגתו תיקבע בפקודות השירות.</w:t>
      </w:r>
    </w:p>
    <w:p w14:paraId="3CF22300" w14:textId="77777777" w:rsidR="00F75EB2" w:rsidRPr="00C732F8" w:rsidRDefault="00F75EB2" w:rsidP="00F75EB2">
      <w:pPr>
        <w:pStyle w:val="P00"/>
        <w:spacing w:before="0"/>
        <w:ind w:left="0" w:right="1134"/>
        <w:rPr>
          <w:rStyle w:val="default"/>
          <w:rFonts w:cs="FrankRuehl" w:hint="cs"/>
          <w:vanish/>
          <w:color w:val="FF0000"/>
          <w:sz w:val="20"/>
          <w:szCs w:val="20"/>
          <w:shd w:val="clear" w:color="auto" w:fill="FFFF99"/>
          <w:rtl/>
        </w:rPr>
      </w:pPr>
      <w:bookmarkStart w:id="432" w:name="Rov635"/>
      <w:r w:rsidRPr="00C732F8">
        <w:rPr>
          <w:rStyle w:val="default"/>
          <w:rFonts w:cs="FrankRuehl" w:hint="cs"/>
          <w:vanish/>
          <w:color w:val="FF0000"/>
          <w:sz w:val="20"/>
          <w:szCs w:val="20"/>
          <w:shd w:val="clear" w:color="auto" w:fill="FFFF99"/>
          <w:rtl/>
        </w:rPr>
        <w:t>מיום 16.7.2008</w:t>
      </w:r>
    </w:p>
    <w:p w14:paraId="3035841A" w14:textId="77777777" w:rsidR="00F75EB2" w:rsidRPr="00C732F8" w:rsidRDefault="00F75EB2" w:rsidP="00F75EB2">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1019AFC4" w14:textId="77777777" w:rsidR="00F75EB2" w:rsidRPr="00C732F8" w:rsidRDefault="00F75EB2" w:rsidP="00F75EB2">
      <w:pPr>
        <w:pStyle w:val="P00"/>
        <w:spacing w:before="0"/>
        <w:ind w:left="0" w:right="1134"/>
        <w:rPr>
          <w:rStyle w:val="default"/>
          <w:rFonts w:cs="FrankRuehl" w:hint="cs"/>
          <w:vanish/>
          <w:sz w:val="20"/>
          <w:szCs w:val="20"/>
          <w:shd w:val="clear" w:color="auto" w:fill="FFFF99"/>
          <w:rtl/>
        </w:rPr>
      </w:pPr>
      <w:hyperlink r:id="rId599"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551 (</w:t>
      </w:r>
      <w:hyperlink r:id="rId600"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4478AF45" w14:textId="77777777" w:rsidR="00F75EB2" w:rsidRPr="00C732F8" w:rsidRDefault="00F75EB2" w:rsidP="00F75EB2">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הוספת סעיף 110לו</w:t>
      </w:r>
    </w:p>
    <w:p w14:paraId="64E8C554" w14:textId="77777777" w:rsidR="00F75EB2" w:rsidRPr="00C732F8" w:rsidRDefault="00F75EB2" w:rsidP="00F75EB2">
      <w:pPr>
        <w:pStyle w:val="P00"/>
        <w:spacing w:before="0"/>
        <w:ind w:left="0" w:right="1134"/>
        <w:rPr>
          <w:rStyle w:val="default"/>
          <w:rFonts w:cs="FrankRuehl" w:hint="cs"/>
          <w:vanish/>
          <w:sz w:val="20"/>
          <w:szCs w:val="20"/>
          <w:shd w:val="clear" w:color="auto" w:fill="FFFF99"/>
          <w:rtl/>
        </w:rPr>
      </w:pPr>
    </w:p>
    <w:p w14:paraId="50E70A7F" w14:textId="77777777" w:rsidR="00F75EB2" w:rsidRPr="00C732F8" w:rsidRDefault="00F75EB2" w:rsidP="00F75EB2">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19.7.2016</w:t>
      </w:r>
    </w:p>
    <w:p w14:paraId="4A8A81F4" w14:textId="77777777" w:rsidR="00F75EB2" w:rsidRPr="00C732F8" w:rsidRDefault="00F75EB2" w:rsidP="00F75EB2">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3EA842FC" w14:textId="77777777" w:rsidR="00F75EB2" w:rsidRPr="00C732F8" w:rsidRDefault="00F75EB2" w:rsidP="00F75EB2">
      <w:pPr>
        <w:pStyle w:val="P00"/>
        <w:spacing w:before="0"/>
        <w:ind w:left="0" w:right="1134"/>
        <w:rPr>
          <w:rStyle w:val="default"/>
          <w:rFonts w:cs="FrankRuehl" w:hint="cs"/>
          <w:vanish/>
          <w:sz w:val="20"/>
          <w:szCs w:val="20"/>
          <w:shd w:val="clear" w:color="auto" w:fill="FFFF99"/>
          <w:rtl/>
        </w:rPr>
      </w:pPr>
      <w:hyperlink r:id="rId601"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1071 (</w:t>
      </w:r>
      <w:hyperlink r:id="rId602"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581E931D" w14:textId="77777777" w:rsidR="00F75EB2" w:rsidRPr="00F75EB2" w:rsidRDefault="00F75EB2" w:rsidP="00F75EB2">
      <w:pPr>
        <w:pStyle w:val="P00"/>
        <w:ind w:left="0" w:right="1134"/>
        <w:rPr>
          <w:rStyle w:val="default"/>
          <w:rFonts w:cs="FrankRuehl" w:hint="cs"/>
          <w:sz w:val="2"/>
          <w:szCs w:val="2"/>
          <w:shd w:val="clear" w:color="auto" w:fill="FFFF99"/>
          <w:rtl/>
        </w:rPr>
      </w:pPr>
      <w:r w:rsidRPr="00C732F8">
        <w:rPr>
          <w:rStyle w:val="default"/>
          <w:rFonts w:cs="FrankRuehl"/>
          <w:vanish/>
          <w:sz w:val="22"/>
          <w:szCs w:val="22"/>
          <w:shd w:val="clear" w:color="auto" w:fill="FFFF99"/>
          <w:rtl/>
        </w:rPr>
        <w:t>110</w:t>
      </w:r>
      <w:r w:rsidRPr="00C732F8">
        <w:rPr>
          <w:rStyle w:val="default"/>
          <w:rFonts w:cs="FrankRuehl" w:hint="cs"/>
          <w:vanish/>
          <w:sz w:val="22"/>
          <w:szCs w:val="22"/>
          <w:shd w:val="clear" w:color="auto" w:fill="FFFF99"/>
          <w:rtl/>
        </w:rPr>
        <w:t>לו.</w:t>
      </w:r>
      <w:r w:rsidRPr="00C732F8">
        <w:rPr>
          <w:rStyle w:val="default"/>
          <w:rFonts w:cs="FrankRuehl" w:hint="cs"/>
          <w:vanish/>
          <w:sz w:val="22"/>
          <w:szCs w:val="22"/>
          <w:shd w:val="clear" w:color="auto" w:fill="FFFF99"/>
          <w:rtl/>
        </w:rPr>
        <w:tab/>
      </w:r>
      <w:r w:rsidRPr="00C732F8">
        <w:rPr>
          <w:rStyle w:val="default"/>
          <w:rFonts w:cs="FrankRuehl" w:hint="cs"/>
          <w:strike/>
          <w:vanish/>
          <w:sz w:val="22"/>
          <w:szCs w:val="22"/>
          <w:shd w:val="clear" w:color="auto" w:fill="FFFF99"/>
          <w:rtl/>
        </w:rPr>
        <w:t>הנציב ימנה נשיא לבית הדין למשמעת שהוא עורך דין וסוהר</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לנשיא בית הדין למשמעת יתמנה עורך דין שהוא סוהר</w:t>
      </w:r>
      <w:r w:rsidRPr="00C732F8">
        <w:rPr>
          <w:rStyle w:val="default"/>
          <w:rFonts w:cs="FrankRuehl" w:hint="cs"/>
          <w:vanish/>
          <w:sz w:val="22"/>
          <w:szCs w:val="22"/>
          <w:shd w:val="clear" w:color="auto" w:fill="FFFF99"/>
          <w:rtl/>
        </w:rPr>
        <w:t xml:space="preserve"> בכיר, שדרגתו תיקבע בפקודות השירות.</w:t>
      </w:r>
      <w:bookmarkEnd w:id="432"/>
    </w:p>
    <w:p w14:paraId="27FEAA03" w14:textId="77777777" w:rsidR="00F75EB2" w:rsidRDefault="00F75EB2" w:rsidP="00F75EB2">
      <w:pPr>
        <w:pStyle w:val="P00"/>
        <w:spacing w:before="72"/>
        <w:ind w:left="0" w:right="1134"/>
        <w:rPr>
          <w:rStyle w:val="default"/>
          <w:rFonts w:cs="FrankRuehl" w:hint="cs"/>
          <w:rtl/>
        </w:rPr>
      </w:pPr>
    </w:p>
    <w:p w14:paraId="6FCCECD5" w14:textId="77777777" w:rsidR="00C0684E" w:rsidRDefault="00C0684E" w:rsidP="00971B0F">
      <w:pPr>
        <w:pStyle w:val="P00"/>
        <w:spacing w:before="72"/>
        <w:ind w:left="0" w:right="1134"/>
        <w:rPr>
          <w:rStyle w:val="default"/>
          <w:rFonts w:cs="FrankRuehl" w:hint="cs"/>
          <w:rtl/>
        </w:rPr>
      </w:pPr>
      <w:bookmarkStart w:id="433" w:name="Seif88"/>
      <w:bookmarkEnd w:id="433"/>
      <w:r>
        <w:rPr>
          <w:lang w:val="he-IL"/>
        </w:rPr>
        <w:pict w14:anchorId="01C9E3A8">
          <v:rect id="_x0000_s2261" style="position:absolute;left:0;text-align:left;margin-left:464.5pt;margin-top:8.05pt;width:75.05pt;height:28.15pt;z-index:251512320" o:allowincell="f" filled="f" stroked="f" strokecolor="lime" strokeweight=".25pt">
            <v:textbox inset="0,0,0,0">
              <w:txbxContent>
                <w:p w14:paraId="1E65C6E1" w14:textId="77777777" w:rsidR="00DA37EE" w:rsidRDefault="00DA37EE">
                  <w:pPr>
                    <w:spacing w:line="160" w:lineRule="exact"/>
                    <w:jc w:val="left"/>
                    <w:rPr>
                      <w:rFonts w:cs="Miriam" w:hint="cs"/>
                      <w:noProof/>
                      <w:sz w:val="18"/>
                      <w:szCs w:val="18"/>
                      <w:rtl/>
                    </w:rPr>
                  </w:pPr>
                  <w:r>
                    <w:rPr>
                      <w:rFonts w:cs="Miriam" w:hint="cs"/>
                      <w:sz w:val="18"/>
                      <w:szCs w:val="18"/>
                      <w:rtl/>
                    </w:rPr>
                    <w:t>מינוי מותב בית הדין</w:t>
                  </w:r>
                </w:p>
                <w:p w14:paraId="418B661A"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35) תשס"ח-2008</w:t>
                  </w:r>
                </w:p>
              </w:txbxContent>
            </v:textbox>
            <w10:anchorlock/>
          </v:rect>
        </w:pict>
      </w:r>
      <w:r>
        <w:rPr>
          <w:rStyle w:val="big-number"/>
          <w:rFonts w:cs="Miriam"/>
          <w:rtl/>
        </w:rPr>
        <w:t>110</w:t>
      </w:r>
      <w:r w:rsidR="00901F33">
        <w:rPr>
          <w:rStyle w:val="default"/>
          <w:rFonts w:cs="FrankRuehl" w:hint="cs"/>
          <w:rtl/>
        </w:rPr>
        <w:t>לז. (א)</w:t>
      </w:r>
      <w:r w:rsidR="00901F33">
        <w:rPr>
          <w:rStyle w:val="default"/>
          <w:rFonts w:cs="FrankRuehl" w:hint="cs"/>
          <w:rtl/>
        </w:rPr>
        <w:tab/>
        <w:t>מותב בית דין למשמעת יורכב משלושה שופטים, שימנה נשיא בית הדין, שהם סוהרים בכירים, מהם שניים לפחות משפטנים; השופטים ימונו מתוך רשימת שופטים שקבע הנציב.</w:t>
      </w:r>
    </w:p>
    <w:p w14:paraId="23A6ACFA" w14:textId="77777777" w:rsidR="00901F33" w:rsidRDefault="00F75EB2" w:rsidP="00F75EB2">
      <w:pPr>
        <w:pStyle w:val="P00"/>
        <w:spacing w:before="72"/>
        <w:ind w:left="0" w:right="1134"/>
        <w:rPr>
          <w:rStyle w:val="default"/>
          <w:rFonts w:cs="FrankRuehl" w:hint="cs"/>
          <w:rtl/>
        </w:rPr>
      </w:pPr>
      <w:r>
        <w:rPr>
          <w:rFonts w:cs="FrankRuehl" w:hint="cs"/>
          <w:sz w:val="26"/>
          <w:rtl/>
          <w:lang w:eastAsia="en-US"/>
        </w:rPr>
        <w:pict w14:anchorId="392F4886">
          <v:shape id="_x0000_s2722" type="#_x0000_t202" style="position:absolute;left:0;text-align:left;margin-left:470.35pt;margin-top:7.1pt;width:1in;height:16.8pt;z-index:251852288" filled="f" stroked="f">
            <v:textbox inset="1mm,0,1mm,0">
              <w:txbxContent>
                <w:p w14:paraId="67735940" w14:textId="77777777" w:rsidR="00DA37EE" w:rsidRDefault="00DA37EE" w:rsidP="00F75EB2">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shape>
        </w:pict>
      </w:r>
      <w:r w:rsidR="00901F33">
        <w:rPr>
          <w:rStyle w:val="default"/>
          <w:rFonts w:cs="FrankRuehl" w:hint="cs"/>
          <w:rtl/>
        </w:rPr>
        <w:tab/>
        <w:t>(ב)</w:t>
      </w:r>
      <w:r w:rsidR="00901F33">
        <w:rPr>
          <w:rStyle w:val="default"/>
          <w:rFonts w:cs="FrankRuehl" w:hint="cs"/>
          <w:rtl/>
        </w:rPr>
        <w:tab/>
        <w:t>על אף הוראות סעיף קטן (א)</w:t>
      </w:r>
      <w:r>
        <w:rPr>
          <w:rStyle w:val="default"/>
          <w:rFonts w:cs="FrankRuehl" w:hint="cs"/>
          <w:rtl/>
        </w:rPr>
        <w:t xml:space="preserve"> </w:t>
      </w:r>
      <w:r w:rsidRPr="00F75EB2">
        <w:rPr>
          <w:rStyle w:val="default"/>
          <w:rFonts w:cs="FrankRuehl" w:hint="cs"/>
          <w:rtl/>
        </w:rPr>
        <w:t>וסעיף 110לח</w:t>
      </w:r>
      <w:r w:rsidR="00901F33">
        <w:rPr>
          <w:rStyle w:val="default"/>
          <w:rFonts w:cs="FrankRuehl" w:hint="cs"/>
          <w:rtl/>
        </w:rPr>
        <w:t xml:space="preserve">, מותב בית דין למשמעת הדן בעבירת משמעת של סוהר </w:t>
      </w:r>
      <w:r w:rsidRPr="00F75EB2">
        <w:rPr>
          <w:rStyle w:val="default"/>
          <w:rFonts w:cs="FrankRuehl" w:hint="cs"/>
          <w:rtl/>
        </w:rPr>
        <w:t>לפי פרטים 8א, 19(א) או 29 לתוספת השנייה</w:t>
      </w:r>
      <w:r w:rsidR="00901F33">
        <w:rPr>
          <w:rStyle w:val="default"/>
          <w:rFonts w:cs="FrankRuehl" w:hint="cs"/>
          <w:rtl/>
        </w:rPr>
        <w:t>, שנעברה כלפי אדם שאינו סוהר, יורכב משלושה שופטים, שימנה נשיא בית הדין למשמעת, כמפורט להלן:</w:t>
      </w:r>
    </w:p>
    <w:p w14:paraId="4C46C790" w14:textId="77777777" w:rsidR="00901F33" w:rsidRDefault="00901F33" w:rsidP="00901F3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שני סוהרים בכירים, מתוך רשימת השופטים כאמור בסעיף קטן (א), מהם אחד לפחות משפטן;</w:t>
      </w:r>
    </w:p>
    <w:p w14:paraId="5262C9DC" w14:textId="77777777" w:rsidR="00901F33" w:rsidRDefault="00901F33" w:rsidP="00901F3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נציג ציבור, מתוך רשימת נציגי ציבור הכשירים להתמנות שופטים בית משפט שלום, שקבע השר בהסכמת שר המשפטים.</w:t>
      </w:r>
    </w:p>
    <w:p w14:paraId="32E6E200" w14:textId="77777777" w:rsidR="00F75EB2" w:rsidRDefault="00F75EB2" w:rsidP="00F75EB2">
      <w:pPr>
        <w:pStyle w:val="P00"/>
        <w:spacing w:before="72"/>
        <w:ind w:left="0" w:right="1134"/>
        <w:rPr>
          <w:rStyle w:val="default"/>
          <w:rFonts w:cs="FrankRuehl" w:hint="cs"/>
          <w:rtl/>
        </w:rPr>
      </w:pPr>
      <w:r w:rsidRPr="00F75EB2">
        <w:rPr>
          <w:rStyle w:val="default"/>
          <w:rFonts w:cs="FrankRuehl" w:hint="cs"/>
          <w:rtl/>
        </w:rPr>
        <w:pict w14:anchorId="65FE01C4">
          <v:shape id="_x0000_s2723" type="#_x0000_t202" style="position:absolute;left:0;text-align:left;margin-left:470.35pt;margin-top:7.1pt;width:1in;height:16.8pt;z-index:251853312" filled="f" stroked="f">
            <v:textbox inset="1mm,0,1mm,0">
              <w:txbxContent>
                <w:p w14:paraId="126DF912" w14:textId="77777777" w:rsidR="00DA37EE" w:rsidRDefault="00DA37EE" w:rsidP="00F75EB2">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shape>
        </w:pict>
      </w:r>
      <w:r>
        <w:rPr>
          <w:rStyle w:val="default"/>
          <w:rFonts w:cs="FrankRuehl" w:hint="cs"/>
          <w:rtl/>
        </w:rPr>
        <w:tab/>
        <w:t>(</w:t>
      </w:r>
      <w:r w:rsidRPr="00F75EB2">
        <w:rPr>
          <w:rStyle w:val="default"/>
          <w:rFonts w:cs="FrankRuehl" w:hint="cs"/>
          <w:rtl/>
        </w:rPr>
        <w:t>ג)</w:t>
      </w:r>
      <w:r w:rsidRPr="00F75EB2">
        <w:rPr>
          <w:rStyle w:val="default"/>
          <w:rFonts w:cs="FrankRuehl" w:hint="cs"/>
          <w:rtl/>
        </w:rPr>
        <w:tab/>
        <w:t>ראה נשיא בית הדין למשמעת כי יש מקום למנות נציג ציבור בעבירות משמעת נוספות, שאינן מנויות בסעיף קטן (ב), שנעברו כלפי אדם שאינו סוהר, הרכב מותב בית הדין יהיה בהתאם להוראות סעיף קטן (ב).</w:t>
      </w:r>
    </w:p>
    <w:p w14:paraId="5E78F51C" w14:textId="77777777" w:rsidR="00F75EB2" w:rsidRDefault="00F75EB2" w:rsidP="00F75EB2">
      <w:pPr>
        <w:pStyle w:val="P00"/>
        <w:spacing w:before="72"/>
        <w:ind w:left="0" w:right="1134"/>
        <w:rPr>
          <w:rStyle w:val="default"/>
          <w:rFonts w:cs="FrankRuehl" w:hint="cs"/>
          <w:rtl/>
        </w:rPr>
      </w:pPr>
      <w:r w:rsidRPr="00F75EB2">
        <w:rPr>
          <w:rStyle w:val="default"/>
          <w:rFonts w:cs="FrankRuehl" w:hint="cs"/>
          <w:rtl/>
        </w:rPr>
        <w:pict w14:anchorId="5C9698D0">
          <v:shape id="_x0000_s2724" type="#_x0000_t202" style="position:absolute;left:0;text-align:left;margin-left:470.35pt;margin-top:7.1pt;width:1in;height:16.8pt;z-index:251854336" filled="f" stroked="f">
            <v:textbox inset="1mm,0,1mm,0">
              <w:txbxContent>
                <w:p w14:paraId="2A6F892F" w14:textId="77777777" w:rsidR="00DA37EE" w:rsidRDefault="00DA37EE" w:rsidP="00F75EB2">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shape>
        </w:pict>
      </w:r>
      <w:r>
        <w:rPr>
          <w:rStyle w:val="default"/>
          <w:rFonts w:cs="FrankRuehl" w:hint="cs"/>
          <w:rtl/>
        </w:rPr>
        <w:tab/>
        <w:t>(</w:t>
      </w:r>
      <w:r w:rsidRPr="00F75EB2">
        <w:rPr>
          <w:rStyle w:val="default"/>
          <w:rFonts w:cs="FrankRuehl" w:hint="cs"/>
          <w:rtl/>
        </w:rPr>
        <w:t>ד)</w:t>
      </w:r>
      <w:r w:rsidRPr="00F75EB2">
        <w:rPr>
          <w:rStyle w:val="default"/>
          <w:rFonts w:cs="FrankRuehl" w:hint="cs"/>
          <w:rtl/>
        </w:rPr>
        <w:tab/>
        <w:t>על אף האמור בסעיפים קטנים (א) ו-(ב)(1), נשיא בית הדין למשמעת רשאי, בנסיבות מיוחדות, למנות למותב בית הדין, מתוך רשימה שקבע הנציב, שופט בדימוס או סוהר בכיר בדימוס שהוא עורך דין.</w:t>
      </w:r>
    </w:p>
    <w:p w14:paraId="61602E94" w14:textId="77777777" w:rsidR="007C6A8E" w:rsidRPr="00C732F8" w:rsidRDefault="007C6A8E" w:rsidP="007C6A8E">
      <w:pPr>
        <w:pStyle w:val="P00"/>
        <w:spacing w:before="0"/>
        <w:ind w:left="0" w:right="1134"/>
        <w:rPr>
          <w:rStyle w:val="default"/>
          <w:rFonts w:cs="FrankRuehl" w:hint="cs"/>
          <w:vanish/>
          <w:color w:val="FF0000"/>
          <w:sz w:val="20"/>
          <w:szCs w:val="20"/>
          <w:shd w:val="clear" w:color="auto" w:fill="FFFF99"/>
          <w:rtl/>
        </w:rPr>
      </w:pPr>
      <w:bookmarkStart w:id="434" w:name="Rov636"/>
      <w:r w:rsidRPr="00C732F8">
        <w:rPr>
          <w:rStyle w:val="default"/>
          <w:rFonts w:cs="FrankRuehl" w:hint="cs"/>
          <w:vanish/>
          <w:color w:val="FF0000"/>
          <w:sz w:val="20"/>
          <w:szCs w:val="20"/>
          <w:shd w:val="clear" w:color="auto" w:fill="FFFF99"/>
          <w:rtl/>
        </w:rPr>
        <w:t>מיום 16.7.2008</w:t>
      </w:r>
    </w:p>
    <w:p w14:paraId="41E7C3D3" w14:textId="77777777" w:rsidR="007C6A8E" w:rsidRPr="00C732F8" w:rsidRDefault="007C6A8E" w:rsidP="007C6A8E">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73504A3E" w14:textId="77777777" w:rsidR="007C6A8E" w:rsidRPr="00C732F8" w:rsidRDefault="007C6A8E" w:rsidP="007C6A8E">
      <w:pPr>
        <w:pStyle w:val="P00"/>
        <w:spacing w:before="0"/>
        <w:ind w:left="0" w:right="1134"/>
        <w:rPr>
          <w:rStyle w:val="default"/>
          <w:rFonts w:cs="FrankRuehl" w:hint="cs"/>
          <w:vanish/>
          <w:sz w:val="20"/>
          <w:szCs w:val="20"/>
          <w:shd w:val="clear" w:color="auto" w:fill="FFFF99"/>
          <w:rtl/>
        </w:rPr>
      </w:pPr>
      <w:hyperlink r:id="rId603"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551 (</w:t>
      </w:r>
      <w:hyperlink r:id="rId604"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6A3D2F7F" w14:textId="77777777" w:rsidR="007C6A8E" w:rsidRPr="00C732F8" w:rsidRDefault="007C6A8E" w:rsidP="00901F33">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הוספת סעיף 110לז</w:t>
      </w:r>
    </w:p>
    <w:p w14:paraId="48540875" w14:textId="77777777" w:rsidR="00F75EB2" w:rsidRPr="00C732F8" w:rsidRDefault="00F75EB2" w:rsidP="00F75EB2">
      <w:pPr>
        <w:pStyle w:val="P00"/>
        <w:spacing w:before="0"/>
        <w:ind w:left="0" w:right="1134"/>
        <w:rPr>
          <w:rStyle w:val="default"/>
          <w:rFonts w:cs="FrankRuehl" w:hint="cs"/>
          <w:vanish/>
          <w:sz w:val="20"/>
          <w:szCs w:val="20"/>
          <w:shd w:val="clear" w:color="auto" w:fill="FFFF99"/>
          <w:rtl/>
        </w:rPr>
      </w:pPr>
    </w:p>
    <w:p w14:paraId="5AD54ADE" w14:textId="77777777" w:rsidR="00F75EB2" w:rsidRPr="00C732F8" w:rsidRDefault="00F75EB2" w:rsidP="00F75EB2">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19.7.2016</w:t>
      </w:r>
    </w:p>
    <w:p w14:paraId="43A602BC" w14:textId="77777777" w:rsidR="00F75EB2" w:rsidRPr="00C732F8" w:rsidRDefault="00F75EB2" w:rsidP="00F75EB2">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52C3C934" w14:textId="77777777" w:rsidR="00F75EB2" w:rsidRPr="00C732F8" w:rsidRDefault="00F75EB2" w:rsidP="00F75EB2">
      <w:pPr>
        <w:pStyle w:val="P00"/>
        <w:spacing w:before="0"/>
        <w:ind w:left="0" w:right="1134"/>
        <w:rPr>
          <w:rStyle w:val="default"/>
          <w:rFonts w:cs="FrankRuehl" w:hint="cs"/>
          <w:vanish/>
          <w:sz w:val="20"/>
          <w:szCs w:val="20"/>
          <w:shd w:val="clear" w:color="auto" w:fill="FFFF99"/>
          <w:rtl/>
        </w:rPr>
      </w:pPr>
      <w:hyperlink r:id="rId605"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1071 (</w:t>
      </w:r>
      <w:hyperlink r:id="rId606"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3C0AA0BD" w14:textId="77777777" w:rsidR="00F75EB2" w:rsidRPr="00C732F8" w:rsidRDefault="00F75EB2" w:rsidP="00F75EB2">
      <w:pPr>
        <w:pStyle w:val="P0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t>(ב)</w:t>
      </w:r>
      <w:r w:rsidRPr="00C732F8">
        <w:rPr>
          <w:rStyle w:val="default"/>
          <w:rFonts w:cs="FrankRuehl" w:hint="cs"/>
          <w:vanish/>
          <w:sz w:val="22"/>
          <w:szCs w:val="22"/>
          <w:shd w:val="clear" w:color="auto" w:fill="FFFF99"/>
          <w:rtl/>
        </w:rPr>
        <w:tab/>
        <w:t xml:space="preserve">על אף הוראות סעיף קטן (א) </w:t>
      </w:r>
      <w:r w:rsidRPr="00C732F8">
        <w:rPr>
          <w:rStyle w:val="default"/>
          <w:rFonts w:cs="FrankRuehl" w:hint="cs"/>
          <w:vanish/>
          <w:sz w:val="22"/>
          <w:szCs w:val="22"/>
          <w:u w:val="single"/>
          <w:shd w:val="clear" w:color="auto" w:fill="FFFF99"/>
          <w:rtl/>
        </w:rPr>
        <w:t>וסעיף 110לח</w:t>
      </w:r>
      <w:r w:rsidRPr="00C732F8">
        <w:rPr>
          <w:rStyle w:val="default"/>
          <w:rFonts w:cs="FrankRuehl" w:hint="cs"/>
          <w:vanish/>
          <w:sz w:val="22"/>
          <w:szCs w:val="22"/>
          <w:shd w:val="clear" w:color="auto" w:fill="FFFF99"/>
          <w:rtl/>
        </w:rPr>
        <w:t xml:space="preserve">, מותב בית דין למשמעת הדן בעבירת משמעת של סוהר </w:t>
      </w:r>
      <w:r w:rsidRPr="00C732F8">
        <w:rPr>
          <w:rStyle w:val="default"/>
          <w:rFonts w:cs="FrankRuehl" w:hint="cs"/>
          <w:strike/>
          <w:vanish/>
          <w:sz w:val="22"/>
          <w:szCs w:val="22"/>
          <w:shd w:val="clear" w:color="auto" w:fill="FFFF99"/>
          <w:rtl/>
        </w:rPr>
        <w:t>לפי פרטים 8א או 19 לתוספת השניה</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לפי פרטים 8א, 19(א) או 29 לתוספת השנייה</w:t>
      </w:r>
      <w:r w:rsidRPr="00C732F8">
        <w:rPr>
          <w:rStyle w:val="default"/>
          <w:rFonts w:cs="FrankRuehl" w:hint="cs"/>
          <w:vanish/>
          <w:sz w:val="22"/>
          <w:szCs w:val="22"/>
          <w:shd w:val="clear" w:color="auto" w:fill="FFFF99"/>
          <w:rtl/>
        </w:rPr>
        <w:t>, שנעברה כלפי אדם שאינו סוהר, יורכב משלושה שופטים, שימנה נשיא בית הדין למשמעת, כמפורט להלן:</w:t>
      </w:r>
    </w:p>
    <w:p w14:paraId="7EC54C1F" w14:textId="77777777" w:rsidR="00F75EB2" w:rsidRPr="00C732F8" w:rsidRDefault="00F75EB2" w:rsidP="00F75EB2">
      <w:pPr>
        <w:pStyle w:val="P00"/>
        <w:spacing w:before="0"/>
        <w:ind w:left="1021"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(1)</w:t>
      </w:r>
      <w:r w:rsidRPr="00C732F8">
        <w:rPr>
          <w:rStyle w:val="default"/>
          <w:rFonts w:cs="FrankRuehl" w:hint="cs"/>
          <w:vanish/>
          <w:sz w:val="22"/>
          <w:szCs w:val="22"/>
          <w:shd w:val="clear" w:color="auto" w:fill="FFFF99"/>
          <w:rtl/>
        </w:rPr>
        <w:tab/>
        <w:t>שני סוהרים בכירים, מתוך רשימת השופטים כאמור בסעיף קטן (א), מהם אחד לפחות משפטן;</w:t>
      </w:r>
    </w:p>
    <w:p w14:paraId="72063CD1" w14:textId="77777777" w:rsidR="00F75EB2" w:rsidRPr="00C732F8" w:rsidRDefault="00F75EB2" w:rsidP="00F75EB2">
      <w:pPr>
        <w:pStyle w:val="P00"/>
        <w:spacing w:before="0"/>
        <w:ind w:left="1021"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(2)</w:t>
      </w:r>
      <w:r w:rsidRPr="00C732F8">
        <w:rPr>
          <w:rStyle w:val="default"/>
          <w:rFonts w:cs="FrankRuehl" w:hint="cs"/>
          <w:vanish/>
          <w:sz w:val="22"/>
          <w:szCs w:val="22"/>
          <w:shd w:val="clear" w:color="auto" w:fill="FFFF99"/>
          <w:rtl/>
        </w:rPr>
        <w:tab/>
        <w:t>נציג ציבור, מתוך רשימת נציגי ציבור הכשירים להתמנות שופטים בית משפט שלום, שקבע השר בהסכמת שר המשפטים.</w:t>
      </w:r>
    </w:p>
    <w:p w14:paraId="74580BFE" w14:textId="77777777" w:rsidR="00F75EB2" w:rsidRPr="00C732F8" w:rsidRDefault="00F75EB2" w:rsidP="00F75EB2">
      <w:pPr>
        <w:pStyle w:val="P00"/>
        <w:spacing w:before="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hint="cs"/>
          <w:vanish/>
          <w:sz w:val="22"/>
          <w:szCs w:val="22"/>
          <w:u w:val="single"/>
          <w:shd w:val="clear" w:color="auto" w:fill="FFFF99"/>
          <w:rtl/>
        </w:rPr>
        <w:t>(ג)</w:t>
      </w:r>
      <w:r w:rsidRPr="00C732F8">
        <w:rPr>
          <w:rStyle w:val="default"/>
          <w:rFonts w:cs="FrankRuehl" w:hint="cs"/>
          <w:vanish/>
          <w:sz w:val="22"/>
          <w:szCs w:val="22"/>
          <w:u w:val="single"/>
          <w:shd w:val="clear" w:color="auto" w:fill="FFFF99"/>
          <w:rtl/>
        </w:rPr>
        <w:tab/>
        <w:t>ראה נשיא בית הדין למשמעת כי יש מקום למנות נציג ציבור בעבירות משמעת נוספות, שאינן מנויות בסעיף קטן (ב), שנעברו כלפי אדם שאינו סוהר, הרכב מותב בית הדין יהיה בהתאם להוראות סעיף קטן (ב).</w:t>
      </w:r>
    </w:p>
    <w:p w14:paraId="70D10907" w14:textId="77777777" w:rsidR="00F75EB2" w:rsidRPr="00A00608" w:rsidRDefault="00F75EB2" w:rsidP="00A00608">
      <w:pPr>
        <w:pStyle w:val="P00"/>
        <w:spacing w:before="0"/>
        <w:ind w:left="0" w:right="1134"/>
        <w:rPr>
          <w:rStyle w:val="default"/>
          <w:rFonts w:cs="FrankRuehl" w:hint="cs"/>
          <w:sz w:val="2"/>
          <w:szCs w:val="2"/>
          <w:rtl/>
        </w:rPr>
      </w:pPr>
      <w:r w:rsidRPr="00C732F8">
        <w:rPr>
          <w:rStyle w:val="default"/>
          <w:rFonts w:cs="FrankRuehl" w:hint="cs"/>
          <w:vanish/>
          <w:sz w:val="22"/>
          <w:szCs w:val="22"/>
          <w:shd w:val="clear" w:color="auto" w:fill="FFFF99"/>
          <w:rtl/>
        </w:rPr>
        <w:tab/>
      </w:r>
      <w:r w:rsidRPr="00C732F8">
        <w:rPr>
          <w:rStyle w:val="default"/>
          <w:rFonts w:cs="FrankRuehl" w:hint="cs"/>
          <w:vanish/>
          <w:sz w:val="22"/>
          <w:szCs w:val="22"/>
          <w:u w:val="single"/>
          <w:shd w:val="clear" w:color="auto" w:fill="FFFF99"/>
          <w:rtl/>
        </w:rPr>
        <w:t>(ד)</w:t>
      </w:r>
      <w:r w:rsidRPr="00C732F8">
        <w:rPr>
          <w:rStyle w:val="default"/>
          <w:rFonts w:cs="FrankRuehl" w:hint="cs"/>
          <w:vanish/>
          <w:sz w:val="22"/>
          <w:szCs w:val="22"/>
          <w:u w:val="single"/>
          <w:shd w:val="clear" w:color="auto" w:fill="FFFF99"/>
          <w:rtl/>
        </w:rPr>
        <w:tab/>
        <w:t>על אף האמור בסעיפים קטנים (א) ו-(ב)(1), נשיא בית הדין למשמעת רשאי, בנסיבות מיוחדות, למנות למותב בית הדין, מתוך רשימה שקבע הנציב, שופט בדימוס או סוהר בכיר בדימוס שהוא עורך דין.</w:t>
      </w:r>
      <w:bookmarkEnd w:id="434"/>
    </w:p>
    <w:p w14:paraId="1E545831" w14:textId="77777777" w:rsidR="00C0684E" w:rsidRDefault="00C0684E" w:rsidP="00971B0F">
      <w:pPr>
        <w:pStyle w:val="P00"/>
        <w:spacing w:before="72"/>
        <w:ind w:left="0" w:right="1134"/>
        <w:rPr>
          <w:rStyle w:val="default"/>
          <w:rFonts w:cs="FrankRuehl" w:hint="cs"/>
          <w:rtl/>
        </w:rPr>
      </w:pPr>
      <w:bookmarkStart w:id="435" w:name="Seif89"/>
      <w:bookmarkEnd w:id="435"/>
      <w:r>
        <w:rPr>
          <w:lang w:val="he-IL"/>
        </w:rPr>
        <w:pict w14:anchorId="187150E3">
          <v:rect id="_x0000_s2262" style="position:absolute;left:0;text-align:left;margin-left:464.5pt;margin-top:8.05pt;width:75.05pt;height:43.6pt;z-index:251513344" o:allowincell="f" filled="f" stroked="f" strokecolor="lime" strokeweight=".25pt">
            <v:textbox style="mso-next-textbox:#_x0000_s2262" inset="0,0,0,0">
              <w:txbxContent>
                <w:p w14:paraId="457DAD3E" w14:textId="77777777" w:rsidR="00DA37EE" w:rsidRDefault="00DA37EE" w:rsidP="00901F33">
                  <w:pPr>
                    <w:spacing w:line="160" w:lineRule="exact"/>
                    <w:jc w:val="left"/>
                    <w:rPr>
                      <w:rFonts w:cs="Miriam" w:hint="cs"/>
                      <w:noProof/>
                      <w:sz w:val="18"/>
                      <w:szCs w:val="18"/>
                      <w:rtl/>
                    </w:rPr>
                  </w:pPr>
                  <w:r>
                    <w:rPr>
                      <w:rFonts w:cs="Miriam" w:hint="cs"/>
                      <w:sz w:val="18"/>
                      <w:szCs w:val="18"/>
                      <w:rtl/>
                    </w:rPr>
                    <w:t xml:space="preserve">בית </w:t>
                  </w:r>
                  <w:r>
                    <w:rPr>
                      <w:rFonts w:cs="Miriam" w:hint="cs"/>
                      <w:noProof/>
                      <w:sz w:val="18"/>
                      <w:szCs w:val="18"/>
                      <w:rtl/>
                    </w:rPr>
                    <w:t>דין למשמעת בשופט אחד</w:t>
                  </w:r>
                </w:p>
                <w:p w14:paraId="016BEE4E"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sidR="00901F33">
        <w:rPr>
          <w:rStyle w:val="default"/>
          <w:rFonts w:cs="FrankRuehl" w:hint="cs"/>
          <w:rtl/>
        </w:rPr>
        <w:t>לח</w:t>
      </w:r>
      <w:r w:rsidR="00AD5FAB">
        <w:rPr>
          <w:rStyle w:val="default"/>
          <w:rFonts w:cs="FrankRuehl" w:hint="cs"/>
          <w:rtl/>
        </w:rPr>
        <w:t>. על אף הוראות סעיף 110לז(א), ידון בית דין למשמעת בשופט אחד, אם הורה זאת נשיא בית הדין או מי שהוא הסמיך לכך; שופט כאמור יהיה סוהר בכיר שהוא עורך דין, שימנה נשיא בית הדין למשמעת מתוך רשימת השופטים כאמור בסעיף 110לז(א).</w:t>
      </w:r>
    </w:p>
    <w:p w14:paraId="24C81303" w14:textId="77777777" w:rsidR="00901F33" w:rsidRPr="00C732F8" w:rsidRDefault="00901F33" w:rsidP="00901F33">
      <w:pPr>
        <w:pStyle w:val="P00"/>
        <w:spacing w:before="0"/>
        <w:ind w:left="0" w:right="1134"/>
        <w:rPr>
          <w:rStyle w:val="default"/>
          <w:rFonts w:cs="FrankRuehl" w:hint="cs"/>
          <w:vanish/>
          <w:color w:val="FF0000"/>
          <w:sz w:val="20"/>
          <w:szCs w:val="20"/>
          <w:shd w:val="clear" w:color="auto" w:fill="FFFF99"/>
          <w:rtl/>
        </w:rPr>
      </w:pPr>
      <w:bookmarkStart w:id="436" w:name="Rov637"/>
      <w:r w:rsidRPr="00C732F8">
        <w:rPr>
          <w:rStyle w:val="default"/>
          <w:rFonts w:cs="FrankRuehl" w:hint="cs"/>
          <w:vanish/>
          <w:color w:val="FF0000"/>
          <w:sz w:val="20"/>
          <w:szCs w:val="20"/>
          <w:shd w:val="clear" w:color="auto" w:fill="FFFF99"/>
          <w:rtl/>
        </w:rPr>
        <w:t>מיום 16.7.2008</w:t>
      </w:r>
    </w:p>
    <w:p w14:paraId="2A8E314F" w14:textId="77777777" w:rsidR="00901F33" w:rsidRPr="00C732F8" w:rsidRDefault="00901F33" w:rsidP="00901F33">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2C0667A9" w14:textId="77777777" w:rsidR="00901F33" w:rsidRPr="00C732F8" w:rsidRDefault="00901F33" w:rsidP="00901F33">
      <w:pPr>
        <w:pStyle w:val="P00"/>
        <w:spacing w:before="0"/>
        <w:ind w:left="0" w:right="1134"/>
        <w:rPr>
          <w:rStyle w:val="default"/>
          <w:rFonts w:cs="FrankRuehl" w:hint="cs"/>
          <w:vanish/>
          <w:sz w:val="20"/>
          <w:szCs w:val="20"/>
          <w:shd w:val="clear" w:color="auto" w:fill="FFFF99"/>
          <w:rtl/>
        </w:rPr>
      </w:pPr>
      <w:hyperlink r:id="rId607"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552 (</w:t>
      </w:r>
      <w:hyperlink r:id="rId608"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0CC38E92" w14:textId="77777777" w:rsidR="00901F33" w:rsidRPr="00AD5FAB" w:rsidRDefault="00901F33" w:rsidP="00AD5FAB">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110לח</w:t>
      </w:r>
      <w:bookmarkEnd w:id="436"/>
    </w:p>
    <w:p w14:paraId="45413827" w14:textId="77777777" w:rsidR="00C0684E" w:rsidRDefault="00C0684E" w:rsidP="00971B0F">
      <w:pPr>
        <w:pStyle w:val="P00"/>
        <w:spacing w:before="72"/>
        <w:ind w:left="0" w:right="1134"/>
        <w:rPr>
          <w:rStyle w:val="default"/>
          <w:rFonts w:cs="FrankRuehl" w:hint="cs"/>
          <w:rtl/>
        </w:rPr>
      </w:pPr>
      <w:bookmarkStart w:id="437" w:name="Seif90"/>
      <w:bookmarkEnd w:id="437"/>
      <w:r>
        <w:rPr>
          <w:lang w:val="he-IL"/>
        </w:rPr>
        <w:pict w14:anchorId="4E38C877">
          <v:rect id="_x0000_s2263" style="position:absolute;left:0;text-align:left;margin-left:464.5pt;margin-top:8.05pt;width:75.05pt;height:29.85pt;z-index:251514368" o:allowincell="f" filled="f" stroked="f" strokecolor="lime" strokeweight=".25pt">
            <v:textbox inset="0,0,0,0">
              <w:txbxContent>
                <w:p w14:paraId="71C5FFDE" w14:textId="77777777" w:rsidR="00DA37EE" w:rsidRDefault="00DA37EE">
                  <w:pPr>
                    <w:spacing w:line="160" w:lineRule="exact"/>
                    <w:jc w:val="left"/>
                    <w:rPr>
                      <w:rFonts w:cs="Miriam" w:hint="cs"/>
                      <w:noProof/>
                      <w:sz w:val="18"/>
                      <w:szCs w:val="18"/>
                      <w:rtl/>
                    </w:rPr>
                  </w:pPr>
                  <w:r>
                    <w:rPr>
                      <w:rFonts w:cs="Miriam" w:hint="cs"/>
                      <w:sz w:val="18"/>
                      <w:szCs w:val="18"/>
                      <w:rtl/>
                    </w:rPr>
                    <w:t>הרחבת סמכות</w:t>
                  </w:r>
                </w:p>
                <w:p w14:paraId="53F5E929" w14:textId="77777777" w:rsidR="00DA37EE" w:rsidRDefault="00DA37EE">
                  <w:pPr>
                    <w:spacing w:line="160" w:lineRule="exact"/>
                    <w:jc w:val="left"/>
                    <w:rPr>
                      <w:rFonts w:cs="Miriam"/>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sidR="00AD5FAB">
        <w:rPr>
          <w:rStyle w:val="default"/>
          <w:rFonts w:cs="FrankRuehl" w:hint="cs"/>
          <w:rtl/>
        </w:rPr>
        <w:t>לט. מותב בית דין למשמעת שמונה לפי הוראות סעיף 110לז(ב), מוסמך לדון בעבירות משמעת נוספות על אלה המנויות באותו סעיף, ובלבד שהן כלולות באותו כתב אישום.</w:t>
      </w:r>
    </w:p>
    <w:p w14:paraId="72140416" w14:textId="77777777" w:rsidR="00AD5FAB" w:rsidRPr="00C732F8" w:rsidRDefault="00AD5FAB" w:rsidP="00AD5FAB">
      <w:pPr>
        <w:pStyle w:val="P00"/>
        <w:spacing w:before="0"/>
        <w:ind w:left="0" w:right="1134"/>
        <w:rPr>
          <w:rStyle w:val="default"/>
          <w:rFonts w:cs="FrankRuehl" w:hint="cs"/>
          <w:vanish/>
          <w:color w:val="FF0000"/>
          <w:sz w:val="20"/>
          <w:szCs w:val="20"/>
          <w:shd w:val="clear" w:color="auto" w:fill="FFFF99"/>
          <w:rtl/>
        </w:rPr>
      </w:pPr>
      <w:bookmarkStart w:id="438" w:name="Rov638"/>
      <w:r w:rsidRPr="00C732F8">
        <w:rPr>
          <w:rStyle w:val="default"/>
          <w:rFonts w:cs="FrankRuehl" w:hint="cs"/>
          <w:vanish/>
          <w:color w:val="FF0000"/>
          <w:sz w:val="20"/>
          <w:szCs w:val="20"/>
          <w:shd w:val="clear" w:color="auto" w:fill="FFFF99"/>
          <w:rtl/>
        </w:rPr>
        <w:t>מיום 16.7.2008</w:t>
      </w:r>
    </w:p>
    <w:p w14:paraId="04EDAA9E" w14:textId="77777777" w:rsidR="00AD5FAB" w:rsidRPr="00C732F8" w:rsidRDefault="00AD5FAB" w:rsidP="00AD5FAB">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2CB73528" w14:textId="77777777" w:rsidR="00AD5FAB" w:rsidRPr="00C732F8" w:rsidRDefault="00AD5FAB" w:rsidP="00AD5FAB">
      <w:pPr>
        <w:pStyle w:val="P00"/>
        <w:spacing w:before="0"/>
        <w:ind w:left="0" w:right="1134"/>
        <w:rPr>
          <w:rStyle w:val="default"/>
          <w:rFonts w:cs="FrankRuehl" w:hint="cs"/>
          <w:vanish/>
          <w:sz w:val="20"/>
          <w:szCs w:val="20"/>
          <w:shd w:val="clear" w:color="auto" w:fill="FFFF99"/>
          <w:rtl/>
        </w:rPr>
      </w:pPr>
      <w:hyperlink r:id="rId609"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552 (</w:t>
      </w:r>
      <w:hyperlink r:id="rId610"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0B7F1D7F" w14:textId="77777777" w:rsidR="00AD5FAB" w:rsidRPr="00AD5FAB" w:rsidRDefault="00AD5FAB" w:rsidP="00AD5FAB">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110לט</w:t>
      </w:r>
      <w:bookmarkEnd w:id="438"/>
    </w:p>
    <w:p w14:paraId="269B3C13" w14:textId="77777777" w:rsidR="00C0684E" w:rsidRDefault="00C0684E" w:rsidP="00971B0F">
      <w:pPr>
        <w:pStyle w:val="P00"/>
        <w:spacing w:before="72"/>
        <w:ind w:left="0" w:right="1134"/>
        <w:rPr>
          <w:rStyle w:val="default"/>
          <w:rFonts w:cs="FrankRuehl" w:hint="cs"/>
          <w:rtl/>
        </w:rPr>
      </w:pPr>
      <w:bookmarkStart w:id="439" w:name="Seif91"/>
      <w:bookmarkEnd w:id="439"/>
      <w:r>
        <w:rPr>
          <w:lang w:val="he-IL"/>
        </w:rPr>
        <w:pict w14:anchorId="736F5951">
          <v:rect id="_x0000_s2264" style="position:absolute;left:0;text-align:left;margin-left:464.5pt;margin-top:8.05pt;width:75.05pt;height:24.75pt;z-index:251515392" o:allowincell="f" filled="f" stroked="f" strokecolor="lime" strokeweight=".25pt">
            <v:textbox inset="0,0,0,0">
              <w:txbxContent>
                <w:p w14:paraId="158E15EF" w14:textId="77777777" w:rsidR="00DA37EE" w:rsidRDefault="00DA37EE">
                  <w:pPr>
                    <w:spacing w:line="160" w:lineRule="exact"/>
                    <w:jc w:val="left"/>
                    <w:rPr>
                      <w:rFonts w:cs="Miriam" w:hint="cs"/>
                      <w:noProof/>
                      <w:sz w:val="18"/>
                      <w:szCs w:val="18"/>
                      <w:rtl/>
                    </w:rPr>
                  </w:pPr>
                  <w:r>
                    <w:rPr>
                      <w:rFonts w:cs="Miriam" w:hint="cs"/>
                      <w:sz w:val="18"/>
                      <w:szCs w:val="18"/>
                      <w:rtl/>
                    </w:rPr>
                    <w:t>הכרעת הדין</w:t>
                  </w:r>
                </w:p>
                <w:p w14:paraId="06EC2D3F"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sidR="00AD5FAB">
        <w:rPr>
          <w:rStyle w:val="default"/>
          <w:rFonts w:cs="FrankRuehl" w:hint="cs"/>
          <w:rtl/>
        </w:rPr>
        <w:t xml:space="preserve">מ. בתום בירור האשמה יחליט בית הדין למשמעת, מטעמים שיירשמו, על זיכוי הנאשם, או, אם מצא אותו אשם </w:t>
      </w:r>
      <w:r w:rsidR="00AD5FAB">
        <w:rPr>
          <w:rStyle w:val="default"/>
          <w:rFonts w:cs="FrankRuehl"/>
          <w:rtl/>
        </w:rPr>
        <w:t>–</w:t>
      </w:r>
      <w:r w:rsidR="00AD5FAB">
        <w:rPr>
          <w:rStyle w:val="default"/>
          <w:rFonts w:cs="FrankRuehl" w:hint="cs"/>
          <w:rtl/>
        </w:rPr>
        <w:t xml:space="preserve"> על הרשעתו (בסימן זה ובסימנים ט'3 עד ט'6 </w:t>
      </w:r>
      <w:r w:rsidR="00AD5FAB">
        <w:rPr>
          <w:rStyle w:val="default"/>
          <w:rFonts w:cs="FrankRuehl"/>
          <w:rtl/>
        </w:rPr>
        <w:t>–</w:t>
      </w:r>
      <w:r w:rsidR="00AD5FAB">
        <w:rPr>
          <w:rStyle w:val="default"/>
          <w:rFonts w:cs="FrankRuehl" w:hint="cs"/>
          <w:rtl/>
        </w:rPr>
        <w:t xml:space="preserve"> הכרעת הדין).</w:t>
      </w:r>
    </w:p>
    <w:p w14:paraId="2C5C5B74" w14:textId="77777777" w:rsidR="00AD5FAB" w:rsidRPr="00C732F8" w:rsidRDefault="00AD5FAB" w:rsidP="00AD5FAB">
      <w:pPr>
        <w:pStyle w:val="P00"/>
        <w:spacing w:before="0"/>
        <w:ind w:left="0" w:right="1134"/>
        <w:rPr>
          <w:rStyle w:val="default"/>
          <w:rFonts w:cs="FrankRuehl" w:hint="cs"/>
          <w:vanish/>
          <w:color w:val="FF0000"/>
          <w:sz w:val="20"/>
          <w:szCs w:val="20"/>
          <w:shd w:val="clear" w:color="auto" w:fill="FFFF99"/>
          <w:rtl/>
        </w:rPr>
      </w:pPr>
      <w:bookmarkStart w:id="440" w:name="Rov639"/>
      <w:r w:rsidRPr="00C732F8">
        <w:rPr>
          <w:rStyle w:val="default"/>
          <w:rFonts w:cs="FrankRuehl" w:hint="cs"/>
          <w:vanish/>
          <w:color w:val="FF0000"/>
          <w:sz w:val="20"/>
          <w:szCs w:val="20"/>
          <w:shd w:val="clear" w:color="auto" w:fill="FFFF99"/>
          <w:rtl/>
        </w:rPr>
        <w:t>מיום 16.7.2008</w:t>
      </w:r>
    </w:p>
    <w:p w14:paraId="6E2D2D9B" w14:textId="77777777" w:rsidR="00AD5FAB" w:rsidRPr="00C732F8" w:rsidRDefault="00AD5FAB" w:rsidP="00AD5FAB">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563B838D" w14:textId="77777777" w:rsidR="00AD5FAB" w:rsidRPr="00C732F8" w:rsidRDefault="00AD5FAB" w:rsidP="00AD5FAB">
      <w:pPr>
        <w:pStyle w:val="P00"/>
        <w:spacing w:before="0"/>
        <w:ind w:left="0" w:right="1134"/>
        <w:rPr>
          <w:rStyle w:val="default"/>
          <w:rFonts w:cs="FrankRuehl" w:hint="cs"/>
          <w:vanish/>
          <w:sz w:val="20"/>
          <w:szCs w:val="20"/>
          <w:shd w:val="clear" w:color="auto" w:fill="FFFF99"/>
          <w:rtl/>
        </w:rPr>
      </w:pPr>
      <w:hyperlink r:id="rId611"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552 (</w:t>
      </w:r>
      <w:hyperlink r:id="rId612"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443295F5" w14:textId="77777777" w:rsidR="00AD5FAB" w:rsidRPr="00AD5FAB" w:rsidRDefault="00AD5FAB" w:rsidP="00AD5FAB">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110מ</w:t>
      </w:r>
      <w:bookmarkEnd w:id="440"/>
    </w:p>
    <w:p w14:paraId="63AFBAC2" w14:textId="77777777" w:rsidR="00C0684E" w:rsidRDefault="00C0684E" w:rsidP="00971B0F">
      <w:pPr>
        <w:pStyle w:val="P00"/>
        <w:spacing w:before="72"/>
        <w:ind w:left="0" w:right="1134"/>
        <w:rPr>
          <w:rStyle w:val="default"/>
          <w:rFonts w:cs="FrankRuehl" w:hint="cs"/>
          <w:rtl/>
        </w:rPr>
      </w:pPr>
      <w:bookmarkStart w:id="441" w:name="Seif92"/>
      <w:bookmarkEnd w:id="441"/>
      <w:r>
        <w:rPr>
          <w:lang w:val="he-IL"/>
        </w:rPr>
        <w:pict w14:anchorId="11C25B56">
          <v:rect id="_x0000_s2265" style="position:absolute;left:0;text-align:left;margin-left:464.5pt;margin-top:8.05pt;width:75.05pt;height:52.65pt;z-index:251516416" o:allowincell="f" filled="f" stroked="f" strokecolor="lime" strokeweight=".25pt">
            <v:textbox style="mso-next-textbox:#_x0000_s2265" inset="0,0,0,0">
              <w:txbxContent>
                <w:p w14:paraId="1B6287BE" w14:textId="77777777" w:rsidR="00DA37EE" w:rsidRDefault="00DA37EE">
                  <w:pPr>
                    <w:spacing w:line="160" w:lineRule="exact"/>
                    <w:jc w:val="left"/>
                    <w:rPr>
                      <w:rFonts w:cs="Miriam" w:hint="cs"/>
                      <w:sz w:val="18"/>
                      <w:szCs w:val="18"/>
                      <w:rtl/>
                    </w:rPr>
                  </w:pPr>
                  <w:r>
                    <w:rPr>
                      <w:rFonts w:cs="Miriam" w:hint="cs"/>
                      <w:sz w:val="18"/>
                      <w:szCs w:val="18"/>
                      <w:rtl/>
                    </w:rPr>
                    <w:t>הרשעה בעבירת משמעת על פי עובדות שלא נטענו בכתב האישום</w:t>
                  </w:r>
                </w:p>
                <w:p w14:paraId="2DFE5399"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35) תשס"ח-2008</w:t>
                  </w:r>
                </w:p>
              </w:txbxContent>
            </v:textbox>
            <w10:anchorlock/>
          </v:rect>
        </w:pict>
      </w:r>
      <w:r>
        <w:rPr>
          <w:rStyle w:val="big-number"/>
          <w:rFonts w:cs="Miriam"/>
          <w:rtl/>
        </w:rPr>
        <w:t>110</w:t>
      </w:r>
      <w:r w:rsidR="00AD5FAB">
        <w:rPr>
          <w:rStyle w:val="default"/>
          <w:rFonts w:cs="FrankRuehl" w:hint="cs"/>
          <w:rtl/>
        </w:rPr>
        <w:t>מא</w:t>
      </w:r>
      <w:r>
        <w:rPr>
          <w:rStyle w:val="default"/>
          <w:rFonts w:cs="FrankRuehl" w:hint="cs"/>
          <w:rtl/>
        </w:rPr>
        <w:t>.</w:t>
      </w:r>
      <w:r w:rsidR="00AD5FAB">
        <w:rPr>
          <w:rStyle w:val="default"/>
          <w:rFonts w:cs="FrankRuehl" w:hint="cs"/>
          <w:rtl/>
        </w:rPr>
        <w:t xml:space="preserve"> בית דין למשמעת רשאי להרשיע נאשם בעבירת משמעת שאשמתו בה נתגלתה מן העובדות שהוכחו לפניו, אף אם עובדות אלו לא נטענו בכתב האישום, ובלבד שניתנה לנאשם הזדמנות סבירה להתגונן.</w:t>
      </w:r>
    </w:p>
    <w:p w14:paraId="679C8DC0" w14:textId="77777777" w:rsidR="00AD5FAB" w:rsidRPr="00C732F8" w:rsidRDefault="00AD5FAB" w:rsidP="00AD5FAB">
      <w:pPr>
        <w:pStyle w:val="P00"/>
        <w:spacing w:before="0"/>
        <w:ind w:left="0" w:right="1134"/>
        <w:rPr>
          <w:rStyle w:val="default"/>
          <w:rFonts w:cs="FrankRuehl" w:hint="cs"/>
          <w:vanish/>
          <w:color w:val="FF0000"/>
          <w:sz w:val="20"/>
          <w:szCs w:val="20"/>
          <w:shd w:val="clear" w:color="auto" w:fill="FFFF99"/>
          <w:rtl/>
        </w:rPr>
      </w:pPr>
      <w:bookmarkStart w:id="442" w:name="Rov640"/>
      <w:r w:rsidRPr="00C732F8">
        <w:rPr>
          <w:rStyle w:val="default"/>
          <w:rFonts w:cs="FrankRuehl" w:hint="cs"/>
          <w:vanish/>
          <w:color w:val="FF0000"/>
          <w:sz w:val="20"/>
          <w:szCs w:val="20"/>
          <w:shd w:val="clear" w:color="auto" w:fill="FFFF99"/>
          <w:rtl/>
        </w:rPr>
        <w:t>מיום 16.7.2008</w:t>
      </w:r>
    </w:p>
    <w:p w14:paraId="7BF6E074" w14:textId="77777777" w:rsidR="00AD5FAB" w:rsidRPr="00C732F8" w:rsidRDefault="00AD5FAB" w:rsidP="00AD5FAB">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490DBCF3" w14:textId="77777777" w:rsidR="00AD5FAB" w:rsidRPr="00C732F8" w:rsidRDefault="00AD5FAB" w:rsidP="00AD5FAB">
      <w:pPr>
        <w:pStyle w:val="P00"/>
        <w:spacing w:before="0"/>
        <w:ind w:left="0" w:right="1134"/>
        <w:rPr>
          <w:rStyle w:val="default"/>
          <w:rFonts w:cs="FrankRuehl" w:hint="cs"/>
          <w:vanish/>
          <w:sz w:val="20"/>
          <w:szCs w:val="20"/>
          <w:shd w:val="clear" w:color="auto" w:fill="FFFF99"/>
          <w:rtl/>
        </w:rPr>
      </w:pPr>
      <w:hyperlink r:id="rId613"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552 (</w:t>
      </w:r>
      <w:hyperlink r:id="rId614"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2F168507" w14:textId="77777777" w:rsidR="00AD5FAB" w:rsidRPr="00AD5FAB" w:rsidRDefault="00AD5FAB" w:rsidP="00AD5FAB">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110מא</w:t>
      </w:r>
      <w:bookmarkEnd w:id="442"/>
    </w:p>
    <w:p w14:paraId="0DFA33B7" w14:textId="77777777" w:rsidR="00AD5FAB" w:rsidRDefault="00AD5FAB" w:rsidP="00AD5FAB">
      <w:pPr>
        <w:pStyle w:val="P00"/>
        <w:spacing w:before="72"/>
        <w:ind w:left="0" w:right="1134"/>
        <w:rPr>
          <w:rStyle w:val="default"/>
          <w:rFonts w:cs="FrankRuehl" w:hint="cs"/>
          <w:rtl/>
        </w:rPr>
      </w:pPr>
    </w:p>
    <w:p w14:paraId="529EA29C" w14:textId="77777777" w:rsidR="00AD5FAB" w:rsidRDefault="00AD5FAB" w:rsidP="00971B0F">
      <w:pPr>
        <w:pStyle w:val="P00"/>
        <w:spacing w:before="72"/>
        <w:ind w:left="0" w:right="1134"/>
        <w:rPr>
          <w:rStyle w:val="default"/>
          <w:rFonts w:cs="FrankRuehl" w:hint="cs"/>
          <w:rtl/>
        </w:rPr>
      </w:pPr>
      <w:bookmarkStart w:id="443" w:name="Seif231"/>
      <w:bookmarkEnd w:id="443"/>
      <w:r>
        <w:rPr>
          <w:lang w:val="he-IL"/>
        </w:rPr>
        <w:pict w14:anchorId="68369CB9">
          <v:rect id="_x0000_s2478" style="position:absolute;left:0;text-align:left;margin-left:464.5pt;margin-top:8.05pt;width:75.05pt;height:34.1pt;z-index:251732480" o:allowincell="f" filled="f" stroked="f" strokecolor="lime" strokeweight=".25pt">
            <v:textbox style="mso-next-textbox:#_x0000_s2478" inset="0,0,0,0">
              <w:txbxContent>
                <w:p w14:paraId="130CBD60" w14:textId="77777777" w:rsidR="00DA37EE" w:rsidRDefault="00DA37EE" w:rsidP="00AD5FAB">
                  <w:pPr>
                    <w:spacing w:line="160" w:lineRule="exact"/>
                    <w:jc w:val="left"/>
                    <w:rPr>
                      <w:rFonts w:cs="Miriam" w:hint="cs"/>
                      <w:sz w:val="18"/>
                      <w:szCs w:val="18"/>
                      <w:rtl/>
                    </w:rPr>
                  </w:pPr>
                  <w:r>
                    <w:rPr>
                      <w:rFonts w:cs="Miriam" w:hint="cs"/>
                      <w:sz w:val="18"/>
                      <w:szCs w:val="18"/>
                      <w:rtl/>
                    </w:rPr>
                    <w:t>הרשעה בעבירות אחדות</w:t>
                  </w:r>
                </w:p>
                <w:p w14:paraId="6AC9CD23" w14:textId="77777777" w:rsidR="00DA37EE" w:rsidRDefault="00DA37EE" w:rsidP="00AD5FAB">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35) תשס"ח-2008</w:t>
                  </w:r>
                </w:p>
              </w:txbxContent>
            </v:textbox>
            <w10:anchorlock/>
          </v:rect>
        </w:pict>
      </w:r>
      <w:r>
        <w:rPr>
          <w:rStyle w:val="big-number"/>
          <w:rFonts w:cs="Miriam"/>
          <w:rtl/>
        </w:rPr>
        <w:t>110</w:t>
      </w:r>
      <w:r>
        <w:rPr>
          <w:rStyle w:val="default"/>
          <w:rFonts w:cs="FrankRuehl" w:hint="cs"/>
          <w:rtl/>
        </w:rPr>
        <w:t>מב. בית הדין למשמעת רשאי להרשיע נאשם בכל אחת מעבירות המשמעת שאשמתו בהן נתגלתה מן העובדות שהוכחו לפניו, אך לא יענישנו יותר מפעם אחת בשל אותו מעשה.</w:t>
      </w:r>
    </w:p>
    <w:p w14:paraId="2AD11E2E" w14:textId="77777777" w:rsidR="00AD5FAB" w:rsidRPr="00C732F8" w:rsidRDefault="00AD5FAB" w:rsidP="00AD5FAB">
      <w:pPr>
        <w:pStyle w:val="P00"/>
        <w:spacing w:before="0"/>
        <w:ind w:left="0" w:right="1134"/>
        <w:rPr>
          <w:rStyle w:val="default"/>
          <w:rFonts w:cs="FrankRuehl" w:hint="cs"/>
          <w:vanish/>
          <w:color w:val="FF0000"/>
          <w:sz w:val="20"/>
          <w:szCs w:val="20"/>
          <w:shd w:val="clear" w:color="auto" w:fill="FFFF99"/>
          <w:rtl/>
        </w:rPr>
      </w:pPr>
      <w:bookmarkStart w:id="444" w:name="Rov641"/>
      <w:r w:rsidRPr="00C732F8">
        <w:rPr>
          <w:rStyle w:val="default"/>
          <w:rFonts w:cs="FrankRuehl" w:hint="cs"/>
          <w:vanish/>
          <w:color w:val="FF0000"/>
          <w:sz w:val="20"/>
          <w:szCs w:val="20"/>
          <w:shd w:val="clear" w:color="auto" w:fill="FFFF99"/>
          <w:rtl/>
        </w:rPr>
        <w:t>מיום 16.7.2008</w:t>
      </w:r>
    </w:p>
    <w:p w14:paraId="337F8694" w14:textId="77777777" w:rsidR="00AD5FAB" w:rsidRPr="00C732F8" w:rsidRDefault="00AD5FAB" w:rsidP="00AD5FAB">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3E5ABAA0" w14:textId="77777777" w:rsidR="00AD5FAB" w:rsidRPr="00C732F8" w:rsidRDefault="00AD5FAB" w:rsidP="00AD5FAB">
      <w:pPr>
        <w:pStyle w:val="P00"/>
        <w:spacing w:before="0"/>
        <w:ind w:left="0" w:right="1134"/>
        <w:rPr>
          <w:rStyle w:val="default"/>
          <w:rFonts w:cs="FrankRuehl" w:hint="cs"/>
          <w:vanish/>
          <w:sz w:val="20"/>
          <w:szCs w:val="20"/>
          <w:shd w:val="clear" w:color="auto" w:fill="FFFF99"/>
          <w:rtl/>
        </w:rPr>
      </w:pPr>
      <w:hyperlink r:id="rId615"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552 (</w:t>
      </w:r>
      <w:hyperlink r:id="rId616"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39B66451" w14:textId="77777777" w:rsidR="00AD5FAB" w:rsidRPr="00AD5FAB" w:rsidRDefault="00AD5FAB" w:rsidP="00AD5FAB">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110מב</w:t>
      </w:r>
      <w:bookmarkEnd w:id="444"/>
    </w:p>
    <w:p w14:paraId="25334940" w14:textId="77777777" w:rsidR="00AD5FAB" w:rsidRDefault="00AD5FAB" w:rsidP="00971B0F">
      <w:pPr>
        <w:pStyle w:val="P00"/>
        <w:spacing w:before="72"/>
        <w:ind w:left="0" w:right="1134"/>
        <w:rPr>
          <w:rStyle w:val="default"/>
          <w:rFonts w:cs="FrankRuehl" w:hint="cs"/>
          <w:rtl/>
        </w:rPr>
      </w:pPr>
      <w:bookmarkStart w:id="445" w:name="Seif232"/>
      <w:bookmarkEnd w:id="445"/>
      <w:r>
        <w:rPr>
          <w:lang w:val="he-IL"/>
        </w:rPr>
        <w:pict w14:anchorId="1227650A">
          <v:rect id="_x0000_s2479" style="position:absolute;left:0;text-align:left;margin-left:464.5pt;margin-top:8.05pt;width:75.05pt;height:31.05pt;z-index:251733504" o:allowincell="f" filled="f" stroked="f" strokecolor="lime" strokeweight=".25pt">
            <v:textbox style="mso-next-textbox:#_x0000_s2479" inset="0,0,0,0">
              <w:txbxContent>
                <w:p w14:paraId="69435891" w14:textId="77777777" w:rsidR="00DA37EE" w:rsidRDefault="00DA37EE" w:rsidP="00AD5FAB">
                  <w:pPr>
                    <w:spacing w:line="160" w:lineRule="exact"/>
                    <w:jc w:val="left"/>
                    <w:rPr>
                      <w:rFonts w:cs="Miriam" w:hint="cs"/>
                      <w:sz w:val="18"/>
                      <w:szCs w:val="18"/>
                      <w:rtl/>
                    </w:rPr>
                  </w:pPr>
                  <w:r>
                    <w:rPr>
                      <w:rFonts w:cs="Miriam" w:hint="cs"/>
                      <w:sz w:val="18"/>
                      <w:szCs w:val="18"/>
                      <w:rtl/>
                    </w:rPr>
                    <w:t>ראיות לעניין העונש</w:t>
                  </w:r>
                </w:p>
                <w:p w14:paraId="57A9AD68" w14:textId="77777777" w:rsidR="00DA37EE" w:rsidRDefault="00DA37EE" w:rsidP="00AD5FAB">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35) תשס"ח-2008</w:t>
                  </w:r>
                </w:p>
              </w:txbxContent>
            </v:textbox>
            <w10:anchorlock/>
          </v:rect>
        </w:pict>
      </w:r>
      <w:r>
        <w:rPr>
          <w:rStyle w:val="big-number"/>
          <w:rFonts w:cs="Miriam"/>
          <w:rtl/>
        </w:rPr>
        <w:t>110</w:t>
      </w:r>
      <w:r>
        <w:rPr>
          <w:rStyle w:val="default"/>
          <w:rFonts w:cs="FrankRuehl" w:hint="cs"/>
          <w:rtl/>
        </w:rPr>
        <w:t>מג. הורשע נאשם בעבירת משמעת, רשאים התובע והנאשם להביא ראיותיהם לעניין העונש, לרבות ראיות בדבר הרשעותיו הקודמות של הנאשם.</w:t>
      </w:r>
    </w:p>
    <w:p w14:paraId="3B8DDD37" w14:textId="77777777" w:rsidR="00AD5FAB" w:rsidRPr="00C732F8" w:rsidRDefault="00AD5FAB" w:rsidP="00AD5FAB">
      <w:pPr>
        <w:pStyle w:val="P00"/>
        <w:spacing w:before="0"/>
        <w:ind w:left="0" w:right="1134"/>
        <w:rPr>
          <w:rStyle w:val="default"/>
          <w:rFonts w:cs="FrankRuehl" w:hint="cs"/>
          <w:vanish/>
          <w:color w:val="FF0000"/>
          <w:sz w:val="20"/>
          <w:szCs w:val="20"/>
          <w:shd w:val="clear" w:color="auto" w:fill="FFFF99"/>
          <w:rtl/>
        </w:rPr>
      </w:pPr>
      <w:bookmarkStart w:id="446" w:name="Rov642"/>
      <w:r w:rsidRPr="00C732F8">
        <w:rPr>
          <w:rStyle w:val="default"/>
          <w:rFonts w:cs="FrankRuehl" w:hint="cs"/>
          <w:vanish/>
          <w:color w:val="FF0000"/>
          <w:sz w:val="20"/>
          <w:szCs w:val="20"/>
          <w:shd w:val="clear" w:color="auto" w:fill="FFFF99"/>
          <w:rtl/>
        </w:rPr>
        <w:t>מיום 16.7.2008</w:t>
      </w:r>
    </w:p>
    <w:p w14:paraId="4C6C4CF7" w14:textId="77777777" w:rsidR="00AD5FAB" w:rsidRPr="00C732F8" w:rsidRDefault="00AD5FAB" w:rsidP="00AD5FAB">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71D16C3B" w14:textId="77777777" w:rsidR="00AD5FAB" w:rsidRPr="00C732F8" w:rsidRDefault="00AD5FAB" w:rsidP="00AD5FAB">
      <w:pPr>
        <w:pStyle w:val="P00"/>
        <w:spacing w:before="0"/>
        <w:ind w:left="0" w:right="1134"/>
        <w:rPr>
          <w:rStyle w:val="default"/>
          <w:rFonts w:cs="FrankRuehl" w:hint="cs"/>
          <w:vanish/>
          <w:sz w:val="20"/>
          <w:szCs w:val="20"/>
          <w:shd w:val="clear" w:color="auto" w:fill="FFFF99"/>
          <w:rtl/>
        </w:rPr>
      </w:pPr>
      <w:hyperlink r:id="rId617"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552 (</w:t>
      </w:r>
      <w:hyperlink r:id="rId618"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0A31FEBC" w14:textId="77777777" w:rsidR="00AD5FAB" w:rsidRPr="00422B9D" w:rsidRDefault="00AD5FAB" w:rsidP="00422B9D">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110מג</w:t>
      </w:r>
      <w:bookmarkEnd w:id="446"/>
    </w:p>
    <w:p w14:paraId="3B0629F8" w14:textId="77777777" w:rsidR="00AD5FAB" w:rsidRDefault="00AD5FAB" w:rsidP="00971B0F">
      <w:pPr>
        <w:pStyle w:val="P00"/>
        <w:spacing w:before="72"/>
        <w:ind w:left="0" w:right="1134"/>
        <w:rPr>
          <w:rStyle w:val="default"/>
          <w:rFonts w:cs="FrankRuehl" w:hint="cs"/>
          <w:rtl/>
        </w:rPr>
      </w:pPr>
      <w:bookmarkStart w:id="447" w:name="Seif233"/>
      <w:bookmarkEnd w:id="447"/>
      <w:r>
        <w:rPr>
          <w:lang w:val="he-IL"/>
        </w:rPr>
        <w:pict w14:anchorId="0C5BDF77">
          <v:rect id="_x0000_s2480" style="position:absolute;left:0;text-align:left;margin-left:464.5pt;margin-top:8.05pt;width:75.05pt;height:39.05pt;z-index:251734528" o:allowincell="f" filled="f" stroked="f" strokecolor="lime" strokeweight=".25pt">
            <v:textbox style="mso-next-textbox:#_x0000_s2480" inset="0,0,0,0">
              <w:txbxContent>
                <w:p w14:paraId="5BECEA84" w14:textId="77777777" w:rsidR="00DA37EE" w:rsidRDefault="00DA37EE" w:rsidP="00AD5FAB">
                  <w:pPr>
                    <w:spacing w:line="160" w:lineRule="exact"/>
                    <w:jc w:val="left"/>
                    <w:rPr>
                      <w:rFonts w:cs="Miriam" w:hint="cs"/>
                      <w:sz w:val="18"/>
                      <w:szCs w:val="18"/>
                      <w:rtl/>
                    </w:rPr>
                  </w:pPr>
                  <w:r>
                    <w:rPr>
                      <w:rFonts w:cs="Miriam" w:hint="cs"/>
                      <w:sz w:val="18"/>
                      <w:szCs w:val="18"/>
                      <w:rtl/>
                    </w:rPr>
                    <w:t>סמכות ענישה של בית דין למשמעת</w:t>
                  </w:r>
                </w:p>
                <w:p w14:paraId="2AEDA332" w14:textId="77777777" w:rsidR="00DA37EE" w:rsidRDefault="00DA37EE" w:rsidP="00AD5FAB">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35) תשס"ח-2008</w:t>
                  </w:r>
                </w:p>
              </w:txbxContent>
            </v:textbox>
            <w10:anchorlock/>
          </v:rect>
        </w:pict>
      </w:r>
      <w:r>
        <w:rPr>
          <w:rStyle w:val="big-number"/>
          <w:rFonts w:cs="Miriam"/>
          <w:rtl/>
        </w:rPr>
        <w:t>110</w:t>
      </w:r>
      <w:r w:rsidR="00422B9D">
        <w:rPr>
          <w:rStyle w:val="default"/>
          <w:rFonts w:cs="FrankRuehl" w:hint="cs"/>
          <w:rtl/>
        </w:rPr>
        <w:t>מד</w:t>
      </w:r>
      <w:r>
        <w:rPr>
          <w:rStyle w:val="default"/>
          <w:rFonts w:cs="FrankRuehl" w:hint="cs"/>
          <w:rtl/>
        </w:rPr>
        <w:t xml:space="preserve">. </w:t>
      </w:r>
      <w:r w:rsidR="00422B9D">
        <w:rPr>
          <w:rStyle w:val="default"/>
          <w:rFonts w:cs="FrankRuehl" w:hint="cs"/>
          <w:rtl/>
        </w:rPr>
        <w:t>(א) הורשע נאשם בעבירת משמעת יגזור בית הדין למשמעת את דינו ויטיל עליו עונשים אלה, כולם או חלקם:</w:t>
      </w:r>
    </w:p>
    <w:p w14:paraId="7684E75B" w14:textId="77777777" w:rsidR="00422B9D" w:rsidRDefault="00422B9D" w:rsidP="00422B9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נזיפה;</w:t>
      </w:r>
    </w:p>
    <w:p w14:paraId="63AC8D36" w14:textId="77777777" w:rsidR="00422B9D" w:rsidRDefault="00422B9D" w:rsidP="00422B9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נזיפה חמורה;</w:t>
      </w:r>
    </w:p>
    <w:p w14:paraId="6DB233E5" w14:textId="77777777" w:rsidR="00422B9D" w:rsidRDefault="00422B9D" w:rsidP="00422B9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קנס שאינו עולה על כפל הקנס שמוסמך דן יחיד שהוא קצין שיפוט בכיר להטיל לפי סעיף 110ל(2)(ג), לפי העניין;</w:t>
      </w:r>
    </w:p>
    <w:p w14:paraId="687DCBE1" w14:textId="77777777" w:rsidR="00422B9D" w:rsidRDefault="00422B9D" w:rsidP="00422B9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ריתוק למקום השירות לתקופה שאינה עולה על 45 ימים;</w:t>
      </w:r>
    </w:p>
    <w:p w14:paraId="3D0361F6" w14:textId="77777777" w:rsidR="00422B9D" w:rsidRDefault="00422B9D" w:rsidP="00422B9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מחבוש לתקופה שאינה עולה על 45 ימים;</w:t>
      </w:r>
    </w:p>
    <w:p w14:paraId="45D1F16F" w14:textId="77777777" w:rsidR="00422B9D" w:rsidRDefault="00422B9D" w:rsidP="00422B9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הורדה בדרגה;</w:t>
      </w:r>
    </w:p>
    <w:p w14:paraId="22280BB7" w14:textId="77777777" w:rsidR="00422B9D" w:rsidRDefault="00422B9D" w:rsidP="00422B9D">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בעבירת משמעת הכרוכה בנהיגה ברכב של השירות </w:t>
      </w:r>
      <w:r>
        <w:rPr>
          <w:rStyle w:val="default"/>
          <w:rFonts w:cs="FrankRuehl"/>
          <w:rtl/>
        </w:rPr>
        <w:t>–</w:t>
      </w:r>
      <w:r>
        <w:rPr>
          <w:rStyle w:val="default"/>
          <w:rFonts w:cs="FrankRuehl" w:hint="cs"/>
          <w:rtl/>
        </w:rPr>
        <w:t xml:space="preserve"> פסילת רישיון נהיגה מטעם משטרת ישראל לתקופה שאינה עולה על 90 ימים.</w:t>
      </w:r>
    </w:p>
    <w:p w14:paraId="75561D88" w14:textId="77777777" w:rsidR="00422B9D" w:rsidRDefault="00422B9D" w:rsidP="00422B9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יוטל עונש ריתוק או מחבוש לפי סעיף זה על מי שחדל להיות סוהר</w:t>
      </w:r>
      <w:r w:rsidR="0058066F">
        <w:rPr>
          <w:rStyle w:val="default"/>
          <w:rFonts w:cs="FrankRuehl" w:hint="cs"/>
          <w:rtl/>
        </w:rPr>
        <w:t xml:space="preserve"> </w:t>
      </w:r>
      <w:r w:rsidR="0058066F" w:rsidRPr="0058066F">
        <w:rPr>
          <w:rStyle w:val="default"/>
          <w:rFonts w:cs="FrankRuehl" w:hint="cs"/>
          <w:rtl/>
        </w:rPr>
        <w:t>ולא יוטל עונש מחבוש לפי סעיף זה על משרת בשירות אזרחי-ביטחוני</w:t>
      </w:r>
      <w:r>
        <w:rPr>
          <w:rStyle w:val="default"/>
          <w:rFonts w:cs="FrankRuehl" w:hint="cs"/>
          <w:rtl/>
        </w:rPr>
        <w:t>.</w:t>
      </w:r>
    </w:p>
    <w:p w14:paraId="03B7D123" w14:textId="77777777" w:rsidR="00422B9D" w:rsidRDefault="0058066F" w:rsidP="00422B9D">
      <w:pPr>
        <w:pStyle w:val="P00"/>
        <w:spacing w:before="72"/>
        <w:ind w:left="0" w:right="1134"/>
        <w:rPr>
          <w:rStyle w:val="default"/>
          <w:rFonts w:cs="FrankRuehl" w:hint="cs"/>
          <w:rtl/>
        </w:rPr>
      </w:pPr>
      <w:r>
        <w:rPr>
          <w:rFonts w:cs="FrankRuehl" w:hint="cs"/>
          <w:sz w:val="26"/>
          <w:rtl/>
          <w:lang w:eastAsia="en-US"/>
        </w:rPr>
        <w:pict w14:anchorId="3B989FDD">
          <v:shape id="_x0000_s2666" type="#_x0000_t202" style="position:absolute;left:0;text-align:left;margin-left:470.35pt;margin-top:7.1pt;width:1in;height:15.25pt;z-index:251824640" filled="f" stroked="f">
            <v:textbox inset="1mm,0,1mm,0">
              <w:txbxContent>
                <w:p w14:paraId="3598B723" w14:textId="77777777" w:rsidR="00DA37EE" w:rsidRDefault="00DA37EE" w:rsidP="0058066F">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46) תשע"ד-2014</w:t>
                  </w:r>
                </w:p>
              </w:txbxContent>
            </v:textbox>
          </v:shape>
        </w:pict>
      </w:r>
      <w:r w:rsidR="00422B9D">
        <w:rPr>
          <w:rStyle w:val="default"/>
          <w:rFonts w:cs="FrankRuehl" w:hint="cs"/>
          <w:rtl/>
        </w:rPr>
        <w:tab/>
        <w:t>(ג)</w:t>
      </w:r>
      <w:r w:rsidR="00422B9D">
        <w:rPr>
          <w:rStyle w:val="default"/>
          <w:rFonts w:cs="FrankRuehl" w:hint="cs"/>
          <w:rtl/>
        </w:rPr>
        <w:tab/>
        <w:t>הורדה בדרגה לפי סעיף זה תהיה לתקופה שתיקבע בפקודות השירות, ואולם רשאי בית הדין למשמעת לקבוע תקופה אחרת מטעמים שיירשמו.</w:t>
      </w:r>
    </w:p>
    <w:p w14:paraId="3DDEE064" w14:textId="77777777" w:rsidR="00AD5FAB" w:rsidRPr="00C732F8" w:rsidRDefault="00AD5FAB" w:rsidP="00AD5FAB">
      <w:pPr>
        <w:pStyle w:val="P00"/>
        <w:spacing w:before="0"/>
        <w:ind w:left="0" w:right="1134"/>
        <w:rPr>
          <w:rStyle w:val="default"/>
          <w:rFonts w:cs="FrankRuehl" w:hint="cs"/>
          <w:vanish/>
          <w:color w:val="FF0000"/>
          <w:sz w:val="20"/>
          <w:szCs w:val="20"/>
          <w:shd w:val="clear" w:color="auto" w:fill="FFFF99"/>
          <w:rtl/>
        </w:rPr>
      </w:pPr>
      <w:bookmarkStart w:id="448" w:name="Rov549"/>
      <w:r w:rsidRPr="00C732F8">
        <w:rPr>
          <w:rStyle w:val="default"/>
          <w:rFonts w:cs="FrankRuehl" w:hint="cs"/>
          <w:vanish/>
          <w:color w:val="FF0000"/>
          <w:sz w:val="20"/>
          <w:szCs w:val="20"/>
          <w:shd w:val="clear" w:color="auto" w:fill="FFFF99"/>
          <w:rtl/>
        </w:rPr>
        <w:t>מיום 16.7.2008</w:t>
      </w:r>
    </w:p>
    <w:p w14:paraId="2A532A68" w14:textId="77777777" w:rsidR="00AD5FAB" w:rsidRPr="00C732F8" w:rsidRDefault="00AD5FAB" w:rsidP="00AD5FAB">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538E9599" w14:textId="77777777" w:rsidR="00AD5FAB" w:rsidRPr="00C732F8" w:rsidRDefault="00AD5FAB" w:rsidP="00AD5FAB">
      <w:pPr>
        <w:pStyle w:val="P00"/>
        <w:spacing w:before="0"/>
        <w:ind w:left="0" w:right="1134"/>
        <w:rPr>
          <w:rStyle w:val="default"/>
          <w:rFonts w:cs="FrankRuehl" w:hint="cs"/>
          <w:vanish/>
          <w:sz w:val="20"/>
          <w:szCs w:val="20"/>
          <w:shd w:val="clear" w:color="auto" w:fill="FFFF99"/>
          <w:rtl/>
        </w:rPr>
      </w:pPr>
      <w:hyperlink r:id="rId619"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552 (</w:t>
      </w:r>
      <w:hyperlink r:id="rId620"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200DE2CE" w14:textId="77777777" w:rsidR="00AD5FAB" w:rsidRPr="00C732F8" w:rsidRDefault="00AD5FAB" w:rsidP="00422B9D">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הוספת סעיף 110מ</w:t>
      </w:r>
      <w:r w:rsidR="00422B9D" w:rsidRPr="00C732F8">
        <w:rPr>
          <w:rStyle w:val="default"/>
          <w:rFonts w:cs="FrankRuehl" w:hint="cs"/>
          <w:b/>
          <w:bCs/>
          <w:vanish/>
          <w:sz w:val="20"/>
          <w:szCs w:val="20"/>
          <w:shd w:val="clear" w:color="auto" w:fill="FFFF99"/>
          <w:rtl/>
        </w:rPr>
        <w:t>ד</w:t>
      </w:r>
    </w:p>
    <w:p w14:paraId="4FC2B29B" w14:textId="77777777" w:rsidR="0058066F" w:rsidRPr="00C732F8" w:rsidRDefault="0058066F" w:rsidP="0058066F">
      <w:pPr>
        <w:pStyle w:val="P00"/>
        <w:spacing w:before="0"/>
        <w:ind w:left="0" w:right="1134"/>
        <w:rPr>
          <w:rStyle w:val="default"/>
          <w:rFonts w:cs="FrankRuehl" w:hint="cs"/>
          <w:vanish/>
          <w:sz w:val="20"/>
          <w:szCs w:val="20"/>
          <w:shd w:val="clear" w:color="auto" w:fill="FFFF99"/>
          <w:rtl/>
        </w:rPr>
      </w:pPr>
    </w:p>
    <w:p w14:paraId="7B4ABFDE" w14:textId="77777777" w:rsidR="0058066F" w:rsidRPr="00C732F8" w:rsidRDefault="0058066F" w:rsidP="0058066F">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19.3.2014</w:t>
      </w:r>
    </w:p>
    <w:p w14:paraId="7DAFA680" w14:textId="77777777" w:rsidR="0058066F" w:rsidRPr="00C732F8" w:rsidRDefault="0058066F" w:rsidP="0058066F">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46</w:t>
      </w:r>
    </w:p>
    <w:p w14:paraId="56936A45" w14:textId="77777777" w:rsidR="0058066F" w:rsidRPr="00C732F8" w:rsidRDefault="0058066F" w:rsidP="0058066F">
      <w:pPr>
        <w:pStyle w:val="P00"/>
        <w:spacing w:before="0"/>
        <w:ind w:left="0" w:right="1134"/>
        <w:rPr>
          <w:rStyle w:val="default"/>
          <w:rFonts w:cs="FrankRuehl" w:hint="cs"/>
          <w:vanish/>
          <w:sz w:val="20"/>
          <w:szCs w:val="20"/>
          <w:shd w:val="clear" w:color="auto" w:fill="FFFF99"/>
          <w:rtl/>
        </w:rPr>
      </w:pPr>
      <w:hyperlink r:id="rId621" w:history="1">
        <w:r w:rsidRPr="00C732F8">
          <w:rPr>
            <w:rStyle w:val="Hyperlink"/>
            <w:rFonts w:cs="FrankRuehl" w:hint="cs"/>
            <w:vanish/>
            <w:szCs w:val="20"/>
            <w:shd w:val="clear" w:color="auto" w:fill="FFFF99"/>
            <w:rtl/>
          </w:rPr>
          <w:t>ס"ח תשע"ד מס' 2442</w:t>
        </w:r>
      </w:hyperlink>
      <w:r w:rsidRPr="00C732F8">
        <w:rPr>
          <w:rStyle w:val="default"/>
          <w:rFonts w:cs="FrankRuehl" w:hint="cs"/>
          <w:vanish/>
          <w:sz w:val="20"/>
          <w:szCs w:val="20"/>
          <w:shd w:val="clear" w:color="auto" w:fill="FFFF99"/>
          <w:rtl/>
        </w:rPr>
        <w:t xml:space="preserve"> מיום 19.3.2014 עמ' 392(</w:t>
      </w:r>
      <w:hyperlink r:id="rId622" w:history="1">
        <w:r w:rsidRPr="00C732F8">
          <w:rPr>
            <w:rStyle w:val="Hyperlink"/>
            <w:rFonts w:cs="FrankRuehl" w:hint="cs"/>
            <w:vanish/>
            <w:szCs w:val="20"/>
            <w:shd w:val="clear" w:color="auto" w:fill="FFFF99"/>
            <w:rtl/>
          </w:rPr>
          <w:t>ה"ח 787</w:t>
        </w:r>
      </w:hyperlink>
      <w:r w:rsidRPr="00C732F8">
        <w:rPr>
          <w:rStyle w:val="default"/>
          <w:rFonts w:cs="FrankRuehl" w:hint="cs"/>
          <w:vanish/>
          <w:sz w:val="20"/>
          <w:szCs w:val="20"/>
          <w:shd w:val="clear" w:color="auto" w:fill="FFFF99"/>
          <w:rtl/>
        </w:rPr>
        <w:t>)</w:t>
      </w:r>
    </w:p>
    <w:p w14:paraId="7060B6F3" w14:textId="77777777" w:rsidR="0058066F" w:rsidRPr="0058066F" w:rsidRDefault="0058066F" w:rsidP="0058066F">
      <w:pPr>
        <w:pStyle w:val="P00"/>
        <w:ind w:left="0" w:right="1134"/>
        <w:rPr>
          <w:rStyle w:val="default"/>
          <w:rFonts w:cs="FrankRuehl" w:hint="cs"/>
          <w:sz w:val="2"/>
          <w:szCs w:val="2"/>
          <w:rtl/>
        </w:rPr>
      </w:pPr>
      <w:r w:rsidRPr="00C732F8">
        <w:rPr>
          <w:rStyle w:val="default"/>
          <w:rFonts w:cs="FrankRuehl" w:hint="cs"/>
          <w:vanish/>
          <w:sz w:val="22"/>
          <w:szCs w:val="22"/>
          <w:shd w:val="clear" w:color="auto" w:fill="FFFF99"/>
          <w:rtl/>
        </w:rPr>
        <w:tab/>
        <w:t>(ב)</w:t>
      </w:r>
      <w:r w:rsidRPr="00C732F8">
        <w:rPr>
          <w:rStyle w:val="default"/>
          <w:rFonts w:cs="FrankRuehl" w:hint="cs"/>
          <w:vanish/>
          <w:sz w:val="22"/>
          <w:szCs w:val="22"/>
          <w:shd w:val="clear" w:color="auto" w:fill="FFFF99"/>
          <w:rtl/>
        </w:rPr>
        <w:tab/>
        <w:t xml:space="preserve">לא יוטל עונש ריתוק או מחבוש לפי סעיף זה על מי שחדל להיות סוהר </w:t>
      </w:r>
      <w:r w:rsidRPr="00C732F8">
        <w:rPr>
          <w:rStyle w:val="default"/>
          <w:rFonts w:cs="FrankRuehl" w:hint="cs"/>
          <w:vanish/>
          <w:sz w:val="22"/>
          <w:szCs w:val="22"/>
          <w:u w:val="single"/>
          <w:shd w:val="clear" w:color="auto" w:fill="FFFF99"/>
          <w:rtl/>
        </w:rPr>
        <w:t>ולא יוטל עונש מחבוש לפי סעיף זה על משרת בשירות אזרחי-ביטחוני</w:t>
      </w:r>
      <w:r w:rsidRPr="00C732F8">
        <w:rPr>
          <w:rStyle w:val="default"/>
          <w:rFonts w:cs="FrankRuehl" w:hint="cs"/>
          <w:vanish/>
          <w:sz w:val="22"/>
          <w:szCs w:val="22"/>
          <w:shd w:val="clear" w:color="auto" w:fill="FFFF99"/>
          <w:rtl/>
        </w:rPr>
        <w:t>.</w:t>
      </w:r>
      <w:bookmarkEnd w:id="448"/>
    </w:p>
    <w:p w14:paraId="495778F8" w14:textId="77777777" w:rsidR="00AD5FAB" w:rsidRDefault="00AD5FAB" w:rsidP="00971B0F">
      <w:pPr>
        <w:pStyle w:val="P00"/>
        <w:spacing w:before="72"/>
        <w:ind w:left="0" w:right="1134"/>
        <w:rPr>
          <w:rStyle w:val="default"/>
          <w:rFonts w:cs="FrankRuehl" w:hint="cs"/>
          <w:rtl/>
        </w:rPr>
      </w:pPr>
      <w:bookmarkStart w:id="449" w:name="Seif234"/>
      <w:bookmarkEnd w:id="449"/>
      <w:r>
        <w:rPr>
          <w:lang w:val="he-IL"/>
        </w:rPr>
        <w:pict w14:anchorId="6939ADA3">
          <v:rect id="_x0000_s2481" style="position:absolute;left:0;text-align:left;margin-left:464.5pt;margin-top:8.05pt;width:75.05pt;height:31.05pt;z-index:251735552" o:allowincell="f" filled="f" stroked="f" strokecolor="lime" strokeweight=".25pt">
            <v:textbox style="mso-next-textbox:#_x0000_s2481" inset="0,0,0,0">
              <w:txbxContent>
                <w:p w14:paraId="7B19D958" w14:textId="77777777" w:rsidR="00DA37EE" w:rsidRDefault="00DA37EE" w:rsidP="00AD5FAB">
                  <w:pPr>
                    <w:spacing w:line="160" w:lineRule="exact"/>
                    <w:jc w:val="left"/>
                    <w:rPr>
                      <w:rFonts w:cs="Miriam" w:hint="cs"/>
                      <w:sz w:val="18"/>
                      <w:szCs w:val="18"/>
                      <w:rtl/>
                    </w:rPr>
                  </w:pPr>
                  <w:r>
                    <w:rPr>
                      <w:rFonts w:cs="Miriam"/>
                      <w:sz w:val="18"/>
                      <w:szCs w:val="18"/>
                      <w:rtl/>
                    </w:rPr>
                    <w:t>ד</w:t>
                  </w:r>
                  <w:r>
                    <w:rPr>
                      <w:rFonts w:cs="Miriam" w:hint="cs"/>
                      <w:sz w:val="18"/>
                      <w:szCs w:val="18"/>
                      <w:rtl/>
                    </w:rPr>
                    <w:t>חיי</w:t>
                  </w:r>
                  <w:r>
                    <w:rPr>
                      <w:rFonts w:cs="Miriam"/>
                      <w:sz w:val="18"/>
                      <w:szCs w:val="18"/>
                      <w:rtl/>
                    </w:rPr>
                    <w:t>ת</w:t>
                  </w:r>
                  <w:r>
                    <w:rPr>
                      <w:rFonts w:cs="Miriam" w:hint="cs"/>
                      <w:sz w:val="18"/>
                      <w:szCs w:val="18"/>
                      <w:rtl/>
                    </w:rPr>
                    <w:t xml:space="preserve"> ביצוע </w:t>
                  </w:r>
                  <w:r>
                    <w:rPr>
                      <w:rFonts w:cs="Miriam"/>
                      <w:sz w:val="18"/>
                      <w:szCs w:val="18"/>
                      <w:rtl/>
                    </w:rPr>
                    <w:t>ע</w:t>
                  </w:r>
                  <w:r>
                    <w:rPr>
                      <w:rFonts w:cs="Miriam" w:hint="cs"/>
                      <w:sz w:val="18"/>
                      <w:szCs w:val="18"/>
                      <w:rtl/>
                    </w:rPr>
                    <w:t>ונש</w:t>
                  </w:r>
                </w:p>
                <w:p w14:paraId="29B3FE94" w14:textId="77777777" w:rsidR="00DA37EE" w:rsidRDefault="00DA37EE" w:rsidP="00AD5FAB">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35) תשס"ח-2008</w:t>
                  </w:r>
                </w:p>
              </w:txbxContent>
            </v:textbox>
            <w10:anchorlock/>
          </v:rect>
        </w:pict>
      </w:r>
      <w:r>
        <w:rPr>
          <w:rStyle w:val="big-number"/>
          <w:rFonts w:cs="Miriam"/>
          <w:rtl/>
        </w:rPr>
        <w:t>110</w:t>
      </w:r>
      <w:r w:rsidR="00D121C0">
        <w:rPr>
          <w:rStyle w:val="default"/>
          <w:rFonts w:cs="FrankRuehl" w:hint="cs"/>
          <w:rtl/>
        </w:rPr>
        <w:t>מה</w:t>
      </w:r>
      <w:r>
        <w:rPr>
          <w:rStyle w:val="default"/>
          <w:rFonts w:cs="FrankRuehl" w:hint="cs"/>
          <w:rtl/>
        </w:rPr>
        <w:t xml:space="preserve">. </w:t>
      </w:r>
      <w:r w:rsidR="00D121C0">
        <w:rPr>
          <w:rStyle w:val="default"/>
          <w:rFonts w:cs="FrankRuehl" w:hint="cs"/>
          <w:rtl/>
        </w:rPr>
        <w:t xml:space="preserve">(א) במעמד מתן גזר הדין רשאי בית דין למשמעת, ולאחר מתן גזר הדין </w:t>
      </w:r>
      <w:r w:rsidR="00D121C0">
        <w:rPr>
          <w:rStyle w:val="default"/>
          <w:rFonts w:cs="FrankRuehl"/>
          <w:rtl/>
        </w:rPr>
        <w:t>–</w:t>
      </w:r>
      <w:r w:rsidR="00D121C0">
        <w:rPr>
          <w:rStyle w:val="default"/>
          <w:rFonts w:cs="FrankRuehl" w:hint="cs"/>
          <w:rtl/>
        </w:rPr>
        <w:t xml:space="preserve"> רשאי אב בית הדין שגזר את הדין, לבקשת נאשם ומטעמים שיירשמו, לדחות את ביצוע העונש או לקבוע תנאים לביצועו, והכל עד להגשת ערעור או עד המועד שבו חלף המועד להגשת ערעור.</w:t>
      </w:r>
    </w:p>
    <w:p w14:paraId="3BC8A320" w14:textId="77777777" w:rsidR="00D121C0" w:rsidRDefault="00D121C0" w:rsidP="00D121C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E44E04">
        <w:rPr>
          <w:rStyle w:val="default"/>
          <w:rFonts w:cs="FrankRuehl" w:hint="cs"/>
          <w:rtl/>
        </w:rPr>
        <w:t>על אף הוראות סעיף קטן (א), הוגש ערעור על פסק הדין, יגיש הנאשם את בקשתו לדחיית ביצוע העונש או לקביעת תנאים לביצועו לנשיא בית הדין לערעורים, שתהא נתונה לו הסמכות האמורה בסעיף זה.</w:t>
      </w:r>
    </w:p>
    <w:p w14:paraId="1B26E515" w14:textId="77777777" w:rsidR="00AD5FAB" w:rsidRPr="00C732F8" w:rsidRDefault="00AD5FAB" w:rsidP="00AD5FAB">
      <w:pPr>
        <w:pStyle w:val="P00"/>
        <w:spacing w:before="0"/>
        <w:ind w:left="0" w:right="1134"/>
        <w:rPr>
          <w:rStyle w:val="default"/>
          <w:rFonts w:cs="FrankRuehl" w:hint="cs"/>
          <w:vanish/>
          <w:color w:val="FF0000"/>
          <w:sz w:val="20"/>
          <w:szCs w:val="20"/>
          <w:shd w:val="clear" w:color="auto" w:fill="FFFF99"/>
          <w:rtl/>
        </w:rPr>
      </w:pPr>
      <w:bookmarkStart w:id="450" w:name="Rov644"/>
      <w:r w:rsidRPr="00C732F8">
        <w:rPr>
          <w:rStyle w:val="default"/>
          <w:rFonts w:cs="FrankRuehl" w:hint="cs"/>
          <w:vanish/>
          <w:color w:val="FF0000"/>
          <w:sz w:val="20"/>
          <w:szCs w:val="20"/>
          <w:shd w:val="clear" w:color="auto" w:fill="FFFF99"/>
          <w:rtl/>
        </w:rPr>
        <w:t>מיום 16.7.2008</w:t>
      </w:r>
    </w:p>
    <w:p w14:paraId="3E2F2408" w14:textId="77777777" w:rsidR="00AD5FAB" w:rsidRPr="00C732F8" w:rsidRDefault="00AD5FAB" w:rsidP="00AD5FAB">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318612BC" w14:textId="77777777" w:rsidR="00AD5FAB" w:rsidRPr="00C732F8" w:rsidRDefault="00AD5FAB" w:rsidP="00422B9D">
      <w:pPr>
        <w:pStyle w:val="P00"/>
        <w:spacing w:before="0"/>
        <w:ind w:left="0" w:right="1134"/>
        <w:rPr>
          <w:rStyle w:val="default"/>
          <w:rFonts w:cs="FrankRuehl" w:hint="cs"/>
          <w:vanish/>
          <w:sz w:val="20"/>
          <w:szCs w:val="20"/>
          <w:shd w:val="clear" w:color="auto" w:fill="FFFF99"/>
          <w:rtl/>
        </w:rPr>
      </w:pPr>
      <w:hyperlink r:id="rId623"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w:t>
      </w:r>
      <w:r w:rsidR="00422B9D" w:rsidRPr="00C732F8">
        <w:rPr>
          <w:rStyle w:val="default"/>
          <w:rFonts w:cs="FrankRuehl" w:hint="cs"/>
          <w:vanish/>
          <w:sz w:val="20"/>
          <w:szCs w:val="20"/>
          <w:shd w:val="clear" w:color="auto" w:fill="FFFF99"/>
          <w:rtl/>
        </w:rPr>
        <w:t>3</w:t>
      </w:r>
      <w:r w:rsidRPr="00C732F8">
        <w:rPr>
          <w:rStyle w:val="default"/>
          <w:rFonts w:cs="FrankRuehl" w:hint="cs"/>
          <w:vanish/>
          <w:sz w:val="20"/>
          <w:szCs w:val="20"/>
          <w:shd w:val="clear" w:color="auto" w:fill="FFFF99"/>
          <w:rtl/>
        </w:rPr>
        <w:t xml:space="preserve"> (</w:t>
      </w:r>
      <w:hyperlink r:id="rId624"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7F89893D" w14:textId="77777777" w:rsidR="00AD5FAB" w:rsidRPr="00E44E04" w:rsidRDefault="00AD5FAB" w:rsidP="00E44E04">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110מ</w:t>
      </w:r>
      <w:r w:rsidR="00E44E04" w:rsidRPr="00C732F8">
        <w:rPr>
          <w:rStyle w:val="default"/>
          <w:rFonts w:cs="FrankRuehl" w:hint="cs"/>
          <w:b/>
          <w:bCs/>
          <w:vanish/>
          <w:sz w:val="20"/>
          <w:szCs w:val="20"/>
          <w:shd w:val="clear" w:color="auto" w:fill="FFFF99"/>
          <w:rtl/>
        </w:rPr>
        <w:t>ה</w:t>
      </w:r>
      <w:bookmarkEnd w:id="450"/>
    </w:p>
    <w:p w14:paraId="5A62EC49" w14:textId="77777777" w:rsidR="00AD5FAB" w:rsidRDefault="00AD5FAB" w:rsidP="00971B0F">
      <w:pPr>
        <w:pStyle w:val="P00"/>
        <w:spacing w:before="72"/>
        <w:ind w:left="0" w:right="1134"/>
        <w:rPr>
          <w:rStyle w:val="default"/>
          <w:rFonts w:cs="FrankRuehl" w:hint="cs"/>
          <w:rtl/>
        </w:rPr>
      </w:pPr>
      <w:bookmarkStart w:id="451" w:name="Seif235"/>
      <w:bookmarkEnd w:id="451"/>
      <w:r>
        <w:rPr>
          <w:lang w:val="he-IL"/>
        </w:rPr>
        <w:pict w14:anchorId="64C72393">
          <v:rect id="_x0000_s2482" style="position:absolute;left:0;text-align:left;margin-left:464.5pt;margin-top:8.05pt;width:75.05pt;height:35pt;z-index:251736576" o:allowincell="f" filled="f" stroked="f" strokecolor="lime" strokeweight=".25pt">
            <v:textbox style="mso-next-textbox:#_x0000_s2482" inset="0,0,0,0">
              <w:txbxContent>
                <w:p w14:paraId="4BA091EA" w14:textId="77777777" w:rsidR="00DA37EE" w:rsidRDefault="00DA37EE" w:rsidP="00AD5FAB">
                  <w:pPr>
                    <w:spacing w:line="160" w:lineRule="exact"/>
                    <w:jc w:val="left"/>
                    <w:rPr>
                      <w:rFonts w:cs="Miriam" w:hint="cs"/>
                      <w:sz w:val="18"/>
                      <w:szCs w:val="18"/>
                      <w:rtl/>
                    </w:rPr>
                  </w:pPr>
                  <w:r>
                    <w:rPr>
                      <w:rFonts w:cs="Miriam" w:hint="cs"/>
                      <w:sz w:val="18"/>
                      <w:szCs w:val="18"/>
                      <w:rtl/>
                    </w:rPr>
                    <w:t>בית דין שנחלקו בו הדעות</w:t>
                  </w:r>
                </w:p>
                <w:p w14:paraId="6A0A8DA8" w14:textId="77777777" w:rsidR="00DA37EE" w:rsidRDefault="00DA37EE" w:rsidP="00AD5FAB">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35) תשס"ח-2008</w:t>
                  </w:r>
                </w:p>
              </w:txbxContent>
            </v:textbox>
            <w10:anchorlock/>
          </v:rect>
        </w:pict>
      </w:r>
      <w:r>
        <w:rPr>
          <w:rStyle w:val="big-number"/>
          <w:rFonts w:cs="Miriam"/>
          <w:rtl/>
        </w:rPr>
        <w:t>110</w:t>
      </w:r>
      <w:r w:rsidR="00E44E04">
        <w:rPr>
          <w:rStyle w:val="default"/>
          <w:rFonts w:cs="FrankRuehl" w:hint="cs"/>
          <w:rtl/>
        </w:rPr>
        <w:t>מו</w:t>
      </w:r>
      <w:r>
        <w:rPr>
          <w:rStyle w:val="default"/>
          <w:rFonts w:cs="FrankRuehl" w:hint="cs"/>
          <w:rtl/>
        </w:rPr>
        <w:t>.</w:t>
      </w:r>
      <w:r w:rsidR="00E44E04">
        <w:rPr>
          <w:rStyle w:val="default"/>
          <w:rFonts w:cs="FrankRuehl" w:hint="cs"/>
          <w:rtl/>
        </w:rPr>
        <w:t xml:space="preserve"> בית דין שנחלקו בו הדעות תכריע דעת הרוב; לא היתה דעת רוב לעניין סוג העונש או מידתו, תכריע דעת אב בית הדין.</w:t>
      </w:r>
    </w:p>
    <w:p w14:paraId="200F8191" w14:textId="77777777" w:rsidR="00AD5FAB" w:rsidRPr="00C732F8" w:rsidRDefault="00AD5FAB" w:rsidP="00AD5FAB">
      <w:pPr>
        <w:pStyle w:val="P00"/>
        <w:spacing w:before="0"/>
        <w:ind w:left="0" w:right="1134"/>
        <w:rPr>
          <w:rStyle w:val="default"/>
          <w:rFonts w:cs="FrankRuehl" w:hint="cs"/>
          <w:vanish/>
          <w:color w:val="FF0000"/>
          <w:sz w:val="20"/>
          <w:szCs w:val="20"/>
          <w:shd w:val="clear" w:color="auto" w:fill="FFFF99"/>
          <w:rtl/>
        </w:rPr>
      </w:pPr>
      <w:bookmarkStart w:id="452" w:name="Rov646"/>
      <w:r w:rsidRPr="00C732F8">
        <w:rPr>
          <w:rStyle w:val="default"/>
          <w:rFonts w:cs="FrankRuehl" w:hint="cs"/>
          <w:vanish/>
          <w:color w:val="FF0000"/>
          <w:sz w:val="20"/>
          <w:szCs w:val="20"/>
          <w:shd w:val="clear" w:color="auto" w:fill="FFFF99"/>
          <w:rtl/>
        </w:rPr>
        <w:t>מיום 16.7.2008</w:t>
      </w:r>
    </w:p>
    <w:p w14:paraId="0DEA5160" w14:textId="77777777" w:rsidR="00AD5FAB" w:rsidRPr="00C732F8" w:rsidRDefault="00AD5FAB" w:rsidP="00AD5FAB">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71407E1A" w14:textId="77777777" w:rsidR="00AD5FAB" w:rsidRPr="00C732F8" w:rsidRDefault="00AD5FAB" w:rsidP="00422B9D">
      <w:pPr>
        <w:pStyle w:val="P00"/>
        <w:spacing w:before="0"/>
        <w:ind w:left="0" w:right="1134"/>
        <w:rPr>
          <w:rStyle w:val="default"/>
          <w:rFonts w:cs="FrankRuehl" w:hint="cs"/>
          <w:vanish/>
          <w:sz w:val="20"/>
          <w:szCs w:val="20"/>
          <w:shd w:val="clear" w:color="auto" w:fill="FFFF99"/>
          <w:rtl/>
        </w:rPr>
      </w:pPr>
      <w:hyperlink r:id="rId625"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w:t>
      </w:r>
      <w:r w:rsidR="00422B9D" w:rsidRPr="00C732F8">
        <w:rPr>
          <w:rStyle w:val="default"/>
          <w:rFonts w:cs="FrankRuehl" w:hint="cs"/>
          <w:vanish/>
          <w:sz w:val="20"/>
          <w:szCs w:val="20"/>
          <w:shd w:val="clear" w:color="auto" w:fill="FFFF99"/>
          <w:rtl/>
        </w:rPr>
        <w:t>3</w:t>
      </w:r>
      <w:r w:rsidRPr="00C732F8">
        <w:rPr>
          <w:rStyle w:val="default"/>
          <w:rFonts w:cs="FrankRuehl" w:hint="cs"/>
          <w:vanish/>
          <w:sz w:val="20"/>
          <w:szCs w:val="20"/>
          <w:shd w:val="clear" w:color="auto" w:fill="FFFF99"/>
          <w:rtl/>
        </w:rPr>
        <w:t xml:space="preserve"> (</w:t>
      </w:r>
      <w:hyperlink r:id="rId626"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5232AE6B" w14:textId="77777777" w:rsidR="00AD5FAB" w:rsidRPr="001D555B" w:rsidRDefault="00AD5FAB" w:rsidP="001D555B">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110מ</w:t>
      </w:r>
      <w:r w:rsidR="00E44E04" w:rsidRPr="00C732F8">
        <w:rPr>
          <w:rStyle w:val="default"/>
          <w:rFonts w:cs="FrankRuehl" w:hint="cs"/>
          <w:b/>
          <w:bCs/>
          <w:vanish/>
          <w:sz w:val="20"/>
          <w:szCs w:val="20"/>
          <w:shd w:val="clear" w:color="auto" w:fill="FFFF99"/>
          <w:rtl/>
        </w:rPr>
        <w:t>ו</w:t>
      </w:r>
      <w:bookmarkEnd w:id="452"/>
    </w:p>
    <w:p w14:paraId="7D5A2C30" w14:textId="77777777" w:rsidR="00C0684E" w:rsidRDefault="00C0684E">
      <w:pPr>
        <w:pStyle w:val="header-2"/>
        <w:ind w:left="0" w:right="1134"/>
        <w:rPr>
          <w:rFonts w:cs="Miriam" w:hint="cs"/>
          <w:rtl/>
        </w:rPr>
      </w:pPr>
      <w:bookmarkStart w:id="453" w:name="hed226"/>
      <w:bookmarkEnd w:id="453"/>
      <w:r>
        <w:rPr>
          <w:lang w:val="he-IL"/>
        </w:rPr>
        <w:pict w14:anchorId="46ACA4AE">
          <v:rect id="_x0000_s2266" style="position:absolute;left:0;text-align:left;margin-left:464.35pt;margin-top:12.75pt;width:75.05pt;height:26.85pt;z-index:251517440" o:allowincell="f" filled="f" stroked="f" strokecolor="lime" strokeweight=".25pt">
            <v:textbox inset="0,0,0,0">
              <w:txbxContent>
                <w:p w14:paraId="5CBFBA1F"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35) תשס"ח-2008</w:t>
                  </w:r>
                </w:p>
              </w:txbxContent>
            </v:textbox>
            <w10:anchorlock/>
          </v:rect>
        </w:pict>
      </w:r>
      <w:r>
        <w:rPr>
          <w:rFonts w:cs="Miriam"/>
          <w:rtl/>
        </w:rPr>
        <w:t>ס</w:t>
      </w:r>
      <w:r>
        <w:rPr>
          <w:rFonts w:cs="Miriam" w:hint="cs"/>
          <w:rtl/>
        </w:rPr>
        <w:t>ימן</w:t>
      </w:r>
      <w:r>
        <w:rPr>
          <w:rFonts w:cs="Miriam"/>
          <w:rtl/>
        </w:rPr>
        <w:t xml:space="preserve"> </w:t>
      </w:r>
      <w:r>
        <w:rPr>
          <w:rFonts w:cs="Miriam" w:hint="cs"/>
          <w:rtl/>
        </w:rPr>
        <w:t>ט'3: בית דין לערעורים</w:t>
      </w:r>
    </w:p>
    <w:p w14:paraId="075E2E2B" w14:textId="77777777" w:rsidR="001D555B" w:rsidRPr="00C732F8" w:rsidRDefault="001D555B" w:rsidP="001D555B">
      <w:pPr>
        <w:pStyle w:val="P00"/>
        <w:spacing w:before="0"/>
        <w:ind w:left="0" w:right="1134"/>
        <w:rPr>
          <w:rStyle w:val="default"/>
          <w:rFonts w:cs="FrankRuehl" w:hint="cs"/>
          <w:vanish/>
          <w:color w:val="FF0000"/>
          <w:sz w:val="20"/>
          <w:szCs w:val="20"/>
          <w:shd w:val="clear" w:color="auto" w:fill="FFFF99"/>
          <w:rtl/>
        </w:rPr>
      </w:pPr>
      <w:bookmarkStart w:id="454" w:name="Rov645"/>
      <w:r w:rsidRPr="00C732F8">
        <w:rPr>
          <w:rStyle w:val="default"/>
          <w:rFonts w:cs="FrankRuehl" w:hint="cs"/>
          <w:vanish/>
          <w:color w:val="FF0000"/>
          <w:sz w:val="20"/>
          <w:szCs w:val="20"/>
          <w:shd w:val="clear" w:color="auto" w:fill="FFFF99"/>
          <w:rtl/>
        </w:rPr>
        <w:t>מיום 16.7.2008</w:t>
      </w:r>
    </w:p>
    <w:p w14:paraId="431DDD7F" w14:textId="77777777" w:rsidR="001D555B" w:rsidRPr="00C732F8" w:rsidRDefault="001D555B" w:rsidP="001D555B">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6BC71B9D" w14:textId="77777777" w:rsidR="001D555B" w:rsidRPr="00C732F8" w:rsidRDefault="001D555B" w:rsidP="001D555B">
      <w:pPr>
        <w:pStyle w:val="P00"/>
        <w:spacing w:before="0"/>
        <w:ind w:left="0" w:right="1134"/>
        <w:rPr>
          <w:rStyle w:val="default"/>
          <w:rFonts w:cs="FrankRuehl" w:hint="cs"/>
          <w:vanish/>
          <w:sz w:val="20"/>
          <w:szCs w:val="20"/>
          <w:shd w:val="clear" w:color="auto" w:fill="FFFF99"/>
          <w:rtl/>
        </w:rPr>
      </w:pPr>
      <w:hyperlink r:id="rId627"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553 (</w:t>
      </w:r>
      <w:hyperlink r:id="rId628"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507B4501" w14:textId="77777777" w:rsidR="001D555B" w:rsidRPr="00C732F8" w:rsidRDefault="001D555B" w:rsidP="001D555B">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החלפת סימן ט'</w:t>
      </w:r>
      <w:r w:rsidRPr="00C732F8">
        <w:rPr>
          <w:rStyle w:val="default"/>
          <w:rFonts w:cs="FrankRuehl" w:hint="cs"/>
          <w:vanish/>
          <w:sz w:val="20"/>
          <w:szCs w:val="20"/>
          <w:shd w:val="clear" w:color="auto" w:fill="FFFF99"/>
          <w:rtl/>
        </w:rPr>
        <w:t>3</w:t>
      </w:r>
    </w:p>
    <w:p w14:paraId="241311A7" w14:textId="77777777" w:rsidR="001D555B" w:rsidRPr="001D555B" w:rsidRDefault="001D555B" w:rsidP="001D555B">
      <w:pPr>
        <w:pStyle w:val="P00"/>
        <w:ind w:left="0" w:right="1134"/>
        <w:rPr>
          <w:rStyle w:val="default"/>
          <w:rFonts w:cs="FrankRuehl" w:hint="cs"/>
          <w:sz w:val="2"/>
          <w:szCs w:val="2"/>
          <w:shd w:val="clear" w:color="auto" w:fill="FFFF99"/>
          <w:rtl/>
        </w:rPr>
      </w:pPr>
      <w:hyperlink r:id="rId629" w:history="1">
        <w:r w:rsidRPr="00C732F8">
          <w:rPr>
            <w:rStyle w:val="Hyperlink"/>
            <w:rFonts w:cs="FrankRuehl" w:hint="cs"/>
            <w:vanish/>
            <w:szCs w:val="20"/>
            <w:shd w:val="clear" w:color="auto" w:fill="FFFF99"/>
            <w:rtl/>
          </w:rPr>
          <w:t>לנוסח הסימן</w:t>
        </w:r>
      </w:hyperlink>
      <w:r w:rsidRPr="00C732F8">
        <w:rPr>
          <w:rStyle w:val="default"/>
          <w:rFonts w:cs="FrankRuehl" w:hint="cs"/>
          <w:vanish/>
          <w:sz w:val="20"/>
          <w:szCs w:val="20"/>
          <w:shd w:val="clear" w:color="auto" w:fill="FFFF99"/>
          <w:rtl/>
        </w:rPr>
        <w:t xml:space="preserve"> לפני החלפתו</w:t>
      </w:r>
      <w:bookmarkEnd w:id="454"/>
    </w:p>
    <w:p w14:paraId="0A9908CA" w14:textId="77777777" w:rsidR="00C0684E" w:rsidRDefault="00C0684E" w:rsidP="00971B0F">
      <w:pPr>
        <w:pStyle w:val="P00"/>
        <w:spacing w:before="72"/>
        <w:ind w:left="0" w:right="1134"/>
        <w:rPr>
          <w:rStyle w:val="default"/>
          <w:rFonts w:cs="FrankRuehl" w:hint="cs"/>
          <w:rtl/>
        </w:rPr>
      </w:pPr>
      <w:bookmarkStart w:id="455" w:name="Seif93"/>
      <w:bookmarkEnd w:id="455"/>
      <w:r>
        <w:rPr>
          <w:lang w:val="he-IL"/>
        </w:rPr>
        <w:pict w14:anchorId="68367EBA">
          <v:rect id="_x0000_s2267" style="position:absolute;left:0;text-align:left;margin-left:464.5pt;margin-top:8.05pt;width:75.05pt;height:40.35pt;z-index:251518464" o:allowincell="f" filled="f" stroked="f" strokecolor="lime" strokeweight=".25pt">
            <v:textbox inset="0,0,0,0">
              <w:txbxContent>
                <w:p w14:paraId="30402BAD" w14:textId="77777777" w:rsidR="00DA37EE" w:rsidRDefault="00DA37EE">
                  <w:pPr>
                    <w:spacing w:line="160" w:lineRule="exact"/>
                    <w:jc w:val="left"/>
                    <w:rPr>
                      <w:rFonts w:cs="Miriam" w:hint="cs"/>
                      <w:sz w:val="18"/>
                      <w:szCs w:val="18"/>
                      <w:rtl/>
                    </w:rPr>
                  </w:pPr>
                  <w:r>
                    <w:rPr>
                      <w:rFonts w:cs="Miriam" w:hint="cs"/>
                      <w:sz w:val="18"/>
                      <w:szCs w:val="18"/>
                      <w:rtl/>
                    </w:rPr>
                    <w:t>כינון בית דין לערעורים</w:t>
                  </w:r>
                </w:p>
                <w:p w14:paraId="28D859A0"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sidR="00EA2F92">
        <w:rPr>
          <w:rStyle w:val="default"/>
          <w:rFonts w:cs="FrankRuehl" w:hint="cs"/>
          <w:rtl/>
        </w:rPr>
        <w:t>מז</w:t>
      </w:r>
      <w:r>
        <w:rPr>
          <w:rStyle w:val="default"/>
          <w:rFonts w:cs="FrankRuehl" w:hint="cs"/>
          <w:rtl/>
        </w:rPr>
        <w:t xml:space="preserve">. </w:t>
      </w:r>
      <w:r w:rsidR="00EA2F92">
        <w:rPr>
          <w:rStyle w:val="default"/>
          <w:rFonts w:cs="FrankRuehl" w:hint="cs"/>
          <w:rtl/>
        </w:rPr>
        <w:t>השר יכונן, בצו, בית דין לערעורים, שידון בערעורים על פסקי דין של בית דין למשמעת ויקבע את מקום מושבו.</w:t>
      </w:r>
    </w:p>
    <w:p w14:paraId="2BF2EE0C" w14:textId="77777777" w:rsidR="001D555B" w:rsidRPr="00C732F8" w:rsidRDefault="001D555B" w:rsidP="001D555B">
      <w:pPr>
        <w:pStyle w:val="P00"/>
        <w:spacing w:before="0"/>
        <w:ind w:left="0" w:right="1134"/>
        <w:rPr>
          <w:rStyle w:val="default"/>
          <w:rFonts w:cs="FrankRuehl" w:hint="cs"/>
          <w:vanish/>
          <w:color w:val="FF0000"/>
          <w:sz w:val="20"/>
          <w:szCs w:val="20"/>
          <w:shd w:val="clear" w:color="auto" w:fill="FFFF99"/>
          <w:rtl/>
        </w:rPr>
      </w:pPr>
      <w:bookmarkStart w:id="456" w:name="Rov647"/>
      <w:r w:rsidRPr="00C732F8">
        <w:rPr>
          <w:rStyle w:val="default"/>
          <w:rFonts w:cs="FrankRuehl" w:hint="cs"/>
          <w:vanish/>
          <w:color w:val="FF0000"/>
          <w:sz w:val="20"/>
          <w:szCs w:val="20"/>
          <w:shd w:val="clear" w:color="auto" w:fill="FFFF99"/>
          <w:rtl/>
        </w:rPr>
        <w:t>מיום 16.7.2008</w:t>
      </w:r>
    </w:p>
    <w:p w14:paraId="21A312D6" w14:textId="77777777" w:rsidR="001D555B" w:rsidRPr="00C732F8" w:rsidRDefault="001D555B" w:rsidP="001D555B">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0816525E" w14:textId="77777777" w:rsidR="001D555B" w:rsidRPr="00C732F8" w:rsidRDefault="001D555B" w:rsidP="001D555B">
      <w:pPr>
        <w:pStyle w:val="P00"/>
        <w:spacing w:before="0"/>
        <w:ind w:left="0" w:right="1134"/>
        <w:rPr>
          <w:rStyle w:val="default"/>
          <w:rFonts w:cs="FrankRuehl" w:hint="cs"/>
          <w:vanish/>
          <w:sz w:val="20"/>
          <w:szCs w:val="20"/>
          <w:shd w:val="clear" w:color="auto" w:fill="FFFF99"/>
          <w:rtl/>
        </w:rPr>
      </w:pPr>
      <w:hyperlink r:id="rId630"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553 (</w:t>
      </w:r>
      <w:hyperlink r:id="rId631"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5B62A395" w14:textId="77777777" w:rsidR="001D555B" w:rsidRPr="00EA2F92" w:rsidRDefault="001D555B" w:rsidP="00EA2F92">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110מז</w:t>
      </w:r>
      <w:bookmarkEnd w:id="456"/>
    </w:p>
    <w:p w14:paraId="722A773F" w14:textId="77777777" w:rsidR="00C0684E" w:rsidRDefault="00C0684E" w:rsidP="00A00608">
      <w:pPr>
        <w:pStyle w:val="P00"/>
        <w:spacing w:before="72"/>
        <w:ind w:left="0" w:right="1134"/>
        <w:rPr>
          <w:rStyle w:val="default"/>
          <w:rFonts w:cs="FrankRuehl" w:hint="cs"/>
          <w:rtl/>
        </w:rPr>
      </w:pPr>
      <w:bookmarkStart w:id="457" w:name="Seif94"/>
      <w:bookmarkEnd w:id="457"/>
      <w:r>
        <w:rPr>
          <w:lang w:val="he-IL"/>
        </w:rPr>
        <w:pict w14:anchorId="0DA88568">
          <v:rect id="_x0000_s2268" style="position:absolute;left:0;text-align:left;margin-left:464.5pt;margin-top:8.05pt;width:75.05pt;height:50.6pt;z-index:251519488" o:allowincell="f" filled="f" stroked="f" strokecolor="lime" strokeweight=".25pt">
            <v:textbox inset="0,0,0,0">
              <w:txbxContent>
                <w:p w14:paraId="1ED6BBAB" w14:textId="77777777" w:rsidR="00DA37EE" w:rsidRDefault="00DA37EE">
                  <w:pPr>
                    <w:spacing w:line="160" w:lineRule="exact"/>
                    <w:jc w:val="left"/>
                    <w:rPr>
                      <w:rFonts w:cs="Miriam" w:hint="cs"/>
                      <w:noProof/>
                      <w:sz w:val="18"/>
                      <w:szCs w:val="18"/>
                      <w:rtl/>
                    </w:rPr>
                  </w:pPr>
                  <w:r>
                    <w:rPr>
                      <w:rFonts w:cs="Miriam" w:hint="cs"/>
                      <w:sz w:val="18"/>
                      <w:szCs w:val="18"/>
                      <w:rtl/>
                    </w:rPr>
                    <w:t>מינוי נשיא בית הדין לערעורים</w:t>
                  </w:r>
                </w:p>
                <w:p w14:paraId="2EEA4765"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p w14:paraId="6CC1B0F9"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rect>
        </w:pict>
      </w:r>
      <w:r>
        <w:rPr>
          <w:rStyle w:val="big-number"/>
          <w:rFonts w:cs="Miriam"/>
          <w:rtl/>
        </w:rPr>
        <w:t>110</w:t>
      </w:r>
      <w:r w:rsidR="00EA2F92">
        <w:rPr>
          <w:rStyle w:val="default"/>
          <w:rFonts w:cs="FrankRuehl" w:hint="cs"/>
          <w:rtl/>
        </w:rPr>
        <w:t>מח</w:t>
      </w:r>
      <w:r>
        <w:rPr>
          <w:rStyle w:val="default"/>
          <w:rFonts w:cs="FrankRuehl" w:hint="cs"/>
          <w:rtl/>
        </w:rPr>
        <w:t xml:space="preserve">. </w:t>
      </w:r>
      <w:r w:rsidR="00A00608">
        <w:rPr>
          <w:rStyle w:val="default"/>
          <w:rFonts w:cs="FrankRuehl" w:hint="cs"/>
          <w:rtl/>
        </w:rPr>
        <w:t xml:space="preserve">(א) </w:t>
      </w:r>
      <w:r w:rsidR="00A00608" w:rsidRPr="00A00608">
        <w:rPr>
          <w:rStyle w:val="default"/>
          <w:rFonts w:cs="FrankRuehl" w:hint="cs"/>
          <w:rtl/>
        </w:rPr>
        <w:t>לנשיא בית הדין לערעורים יתמנה עורך דין שהוא סוהר</w:t>
      </w:r>
      <w:r w:rsidR="00EA2F92">
        <w:rPr>
          <w:rStyle w:val="default"/>
          <w:rFonts w:cs="FrankRuehl" w:hint="cs"/>
          <w:rtl/>
        </w:rPr>
        <w:t xml:space="preserve"> בכיר שדרגתו תיקבע בפקודות השירות.</w:t>
      </w:r>
    </w:p>
    <w:p w14:paraId="622DB035" w14:textId="77777777" w:rsidR="00A00608" w:rsidRDefault="00A00608" w:rsidP="00A00608">
      <w:pPr>
        <w:pStyle w:val="P00"/>
        <w:spacing w:before="72"/>
        <w:ind w:left="0" w:right="1134"/>
        <w:rPr>
          <w:rStyle w:val="default"/>
          <w:rFonts w:cs="FrankRuehl" w:hint="cs"/>
          <w:rtl/>
        </w:rPr>
      </w:pPr>
    </w:p>
    <w:p w14:paraId="0DCDD911" w14:textId="77777777" w:rsidR="00A00608" w:rsidRDefault="00A00608" w:rsidP="00A00608">
      <w:pPr>
        <w:pStyle w:val="P00"/>
        <w:spacing w:before="72"/>
        <w:ind w:left="0" w:right="1134"/>
        <w:rPr>
          <w:rStyle w:val="default"/>
          <w:rFonts w:cs="FrankRuehl" w:hint="cs"/>
          <w:rtl/>
        </w:rPr>
      </w:pPr>
      <w:r w:rsidRPr="00A00608">
        <w:rPr>
          <w:rStyle w:val="default"/>
          <w:rFonts w:cs="FrankRuehl" w:hint="cs"/>
          <w:rtl/>
        </w:rPr>
        <w:pict w14:anchorId="1512A679">
          <v:shape id="_x0000_s2726" type="#_x0000_t202" style="position:absolute;left:0;text-align:left;margin-left:470.35pt;margin-top:7.1pt;width:1in;height:16.8pt;z-index:251855360" filled="f" stroked="f">
            <v:textbox inset="1mm,0,1mm,0">
              <w:txbxContent>
                <w:p w14:paraId="27F71DA4" w14:textId="77777777" w:rsidR="00DA37EE" w:rsidRDefault="00DA37EE" w:rsidP="00A00608">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shape>
        </w:pict>
      </w:r>
      <w:r>
        <w:rPr>
          <w:rStyle w:val="default"/>
          <w:rFonts w:cs="FrankRuehl" w:hint="cs"/>
          <w:rtl/>
        </w:rPr>
        <w:tab/>
        <w:t>(ב)</w:t>
      </w:r>
      <w:r>
        <w:rPr>
          <w:rStyle w:val="default"/>
          <w:rFonts w:cs="FrankRuehl" w:hint="cs"/>
          <w:rtl/>
        </w:rPr>
        <w:tab/>
      </w:r>
      <w:r w:rsidRPr="00A00608">
        <w:rPr>
          <w:rStyle w:val="default"/>
          <w:rFonts w:cs="FrankRuehl" w:hint="cs"/>
          <w:rtl/>
        </w:rPr>
        <w:t>על אף האמור בסעיף קטן (א), השר רשאי, בנסיבות מיוחדות ולבקשת הנציב, למנות כנשיא בית הדין לערעורים שופט בדימוס או סוהר בכיר בדימוס שהוא עורך דין, ודרגתו כאמור בסעיף קטן (א).</w:t>
      </w:r>
    </w:p>
    <w:p w14:paraId="2D0D25A9" w14:textId="77777777" w:rsidR="00EA2F92" w:rsidRPr="00C732F8" w:rsidRDefault="00EA2F92" w:rsidP="00EA2F92">
      <w:pPr>
        <w:pStyle w:val="P00"/>
        <w:spacing w:before="0"/>
        <w:ind w:left="0" w:right="1134"/>
        <w:rPr>
          <w:rStyle w:val="default"/>
          <w:rFonts w:cs="FrankRuehl" w:hint="cs"/>
          <w:vanish/>
          <w:color w:val="FF0000"/>
          <w:sz w:val="20"/>
          <w:szCs w:val="20"/>
          <w:shd w:val="clear" w:color="auto" w:fill="FFFF99"/>
          <w:rtl/>
        </w:rPr>
      </w:pPr>
      <w:bookmarkStart w:id="458" w:name="Rov648"/>
      <w:r w:rsidRPr="00C732F8">
        <w:rPr>
          <w:rStyle w:val="default"/>
          <w:rFonts w:cs="FrankRuehl" w:hint="cs"/>
          <w:vanish/>
          <w:color w:val="FF0000"/>
          <w:sz w:val="20"/>
          <w:szCs w:val="20"/>
          <w:shd w:val="clear" w:color="auto" w:fill="FFFF99"/>
          <w:rtl/>
        </w:rPr>
        <w:t>מיום 16.7.2008</w:t>
      </w:r>
    </w:p>
    <w:p w14:paraId="6C6A9EFB" w14:textId="77777777" w:rsidR="00EA2F92" w:rsidRPr="00C732F8" w:rsidRDefault="00EA2F92" w:rsidP="00EA2F92">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5161F42D" w14:textId="77777777" w:rsidR="00EA2F92" w:rsidRPr="00C732F8" w:rsidRDefault="00EA2F92" w:rsidP="00EA2F92">
      <w:pPr>
        <w:pStyle w:val="P00"/>
        <w:spacing w:before="0"/>
        <w:ind w:left="0" w:right="1134"/>
        <w:rPr>
          <w:rStyle w:val="default"/>
          <w:rFonts w:cs="FrankRuehl" w:hint="cs"/>
          <w:vanish/>
          <w:sz w:val="20"/>
          <w:szCs w:val="20"/>
          <w:shd w:val="clear" w:color="auto" w:fill="FFFF99"/>
          <w:rtl/>
        </w:rPr>
      </w:pPr>
      <w:hyperlink r:id="rId632"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553 (</w:t>
      </w:r>
      <w:hyperlink r:id="rId633"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35E138E4" w14:textId="77777777" w:rsidR="00EA2F92" w:rsidRPr="00C732F8" w:rsidRDefault="00EA2F92" w:rsidP="00EA2F92">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הוספת סעיף 110מח</w:t>
      </w:r>
    </w:p>
    <w:p w14:paraId="1C5054CD" w14:textId="77777777" w:rsidR="00A00608" w:rsidRPr="00C732F8" w:rsidRDefault="00A00608" w:rsidP="00A00608">
      <w:pPr>
        <w:pStyle w:val="P00"/>
        <w:spacing w:before="0"/>
        <w:ind w:left="0" w:right="1134"/>
        <w:rPr>
          <w:rStyle w:val="default"/>
          <w:rFonts w:cs="FrankRuehl" w:hint="cs"/>
          <w:vanish/>
          <w:sz w:val="20"/>
          <w:szCs w:val="20"/>
          <w:shd w:val="clear" w:color="auto" w:fill="FFFF99"/>
          <w:rtl/>
        </w:rPr>
      </w:pPr>
    </w:p>
    <w:p w14:paraId="50D20B5F" w14:textId="77777777" w:rsidR="00A00608" w:rsidRPr="00C732F8" w:rsidRDefault="00A00608" w:rsidP="00A00608">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19.7.2016</w:t>
      </w:r>
    </w:p>
    <w:p w14:paraId="250B1F9E" w14:textId="77777777" w:rsidR="00A00608" w:rsidRPr="00C732F8" w:rsidRDefault="00A00608" w:rsidP="00A00608">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36C8BDA7" w14:textId="77777777" w:rsidR="00A00608" w:rsidRPr="00C732F8" w:rsidRDefault="00A00608" w:rsidP="00A00608">
      <w:pPr>
        <w:pStyle w:val="P00"/>
        <w:spacing w:before="0"/>
        <w:ind w:left="0" w:right="1134"/>
        <w:rPr>
          <w:rStyle w:val="default"/>
          <w:rFonts w:cs="FrankRuehl" w:hint="cs"/>
          <w:vanish/>
          <w:sz w:val="20"/>
          <w:szCs w:val="20"/>
          <w:shd w:val="clear" w:color="auto" w:fill="FFFF99"/>
          <w:rtl/>
        </w:rPr>
      </w:pPr>
      <w:hyperlink r:id="rId634"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1072 (</w:t>
      </w:r>
      <w:hyperlink r:id="rId635"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4E206D8F" w14:textId="77777777" w:rsidR="00A00608" w:rsidRPr="00C732F8" w:rsidRDefault="00A00608" w:rsidP="00A00608">
      <w:pPr>
        <w:pStyle w:val="P00"/>
        <w:ind w:left="0" w:right="1134"/>
        <w:rPr>
          <w:rStyle w:val="default"/>
          <w:rFonts w:cs="FrankRuehl" w:hint="cs"/>
          <w:vanish/>
          <w:sz w:val="22"/>
          <w:szCs w:val="22"/>
          <w:shd w:val="clear" w:color="auto" w:fill="FFFF99"/>
          <w:rtl/>
        </w:rPr>
      </w:pPr>
      <w:r w:rsidRPr="00C732F8">
        <w:rPr>
          <w:rStyle w:val="default"/>
          <w:rFonts w:cs="FrankRuehl"/>
          <w:vanish/>
          <w:sz w:val="22"/>
          <w:szCs w:val="22"/>
          <w:shd w:val="clear" w:color="auto" w:fill="FFFF99"/>
          <w:rtl/>
        </w:rPr>
        <w:t>110</w:t>
      </w:r>
      <w:r w:rsidRPr="00C732F8">
        <w:rPr>
          <w:rStyle w:val="default"/>
          <w:rFonts w:cs="FrankRuehl" w:hint="cs"/>
          <w:vanish/>
          <w:sz w:val="22"/>
          <w:szCs w:val="22"/>
          <w:shd w:val="clear" w:color="auto" w:fill="FFFF99"/>
          <w:rtl/>
        </w:rPr>
        <w:t>מח.</w:t>
      </w:r>
      <w:r w:rsidRPr="00C732F8">
        <w:rPr>
          <w:rStyle w:val="default"/>
          <w:rFonts w:cs="FrankRuehl" w:hint="cs"/>
          <w:vanish/>
          <w:sz w:val="22"/>
          <w:szCs w:val="22"/>
          <w:shd w:val="clear" w:color="auto" w:fill="FFFF99"/>
          <w:rtl/>
        </w:rPr>
        <w:tab/>
      </w:r>
      <w:r w:rsidRPr="00C732F8">
        <w:rPr>
          <w:rStyle w:val="default"/>
          <w:rFonts w:cs="FrankRuehl" w:hint="cs"/>
          <w:vanish/>
          <w:sz w:val="22"/>
          <w:szCs w:val="22"/>
          <w:u w:val="single"/>
          <w:shd w:val="clear" w:color="auto" w:fill="FFFF99"/>
          <w:rtl/>
        </w:rPr>
        <w:t>(א)</w:t>
      </w:r>
      <w:r w:rsidRPr="00C732F8">
        <w:rPr>
          <w:rStyle w:val="default"/>
          <w:rFonts w:cs="FrankRuehl" w:hint="cs"/>
          <w:vanish/>
          <w:sz w:val="22"/>
          <w:szCs w:val="22"/>
          <w:shd w:val="clear" w:color="auto" w:fill="FFFF99"/>
          <w:rtl/>
        </w:rPr>
        <w:tab/>
      </w:r>
      <w:r w:rsidRPr="00C732F8">
        <w:rPr>
          <w:rStyle w:val="default"/>
          <w:rFonts w:cs="FrankRuehl" w:hint="cs"/>
          <w:strike/>
          <w:vanish/>
          <w:sz w:val="22"/>
          <w:szCs w:val="22"/>
          <w:shd w:val="clear" w:color="auto" w:fill="FFFF99"/>
          <w:rtl/>
        </w:rPr>
        <w:t>השר ימנה נשיא לבית הדין לערעורים שהוא סוהר</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לנשיא בית הדין לערעורים יתמנה עורך דין שהוא סוהר</w:t>
      </w:r>
      <w:r w:rsidRPr="00C732F8">
        <w:rPr>
          <w:rStyle w:val="default"/>
          <w:rFonts w:cs="FrankRuehl" w:hint="cs"/>
          <w:vanish/>
          <w:sz w:val="22"/>
          <w:szCs w:val="22"/>
          <w:shd w:val="clear" w:color="auto" w:fill="FFFF99"/>
          <w:rtl/>
        </w:rPr>
        <w:t xml:space="preserve"> בכיר שדרגתו תיקבע בפקודות השירות.</w:t>
      </w:r>
    </w:p>
    <w:p w14:paraId="4D17E223" w14:textId="77777777" w:rsidR="00A00608" w:rsidRPr="00A00608" w:rsidRDefault="00A00608" w:rsidP="00A00608">
      <w:pPr>
        <w:pStyle w:val="P00"/>
        <w:spacing w:before="0"/>
        <w:ind w:left="0" w:right="1134"/>
        <w:rPr>
          <w:rStyle w:val="default"/>
          <w:rFonts w:cs="FrankRuehl" w:hint="cs"/>
          <w:sz w:val="2"/>
          <w:szCs w:val="2"/>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hint="cs"/>
          <w:vanish/>
          <w:sz w:val="22"/>
          <w:szCs w:val="22"/>
          <w:u w:val="single"/>
          <w:shd w:val="clear" w:color="auto" w:fill="FFFF99"/>
          <w:rtl/>
        </w:rPr>
        <w:t>(ב)</w:t>
      </w:r>
      <w:r w:rsidRPr="00C732F8">
        <w:rPr>
          <w:rStyle w:val="default"/>
          <w:rFonts w:cs="FrankRuehl" w:hint="cs"/>
          <w:vanish/>
          <w:sz w:val="22"/>
          <w:szCs w:val="22"/>
          <w:u w:val="single"/>
          <w:shd w:val="clear" w:color="auto" w:fill="FFFF99"/>
          <w:rtl/>
        </w:rPr>
        <w:tab/>
        <w:t>על אף האמור בסעיף קטן (א), השר רשאי, בנסיבות מיוחדות ולבקשת הנציב, למנות כנשיא בית הדין לערעורים שופט בדימוס או סוהר בכיר בדימוס שהוא עורך דין, ודרגתו כאמור בסעיף קטן (א).</w:t>
      </w:r>
      <w:bookmarkEnd w:id="458"/>
    </w:p>
    <w:p w14:paraId="284B34BB" w14:textId="77777777" w:rsidR="00C0684E" w:rsidRDefault="00C0684E" w:rsidP="00704A7D">
      <w:pPr>
        <w:pStyle w:val="P00"/>
        <w:spacing w:before="72"/>
        <w:ind w:left="0" w:right="1134"/>
        <w:rPr>
          <w:rStyle w:val="default"/>
          <w:rFonts w:cs="FrankRuehl" w:hint="cs"/>
          <w:rtl/>
        </w:rPr>
      </w:pPr>
      <w:bookmarkStart w:id="459" w:name="Seif95"/>
      <w:bookmarkEnd w:id="459"/>
      <w:r>
        <w:rPr>
          <w:lang w:val="he-IL"/>
        </w:rPr>
        <w:pict w14:anchorId="07893292">
          <v:rect id="_x0000_s2269" style="position:absolute;left:0;text-align:left;margin-left:464.5pt;margin-top:8.05pt;width:75.05pt;height:49.85pt;z-index:251520512" o:allowincell="f" filled="f" stroked="f" strokecolor="lime" strokeweight=".25pt">
            <v:textbox inset="0,0,0,0">
              <w:txbxContent>
                <w:p w14:paraId="79F91C8C" w14:textId="77777777" w:rsidR="00DA37EE" w:rsidRDefault="00DA37EE">
                  <w:pPr>
                    <w:spacing w:line="160" w:lineRule="exact"/>
                    <w:jc w:val="left"/>
                    <w:rPr>
                      <w:rFonts w:cs="Miriam" w:hint="cs"/>
                      <w:noProof/>
                      <w:sz w:val="18"/>
                      <w:szCs w:val="18"/>
                      <w:rtl/>
                    </w:rPr>
                  </w:pPr>
                  <w:r>
                    <w:rPr>
                      <w:rFonts w:cs="Miriam" w:hint="cs"/>
                      <w:sz w:val="18"/>
                      <w:szCs w:val="18"/>
                      <w:rtl/>
                    </w:rPr>
                    <w:t>מינוי מותב בית דין לערעורים</w:t>
                  </w:r>
                </w:p>
                <w:p w14:paraId="64C93346"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p w14:paraId="15C0ED8F"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rect>
        </w:pict>
      </w:r>
      <w:r>
        <w:rPr>
          <w:rStyle w:val="big-number"/>
          <w:rFonts w:cs="Miriam"/>
          <w:rtl/>
        </w:rPr>
        <w:t>110</w:t>
      </w:r>
      <w:r w:rsidR="00EA2F92">
        <w:rPr>
          <w:rStyle w:val="default"/>
          <w:rFonts w:cs="FrankRuehl" w:hint="cs"/>
          <w:rtl/>
        </w:rPr>
        <w:t>מט</w:t>
      </w:r>
      <w:r>
        <w:rPr>
          <w:rStyle w:val="default"/>
          <w:rFonts w:cs="FrankRuehl" w:hint="cs"/>
          <w:rtl/>
        </w:rPr>
        <w:t xml:space="preserve">. </w:t>
      </w:r>
      <w:r w:rsidR="00EA2F92">
        <w:rPr>
          <w:rStyle w:val="default"/>
          <w:rFonts w:cs="FrankRuehl" w:hint="cs"/>
          <w:rtl/>
        </w:rPr>
        <w:t xml:space="preserve">(א) מותב בית הדין לערעורים יורכב משלושה שופטים, שימנה נשיא בית הדין, שהם סוהרים בכירים, מהם לפחות שני </w:t>
      </w:r>
      <w:r w:rsidR="00704A7D">
        <w:rPr>
          <w:rStyle w:val="default"/>
          <w:rFonts w:cs="FrankRuehl" w:hint="cs"/>
          <w:rtl/>
        </w:rPr>
        <w:t>עורכי דין</w:t>
      </w:r>
      <w:r w:rsidR="00EA2F92">
        <w:rPr>
          <w:rStyle w:val="default"/>
          <w:rFonts w:cs="FrankRuehl" w:hint="cs"/>
          <w:rtl/>
        </w:rPr>
        <w:t>; השופטים ימונו מתוך רשימת שופטים שקבע הנציב.</w:t>
      </w:r>
    </w:p>
    <w:p w14:paraId="68329F81" w14:textId="77777777" w:rsidR="00704A7D" w:rsidRDefault="00704A7D" w:rsidP="00704A7D">
      <w:pPr>
        <w:pStyle w:val="P00"/>
        <w:spacing w:before="72"/>
        <w:ind w:left="0" w:right="1134"/>
        <w:rPr>
          <w:rStyle w:val="default"/>
          <w:rFonts w:cs="FrankRuehl" w:hint="cs"/>
          <w:rtl/>
        </w:rPr>
      </w:pPr>
    </w:p>
    <w:p w14:paraId="791E1331" w14:textId="77777777" w:rsidR="00DF0224" w:rsidRPr="00DF0224" w:rsidRDefault="00DF0224" w:rsidP="00DF0224">
      <w:pPr>
        <w:pStyle w:val="P00"/>
        <w:spacing w:before="72"/>
        <w:ind w:left="0" w:right="1134"/>
        <w:rPr>
          <w:rStyle w:val="default"/>
          <w:rFonts w:cs="FrankRuehl" w:hint="cs"/>
          <w:rtl/>
        </w:rPr>
      </w:pPr>
      <w:r w:rsidRPr="00A00608">
        <w:rPr>
          <w:rStyle w:val="default"/>
          <w:rFonts w:cs="FrankRuehl" w:hint="cs"/>
          <w:rtl/>
        </w:rPr>
        <w:pict w14:anchorId="3565D0E0">
          <v:shape id="_x0000_s2728" type="#_x0000_t202" style="position:absolute;left:0;text-align:left;margin-left:470.35pt;margin-top:7.1pt;width:1in;height:16.8pt;z-index:251856384" filled="f" stroked="f">
            <v:textbox inset="1mm,0,1mm,0">
              <w:txbxContent>
                <w:p w14:paraId="5CF363BE" w14:textId="77777777" w:rsidR="00DA37EE" w:rsidRDefault="00DA37EE" w:rsidP="00DF0224">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shape>
        </w:pict>
      </w:r>
      <w:r>
        <w:rPr>
          <w:rStyle w:val="default"/>
          <w:rFonts w:cs="FrankRuehl" w:hint="cs"/>
          <w:rtl/>
        </w:rPr>
        <w:tab/>
        <w:t>(ב)</w:t>
      </w:r>
      <w:r>
        <w:rPr>
          <w:rStyle w:val="default"/>
          <w:rFonts w:cs="FrankRuehl" w:hint="cs"/>
          <w:rtl/>
        </w:rPr>
        <w:tab/>
      </w:r>
      <w:r w:rsidRPr="00DF0224">
        <w:rPr>
          <w:rStyle w:val="default"/>
          <w:rFonts w:cs="FrankRuehl" w:hint="cs"/>
          <w:rtl/>
        </w:rPr>
        <w:t>על אף הוראות סעיף קטן (א), מותב בית הדין לערעורים הדן בערעור על פסק דין בעניין עבירת משמעת של סוהר לפי פרטים 8א, 19(א) או 29 לתוספת השנייה, שנעברה כלפי אדם שאינו סוהר, או בעבירת משמעת אחרת של סוהר שנעברה כלפי אדם שאינו סוהר, שנדונה לפי סעיף 110לז(ג), יורכב משלושה שופטים שימנה נשיא בית הדין לערעורים כמפורט להלן:</w:t>
      </w:r>
    </w:p>
    <w:p w14:paraId="11D33E42" w14:textId="77777777" w:rsidR="00DF0224" w:rsidRPr="00DF0224" w:rsidRDefault="00DF0224" w:rsidP="00DF0224">
      <w:pPr>
        <w:pStyle w:val="P00"/>
        <w:spacing w:before="72"/>
        <w:ind w:left="1021" w:right="1134"/>
        <w:rPr>
          <w:rStyle w:val="default"/>
          <w:rFonts w:cs="FrankRuehl" w:hint="cs"/>
          <w:rtl/>
        </w:rPr>
      </w:pPr>
      <w:r w:rsidRPr="00DF0224">
        <w:rPr>
          <w:rStyle w:val="default"/>
          <w:rFonts w:cs="FrankRuehl" w:hint="cs"/>
          <w:rtl/>
        </w:rPr>
        <w:t>(1)</w:t>
      </w:r>
      <w:r w:rsidRPr="00DF0224">
        <w:rPr>
          <w:rStyle w:val="default"/>
          <w:rFonts w:cs="FrankRuehl" w:hint="cs"/>
          <w:rtl/>
        </w:rPr>
        <w:tab/>
        <w:t>שני סוהרים בכירים, מתוך רשימת השופטים כאמור בסעיף קטן (א), מהם אחד לפחות עורך דין;</w:t>
      </w:r>
    </w:p>
    <w:p w14:paraId="70081C67" w14:textId="77777777" w:rsidR="00DF0224" w:rsidRPr="00DF0224" w:rsidRDefault="00DF0224" w:rsidP="00DF0224">
      <w:pPr>
        <w:pStyle w:val="P00"/>
        <w:spacing w:before="72"/>
        <w:ind w:left="1021" w:right="1134"/>
        <w:rPr>
          <w:rStyle w:val="default"/>
          <w:rFonts w:cs="FrankRuehl" w:hint="cs"/>
          <w:rtl/>
        </w:rPr>
      </w:pPr>
      <w:r w:rsidRPr="00DF0224">
        <w:rPr>
          <w:rStyle w:val="default"/>
          <w:rFonts w:cs="FrankRuehl" w:hint="cs"/>
          <w:rtl/>
        </w:rPr>
        <w:t>(2)</w:t>
      </w:r>
      <w:r w:rsidRPr="00DF0224">
        <w:rPr>
          <w:rStyle w:val="default"/>
          <w:rFonts w:cs="FrankRuehl" w:hint="cs"/>
          <w:rtl/>
        </w:rPr>
        <w:tab/>
        <w:t>נציג ציבור, מתוך רשימת נציגי ציבור הכשירים להתמנות שופטי בית משפט מחוזי, שקבע השר בהסכמת שר המשפטים.</w:t>
      </w:r>
    </w:p>
    <w:p w14:paraId="02367EA1" w14:textId="77777777" w:rsidR="00DF0224" w:rsidRPr="00DF0224" w:rsidRDefault="00DF0224" w:rsidP="00DF0224">
      <w:pPr>
        <w:pStyle w:val="P00"/>
        <w:spacing w:before="72"/>
        <w:ind w:left="0" w:right="1134"/>
        <w:rPr>
          <w:rStyle w:val="default"/>
          <w:rFonts w:cs="FrankRuehl" w:hint="cs"/>
          <w:rtl/>
        </w:rPr>
      </w:pPr>
      <w:r w:rsidRPr="00A00608">
        <w:rPr>
          <w:rStyle w:val="default"/>
          <w:rFonts w:cs="FrankRuehl" w:hint="cs"/>
          <w:rtl/>
        </w:rPr>
        <w:pict w14:anchorId="1E0ADFF1">
          <v:shape id="_x0000_s2729" type="#_x0000_t202" style="position:absolute;left:0;text-align:left;margin-left:470.35pt;margin-top:7.1pt;width:1in;height:16.8pt;z-index:251857408" filled="f" stroked="f">
            <v:textbox inset="1mm,0,1mm,0">
              <w:txbxContent>
                <w:p w14:paraId="2783274F" w14:textId="77777777" w:rsidR="00DA37EE" w:rsidRDefault="00DA37EE" w:rsidP="00DF0224">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shape>
        </w:pict>
      </w:r>
      <w:r>
        <w:rPr>
          <w:rStyle w:val="default"/>
          <w:rFonts w:cs="FrankRuehl" w:hint="cs"/>
          <w:rtl/>
        </w:rPr>
        <w:tab/>
        <w:t>(</w:t>
      </w:r>
      <w:r w:rsidRPr="00DF0224">
        <w:rPr>
          <w:rStyle w:val="default"/>
          <w:rFonts w:cs="FrankRuehl" w:hint="cs"/>
          <w:rtl/>
        </w:rPr>
        <w:t>ג)</w:t>
      </w:r>
      <w:r w:rsidRPr="00DF0224">
        <w:rPr>
          <w:rStyle w:val="default"/>
          <w:rFonts w:cs="FrankRuehl" w:hint="cs"/>
          <w:rtl/>
        </w:rPr>
        <w:tab/>
        <w:t>על אף האמור בסעיפים קטנים (א) ו-(ב)(1), נשיא בית הדין לערעורים רשאי, בנסיבות מיוחדות, למנות למותב בית הדין לערעורים, מתוך רשימה שקבע הנציב, שופט בדימוס או סוהר בכיר בדימוס שהוא עורך דין.</w:t>
      </w:r>
    </w:p>
    <w:p w14:paraId="7FA4867B" w14:textId="77777777" w:rsidR="00EA2F92" w:rsidRPr="00C732F8" w:rsidRDefault="00EA2F92" w:rsidP="00EA2F92">
      <w:pPr>
        <w:pStyle w:val="P00"/>
        <w:spacing w:before="0"/>
        <w:ind w:left="0" w:right="1134"/>
        <w:rPr>
          <w:rStyle w:val="default"/>
          <w:rFonts w:cs="FrankRuehl" w:hint="cs"/>
          <w:vanish/>
          <w:color w:val="FF0000"/>
          <w:sz w:val="20"/>
          <w:szCs w:val="20"/>
          <w:shd w:val="clear" w:color="auto" w:fill="FFFF99"/>
          <w:rtl/>
        </w:rPr>
      </w:pPr>
      <w:bookmarkStart w:id="460" w:name="Rov649"/>
      <w:r w:rsidRPr="00C732F8">
        <w:rPr>
          <w:rStyle w:val="default"/>
          <w:rFonts w:cs="FrankRuehl" w:hint="cs"/>
          <w:vanish/>
          <w:color w:val="FF0000"/>
          <w:sz w:val="20"/>
          <w:szCs w:val="20"/>
          <w:shd w:val="clear" w:color="auto" w:fill="FFFF99"/>
          <w:rtl/>
        </w:rPr>
        <w:t>מיום 16.7.2008</w:t>
      </w:r>
    </w:p>
    <w:p w14:paraId="65C80C07" w14:textId="77777777" w:rsidR="00EA2F92" w:rsidRPr="00C732F8" w:rsidRDefault="00EA2F92" w:rsidP="00EA2F92">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46825650" w14:textId="77777777" w:rsidR="00EA2F92" w:rsidRPr="00C732F8" w:rsidRDefault="00EA2F92" w:rsidP="00EA2F92">
      <w:pPr>
        <w:pStyle w:val="P00"/>
        <w:spacing w:before="0"/>
        <w:ind w:left="0" w:right="1134"/>
        <w:rPr>
          <w:rStyle w:val="default"/>
          <w:rFonts w:cs="FrankRuehl" w:hint="cs"/>
          <w:vanish/>
          <w:sz w:val="20"/>
          <w:szCs w:val="20"/>
          <w:shd w:val="clear" w:color="auto" w:fill="FFFF99"/>
          <w:rtl/>
        </w:rPr>
      </w:pPr>
      <w:hyperlink r:id="rId636"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553 (</w:t>
      </w:r>
      <w:hyperlink r:id="rId637"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113618E0" w14:textId="77777777" w:rsidR="00EA2F92" w:rsidRPr="00C732F8" w:rsidRDefault="00EA2F92" w:rsidP="00EA2F92">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הוספת סעיף 110מט</w:t>
      </w:r>
    </w:p>
    <w:p w14:paraId="63650CBC" w14:textId="77777777" w:rsidR="00A00608" w:rsidRPr="00C732F8" w:rsidRDefault="00A00608" w:rsidP="00A00608">
      <w:pPr>
        <w:pStyle w:val="P00"/>
        <w:spacing w:before="0"/>
        <w:ind w:left="0" w:right="1134"/>
        <w:rPr>
          <w:rStyle w:val="default"/>
          <w:rFonts w:cs="FrankRuehl" w:hint="cs"/>
          <w:vanish/>
          <w:sz w:val="20"/>
          <w:szCs w:val="20"/>
          <w:shd w:val="clear" w:color="auto" w:fill="FFFF99"/>
          <w:rtl/>
        </w:rPr>
      </w:pPr>
    </w:p>
    <w:p w14:paraId="36A66D73" w14:textId="77777777" w:rsidR="00A00608" w:rsidRPr="00C732F8" w:rsidRDefault="00A00608" w:rsidP="00A00608">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19.7.2016</w:t>
      </w:r>
    </w:p>
    <w:p w14:paraId="29C1B6DC" w14:textId="77777777" w:rsidR="00A00608" w:rsidRPr="00C732F8" w:rsidRDefault="00A00608" w:rsidP="00A00608">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0790E6D9" w14:textId="77777777" w:rsidR="00A00608" w:rsidRPr="00C732F8" w:rsidRDefault="00A00608" w:rsidP="00A00608">
      <w:pPr>
        <w:pStyle w:val="P00"/>
        <w:spacing w:before="0"/>
        <w:ind w:left="0" w:right="1134"/>
        <w:rPr>
          <w:rStyle w:val="default"/>
          <w:rFonts w:cs="FrankRuehl" w:hint="cs"/>
          <w:vanish/>
          <w:sz w:val="20"/>
          <w:szCs w:val="20"/>
          <w:shd w:val="clear" w:color="auto" w:fill="FFFF99"/>
          <w:rtl/>
        </w:rPr>
      </w:pPr>
      <w:hyperlink r:id="rId638"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1072 (</w:t>
      </w:r>
      <w:hyperlink r:id="rId639"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5CF4CCE6" w14:textId="77777777" w:rsidR="00A00608" w:rsidRPr="00C732F8" w:rsidRDefault="00A00608" w:rsidP="00A00608">
      <w:pPr>
        <w:pStyle w:val="P00"/>
        <w:ind w:left="0" w:right="1134"/>
        <w:rPr>
          <w:rStyle w:val="default"/>
          <w:rFonts w:cs="FrankRuehl" w:hint="cs"/>
          <w:vanish/>
          <w:sz w:val="22"/>
          <w:szCs w:val="22"/>
          <w:shd w:val="clear" w:color="auto" w:fill="FFFF99"/>
          <w:rtl/>
        </w:rPr>
      </w:pPr>
      <w:r w:rsidRPr="00C732F8">
        <w:rPr>
          <w:rStyle w:val="default"/>
          <w:rFonts w:cs="FrankRuehl"/>
          <w:vanish/>
          <w:sz w:val="22"/>
          <w:szCs w:val="22"/>
          <w:shd w:val="clear" w:color="auto" w:fill="FFFF99"/>
          <w:rtl/>
        </w:rPr>
        <w:t>110</w:t>
      </w:r>
      <w:r w:rsidRPr="00C732F8">
        <w:rPr>
          <w:rStyle w:val="default"/>
          <w:rFonts w:cs="FrankRuehl" w:hint="cs"/>
          <w:vanish/>
          <w:sz w:val="22"/>
          <w:szCs w:val="22"/>
          <w:shd w:val="clear" w:color="auto" w:fill="FFFF99"/>
          <w:rtl/>
        </w:rPr>
        <w:t>מט.</w:t>
      </w:r>
      <w:r w:rsidRPr="00C732F8">
        <w:rPr>
          <w:rStyle w:val="default"/>
          <w:rFonts w:cs="FrankRuehl" w:hint="cs"/>
          <w:vanish/>
          <w:sz w:val="22"/>
          <w:szCs w:val="22"/>
          <w:shd w:val="clear" w:color="auto" w:fill="FFFF99"/>
          <w:rtl/>
        </w:rPr>
        <w:tab/>
        <w:t>(א)</w:t>
      </w:r>
      <w:r w:rsidRPr="00C732F8">
        <w:rPr>
          <w:rStyle w:val="default"/>
          <w:rFonts w:cs="FrankRuehl" w:hint="cs"/>
          <w:vanish/>
          <w:sz w:val="22"/>
          <w:szCs w:val="22"/>
          <w:shd w:val="clear" w:color="auto" w:fill="FFFF99"/>
          <w:rtl/>
        </w:rPr>
        <w:tab/>
        <w:t xml:space="preserve">מותב בית הדין לערעורים יורכב משלושה שופטים, שימנה נשיא בית הדין, שהם סוהרים בכירים, מהם לפחות שני </w:t>
      </w:r>
      <w:r w:rsidRPr="00C732F8">
        <w:rPr>
          <w:rStyle w:val="default"/>
          <w:rFonts w:cs="FrankRuehl" w:hint="cs"/>
          <w:strike/>
          <w:vanish/>
          <w:sz w:val="22"/>
          <w:szCs w:val="22"/>
          <w:shd w:val="clear" w:color="auto" w:fill="FFFF99"/>
          <w:rtl/>
        </w:rPr>
        <w:t>משפטנים</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עורכי דין</w:t>
      </w:r>
      <w:r w:rsidRPr="00C732F8">
        <w:rPr>
          <w:rStyle w:val="default"/>
          <w:rFonts w:cs="FrankRuehl" w:hint="cs"/>
          <w:vanish/>
          <w:sz w:val="22"/>
          <w:szCs w:val="22"/>
          <w:shd w:val="clear" w:color="auto" w:fill="FFFF99"/>
          <w:rtl/>
        </w:rPr>
        <w:t>; השופטים ימונו מתוך רשימת שופטים שקבע הנציב.</w:t>
      </w:r>
    </w:p>
    <w:p w14:paraId="36658AFE" w14:textId="77777777" w:rsidR="00A00608" w:rsidRPr="00C732F8" w:rsidRDefault="00A00608" w:rsidP="00A00608">
      <w:pPr>
        <w:pStyle w:val="P00"/>
        <w:spacing w:before="0"/>
        <w:ind w:left="0" w:right="1134"/>
        <w:rPr>
          <w:rStyle w:val="default"/>
          <w:rFonts w:cs="FrankRuehl" w:hint="cs"/>
          <w:strike/>
          <w:vanish/>
          <w:sz w:val="22"/>
          <w:szCs w:val="22"/>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hint="cs"/>
          <w:strike/>
          <w:vanish/>
          <w:sz w:val="22"/>
          <w:szCs w:val="22"/>
          <w:shd w:val="clear" w:color="auto" w:fill="FFFF99"/>
          <w:rtl/>
        </w:rPr>
        <w:t>(ב)</w:t>
      </w:r>
      <w:r w:rsidRPr="00C732F8">
        <w:rPr>
          <w:rStyle w:val="default"/>
          <w:rFonts w:cs="FrankRuehl" w:hint="cs"/>
          <w:strike/>
          <w:vanish/>
          <w:sz w:val="22"/>
          <w:szCs w:val="22"/>
          <w:shd w:val="clear" w:color="auto" w:fill="FFFF99"/>
          <w:rtl/>
        </w:rPr>
        <w:tab/>
        <w:t>על אף הוראות סעיף קטן (א), לא ניתן למנות שני סוהרים בכירים שהם משפטנים, ימנה נשיא בית הדין, במקום אחד מהם, עורך דין משירות המדינה מתוך רשימת עורכי דין הכשירים להתמנות שופטי בית משפט שלום שקבע לעניין זה השר בהסכמת שר המשפטים.</w:t>
      </w:r>
    </w:p>
    <w:p w14:paraId="7091FA47" w14:textId="77777777" w:rsidR="00704A7D" w:rsidRPr="00C732F8" w:rsidRDefault="00704A7D" w:rsidP="00A00608">
      <w:pPr>
        <w:pStyle w:val="P00"/>
        <w:spacing w:before="0"/>
        <w:ind w:left="0" w:right="1134"/>
        <w:rPr>
          <w:rStyle w:val="default"/>
          <w:rFonts w:cs="FrankRuehl" w:hint="cs"/>
          <w:vanish/>
          <w:sz w:val="22"/>
          <w:szCs w:val="22"/>
          <w:u w:val="single"/>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hint="cs"/>
          <w:vanish/>
          <w:sz w:val="22"/>
          <w:szCs w:val="22"/>
          <w:u w:val="single"/>
          <w:shd w:val="clear" w:color="auto" w:fill="FFFF99"/>
          <w:rtl/>
        </w:rPr>
        <w:t>(ב)</w:t>
      </w:r>
      <w:r w:rsidRPr="00C732F8">
        <w:rPr>
          <w:rStyle w:val="default"/>
          <w:rFonts w:cs="FrankRuehl" w:hint="cs"/>
          <w:vanish/>
          <w:sz w:val="22"/>
          <w:szCs w:val="22"/>
          <w:u w:val="single"/>
          <w:shd w:val="clear" w:color="auto" w:fill="FFFF99"/>
          <w:rtl/>
        </w:rPr>
        <w:tab/>
        <w:t xml:space="preserve">על אף הוראות סעיף קטן (א), מותב בית הדין לערעורים הדן בערעור על פסק דין </w:t>
      </w:r>
      <w:r w:rsidR="003F4656" w:rsidRPr="00C732F8">
        <w:rPr>
          <w:rStyle w:val="default"/>
          <w:rFonts w:cs="FrankRuehl" w:hint="cs"/>
          <w:vanish/>
          <w:sz w:val="22"/>
          <w:szCs w:val="22"/>
          <w:u w:val="single"/>
          <w:shd w:val="clear" w:color="auto" w:fill="FFFF99"/>
          <w:rtl/>
        </w:rPr>
        <w:t xml:space="preserve">בעניין עבירת משמעת של סוהר לפי פרטים 8א, 19(א) או 29 לתוספת השנייה, שנעברה כלפי אדם </w:t>
      </w:r>
      <w:r w:rsidR="00DF0224" w:rsidRPr="00C732F8">
        <w:rPr>
          <w:rStyle w:val="default"/>
          <w:rFonts w:cs="FrankRuehl" w:hint="cs"/>
          <w:vanish/>
          <w:sz w:val="22"/>
          <w:szCs w:val="22"/>
          <w:u w:val="single"/>
          <w:shd w:val="clear" w:color="auto" w:fill="FFFF99"/>
          <w:rtl/>
        </w:rPr>
        <w:t>שאינו סוהר, או בעבירת משמעת אחרת של סוהר שנעברה כלפי אדם שאינו סוהר, שנדונה לפי סעיף 110לז(ג), יורכב משלושה שופטים שימנה נשיא בית הדין לערעורים כמפורט להלן:</w:t>
      </w:r>
    </w:p>
    <w:p w14:paraId="2B3B64FD" w14:textId="77777777" w:rsidR="00DF0224" w:rsidRPr="00C732F8" w:rsidRDefault="00DF0224" w:rsidP="00DF0224">
      <w:pPr>
        <w:pStyle w:val="P00"/>
        <w:spacing w:before="0"/>
        <w:ind w:left="1021" w:right="1134"/>
        <w:rPr>
          <w:rStyle w:val="default"/>
          <w:rFonts w:cs="FrankRuehl" w:hint="cs"/>
          <w:vanish/>
          <w:sz w:val="22"/>
          <w:szCs w:val="22"/>
          <w:u w:val="single"/>
          <w:shd w:val="clear" w:color="auto" w:fill="FFFF99"/>
          <w:rtl/>
        </w:rPr>
      </w:pPr>
      <w:r w:rsidRPr="00C732F8">
        <w:rPr>
          <w:rStyle w:val="default"/>
          <w:rFonts w:cs="FrankRuehl" w:hint="cs"/>
          <w:vanish/>
          <w:sz w:val="22"/>
          <w:szCs w:val="22"/>
          <w:u w:val="single"/>
          <w:shd w:val="clear" w:color="auto" w:fill="FFFF99"/>
          <w:rtl/>
        </w:rPr>
        <w:t>(1)</w:t>
      </w:r>
      <w:r w:rsidRPr="00C732F8">
        <w:rPr>
          <w:rStyle w:val="default"/>
          <w:rFonts w:cs="FrankRuehl" w:hint="cs"/>
          <w:vanish/>
          <w:sz w:val="22"/>
          <w:szCs w:val="22"/>
          <w:u w:val="single"/>
          <w:shd w:val="clear" w:color="auto" w:fill="FFFF99"/>
          <w:rtl/>
        </w:rPr>
        <w:tab/>
        <w:t>שני סוהרים בכירים, מתוך רשימת השופטים כאמור בסעיף קטן (א), מהם אחד לפחות עורך דין;</w:t>
      </w:r>
    </w:p>
    <w:p w14:paraId="209E06AB" w14:textId="77777777" w:rsidR="00DF0224" w:rsidRPr="00C732F8" w:rsidRDefault="00DF0224" w:rsidP="00DF0224">
      <w:pPr>
        <w:pStyle w:val="P00"/>
        <w:spacing w:before="0"/>
        <w:ind w:left="1021" w:right="1134"/>
        <w:rPr>
          <w:rStyle w:val="default"/>
          <w:rFonts w:cs="FrankRuehl" w:hint="cs"/>
          <w:vanish/>
          <w:sz w:val="22"/>
          <w:szCs w:val="22"/>
          <w:shd w:val="clear" w:color="auto" w:fill="FFFF99"/>
          <w:rtl/>
        </w:rPr>
      </w:pPr>
      <w:r w:rsidRPr="00C732F8">
        <w:rPr>
          <w:rStyle w:val="default"/>
          <w:rFonts w:cs="FrankRuehl" w:hint="cs"/>
          <w:vanish/>
          <w:sz w:val="22"/>
          <w:szCs w:val="22"/>
          <w:u w:val="single"/>
          <w:shd w:val="clear" w:color="auto" w:fill="FFFF99"/>
          <w:rtl/>
        </w:rPr>
        <w:t>(2)</w:t>
      </w:r>
      <w:r w:rsidRPr="00C732F8">
        <w:rPr>
          <w:rStyle w:val="default"/>
          <w:rFonts w:cs="FrankRuehl" w:hint="cs"/>
          <w:vanish/>
          <w:sz w:val="22"/>
          <w:szCs w:val="22"/>
          <w:u w:val="single"/>
          <w:shd w:val="clear" w:color="auto" w:fill="FFFF99"/>
          <w:rtl/>
        </w:rPr>
        <w:tab/>
        <w:t>נציג ציבור, מתוך רשימת נציגי ציבור הכשירים להתמנות שופטי בית משפט מחוזי, שקבע השר בהסכמת שר המשפטים.</w:t>
      </w:r>
    </w:p>
    <w:p w14:paraId="69728FE8" w14:textId="77777777" w:rsidR="00DF0224" w:rsidRPr="00DF0224" w:rsidRDefault="00DF0224" w:rsidP="00DF0224">
      <w:pPr>
        <w:pStyle w:val="P00"/>
        <w:spacing w:before="0"/>
        <w:ind w:left="0" w:right="1134"/>
        <w:rPr>
          <w:rStyle w:val="default"/>
          <w:rFonts w:cs="FrankRuehl" w:hint="cs"/>
          <w:sz w:val="2"/>
          <w:szCs w:val="2"/>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hint="cs"/>
          <w:vanish/>
          <w:sz w:val="22"/>
          <w:szCs w:val="22"/>
          <w:u w:val="single"/>
          <w:shd w:val="clear" w:color="auto" w:fill="FFFF99"/>
          <w:rtl/>
        </w:rPr>
        <w:t>(ג)</w:t>
      </w:r>
      <w:r w:rsidRPr="00C732F8">
        <w:rPr>
          <w:rStyle w:val="default"/>
          <w:rFonts w:cs="FrankRuehl" w:hint="cs"/>
          <w:vanish/>
          <w:sz w:val="22"/>
          <w:szCs w:val="22"/>
          <w:u w:val="single"/>
          <w:shd w:val="clear" w:color="auto" w:fill="FFFF99"/>
          <w:rtl/>
        </w:rPr>
        <w:tab/>
        <w:t>על אף האמור בסעיפים קטנים (א) ו-(ב)(1), נשיא בית הדין לערעורים רשאי, בנסיבות מיוחדות, למנות למותב בית הדין לערעורים, מתוך רשימה שקבע הנציב, שופט בדימוס או סוהר בכיר בדימוס שהוא עורך דין.</w:t>
      </w:r>
      <w:bookmarkEnd w:id="460"/>
    </w:p>
    <w:p w14:paraId="6B07A38D" w14:textId="77777777" w:rsidR="00C0684E" w:rsidRDefault="00C0684E" w:rsidP="00971B0F">
      <w:pPr>
        <w:pStyle w:val="P00"/>
        <w:spacing w:before="72"/>
        <w:ind w:left="0" w:right="1134"/>
        <w:rPr>
          <w:rStyle w:val="default"/>
          <w:rFonts w:cs="FrankRuehl" w:hint="cs"/>
          <w:rtl/>
        </w:rPr>
      </w:pPr>
      <w:bookmarkStart w:id="461" w:name="Seif96"/>
      <w:bookmarkEnd w:id="461"/>
      <w:r>
        <w:rPr>
          <w:lang w:val="he-IL"/>
        </w:rPr>
        <w:pict w14:anchorId="223DEDBB">
          <v:rect id="_x0000_s2270" style="position:absolute;left:0;text-align:left;margin-left:464.5pt;margin-top:8.05pt;width:75.05pt;height:31pt;z-index:251521536" o:allowincell="f" filled="f" stroked="f" strokecolor="lime" strokeweight=".25pt">
            <v:textbox inset="0,0,0,0">
              <w:txbxContent>
                <w:p w14:paraId="0AA2FAE2" w14:textId="77777777" w:rsidR="00DA37EE" w:rsidRDefault="00DA37EE">
                  <w:pPr>
                    <w:spacing w:line="160" w:lineRule="exact"/>
                    <w:jc w:val="left"/>
                    <w:rPr>
                      <w:rFonts w:cs="Miriam" w:hint="cs"/>
                      <w:noProof/>
                      <w:sz w:val="18"/>
                      <w:szCs w:val="18"/>
                      <w:rtl/>
                    </w:rPr>
                  </w:pPr>
                  <w:r>
                    <w:rPr>
                      <w:rFonts w:cs="Miriam" w:hint="cs"/>
                      <w:sz w:val="18"/>
                      <w:szCs w:val="18"/>
                      <w:rtl/>
                    </w:rPr>
                    <w:t>זכות ערעור</w:t>
                  </w:r>
                </w:p>
                <w:p w14:paraId="297F67A0"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sidR="00EA2F92">
        <w:rPr>
          <w:rStyle w:val="default"/>
          <w:rFonts w:cs="FrankRuehl" w:hint="cs"/>
          <w:rtl/>
        </w:rPr>
        <w:t xml:space="preserve">נ. </w:t>
      </w:r>
      <w:r>
        <w:rPr>
          <w:rStyle w:val="default"/>
          <w:rFonts w:cs="FrankRuehl"/>
          <w:rtl/>
        </w:rPr>
        <w:t>(</w:t>
      </w:r>
      <w:r w:rsidR="00EA2F92">
        <w:rPr>
          <w:rStyle w:val="default"/>
          <w:rFonts w:cs="FrankRuehl" w:hint="cs"/>
          <w:rtl/>
        </w:rPr>
        <w:t>א)</w:t>
      </w:r>
      <w:r w:rsidR="00EA2F92">
        <w:rPr>
          <w:rStyle w:val="default"/>
          <w:rFonts w:cs="FrankRuehl" w:hint="cs"/>
          <w:rtl/>
        </w:rPr>
        <w:tab/>
        <w:t>נאשם שהורשע בבית דין למשמעת, וכן הנציב או מי שהוא הסמיך לכך, רשאים, בתוך 45 ימים מיום מתן פסק הדין, לערער על הכרעת הדין, על גזר הדין או על פסק הדין כולו, ורשאים הם לעשות כן גם אם חדל הנאשם להיות סוהר.</w:t>
      </w:r>
    </w:p>
    <w:p w14:paraId="1F1A441F" w14:textId="77777777" w:rsidR="00EA2F92" w:rsidRDefault="00EA2F92" w:rsidP="00EA2F9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ניתן פסק הדין שלא במעמד הנאשם או התובע, יחל מניין התקופה להגשת הערעור כאמור בסעיף קט (א) מן היום שבו הומצא לו פסק הדין, בדרך שתיקבע בפקודות השירות.</w:t>
      </w:r>
    </w:p>
    <w:p w14:paraId="4DB42251" w14:textId="77777777" w:rsidR="00EA2F92" w:rsidRPr="00C732F8" w:rsidRDefault="00EA2F92" w:rsidP="00EA2F92">
      <w:pPr>
        <w:pStyle w:val="P00"/>
        <w:spacing w:before="0"/>
        <w:ind w:left="0" w:right="1134"/>
        <w:rPr>
          <w:rStyle w:val="default"/>
          <w:rFonts w:cs="FrankRuehl" w:hint="cs"/>
          <w:vanish/>
          <w:color w:val="FF0000"/>
          <w:sz w:val="20"/>
          <w:szCs w:val="20"/>
          <w:shd w:val="clear" w:color="auto" w:fill="FFFF99"/>
          <w:rtl/>
        </w:rPr>
      </w:pPr>
      <w:bookmarkStart w:id="462" w:name="Rov650"/>
      <w:r w:rsidRPr="00C732F8">
        <w:rPr>
          <w:rStyle w:val="default"/>
          <w:rFonts w:cs="FrankRuehl" w:hint="cs"/>
          <w:vanish/>
          <w:color w:val="FF0000"/>
          <w:sz w:val="20"/>
          <w:szCs w:val="20"/>
          <w:shd w:val="clear" w:color="auto" w:fill="FFFF99"/>
          <w:rtl/>
        </w:rPr>
        <w:t>מיום 16.7.2008</w:t>
      </w:r>
    </w:p>
    <w:p w14:paraId="12955B17" w14:textId="77777777" w:rsidR="00EA2F92" w:rsidRPr="00C732F8" w:rsidRDefault="00EA2F92" w:rsidP="00EA2F92">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06D436C8" w14:textId="77777777" w:rsidR="00EA2F92" w:rsidRPr="00C732F8" w:rsidRDefault="00EA2F92" w:rsidP="00EA2F92">
      <w:pPr>
        <w:pStyle w:val="P00"/>
        <w:spacing w:before="0"/>
        <w:ind w:left="0" w:right="1134"/>
        <w:rPr>
          <w:rStyle w:val="default"/>
          <w:rFonts w:cs="FrankRuehl" w:hint="cs"/>
          <w:vanish/>
          <w:sz w:val="20"/>
          <w:szCs w:val="20"/>
          <w:shd w:val="clear" w:color="auto" w:fill="FFFF99"/>
          <w:rtl/>
        </w:rPr>
      </w:pPr>
      <w:hyperlink r:id="rId640"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553 (</w:t>
      </w:r>
      <w:hyperlink r:id="rId641"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16465DB1" w14:textId="77777777" w:rsidR="00EA2F92" w:rsidRPr="00296FAC" w:rsidRDefault="00EA2F92" w:rsidP="00296FAC">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110נ</w:t>
      </w:r>
      <w:bookmarkEnd w:id="462"/>
    </w:p>
    <w:p w14:paraId="24850A45" w14:textId="77777777" w:rsidR="00C0684E" w:rsidRDefault="00C0684E" w:rsidP="00971B0F">
      <w:pPr>
        <w:pStyle w:val="P00"/>
        <w:spacing w:before="72"/>
        <w:ind w:left="0" w:right="1134"/>
        <w:rPr>
          <w:rStyle w:val="default"/>
          <w:rFonts w:cs="FrankRuehl" w:hint="cs"/>
          <w:rtl/>
        </w:rPr>
      </w:pPr>
      <w:bookmarkStart w:id="463" w:name="Seif97"/>
      <w:bookmarkEnd w:id="463"/>
      <w:r>
        <w:rPr>
          <w:lang w:val="he-IL"/>
        </w:rPr>
        <w:pict w14:anchorId="3CD5D5DB">
          <v:rect id="_x0000_s2271" style="position:absolute;left:0;text-align:left;margin-left:464.5pt;margin-top:8.05pt;width:75.05pt;height:36.8pt;z-index:251522560" o:allowincell="f" filled="f" stroked="f" strokecolor="lime" strokeweight=".25pt">
            <v:textbox inset="0,0,0,0">
              <w:txbxContent>
                <w:p w14:paraId="69A4562C" w14:textId="77777777" w:rsidR="00DA37EE" w:rsidRDefault="00DA37EE">
                  <w:pPr>
                    <w:spacing w:line="160" w:lineRule="exact"/>
                    <w:jc w:val="left"/>
                    <w:rPr>
                      <w:rFonts w:cs="Miriam" w:hint="cs"/>
                      <w:noProof/>
                      <w:sz w:val="18"/>
                      <w:szCs w:val="18"/>
                      <w:rtl/>
                    </w:rPr>
                  </w:pPr>
                  <w:r>
                    <w:rPr>
                      <w:rFonts w:cs="Miriam" w:hint="cs"/>
                      <w:sz w:val="18"/>
                      <w:szCs w:val="18"/>
                      <w:rtl/>
                    </w:rPr>
                    <w:t>הגשת כתב ערעור</w:t>
                  </w:r>
                </w:p>
                <w:p w14:paraId="608AB870"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sidR="00296FAC">
        <w:rPr>
          <w:rStyle w:val="default"/>
          <w:rFonts w:cs="FrankRuehl" w:hint="cs"/>
          <w:rtl/>
        </w:rPr>
        <w:t>נא</w:t>
      </w:r>
      <w:r>
        <w:rPr>
          <w:rStyle w:val="default"/>
          <w:rFonts w:cs="FrankRuehl" w:hint="cs"/>
          <w:rtl/>
        </w:rPr>
        <w:t xml:space="preserve">. </w:t>
      </w:r>
      <w:r w:rsidR="00296FAC">
        <w:rPr>
          <w:rStyle w:val="default"/>
          <w:rFonts w:cs="FrankRuehl" w:hint="cs"/>
          <w:rtl/>
        </w:rPr>
        <w:t>ערעור יהיה בהגשת כתב ערעור לבית הדין לערעורים, חתום בידי המערער או בא-כוחו, בדרך שקבע השר.</w:t>
      </w:r>
    </w:p>
    <w:p w14:paraId="1EE7D109" w14:textId="77777777" w:rsidR="00296FAC" w:rsidRPr="00C732F8" w:rsidRDefault="00296FAC" w:rsidP="00296FAC">
      <w:pPr>
        <w:pStyle w:val="P00"/>
        <w:spacing w:before="0"/>
        <w:ind w:left="0" w:right="1134"/>
        <w:rPr>
          <w:rStyle w:val="default"/>
          <w:rFonts w:cs="FrankRuehl" w:hint="cs"/>
          <w:vanish/>
          <w:color w:val="FF0000"/>
          <w:sz w:val="20"/>
          <w:szCs w:val="20"/>
          <w:shd w:val="clear" w:color="auto" w:fill="FFFF99"/>
          <w:rtl/>
        </w:rPr>
      </w:pPr>
      <w:bookmarkStart w:id="464" w:name="Rov651"/>
      <w:r w:rsidRPr="00C732F8">
        <w:rPr>
          <w:rStyle w:val="default"/>
          <w:rFonts w:cs="FrankRuehl" w:hint="cs"/>
          <w:vanish/>
          <w:color w:val="FF0000"/>
          <w:sz w:val="20"/>
          <w:szCs w:val="20"/>
          <w:shd w:val="clear" w:color="auto" w:fill="FFFF99"/>
          <w:rtl/>
        </w:rPr>
        <w:t>מיום 16.7.2008</w:t>
      </w:r>
    </w:p>
    <w:p w14:paraId="3E4B0330" w14:textId="77777777" w:rsidR="00296FAC" w:rsidRPr="00C732F8" w:rsidRDefault="00296FAC" w:rsidP="00296FAC">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5EC615C3" w14:textId="77777777" w:rsidR="00296FAC" w:rsidRPr="00C732F8" w:rsidRDefault="00296FAC" w:rsidP="00296FAC">
      <w:pPr>
        <w:pStyle w:val="P00"/>
        <w:spacing w:before="0"/>
        <w:ind w:left="0" w:right="1134"/>
        <w:rPr>
          <w:rStyle w:val="default"/>
          <w:rFonts w:cs="FrankRuehl" w:hint="cs"/>
          <w:vanish/>
          <w:sz w:val="20"/>
          <w:szCs w:val="20"/>
          <w:shd w:val="clear" w:color="auto" w:fill="FFFF99"/>
          <w:rtl/>
        </w:rPr>
      </w:pPr>
      <w:hyperlink r:id="rId642"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553 (</w:t>
      </w:r>
      <w:hyperlink r:id="rId643"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703DC50F" w14:textId="77777777" w:rsidR="00296FAC" w:rsidRPr="00296FAC" w:rsidRDefault="00296FAC" w:rsidP="00296FAC">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110נא</w:t>
      </w:r>
      <w:bookmarkEnd w:id="464"/>
    </w:p>
    <w:p w14:paraId="0CBDCDE2" w14:textId="77777777" w:rsidR="00C0684E" w:rsidRDefault="00C0684E" w:rsidP="00971B0F">
      <w:pPr>
        <w:pStyle w:val="P00"/>
        <w:spacing w:before="72"/>
        <w:ind w:left="0" w:right="1134"/>
        <w:rPr>
          <w:rStyle w:val="default"/>
          <w:rFonts w:cs="FrankRuehl" w:hint="cs"/>
          <w:rtl/>
        </w:rPr>
      </w:pPr>
      <w:bookmarkStart w:id="465" w:name="Seif98"/>
      <w:bookmarkEnd w:id="465"/>
      <w:r>
        <w:rPr>
          <w:lang w:val="he-IL"/>
        </w:rPr>
        <w:pict w14:anchorId="727A11DD">
          <v:rect id="_x0000_s2272" style="position:absolute;left:0;text-align:left;margin-left:464.5pt;margin-top:8.05pt;width:75.05pt;height:28.7pt;z-index:251523584" o:allowincell="f" filled="f" stroked="f" strokecolor="lime" strokeweight=".25pt">
            <v:textbox inset="0,0,0,0">
              <w:txbxContent>
                <w:p w14:paraId="5D95F1F7" w14:textId="77777777" w:rsidR="00DA37EE" w:rsidRDefault="00DA37EE">
                  <w:pPr>
                    <w:spacing w:line="160" w:lineRule="exact"/>
                    <w:jc w:val="left"/>
                    <w:rPr>
                      <w:rFonts w:cs="Miriam" w:hint="cs"/>
                      <w:noProof/>
                      <w:sz w:val="18"/>
                      <w:szCs w:val="18"/>
                      <w:rtl/>
                    </w:rPr>
                  </w:pPr>
                  <w:r>
                    <w:rPr>
                      <w:rFonts w:cs="Miriam" w:hint="cs"/>
                      <w:sz w:val="18"/>
                      <w:szCs w:val="18"/>
                      <w:rtl/>
                    </w:rPr>
                    <w:t>חזרה מערעור</w:t>
                  </w:r>
                </w:p>
                <w:p w14:paraId="5C708A0A"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Pr>
          <w:rStyle w:val="default"/>
          <w:rFonts w:cs="FrankRuehl"/>
          <w:rtl/>
        </w:rPr>
        <w:t>כ</w:t>
      </w:r>
      <w:r>
        <w:rPr>
          <w:rStyle w:val="default"/>
          <w:rFonts w:cs="FrankRuehl" w:hint="cs"/>
          <w:rtl/>
        </w:rPr>
        <w:t xml:space="preserve">ו. </w:t>
      </w:r>
      <w:r w:rsidR="00296FAC">
        <w:rPr>
          <w:rStyle w:val="default"/>
          <w:rFonts w:cs="FrankRuehl" w:hint="cs"/>
          <w:rtl/>
        </w:rPr>
        <w:t>מערער רשאי לחזור בו מערעורו בכל שלב של הערעור, ואולם משהסתיימו טענות בעלי הדין, לא יחזור בו אלא ברשות בית הדין לערעורים.</w:t>
      </w:r>
    </w:p>
    <w:p w14:paraId="68900D46" w14:textId="77777777" w:rsidR="00296FAC" w:rsidRPr="00C732F8" w:rsidRDefault="00296FAC" w:rsidP="00296FAC">
      <w:pPr>
        <w:pStyle w:val="P00"/>
        <w:spacing w:before="0"/>
        <w:ind w:left="0" w:right="1134"/>
        <w:rPr>
          <w:rStyle w:val="default"/>
          <w:rFonts w:cs="FrankRuehl" w:hint="cs"/>
          <w:vanish/>
          <w:color w:val="FF0000"/>
          <w:sz w:val="20"/>
          <w:szCs w:val="20"/>
          <w:shd w:val="clear" w:color="auto" w:fill="FFFF99"/>
          <w:rtl/>
        </w:rPr>
      </w:pPr>
      <w:bookmarkStart w:id="466" w:name="Rov652"/>
      <w:r w:rsidRPr="00C732F8">
        <w:rPr>
          <w:rStyle w:val="default"/>
          <w:rFonts w:cs="FrankRuehl" w:hint="cs"/>
          <w:vanish/>
          <w:color w:val="FF0000"/>
          <w:sz w:val="20"/>
          <w:szCs w:val="20"/>
          <w:shd w:val="clear" w:color="auto" w:fill="FFFF99"/>
          <w:rtl/>
        </w:rPr>
        <w:t>מיום 16.7.2008</w:t>
      </w:r>
    </w:p>
    <w:p w14:paraId="795A1CC7" w14:textId="77777777" w:rsidR="00296FAC" w:rsidRPr="00C732F8" w:rsidRDefault="00296FAC" w:rsidP="00296FAC">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110F0325" w14:textId="77777777" w:rsidR="00296FAC" w:rsidRPr="00C732F8" w:rsidRDefault="00296FAC" w:rsidP="00296FAC">
      <w:pPr>
        <w:pStyle w:val="P00"/>
        <w:spacing w:before="0"/>
        <w:ind w:left="0" w:right="1134"/>
        <w:rPr>
          <w:rStyle w:val="default"/>
          <w:rFonts w:cs="FrankRuehl" w:hint="cs"/>
          <w:vanish/>
          <w:sz w:val="20"/>
          <w:szCs w:val="20"/>
          <w:shd w:val="clear" w:color="auto" w:fill="FFFF99"/>
          <w:rtl/>
        </w:rPr>
      </w:pPr>
      <w:hyperlink r:id="rId644"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554 (</w:t>
      </w:r>
      <w:hyperlink r:id="rId645"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07F857DE" w14:textId="77777777" w:rsidR="00296FAC" w:rsidRPr="00296FAC" w:rsidRDefault="00296FAC" w:rsidP="00296FAC">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110נב</w:t>
      </w:r>
      <w:bookmarkEnd w:id="466"/>
    </w:p>
    <w:p w14:paraId="5D4FA6AE" w14:textId="77777777" w:rsidR="00C0684E" w:rsidRDefault="00C0684E" w:rsidP="00971B0F">
      <w:pPr>
        <w:pStyle w:val="P00"/>
        <w:spacing w:before="72"/>
        <w:ind w:left="0" w:right="1134"/>
        <w:rPr>
          <w:rStyle w:val="default"/>
          <w:rFonts w:cs="FrankRuehl" w:hint="cs"/>
          <w:rtl/>
        </w:rPr>
      </w:pPr>
      <w:bookmarkStart w:id="467" w:name="Seif99"/>
      <w:bookmarkEnd w:id="467"/>
      <w:r>
        <w:rPr>
          <w:lang w:val="he-IL"/>
        </w:rPr>
        <w:pict w14:anchorId="500C4D49">
          <v:rect id="_x0000_s2273" style="position:absolute;left:0;text-align:left;margin-left:464.5pt;margin-top:8.05pt;width:75.05pt;height:36.55pt;z-index:251524608" o:allowincell="f" filled="f" stroked="f" strokecolor="lime" strokeweight=".25pt">
            <v:textbox inset="0,0,0,0">
              <w:txbxContent>
                <w:p w14:paraId="3139BD96" w14:textId="77777777" w:rsidR="00DA37EE" w:rsidRDefault="00DA37EE">
                  <w:pPr>
                    <w:spacing w:line="160" w:lineRule="exact"/>
                    <w:jc w:val="left"/>
                    <w:rPr>
                      <w:rFonts w:cs="Miriam" w:hint="cs"/>
                      <w:noProof/>
                      <w:sz w:val="18"/>
                      <w:szCs w:val="18"/>
                      <w:rtl/>
                    </w:rPr>
                  </w:pPr>
                  <w:r>
                    <w:rPr>
                      <w:rFonts w:cs="Miriam" w:hint="cs"/>
                      <w:sz w:val="18"/>
                      <w:szCs w:val="18"/>
                      <w:rtl/>
                    </w:rPr>
                    <w:t>דיון בערעור בפני בעלי הדין</w:t>
                  </w:r>
                </w:p>
                <w:p w14:paraId="0F2AF59E"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sidR="003170A5">
        <w:rPr>
          <w:rStyle w:val="default"/>
          <w:rFonts w:cs="FrankRuehl" w:hint="cs"/>
          <w:rtl/>
        </w:rPr>
        <w:t>נג</w:t>
      </w:r>
      <w:r>
        <w:rPr>
          <w:rStyle w:val="default"/>
          <w:rFonts w:cs="FrankRuehl" w:hint="cs"/>
          <w:rtl/>
        </w:rPr>
        <w:t xml:space="preserve">. </w:t>
      </w:r>
      <w:r w:rsidR="003170A5">
        <w:rPr>
          <w:rStyle w:val="default"/>
          <w:rFonts w:cs="FrankRuehl" w:hint="cs"/>
          <w:rtl/>
        </w:rPr>
        <w:t xml:space="preserve">(א) הדיון בערעור יהיה בפני בעלי הדין; ואולם אם הוזמן בעל דין ולא התייצב, רשאי בית הדין לערעורים לדון בערעור שלא בפניו, ואם לא התייצב המערער </w:t>
      </w:r>
      <w:r w:rsidR="003170A5">
        <w:rPr>
          <w:rStyle w:val="default"/>
          <w:rFonts w:cs="FrankRuehl"/>
          <w:rtl/>
        </w:rPr>
        <w:t>–</w:t>
      </w:r>
      <w:r w:rsidR="003170A5">
        <w:rPr>
          <w:rStyle w:val="default"/>
          <w:rFonts w:cs="FrankRuehl" w:hint="cs"/>
          <w:rtl/>
        </w:rPr>
        <w:t xml:space="preserve"> רשאי הוא לדחות את הערעור מטעם זה בלבד.</w:t>
      </w:r>
    </w:p>
    <w:p w14:paraId="53BA428B" w14:textId="77777777" w:rsidR="003170A5" w:rsidRDefault="003170A5" w:rsidP="003170A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נדחה ערעורו של נאשם בשל אי-התייצבותו, יבטל בית הדין לערעורים את ההחלטה על דחיית הערעור על פי בקשת המערער, וישמע את הערעור, אם נוכח כי היתה סיבה מוצדקת לאי-התייצבות המערער או אם ראה שהדבר דרוש כדי למנוע עיוות דין; בקשה לפי סעיף קטן זה תוגש בתוך 15 ימים מיום שהחלטת הדחיה הודעה למערער, ואולם רשאי בית הדין לערעורים, מטעמים מיוחדים שיירשמו, לדון בבקשה כאמור, אף אם הוגשה לאחר תום התקופה האמורה.</w:t>
      </w:r>
    </w:p>
    <w:p w14:paraId="2B97A677" w14:textId="77777777" w:rsidR="00C662D5" w:rsidRPr="00C732F8" w:rsidRDefault="00C662D5" w:rsidP="00C662D5">
      <w:pPr>
        <w:pStyle w:val="P00"/>
        <w:spacing w:before="0"/>
        <w:ind w:left="0" w:right="1134"/>
        <w:rPr>
          <w:rStyle w:val="default"/>
          <w:rFonts w:cs="FrankRuehl" w:hint="cs"/>
          <w:vanish/>
          <w:color w:val="FF0000"/>
          <w:sz w:val="20"/>
          <w:szCs w:val="20"/>
          <w:shd w:val="clear" w:color="auto" w:fill="FFFF99"/>
          <w:rtl/>
        </w:rPr>
      </w:pPr>
      <w:bookmarkStart w:id="468" w:name="Rov653"/>
      <w:r w:rsidRPr="00C732F8">
        <w:rPr>
          <w:rStyle w:val="default"/>
          <w:rFonts w:cs="FrankRuehl" w:hint="cs"/>
          <w:vanish/>
          <w:color w:val="FF0000"/>
          <w:sz w:val="20"/>
          <w:szCs w:val="20"/>
          <w:shd w:val="clear" w:color="auto" w:fill="FFFF99"/>
          <w:rtl/>
        </w:rPr>
        <w:t>מיום 16.7.2008</w:t>
      </w:r>
    </w:p>
    <w:p w14:paraId="73D9E025" w14:textId="77777777" w:rsidR="00296FAC" w:rsidRPr="00C732F8" w:rsidRDefault="00296FAC" w:rsidP="00296FAC">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0878DF22" w14:textId="77777777" w:rsidR="00296FAC" w:rsidRPr="00C732F8" w:rsidRDefault="00296FAC" w:rsidP="00296FAC">
      <w:pPr>
        <w:pStyle w:val="P00"/>
        <w:spacing w:before="0"/>
        <w:ind w:left="0" w:right="1134"/>
        <w:rPr>
          <w:rStyle w:val="default"/>
          <w:rFonts w:cs="FrankRuehl" w:hint="cs"/>
          <w:vanish/>
          <w:sz w:val="20"/>
          <w:szCs w:val="20"/>
          <w:shd w:val="clear" w:color="auto" w:fill="FFFF99"/>
          <w:rtl/>
        </w:rPr>
      </w:pPr>
      <w:hyperlink r:id="rId646"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554 (</w:t>
      </w:r>
      <w:hyperlink r:id="rId647"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2014E037" w14:textId="77777777" w:rsidR="00296FAC" w:rsidRPr="005355B7" w:rsidRDefault="00296FAC" w:rsidP="005355B7">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110נג</w:t>
      </w:r>
      <w:bookmarkEnd w:id="468"/>
    </w:p>
    <w:p w14:paraId="5BEA4EAF" w14:textId="77777777" w:rsidR="00C0684E" w:rsidRDefault="00C0684E" w:rsidP="00971B0F">
      <w:pPr>
        <w:pStyle w:val="P00"/>
        <w:spacing w:before="72"/>
        <w:ind w:left="0" w:right="1134"/>
        <w:rPr>
          <w:rStyle w:val="default"/>
          <w:rFonts w:cs="FrankRuehl" w:hint="cs"/>
          <w:rtl/>
        </w:rPr>
      </w:pPr>
      <w:bookmarkStart w:id="469" w:name="Seif100"/>
      <w:bookmarkEnd w:id="469"/>
      <w:r>
        <w:rPr>
          <w:lang w:val="he-IL"/>
        </w:rPr>
        <w:pict w14:anchorId="02FDC90F">
          <v:rect id="_x0000_s2274" style="position:absolute;left:0;text-align:left;margin-left:464.5pt;margin-top:8.05pt;width:75.05pt;height:41.25pt;z-index:251525632" o:allowincell="f" filled="f" stroked="f" strokecolor="lime" strokeweight=".25pt">
            <v:textbox inset="0,0,0,0">
              <w:txbxContent>
                <w:p w14:paraId="48B39AE0" w14:textId="77777777" w:rsidR="00DA37EE" w:rsidRDefault="00DA37EE">
                  <w:pPr>
                    <w:spacing w:line="160" w:lineRule="exact"/>
                    <w:jc w:val="left"/>
                    <w:rPr>
                      <w:rFonts w:cs="Miriam" w:hint="cs"/>
                      <w:noProof/>
                      <w:sz w:val="18"/>
                      <w:szCs w:val="18"/>
                      <w:rtl/>
                    </w:rPr>
                  </w:pPr>
                  <w:r>
                    <w:rPr>
                      <w:rFonts w:cs="Miriam" w:hint="cs"/>
                      <w:sz w:val="18"/>
                      <w:szCs w:val="18"/>
                      <w:rtl/>
                    </w:rPr>
                    <w:t>סמכות בית הדין לערעורים</w:t>
                  </w:r>
                </w:p>
                <w:p w14:paraId="2D495187"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sidR="005355B7">
        <w:rPr>
          <w:rStyle w:val="default"/>
          <w:rFonts w:cs="FrankRuehl" w:hint="cs"/>
          <w:rtl/>
        </w:rPr>
        <w:t>נד</w:t>
      </w:r>
      <w:r>
        <w:rPr>
          <w:rStyle w:val="default"/>
          <w:rFonts w:cs="FrankRuehl" w:hint="cs"/>
          <w:rtl/>
        </w:rPr>
        <w:t xml:space="preserve">. </w:t>
      </w:r>
      <w:r w:rsidR="005355B7">
        <w:rPr>
          <w:rStyle w:val="default"/>
          <w:rFonts w:cs="FrankRuehl" w:hint="cs"/>
          <w:rtl/>
        </w:rPr>
        <w:t>בית הדין לערעורים רשאי לעשות אחת מאלה:</w:t>
      </w:r>
    </w:p>
    <w:p w14:paraId="46D96BF6" w14:textId="77777777" w:rsidR="005355B7" w:rsidRDefault="005355B7" w:rsidP="00C662D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B926DA">
        <w:rPr>
          <w:rStyle w:val="default"/>
          <w:rFonts w:cs="FrankRuehl" w:hint="cs"/>
          <w:rtl/>
        </w:rPr>
        <w:t>לקבל את הערעור, כולו או חלקו, לשנות את פסק הדין של בית הדין למשמעת, או לבטלו ולתת אחר במקומו;</w:t>
      </w:r>
    </w:p>
    <w:p w14:paraId="1E0F94C9" w14:textId="77777777" w:rsidR="00B926DA" w:rsidRDefault="00B926DA" w:rsidP="00C662D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לדחות את הערעור;</w:t>
      </w:r>
    </w:p>
    <w:p w14:paraId="56CBA362" w14:textId="77777777" w:rsidR="00B926DA" w:rsidRDefault="00B926DA" w:rsidP="00C662D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C662D5">
        <w:rPr>
          <w:rStyle w:val="default"/>
          <w:rFonts w:cs="FrankRuehl" w:hint="cs"/>
          <w:rtl/>
        </w:rPr>
        <w:t>לתת בקשר לפסק הדין כל החלטה אחרת שבית הדין למשמעת היה מוסמך לתתה, ובכלל זה להרשיע נאשם בעבירת משמעת שאשמתו בה התגלתה מן העובדות שהוכחו, אף אם העבירה שונה מזו שהורשע בה בבית הדין למשמעת, או שהעובדות שהוכחו לא נטענו בו, ובלבד שניתנה לנאשם הזדמנות סבירה להתגונן; ואולם לא יטיל בית הדין לערעורים על הנאשם עונש חמור מהעונש שהוטל עליו, אלא אם כן הוגש ערעור על קולת העונש;</w:t>
      </w:r>
    </w:p>
    <w:p w14:paraId="5D47C190" w14:textId="77777777" w:rsidR="00C662D5" w:rsidRDefault="00C662D5" w:rsidP="00C662D5">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להחזיר את הדיון לבית הדין למשמעת שנתן את פסק הדין, עם הוראות.</w:t>
      </w:r>
    </w:p>
    <w:p w14:paraId="24D99EC9" w14:textId="77777777" w:rsidR="005355B7" w:rsidRPr="00C732F8" w:rsidRDefault="005355B7" w:rsidP="00C662D5">
      <w:pPr>
        <w:pStyle w:val="P00"/>
        <w:spacing w:before="0"/>
        <w:ind w:left="0" w:right="1134"/>
        <w:rPr>
          <w:rStyle w:val="default"/>
          <w:rFonts w:cs="FrankRuehl" w:hint="cs"/>
          <w:vanish/>
          <w:color w:val="FF0000"/>
          <w:sz w:val="20"/>
          <w:szCs w:val="20"/>
          <w:shd w:val="clear" w:color="auto" w:fill="FFFF99"/>
          <w:rtl/>
        </w:rPr>
      </w:pPr>
      <w:bookmarkStart w:id="470" w:name="Rov654"/>
      <w:r w:rsidRPr="00C732F8">
        <w:rPr>
          <w:rStyle w:val="default"/>
          <w:rFonts w:cs="FrankRuehl" w:hint="cs"/>
          <w:vanish/>
          <w:color w:val="FF0000"/>
          <w:sz w:val="20"/>
          <w:szCs w:val="20"/>
          <w:shd w:val="clear" w:color="auto" w:fill="FFFF99"/>
          <w:rtl/>
        </w:rPr>
        <w:t>מיום 16.7.2008</w:t>
      </w:r>
    </w:p>
    <w:p w14:paraId="4BAD46F5" w14:textId="77777777" w:rsidR="005355B7" w:rsidRPr="00C732F8" w:rsidRDefault="005355B7" w:rsidP="005355B7">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5187F8D9" w14:textId="77777777" w:rsidR="005355B7" w:rsidRPr="00C732F8" w:rsidRDefault="005355B7" w:rsidP="005355B7">
      <w:pPr>
        <w:pStyle w:val="P00"/>
        <w:spacing w:before="0"/>
        <w:ind w:left="0" w:right="1134"/>
        <w:rPr>
          <w:rStyle w:val="default"/>
          <w:rFonts w:cs="FrankRuehl" w:hint="cs"/>
          <w:vanish/>
          <w:sz w:val="20"/>
          <w:szCs w:val="20"/>
          <w:shd w:val="clear" w:color="auto" w:fill="FFFF99"/>
          <w:rtl/>
        </w:rPr>
      </w:pPr>
      <w:hyperlink r:id="rId648"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554 (</w:t>
      </w:r>
      <w:hyperlink r:id="rId649"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6862807C" w14:textId="77777777" w:rsidR="005355B7" w:rsidRPr="00C662D5" w:rsidRDefault="005355B7" w:rsidP="00C662D5">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110נד</w:t>
      </w:r>
      <w:bookmarkEnd w:id="470"/>
    </w:p>
    <w:p w14:paraId="25E80537" w14:textId="77777777" w:rsidR="00C662D5" w:rsidRDefault="00C0684E" w:rsidP="00971B0F">
      <w:pPr>
        <w:pStyle w:val="P00"/>
        <w:spacing w:before="72"/>
        <w:ind w:left="0" w:right="1134"/>
        <w:rPr>
          <w:rStyle w:val="default"/>
          <w:rFonts w:cs="FrankRuehl" w:hint="cs"/>
          <w:rtl/>
        </w:rPr>
      </w:pPr>
      <w:bookmarkStart w:id="471" w:name="Seif101"/>
      <w:bookmarkEnd w:id="471"/>
      <w:r>
        <w:rPr>
          <w:lang w:val="he-IL"/>
        </w:rPr>
        <w:pict w14:anchorId="5D16E843">
          <v:rect id="_x0000_s2275" style="position:absolute;left:0;text-align:left;margin-left:464.5pt;margin-top:8.05pt;width:75.05pt;height:36.3pt;z-index:251526656" o:allowincell="f" filled="f" stroked="f" strokecolor="lime" strokeweight=".25pt">
            <v:textbox inset="0,0,0,0">
              <w:txbxContent>
                <w:p w14:paraId="7A60D11C" w14:textId="77777777" w:rsidR="00DA37EE" w:rsidRDefault="00DA37EE">
                  <w:pPr>
                    <w:spacing w:line="160" w:lineRule="exact"/>
                    <w:jc w:val="left"/>
                    <w:rPr>
                      <w:rFonts w:cs="Miriam" w:hint="cs"/>
                      <w:sz w:val="18"/>
                      <w:szCs w:val="18"/>
                      <w:rtl/>
                    </w:rPr>
                  </w:pPr>
                  <w:r>
                    <w:rPr>
                      <w:rFonts w:cs="Miriam" w:hint="cs"/>
                      <w:sz w:val="18"/>
                      <w:szCs w:val="18"/>
                      <w:rtl/>
                    </w:rPr>
                    <w:t>סמכות נשיא בית הדין לערעורים</w:t>
                  </w:r>
                </w:p>
                <w:p w14:paraId="6F43261D" w14:textId="77777777" w:rsidR="00DA37EE" w:rsidRDefault="00DA37EE">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Pr>
          <w:rStyle w:val="big-number"/>
          <w:rFonts w:cs="Miriam"/>
          <w:rtl/>
        </w:rPr>
        <w:t>110</w:t>
      </w:r>
      <w:r w:rsidR="00C662D5">
        <w:rPr>
          <w:rStyle w:val="default"/>
          <w:rFonts w:cs="FrankRuehl" w:hint="cs"/>
          <w:rtl/>
        </w:rPr>
        <w:t xml:space="preserve">נה. לנשיא בית הדין לערעורים תהיה סמכות לדון בכל עניין שבסדרי דין, הנתונה לפי סימן זה לבית הדין לערעורים, וכן סמכות לעשות פעולה שבית הדין נדרש לעשותה, ובכלל זה </w:t>
      </w:r>
      <w:r w:rsidR="00C662D5">
        <w:rPr>
          <w:rStyle w:val="default"/>
          <w:rFonts w:cs="FrankRuehl"/>
          <w:rtl/>
        </w:rPr>
        <w:t>–</w:t>
      </w:r>
    </w:p>
    <w:p w14:paraId="511CE599" w14:textId="77777777" w:rsidR="00C662D5" w:rsidRDefault="00C662D5" w:rsidP="00C662D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הארכת מועדים להגשת ערעור לאחר שעברה התקופה להגשתו כאמור בסעיף 110נ, אם מצא כי מן הראוי לעשות כן בנסיבות העניין;</w:t>
      </w:r>
    </w:p>
    <w:p w14:paraId="5CA0F785" w14:textId="77777777" w:rsidR="00C662D5" w:rsidRDefault="00C662D5" w:rsidP="00C662D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דחיית ביצוע עונש, הפסקתו או קביעת תנאים לביצועו.</w:t>
      </w:r>
    </w:p>
    <w:p w14:paraId="26449A76" w14:textId="77777777" w:rsidR="00C662D5" w:rsidRPr="00C732F8" w:rsidRDefault="00C662D5" w:rsidP="00C662D5">
      <w:pPr>
        <w:pStyle w:val="P00"/>
        <w:spacing w:before="0"/>
        <w:ind w:left="0" w:right="1134"/>
        <w:rPr>
          <w:rStyle w:val="default"/>
          <w:rFonts w:cs="FrankRuehl" w:hint="cs"/>
          <w:vanish/>
          <w:color w:val="FF0000"/>
          <w:sz w:val="20"/>
          <w:szCs w:val="20"/>
          <w:shd w:val="clear" w:color="auto" w:fill="FFFF99"/>
          <w:rtl/>
        </w:rPr>
      </w:pPr>
      <w:bookmarkStart w:id="472" w:name="Rov655"/>
      <w:r w:rsidRPr="00C732F8">
        <w:rPr>
          <w:rStyle w:val="default"/>
          <w:rFonts w:cs="FrankRuehl" w:hint="cs"/>
          <w:vanish/>
          <w:color w:val="FF0000"/>
          <w:sz w:val="20"/>
          <w:szCs w:val="20"/>
          <w:shd w:val="clear" w:color="auto" w:fill="FFFF99"/>
          <w:rtl/>
        </w:rPr>
        <w:t>מיום 16.7.2008</w:t>
      </w:r>
    </w:p>
    <w:p w14:paraId="30E65EFC" w14:textId="77777777" w:rsidR="00C662D5" w:rsidRPr="00C732F8" w:rsidRDefault="00C662D5" w:rsidP="00C662D5">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10D6B348" w14:textId="77777777" w:rsidR="00C662D5" w:rsidRPr="00C732F8" w:rsidRDefault="00C662D5" w:rsidP="00C662D5">
      <w:pPr>
        <w:pStyle w:val="P00"/>
        <w:spacing w:before="0"/>
        <w:ind w:left="0" w:right="1134"/>
        <w:rPr>
          <w:rStyle w:val="default"/>
          <w:rFonts w:cs="FrankRuehl" w:hint="cs"/>
          <w:vanish/>
          <w:sz w:val="20"/>
          <w:szCs w:val="20"/>
          <w:shd w:val="clear" w:color="auto" w:fill="FFFF99"/>
          <w:rtl/>
        </w:rPr>
      </w:pPr>
      <w:hyperlink r:id="rId650"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554 (</w:t>
      </w:r>
      <w:hyperlink r:id="rId651"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17A87A72" w14:textId="77777777" w:rsidR="00C662D5" w:rsidRPr="00C662D5" w:rsidRDefault="00C662D5" w:rsidP="00C662D5">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110נה</w:t>
      </w:r>
      <w:bookmarkEnd w:id="472"/>
    </w:p>
    <w:p w14:paraId="356E1E1D" w14:textId="77777777" w:rsidR="00C662D5" w:rsidRDefault="00C662D5" w:rsidP="00DF0224">
      <w:pPr>
        <w:pStyle w:val="P00"/>
        <w:spacing w:before="72"/>
        <w:ind w:left="0" w:right="1134"/>
        <w:rPr>
          <w:rStyle w:val="default"/>
          <w:rFonts w:cs="FrankRuehl" w:hint="cs"/>
          <w:rtl/>
        </w:rPr>
      </w:pPr>
      <w:r>
        <w:rPr>
          <w:lang w:val="he-IL"/>
        </w:rPr>
        <w:pict w14:anchorId="52D94BCD">
          <v:rect id="_x0000_s2483" style="position:absolute;left:0;text-align:left;margin-left:464.5pt;margin-top:8.05pt;width:75.05pt;height:16.15pt;z-index:251737600" o:allowincell="f" filled="f" stroked="f" strokecolor="lime" strokeweight=".25pt">
            <v:textbox inset="0,0,0,0">
              <w:txbxContent>
                <w:p w14:paraId="4D16295B" w14:textId="77777777" w:rsidR="00DA37EE" w:rsidRDefault="00DA37EE" w:rsidP="00C662D5">
                  <w:pPr>
                    <w:spacing w:line="160" w:lineRule="exact"/>
                    <w:jc w:val="left"/>
                    <w:rPr>
                      <w:rFonts w:cs="Miriam" w:hint="cs"/>
                      <w:noProof/>
                      <w:sz w:val="18"/>
                      <w:szCs w:val="18"/>
                      <w:rtl/>
                    </w:rPr>
                  </w:pPr>
                  <w:r>
                    <w:rPr>
                      <w:rFonts w:cs="Miriam" w:hint="cs"/>
                      <w:sz w:val="18"/>
                      <w:szCs w:val="18"/>
                      <w:rtl/>
                    </w:rPr>
                    <w:t>(תיקון מס' 52) תשע"ו-2016</w:t>
                  </w:r>
                </w:p>
              </w:txbxContent>
            </v:textbox>
            <w10:anchorlock/>
          </v:rect>
        </w:pict>
      </w:r>
      <w:r>
        <w:rPr>
          <w:rStyle w:val="big-number"/>
          <w:rFonts w:cs="Miriam"/>
          <w:rtl/>
        </w:rPr>
        <w:t>110</w:t>
      </w:r>
      <w:r>
        <w:rPr>
          <w:rStyle w:val="default"/>
          <w:rFonts w:cs="FrankRuehl" w:hint="cs"/>
          <w:rtl/>
        </w:rPr>
        <w:t xml:space="preserve">נו. </w:t>
      </w:r>
      <w:r w:rsidR="00DF0224">
        <w:rPr>
          <w:rStyle w:val="default"/>
          <w:rFonts w:cs="FrankRuehl" w:hint="cs"/>
          <w:rtl/>
        </w:rPr>
        <w:t>(בוטל)</w:t>
      </w:r>
      <w:r>
        <w:rPr>
          <w:rStyle w:val="default"/>
          <w:rFonts w:cs="FrankRuehl" w:hint="cs"/>
          <w:rtl/>
        </w:rPr>
        <w:t>.</w:t>
      </w:r>
    </w:p>
    <w:p w14:paraId="5C8608F0" w14:textId="77777777" w:rsidR="00C662D5" w:rsidRPr="00C732F8" w:rsidRDefault="00C662D5" w:rsidP="00C662D5">
      <w:pPr>
        <w:pStyle w:val="P00"/>
        <w:spacing w:before="0"/>
        <w:ind w:left="0" w:right="1134"/>
        <w:rPr>
          <w:rStyle w:val="default"/>
          <w:rFonts w:cs="FrankRuehl" w:hint="cs"/>
          <w:vanish/>
          <w:color w:val="FF0000"/>
          <w:sz w:val="20"/>
          <w:szCs w:val="20"/>
          <w:shd w:val="clear" w:color="auto" w:fill="FFFF99"/>
          <w:rtl/>
        </w:rPr>
      </w:pPr>
      <w:bookmarkStart w:id="473" w:name="Rov656"/>
      <w:r w:rsidRPr="00C732F8">
        <w:rPr>
          <w:rStyle w:val="default"/>
          <w:rFonts w:cs="FrankRuehl" w:hint="cs"/>
          <w:vanish/>
          <w:color w:val="FF0000"/>
          <w:sz w:val="20"/>
          <w:szCs w:val="20"/>
          <w:shd w:val="clear" w:color="auto" w:fill="FFFF99"/>
          <w:rtl/>
        </w:rPr>
        <w:t>מיום 16.7.2008</w:t>
      </w:r>
    </w:p>
    <w:p w14:paraId="1D11C731" w14:textId="77777777" w:rsidR="00C662D5" w:rsidRPr="00C732F8" w:rsidRDefault="00C662D5" w:rsidP="00C662D5">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4E135AC6" w14:textId="77777777" w:rsidR="00C662D5" w:rsidRPr="00C732F8" w:rsidRDefault="00C662D5" w:rsidP="00C662D5">
      <w:pPr>
        <w:pStyle w:val="P00"/>
        <w:spacing w:before="0"/>
        <w:ind w:left="0" w:right="1134"/>
        <w:rPr>
          <w:rStyle w:val="default"/>
          <w:rFonts w:cs="FrankRuehl" w:hint="cs"/>
          <w:vanish/>
          <w:sz w:val="20"/>
          <w:szCs w:val="20"/>
          <w:shd w:val="clear" w:color="auto" w:fill="FFFF99"/>
          <w:rtl/>
        </w:rPr>
      </w:pPr>
      <w:hyperlink r:id="rId652"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554 (</w:t>
      </w:r>
      <w:hyperlink r:id="rId653"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578E2BB4" w14:textId="77777777" w:rsidR="00C662D5" w:rsidRPr="00C732F8" w:rsidRDefault="00C662D5" w:rsidP="00C662D5">
      <w:pPr>
        <w:pStyle w:val="P00"/>
        <w:spacing w:before="0"/>
        <w:ind w:left="0" w:right="1134"/>
        <w:rPr>
          <w:rStyle w:val="default"/>
          <w:rFonts w:cs="FrankRuehl" w:hint="cs"/>
          <w:b/>
          <w:bCs/>
          <w:vanish/>
          <w:sz w:val="20"/>
          <w:szCs w:val="20"/>
          <w:shd w:val="clear" w:color="auto" w:fill="FFFF99"/>
          <w:rtl/>
        </w:rPr>
      </w:pPr>
      <w:r w:rsidRPr="00C732F8">
        <w:rPr>
          <w:rStyle w:val="default"/>
          <w:rFonts w:cs="FrankRuehl" w:hint="cs"/>
          <w:b/>
          <w:bCs/>
          <w:vanish/>
          <w:sz w:val="20"/>
          <w:szCs w:val="20"/>
          <w:shd w:val="clear" w:color="auto" w:fill="FFFF99"/>
          <w:rtl/>
        </w:rPr>
        <w:t>הוספת סעיף 110נו</w:t>
      </w:r>
    </w:p>
    <w:p w14:paraId="042F8710" w14:textId="77777777" w:rsidR="00DF0224" w:rsidRPr="00C732F8" w:rsidRDefault="00DF0224" w:rsidP="00DF0224">
      <w:pPr>
        <w:pStyle w:val="P00"/>
        <w:spacing w:before="0"/>
        <w:ind w:left="0" w:right="1134"/>
        <w:rPr>
          <w:rStyle w:val="default"/>
          <w:rFonts w:cs="FrankRuehl" w:hint="cs"/>
          <w:vanish/>
          <w:sz w:val="20"/>
          <w:szCs w:val="20"/>
          <w:shd w:val="clear" w:color="auto" w:fill="FFFF99"/>
          <w:rtl/>
        </w:rPr>
      </w:pPr>
    </w:p>
    <w:p w14:paraId="2E5D2F27" w14:textId="77777777" w:rsidR="00DF0224" w:rsidRPr="00C732F8" w:rsidRDefault="00DF0224" w:rsidP="00DF0224">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19.7.2016</w:t>
      </w:r>
    </w:p>
    <w:p w14:paraId="47E6C9CD" w14:textId="77777777" w:rsidR="00DF0224" w:rsidRPr="00C732F8" w:rsidRDefault="00DF0224" w:rsidP="00DF0224">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7BD8A71E" w14:textId="77777777" w:rsidR="00DF0224" w:rsidRPr="00C732F8" w:rsidRDefault="00DF0224" w:rsidP="00DF0224">
      <w:pPr>
        <w:pStyle w:val="P00"/>
        <w:spacing w:before="0"/>
        <w:ind w:left="0" w:right="1134"/>
        <w:rPr>
          <w:rStyle w:val="default"/>
          <w:rFonts w:cs="FrankRuehl" w:hint="cs"/>
          <w:vanish/>
          <w:sz w:val="20"/>
          <w:szCs w:val="20"/>
          <w:shd w:val="clear" w:color="auto" w:fill="FFFF99"/>
          <w:rtl/>
        </w:rPr>
      </w:pPr>
      <w:hyperlink r:id="rId654"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1072 (</w:t>
      </w:r>
      <w:hyperlink r:id="rId655"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41902E72" w14:textId="77777777" w:rsidR="00DF0224" w:rsidRPr="00C732F8" w:rsidRDefault="00DF0224" w:rsidP="00DF0224">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ביטול סעיף 110נו</w:t>
      </w:r>
    </w:p>
    <w:p w14:paraId="5352B1B1" w14:textId="77777777" w:rsidR="00DF0224" w:rsidRPr="00C732F8" w:rsidRDefault="00DF0224" w:rsidP="00DF0224">
      <w:pPr>
        <w:pStyle w:val="P00"/>
        <w:ind w:left="0" w:right="1134"/>
        <w:rPr>
          <w:rStyle w:val="default"/>
          <w:rFonts w:cs="FrankRuehl" w:hint="cs"/>
          <w:vanish/>
          <w:sz w:val="20"/>
          <w:szCs w:val="20"/>
          <w:shd w:val="clear" w:color="auto" w:fill="FFFF99"/>
          <w:rtl/>
        </w:rPr>
      </w:pPr>
      <w:r w:rsidRPr="00C732F8">
        <w:rPr>
          <w:rStyle w:val="default"/>
          <w:rFonts w:cs="FrankRuehl" w:hint="cs"/>
          <w:vanish/>
          <w:sz w:val="20"/>
          <w:szCs w:val="20"/>
          <w:shd w:val="clear" w:color="auto" w:fill="FFFF99"/>
          <w:rtl/>
        </w:rPr>
        <w:t>הנוסח הקודם:</w:t>
      </w:r>
    </w:p>
    <w:p w14:paraId="2677AAD2" w14:textId="77777777" w:rsidR="00DF0224" w:rsidRPr="00C732F8" w:rsidRDefault="00DF0224" w:rsidP="00DF0224">
      <w:pPr>
        <w:pStyle w:val="P00"/>
        <w:spacing w:before="20"/>
        <w:ind w:left="0" w:right="1134"/>
        <w:rPr>
          <w:rStyle w:val="default"/>
          <w:rFonts w:cs="Miriam" w:hint="cs"/>
          <w:strike/>
          <w:vanish/>
          <w:sz w:val="16"/>
          <w:szCs w:val="16"/>
          <w:shd w:val="clear" w:color="auto" w:fill="FFFF99"/>
          <w:rtl/>
        </w:rPr>
      </w:pPr>
      <w:r w:rsidRPr="00C732F8">
        <w:rPr>
          <w:rStyle w:val="default"/>
          <w:rFonts w:cs="Miriam" w:hint="cs"/>
          <w:strike/>
          <w:vanish/>
          <w:sz w:val="16"/>
          <w:szCs w:val="16"/>
          <w:shd w:val="clear" w:color="auto" w:fill="FFFF99"/>
          <w:rtl/>
        </w:rPr>
        <w:t>פסק דין סופי</w:t>
      </w:r>
    </w:p>
    <w:p w14:paraId="57E0F3C2" w14:textId="77777777" w:rsidR="00DF0224" w:rsidRPr="00DF0224" w:rsidRDefault="00DF0224" w:rsidP="00DF0224">
      <w:pPr>
        <w:pStyle w:val="P00"/>
        <w:spacing w:before="0"/>
        <w:ind w:left="0" w:right="1134"/>
        <w:rPr>
          <w:rStyle w:val="default"/>
          <w:rFonts w:cs="FrankRuehl" w:hint="cs"/>
          <w:strike/>
          <w:sz w:val="2"/>
          <w:szCs w:val="2"/>
          <w:rtl/>
        </w:rPr>
      </w:pPr>
      <w:r w:rsidRPr="00C732F8">
        <w:rPr>
          <w:rStyle w:val="default"/>
          <w:rFonts w:cs="FrankRuehl"/>
          <w:strike/>
          <w:vanish/>
          <w:sz w:val="22"/>
          <w:szCs w:val="22"/>
          <w:shd w:val="clear" w:color="auto" w:fill="FFFF99"/>
          <w:rtl/>
        </w:rPr>
        <w:t>110</w:t>
      </w:r>
      <w:r w:rsidRPr="00C732F8">
        <w:rPr>
          <w:rStyle w:val="default"/>
          <w:rFonts w:cs="FrankRuehl" w:hint="cs"/>
          <w:strike/>
          <w:vanish/>
          <w:sz w:val="22"/>
          <w:szCs w:val="22"/>
          <w:shd w:val="clear" w:color="auto" w:fill="FFFF99"/>
          <w:rtl/>
        </w:rPr>
        <w:t>נו. פסק דין של בית דין לערעורים הוא סופי.</w:t>
      </w:r>
      <w:bookmarkEnd w:id="473"/>
    </w:p>
    <w:p w14:paraId="6BF43F87" w14:textId="77777777" w:rsidR="00DF0224" w:rsidRDefault="00DF0224" w:rsidP="00DF0224">
      <w:pPr>
        <w:pStyle w:val="P00"/>
        <w:spacing w:before="72"/>
        <w:ind w:left="0" w:right="1134"/>
        <w:rPr>
          <w:rStyle w:val="default"/>
          <w:rFonts w:cs="FrankRuehl" w:hint="cs"/>
          <w:rtl/>
        </w:rPr>
      </w:pPr>
      <w:bookmarkStart w:id="474" w:name="Seif277"/>
      <w:bookmarkEnd w:id="474"/>
      <w:r>
        <w:rPr>
          <w:lang w:val="he-IL"/>
        </w:rPr>
        <w:pict w14:anchorId="753DD2CF">
          <v:rect id="_x0000_s2730" style="position:absolute;left:0;text-align:left;margin-left:464.5pt;margin-top:8.05pt;width:75.05pt;height:36.3pt;z-index:251858432" o:allowincell="f" filled="f" stroked="f" strokecolor="lime" strokeweight=".25pt">
            <v:textbox inset="0,0,0,0">
              <w:txbxContent>
                <w:p w14:paraId="59E1DD3F" w14:textId="77777777" w:rsidR="00DA37EE" w:rsidRDefault="00DA37EE" w:rsidP="00DF0224">
                  <w:pPr>
                    <w:spacing w:line="160" w:lineRule="exact"/>
                    <w:jc w:val="left"/>
                    <w:rPr>
                      <w:rFonts w:cs="Miriam" w:hint="cs"/>
                      <w:sz w:val="18"/>
                      <w:szCs w:val="18"/>
                      <w:rtl/>
                    </w:rPr>
                  </w:pPr>
                  <w:r>
                    <w:rPr>
                      <w:rFonts w:cs="Miriam" w:hint="cs"/>
                      <w:sz w:val="18"/>
                      <w:szCs w:val="18"/>
                      <w:rtl/>
                    </w:rPr>
                    <w:t>ערעור לבית המשפט המחוזי</w:t>
                  </w:r>
                </w:p>
                <w:p w14:paraId="48F197EC" w14:textId="77777777" w:rsidR="00DA37EE" w:rsidRDefault="00DA37EE" w:rsidP="00DF0224">
                  <w:pPr>
                    <w:spacing w:line="160" w:lineRule="exact"/>
                    <w:jc w:val="left"/>
                    <w:rPr>
                      <w:rFonts w:cs="Miriam" w:hint="cs"/>
                      <w:noProof/>
                      <w:sz w:val="18"/>
                      <w:szCs w:val="18"/>
                      <w:rtl/>
                    </w:rPr>
                  </w:pPr>
                  <w:r>
                    <w:rPr>
                      <w:rFonts w:cs="Miriam" w:hint="cs"/>
                      <w:sz w:val="18"/>
                      <w:szCs w:val="18"/>
                      <w:rtl/>
                    </w:rPr>
                    <w:t>(תיקון מס' 52) תשע"ו-2016</w:t>
                  </w:r>
                </w:p>
              </w:txbxContent>
            </v:textbox>
            <w10:anchorlock/>
          </v:rect>
        </w:pict>
      </w:r>
      <w:r>
        <w:rPr>
          <w:rStyle w:val="big-number"/>
          <w:rFonts w:cs="Miriam"/>
          <w:rtl/>
        </w:rPr>
        <w:t>110</w:t>
      </w:r>
      <w:r>
        <w:rPr>
          <w:rStyle w:val="default"/>
          <w:rFonts w:cs="FrankRuehl" w:hint="cs"/>
          <w:rtl/>
        </w:rPr>
        <w:t xml:space="preserve">נו1. (א) פסק דין של בית דין לערעורים ניתן לערעור לפני שופט של בית המשפט המחוזי שבאזור שיפוטו מצוי מקום מושבו של בית הדין לערעורים (בסימן זה </w:t>
      </w:r>
      <w:r>
        <w:rPr>
          <w:rStyle w:val="default"/>
          <w:rFonts w:cs="FrankRuehl"/>
          <w:rtl/>
        </w:rPr>
        <w:t>–</w:t>
      </w:r>
      <w:r>
        <w:rPr>
          <w:rStyle w:val="default"/>
          <w:rFonts w:cs="FrankRuehl" w:hint="cs"/>
          <w:rtl/>
        </w:rPr>
        <w:t xml:space="preserve"> בית המשפט המחוזי) כדן יחיד, אם ניתנה לכך רשות בפסק הדין או מאת נשיא בית המשפט המחוזי או מאת משנהו.</w:t>
      </w:r>
    </w:p>
    <w:p w14:paraId="14360705" w14:textId="77777777" w:rsidR="00DF0224" w:rsidRDefault="00DF0224" w:rsidP="00DF022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תינתן רשות לערער אלא בשאלה משפטית שיש בה חשיבות, קשיות או חידוש.</w:t>
      </w:r>
    </w:p>
    <w:p w14:paraId="77B810B9" w14:textId="77777777" w:rsidR="00DF0224" w:rsidRDefault="00DF0224" w:rsidP="00DF022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357482">
        <w:rPr>
          <w:rStyle w:val="default"/>
          <w:rFonts w:cs="FrankRuehl" w:hint="cs"/>
          <w:rtl/>
        </w:rPr>
        <w:t>התקופה להגשת בקשת רשות לערער היא שלושים ימים מיום מתן פסק הדין בערעור, והתקופה להגשת הערעור היא שלושים ימים מיום מתן הרשות לערער.</w:t>
      </w:r>
    </w:p>
    <w:p w14:paraId="6B66751A" w14:textId="77777777" w:rsidR="00357482" w:rsidRDefault="00357482" w:rsidP="00DF022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הליך לפי סעיף זה יחולו סדרי הדין החלים על ערעורים פליליים בבית המשפט המחוזי, למעט סעיף 12 לחוק סדר הדין הפלילי [נוסח משולב], התשמ"ב-1982, ובשינויים המחויבים.</w:t>
      </w:r>
    </w:p>
    <w:p w14:paraId="54A755DD" w14:textId="77777777" w:rsidR="00357482" w:rsidRDefault="00357482" w:rsidP="00DF022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EC401E">
        <w:rPr>
          <w:rStyle w:val="default"/>
          <w:rFonts w:cs="FrankRuehl" w:hint="cs"/>
          <w:rtl/>
        </w:rPr>
        <w:t>מי שנתן רשות לערער רשאי אגב כך להורות על דחיית ביצוע גזר הדין; הוגשה בקשה למתן רשות לערער והרשות טרם ניתנה, רשאי נשיא בית המשפט המחוזי להורות כאמור.</w:t>
      </w:r>
    </w:p>
    <w:p w14:paraId="3295DD06" w14:textId="77777777" w:rsidR="00EC401E" w:rsidRDefault="00EC401E" w:rsidP="00DF0224">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על אף האמור בכל דין, תובע המופיע לפני בית המשפט המחוזי בערעור לפי סעיף זה, ילבש מדי סוהר וגלימה שחורה.</w:t>
      </w:r>
    </w:p>
    <w:p w14:paraId="3A4CEB93" w14:textId="77777777" w:rsidR="00DF0224" w:rsidRPr="00C732F8" w:rsidRDefault="00DF0224" w:rsidP="00DF0224">
      <w:pPr>
        <w:pStyle w:val="P00"/>
        <w:spacing w:before="0"/>
        <w:ind w:left="0" w:right="1134"/>
        <w:rPr>
          <w:rStyle w:val="default"/>
          <w:rFonts w:cs="FrankRuehl" w:hint="cs"/>
          <w:vanish/>
          <w:color w:val="FF0000"/>
          <w:sz w:val="20"/>
          <w:szCs w:val="20"/>
          <w:shd w:val="clear" w:color="auto" w:fill="FFFF99"/>
          <w:rtl/>
        </w:rPr>
      </w:pPr>
      <w:bookmarkStart w:id="475" w:name="Rov745"/>
      <w:r w:rsidRPr="00C732F8">
        <w:rPr>
          <w:rStyle w:val="default"/>
          <w:rFonts w:cs="FrankRuehl" w:hint="cs"/>
          <w:vanish/>
          <w:color w:val="FF0000"/>
          <w:sz w:val="20"/>
          <w:szCs w:val="20"/>
          <w:shd w:val="clear" w:color="auto" w:fill="FFFF99"/>
          <w:rtl/>
        </w:rPr>
        <w:t>מיום 19.7.2016</w:t>
      </w:r>
    </w:p>
    <w:p w14:paraId="33F62950" w14:textId="77777777" w:rsidR="00DF0224" w:rsidRPr="00C732F8" w:rsidRDefault="00DF0224" w:rsidP="00DF0224">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059BC3C6" w14:textId="77777777" w:rsidR="00DF0224" w:rsidRPr="00C732F8" w:rsidRDefault="00DF0224" w:rsidP="00DF0224">
      <w:pPr>
        <w:pStyle w:val="P00"/>
        <w:spacing w:before="0"/>
        <w:ind w:left="0" w:right="1134"/>
        <w:rPr>
          <w:rStyle w:val="default"/>
          <w:rFonts w:cs="FrankRuehl" w:hint="cs"/>
          <w:vanish/>
          <w:sz w:val="20"/>
          <w:szCs w:val="20"/>
          <w:shd w:val="clear" w:color="auto" w:fill="FFFF99"/>
          <w:rtl/>
        </w:rPr>
      </w:pPr>
      <w:hyperlink r:id="rId656"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1072 (</w:t>
      </w:r>
      <w:hyperlink r:id="rId657"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43B23103" w14:textId="77777777" w:rsidR="00DF0224" w:rsidRPr="00F66566" w:rsidRDefault="00DF0224" w:rsidP="00F66566">
      <w:pPr>
        <w:pStyle w:val="P00"/>
        <w:spacing w:before="0"/>
        <w:ind w:left="0" w:right="1134"/>
        <w:rPr>
          <w:rStyle w:val="default"/>
          <w:rFonts w:cs="FrankRuehl" w:hint="cs"/>
          <w:sz w:val="2"/>
          <w:szCs w:val="2"/>
          <w:shd w:val="clear" w:color="auto" w:fill="FFFF99"/>
          <w:rtl/>
        </w:rPr>
      </w:pPr>
      <w:r w:rsidRPr="00C732F8">
        <w:rPr>
          <w:rStyle w:val="default"/>
          <w:rFonts w:cs="FrankRuehl" w:hint="cs"/>
          <w:b/>
          <w:bCs/>
          <w:vanish/>
          <w:sz w:val="20"/>
          <w:szCs w:val="20"/>
          <w:shd w:val="clear" w:color="auto" w:fill="FFFF99"/>
          <w:rtl/>
        </w:rPr>
        <w:t>הוספת סעיף 110נו1</w:t>
      </w:r>
      <w:bookmarkEnd w:id="475"/>
    </w:p>
    <w:p w14:paraId="260F0EC4" w14:textId="77777777" w:rsidR="00DF0224" w:rsidRDefault="00DF0224" w:rsidP="00F66566">
      <w:pPr>
        <w:pStyle w:val="P00"/>
        <w:spacing w:before="72"/>
        <w:ind w:left="0" w:right="1134"/>
        <w:rPr>
          <w:rStyle w:val="default"/>
          <w:rFonts w:cs="FrankRuehl" w:hint="cs"/>
          <w:rtl/>
        </w:rPr>
      </w:pPr>
      <w:bookmarkStart w:id="476" w:name="Seif278"/>
      <w:bookmarkEnd w:id="476"/>
      <w:r>
        <w:rPr>
          <w:lang w:val="he-IL"/>
        </w:rPr>
        <w:pict w14:anchorId="5FCD3925">
          <v:rect id="_x0000_s2732" style="position:absolute;left:0;text-align:left;margin-left:464.5pt;margin-top:8.05pt;width:75.05pt;height:26.65pt;z-index:251859456" o:allowincell="f" filled="f" stroked="f" strokecolor="lime" strokeweight=".25pt">
            <v:textbox inset="0,0,0,0">
              <w:txbxContent>
                <w:p w14:paraId="6EBF05CA" w14:textId="77777777" w:rsidR="00DA37EE" w:rsidRDefault="00DA37EE" w:rsidP="00F66566">
                  <w:pPr>
                    <w:spacing w:line="160" w:lineRule="exact"/>
                    <w:jc w:val="left"/>
                    <w:rPr>
                      <w:rFonts w:cs="Miriam" w:hint="cs"/>
                      <w:sz w:val="18"/>
                      <w:szCs w:val="18"/>
                      <w:rtl/>
                    </w:rPr>
                  </w:pPr>
                  <w:r>
                    <w:rPr>
                      <w:rFonts w:cs="Miriam" w:hint="cs"/>
                      <w:sz w:val="18"/>
                      <w:szCs w:val="18"/>
                      <w:rtl/>
                    </w:rPr>
                    <w:t>פסק דין חלוט</w:t>
                  </w:r>
                </w:p>
                <w:p w14:paraId="314DF9AA" w14:textId="77777777" w:rsidR="00DA37EE" w:rsidRDefault="00DA37EE" w:rsidP="00DF0224">
                  <w:pPr>
                    <w:spacing w:line="160" w:lineRule="exact"/>
                    <w:jc w:val="left"/>
                    <w:rPr>
                      <w:rFonts w:cs="Miriam" w:hint="cs"/>
                      <w:noProof/>
                      <w:sz w:val="18"/>
                      <w:szCs w:val="18"/>
                      <w:rtl/>
                    </w:rPr>
                  </w:pPr>
                  <w:r>
                    <w:rPr>
                      <w:rFonts w:cs="Miriam" w:hint="cs"/>
                      <w:sz w:val="18"/>
                      <w:szCs w:val="18"/>
                      <w:rtl/>
                    </w:rPr>
                    <w:t>(תיקון מס' 52) תשע"ו-2016</w:t>
                  </w:r>
                </w:p>
              </w:txbxContent>
            </v:textbox>
            <w10:anchorlock/>
          </v:rect>
        </w:pict>
      </w:r>
      <w:r>
        <w:rPr>
          <w:rStyle w:val="big-number"/>
          <w:rFonts w:cs="Miriam"/>
          <w:rtl/>
        </w:rPr>
        <w:t>110</w:t>
      </w:r>
      <w:r>
        <w:rPr>
          <w:rStyle w:val="default"/>
          <w:rFonts w:cs="FrankRuehl" w:hint="cs"/>
          <w:rtl/>
        </w:rPr>
        <w:t>נו</w:t>
      </w:r>
      <w:r w:rsidR="00F66566">
        <w:rPr>
          <w:rStyle w:val="default"/>
          <w:rFonts w:cs="FrankRuehl" w:hint="cs"/>
          <w:rtl/>
        </w:rPr>
        <w:t>2</w:t>
      </w:r>
      <w:r>
        <w:rPr>
          <w:rStyle w:val="default"/>
          <w:rFonts w:cs="FrankRuehl" w:hint="cs"/>
          <w:rtl/>
        </w:rPr>
        <w:t xml:space="preserve">. </w:t>
      </w:r>
      <w:r w:rsidR="00F66566">
        <w:rPr>
          <w:rStyle w:val="default"/>
          <w:rFonts w:cs="FrankRuehl" w:hint="cs"/>
          <w:rtl/>
        </w:rPr>
        <w:t xml:space="preserve">(א) פסק דין חלוט הוא פסק דין שעברה עליו התקופה להגשת ערעור ולא הוגש ערעור, ואם הוגש הערעור </w:t>
      </w:r>
      <w:r w:rsidR="00F66566">
        <w:rPr>
          <w:rStyle w:val="default"/>
          <w:rFonts w:cs="FrankRuehl"/>
          <w:rtl/>
        </w:rPr>
        <w:t>–</w:t>
      </w:r>
      <w:r w:rsidR="00F66566">
        <w:rPr>
          <w:rStyle w:val="default"/>
          <w:rFonts w:cs="FrankRuehl" w:hint="cs"/>
          <w:rtl/>
        </w:rPr>
        <w:t xml:space="preserve"> פסק הדין שניתן בערעור</w:t>
      </w:r>
      <w:r>
        <w:rPr>
          <w:rStyle w:val="default"/>
          <w:rFonts w:cs="FrankRuehl" w:hint="cs"/>
          <w:rtl/>
        </w:rPr>
        <w:t>.</w:t>
      </w:r>
    </w:p>
    <w:p w14:paraId="2AB64467" w14:textId="77777777" w:rsidR="00F66566" w:rsidRDefault="00F66566" w:rsidP="00F665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פסק דין של בית הדין לערעורים יהיה חלוט באחת מאלה:</w:t>
      </w:r>
    </w:p>
    <w:p w14:paraId="2D6AFD09" w14:textId="77777777" w:rsidR="00F66566" w:rsidRDefault="00F66566" w:rsidP="00F6656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בתום התקופה להגשת בקשת רשות לערער </w:t>
      </w:r>
      <w:r>
        <w:rPr>
          <w:rStyle w:val="default"/>
          <w:rFonts w:cs="FrankRuehl"/>
          <w:rtl/>
        </w:rPr>
        <w:t>–</w:t>
      </w:r>
      <w:r>
        <w:rPr>
          <w:rStyle w:val="default"/>
          <w:rFonts w:cs="FrankRuehl" w:hint="cs"/>
          <w:rtl/>
        </w:rPr>
        <w:t xml:space="preserve"> אם לא הוגשה בקשה כזו;</w:t>
      </w:r>
    </w:p>
    <w:p w14:paraId="7C79FF08" w14:textId="77777777" w:rsidR="00F66566" w:rsidRDefault="00F66566" w:rsidP="00F665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הוגשה בקשת רשות לערער ונדחתה </w:t>
      </w:r>
      <w:r>
        <w:rPr>
          <w:rStyle w:val="default"/>
          <w:rFonts w:cs="FrankRuehl"/>
          <w:rtl/>
        </w:rPr>
        <w:t>–</w:t>
      </w:r>
      <w:r>
        <w:rPr>
          <w:rStyle w:val="default"/>
          <w:rFonts w:cs="FrankRuehl" w:hint="cs"/>
          <w:rtl/>
        </w:rPr>
        <w:t xml:space="preserve"> ביום שבו נדחתה;</w:t>
      </w:r>
    </w:p>
    <w:p w14:paraId="6F39E205" w14:textId="77777777" w:rsidR="00F66566" w:rsidRDefault="00F66566" w:rsidP="00F6656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ניתנה רשות לערער </w:t>
      </w:r>
      <w:r>
        <w:rPr>
          <w:rStyle w:val="default"/>
          <w:rFonts w:cs="FrankRuehl"/>
          <w:rtl/>
        </w:rPr>
        <w:t>–</w:t>
      </w:r>
      <w:r>
        <w:rPr>
          <w:rStyle w:val="default"/>
          <w:rFonts w:cs="FrankRuehl" w:hint="cs"/>
          <w:rtl/>
        </w:rPr>
        <w:t xml:space="preserve"> בתום התקופה להגשת ערעור אם הערעור לא הוגש.</w:t>
      </w:r>
    </w:p>
    <w:p w14:paraId="1AA0CD6F" w14:textId="77777777" w:rsidR="00F66566" w:rsidRDefault="00F66566" w:rsidP="00F6656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כל עוד פסק הדין של בית הדין לערעורים אינו חלוט, רשאי נשיא בית הדין לערעורים להורות על דחיית ביצוע גזר הדין.</w:t>
      </w:r>
    </w:p>
    <w:p w14:paraId="25F5D94B" w14:textId="77777777" w:rsidR="00DF0224" w:rsidRPr="00C732F8" w:rsidRDefault="00DF0224" w:rsidP="00DF0224">
      <w:pPr>
        <w:pStyle w:val="P00"/>
        <w:spacing w:before="0"/>
        <w:ind w:left="0" w:right="1134"/>
        <w:rPr>
          <w:rStyle w:val="default"/>
          <w:rFonts w:cs="FrankRuehl" w:hint="cs"/>
          <w:vanish/>
          <w:color w:val="FF0000"/>
          <w:sz w:val="20"/>
          <w:szCs w:val="20"/>
          <w:shd w:val="clear" w:color="auto" w:fill="FFFF99"/>
          <w:rtl/>
        </w:rPr>
      </w:pPr>
      <w:bookmarkStart w:id="477" w:name="Rov746"/>
      <w:r w:rsidRPr="00C732F8">
        <w:rPr>
          <w:rStyle w:val="default"/>
          <w:rFonts w:cs="FrankRuehl" w:hint="cs"/>
          <w:vanish/>
          <w:color w:val="FF0000"/>
          <w:sz w:val="20"/>
          <w:szCs w:val="20"/>
          <w:shd w:val="clear" w:color="auto" w:fill="FFFF99"/>
          <w:rtl/>
        </w:rPr>
        <w:t>מיום 19.7.2016</w:t>
      </w:r>
    </w:p>
    <w:p w14:paraId="639DCE09" w14:textId="77777777" w:rsidR="00DF0224" w:rsidRPr="00C732F8" w:rsidRDefault="00DF0224" w:rsidP="00DF0224">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37F62D86" w14:textId="77777777" w:rsidR="00DF0224" w:rsidRPr="00C732F8" w:rsidRDefault="00DF0224" w:rsidP="00DF0224">
      <w:pPr>
        <w:pStyle w:val="P00"/>
        <w:spacing w:before="0"/>
        <w:ind w:left="0" w:right="1134"/>
        <w:rPr>
          <w:rStyle w:val="default"/>
          <w:rFonts w:cs="FrankRuehl" w:hint="cs"/>
          <w:vanish/>
          <w:sz w:val="20"/>
          <w:szCs w:val="20"/>
          <w:shd w:val="clear" w:color="auto" w:fill="FFFF99"/>
          <w:rtl/>
        </w:rPr>
      </w:pPr>
      <w:hyperlink r:id="rId658"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1073 (</w:t>
      </w:r>
      <w:hyperlink r:id="rId659"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7A3D49FD" w14:textId="77777777" w:rsidR="00DF0224" w:rsidRPr="00F66566" w:rsidRDefault="00DF0224" w:rsidP="00F66566">
      <w:pPr>
        <w:pStyle w:val="P00"/>
        <w:spacing w:before="0"/>
        <w:ind w:left="0" w:right="1134"/>
        <w:rPr>
          <w:rStyle w:val="default"/>
          <w:rFonts w:cs="FrankRuehl" w:hint="cs"/>
          <w:sz w:val="2"/>
          <w:szCs w:val="2"/>
          <w:shd w:val="clear" w:color="auto" w:fill="FFFF99"/>
          <w:rtl/>
        </w:rPr>
      </w:pPr>
      <w:r w:rsidRPr="00C732F8">
        <w:rPr>
          <w:rStyle w:val="default"/>
          <w:rFonts w:cs="FrankRuehl" w:hint="cs"/>
          <w:b/>
          <w:bCs/>
          <w:vanish/>
          <w:sz w:val="20"/>
          <w:szCs w:val="20"/>
          <w:shd w:val="clear" w:color="auto" w:fill="FFFF99"/>
          <w:rtl/>
        </w:rPr>
        <w:t>הוספת סעיף 110נו</w:t>
      </w:r>
      <w:r w:rsidR="00F66566" w:rsidRPr="00C732F8">
        <w:rPr>
          <w:rStyle w:val="default"/>
          <w:rFonts w:cs="FrankRuehl" w:hint="cs"/>
          <w:b/>
          <w:bCs/>
          <w:vanish/>
          <w:sz w:val="20"/>
          <w:szCs w:val="20"/>
          <w:shd w:val="clear" w:color="auto" w:fill="FFFF99"/>
          <w:rtl/>
        </w:rPr>
        <w:t>2</w:t>
      </w:r>
      <w:bookmarkEnd w:id="477"/>
    </w:p>
    <w:p w14:paraId="1C4C66B9" w14:textId="77777777" w:rsidR="00C0684E" w:rsidRDefault="00C0684E" w:rsidP="00C662D5">
      <w:pPr>
        <w:pStyle w:val="header-2"/>
        <w:ind w:left="0" w:right="1134"/>
        <w:rPr>
          <w:rFonts w:cs="Miriam" w:hint="cs"/>
          <w:rtl/>
        </w:rPr>
      </w:pPr>
      <w:bookmarkStart w:id="478" w:name="hed227"/>
      <w:bookmarkEnd w:id="478"/>
      <w:r>
        <w:rPr>
          <w:lang w:val="he-IL"/>
        </w:rPr>
        <w:pict w14:anchorId="5F163AA6">
          <v:rect id="_x0000_s2276" style="position:absolute;left:0;text-align:left;margin-left:464.35pt;margin-top:12.75pt;width:75.05pt;height:24.6pt;z-index:251527680" o:allowincell="f" filled="f" stroked="f" strokecolor="lime" strokeweight=".25pt">
            <v:textbox inset="0,0,0,0">
              <w:txbxContent>
                <w:p w14:paraId="34923CB9"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35) תשס"ח-2008</w:t>
                  </w:r>
                </w:p>
              </w:txbxContent>
            </v:textbox>
            <w10:anchorlock/>
          </v:rect>
        </w:pict>
      </w:r>
      <w:r>
        <w:rPr>
          <w:rFonts w:cs="Miriam"/>
          <w:rtl/>
        </w:rPr>
        <w:t>ס</w:t>
      </w:r>
      <w:r>
        <w:rPr>
          <w:rFonts w:cs="Miriam" w:hint="cs"/>
          <w:rtl/>
        </w:rPr>
        <w:t>ימן</w:t>
      </w:r>
      <w:r>
        <w:rPr>
          <w:rFonts w:cs="Miriam"/>
          <w:rtl/>
        </w:rPr>
        <w:t xml:space="preserve"> </w:t>
      </w:r>
      <w:r>
        <w:rPr>
          <w:rFonts w:cs="Miriam" w:hint="cs"/>
          <w:rtl/>
        </w:rPr>
        <w:t xml:space="preserve">ט'4: </w:t>
      </w:r>
      <w:r w:rsidR="00C662D5">
        <w:rPr>
          <w:rFonts w:cs="Miriam" w:hint="cs"/>
          <w:rtl/>
        </w:rPr>
        <w:t>משפט חוזר</w:t>
      </w:r>
    </w:p>
    <w:p w14:paraId="3A0D8BC4" w14:textId="77777777" w:rsidR="00C662D5" w:rsidRPr="00C732F8" w:rsidRDefault="00C662D5" w:rsidP="00C662D5">
      <w:pPr>
        <w:pStyle w:val="P00"/>
        <w:spacing w:before="0"/>
        <w:ind w:left="0" w:right="1134"/>
        <w:rPr>
          <w:rStyle w:val="default"/>
          <w:rFonts w:cs="FrankRuehl" w:hint="cs"/>
          <w:vanish/>
          <w:color w:val="FF0000"/>
          <w:sz w:val="20"/>
          <w:szCs w:val="20"/>
          <w:shd w:val="clear" w:color="auto" w:fill="FFFF99"/>
          <w:rtl/>
        </w:rPr>
      </w:pPr>
      <w:bookmarkStart w:id="479" w:name="Rov708"/>
      <w:r w:rsidRPr="00C732F8">
        <w:rPr>
          <w:rStyle w:val="default"/>
          <w:rFonts w:cs="FrankRuehl" w:hint="cs"/>
          <w:vanish/>
          <w:color w:val="FF0000"/>
          <w:sz w:val="20"/>
          <w:szCs w:val="20"/>
          <w:shd w:val="clear" w:color="auto" w:fill="FFFF99"/>
          <w:rtl/>
        </w:rPr>
        <w:t>מיום 16.7.2008</w:t>
      </w:r>
    </w:p>
    <w:p w14:paraId="34B7BFC3" w14:textId="77777777" w:rsidR="00C662D5" w:rsidRPr="00C732F8" w:rsidRDefault="00C662D5" w:rsidP="00C662D5">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0844625A" w14:textId="77777777" w:rsidR="00C662D5" w:rsidRPr="00C732F8" w:rsidRDefault="00C662D5" w:rsidP="00C662D5">
      <w:pPr>
        <w:pStyle w:val="P00"/>
        <w:spacing w:before="0"/>
        <w:ind w:left="0" w:right="1134"/>
        <w:rPr>
          <w:rStyle w:val="default"/>
          <w:rFonts w:cs="FrankRuehl" w:hint="cs"/>
          <w:vanish/>
          <w:sz w:val="20"/>
          <w:szCs w:val="20"/>
          <w:shd w:val="clear" w:color="auto" w:fill="FFFF99"/>
          <w:rtl/>
        </w:rPr>
      </w:pPr>
      <w:hyperlink r:id="rId660"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555 (</w:t>
      </w:r>
      <w:hyperlink r:id="rId661"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427DC740" w14:textId="77777777" w:rsidR="00C662D5" w:rsidRPr="00C732F8" w:rsidRDefault="00C662D5" w:rsidP="00C662D5">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החלפת סימן ט'</w:t>
      </w:r>
      <w:r w:rsidRPr="00C732F8">
        <w:rPr>
          <w:rStyle w:val="default"/>
          <w:rFonts w:cs="FrankRuehl" w:hint="cs"/>
          <w:vanish/>
          <w:sz w:val="20"/>
          <w:szCs w:val="20"/>
          <w:shd w:val="clear" w:color="auto" w:fill="FFFF99"/>
          <w:rtl/>
        </w:rPr>
        <w:t>4</w:t>
      </w:r>
    </w:p>
    <w:p w14:paraId="6E51B0B3" w14:textId="77777777" w:rsidR="00C662D5" w:rsidRPr="002F672D" w:rsidRDefault="00C662D5" w:rsidP="00F66566">
      <w:pPr>
        <w:pStyle w:val="P00"/>
        <w:ind w:left="0" w:right="1134"/>
        <w:rPr>
          <w:rStyle w:val="default"/>
          <w:rFonts w:cs="FrankRuehl" w:hint="cs"/>
          <w:sz w:val="2"/>
          <w:szCs w:val="2"/>
          <w:shd w:val="clear" w:color="auto" w:fill="FFFF99"/>
          <w:rtl/>
        </w:rPr>
      </w:pPr>
      <w:hyperlink r:id="rId662" w:history="1">
        <w:r w:rsidRPr="00C732F8">
          <w:rPr>
            <w:rStyle w:val="Hyperlink"/>
            <w:rFonts w:cs="FrankRuehl" w:hint="cs"/>
            <w:vanish/>
            <w:szCs w:val="20"/>
            <w:shd w:val="clear" w:color="auto" w:fill="FFFF99"/>
            <w:rtl/>
          </w:rPr>
          <w:t>לנוסח הסימן</w:t>
        </w:r>
      </w:hyperlink>
      <w:r w:rsidRPr="00C732F8">
        <w:rPr>
          <w:rStyle w:val="default"/>
          <w:rFonts w:cs="FrankRuehl" w:hint="cs"/>
          <w:vanish/>
          <w:sz w:val="20"/>
          <w:szCs w:val="20"/>
          <w:shd w:val="clear" w:color="auto" w:fill="FFFF99"/>
          <w:rtl/>
        </w:rPr>
        <w:t xml:space="preserve"> לפני החלפתו</w:t>
      </w:r>
      <w:bookmarkEnd w:id="479"/>
    </w:p>
    <w:p w14:paraId="4EF4A3AF" w14:textId="77777777" w:rsidR="00C0684E" w:rsidRDefault="00C0684E" w:rsidP="00F66566">
      <w:pPr>
        <w:pStyle w:val="P00"/>
        <w:spacing w:before="72"/>
        <w:ind w:left="0" w:right="1134"/>
        <w:rPr>
          <w:rStyle w:val="default"/>
          <w:rFonts w:cs="FrankRuehl" w:hint="cs"/>
          <w:rtl/>
        </w:rPr>
      </w:pPr>
      <w:bookmarkStart w:id="480" w:name="Seif102"/>
      <w:bookmarkEnd w:id="480"/>
      <w:r>
        <w:rPr>
          <w:lang w:val="he-IL"/>
        </w:rPr>
        <w:pict w14:anchorId="72D4D5F5">
          <v:rect id="_x0000_s2277" style="position:absolute;left:0;text-align:left;margin-left:464.5pt;margin-top:8.05pt;width:75.05pt;height:46.15pt;z-index:251528704" o:allowincell="f" filled="f" stroked="f" strokecolor="lime" strokeweight=".25pt">
            <v:textbox inset="0,0,0,0">
              <w:txbxContent>
                <w:p w14:paraId="7EB2ACED" w14:textId="77777777" w:rsidR="00DA37EE" w:rsidRDefault="00DA37EE">
                  <w:pPr>
                    <w:spacing w:line="160" w:lineRule="exact"/>
                    <w:jc w:val="left"/>
                    <w:rPr>
                      <w:rFonts w:cs="Miriam" w:hint="cs"/>
                      <w:noProof/>
                      <w:sz w:val="18"/>
                      <w:szCs w:val="18"/>
                      <w:rtl/>
                    </w:rPr>
                  </w:pPr>
                  <w:r>
                    <w:rPr>
                      <w:rFonts w:cs="Miriam" w:hint="cs"/>
                      <w:sz w:val="18"/>
                      <w:szCs w:val="18"/>
                      <w:rtl/>
                    </w:rPr>
                    <w:t>משפט חוזר</w:t>
                  </w:r>
                </w:p>
                <w:p w14:paraId="27A0FB5B"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p w14:paraId="65D7A441"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rect>
        </w:pict>
      </w:r>
      <w:r>
        <w:rPr>
          <w:rStyle w:val="big-number"/>
          <w:rFonts w:cs="Miriam"/>
          <w:rtl/>
        </w:rPr>
        <w:t>110</w:t>
      </w:r>
      <w:r w:rsidR="00C662D5">
        <w:rPr>
          <w:rStyle w:val="default"/>
          <w:rFonts w:cs="FrankRuehl" w:hint="cs"/>
          <w:rtl/>
        </w:rPr>
        <w:t>נז. (א)</w:t>
      </w:r>
      <w:r w:rsidR="00C662D5">
        <w:rPr>
          <w:rStyle w:val="default"/>
          <w:rFonts w:cs="FrankRuehl" w:hint="cs"/>
          <w:rtl/>
        </w:rPr>
        <w:tab/>
        <w:t xml:space="preserve">נשיא בית הדין לערעורים רשאי להורות כי בית הדין לערעורים או בית הדין למשמעת שקבע לכך, יקיים משפט חוזר </w:t>
      </w:r>
      <w:r w:rsidR="00F66566">
        <w:rPr>
          <w:rStyle w:val="default"/>
          <w:rFonts w:cs="FrankRuehl" w:hint="cs"/>
          <w:rtl/>
        </w:rPr>
        <w:t>בפסק דין חלוט</w:t>
      </w:r>
      <w:r w:rsidR="00C662D5">
        <w:rPr>
          <w:rStyle w:val="default"/>
          <w:rFonts w:cs="FrankRuehl" w:hint="cs"/>
          <w:rtl/>
        </w:rPr>
        <w:t>, גם אם חדל הנאשם להיות סוהר, אם ראה כי התקיים אחד מאלה:</w:t>
      </w:r>
    </w:p>
    <w:p w14:paraId="1A3856B4" w14:textId="77777777" w:rsidR="00C662D5" w:rsidRDefault="00C662D5" w:rsidP="00C662D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בית משפט או בית דין פסק כי ראיה מהראיות שהובאו באותו עניין יסודה היה בשקר או בזיוף, ויש יסוד להניח כי אילולא ראיה זאת היה בכך כדי לשנות את תוצאות המשפט לטובת הנידון;</w:t>
      </w:r>
    </w:p>
    <w:p w14:paraId="7E6300F7" w14:textId="77777777" w:rsidR="00C662D5" w:rsidRDefault="00C662D5" w:rsidP="00C662D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הוצגו עובדות או ראיות העשויות, לבדן או יחד עם החומר שהיה לפני בית הדין בראשונה, לשנות את תוצאות המשפט לטובת הנידון;</w:t>
      </w:r>
    </w:p>
    <w:p w14:paraId="3729122C" w14:textId="77777777" w:rsidR="00C662D5" w:rsidRDefault="00C662D5" w:rsidP="00C662D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אדם אחר שהורשע בינתיים בביצוע אותו מעשה עבירה, ומהנסיבות שהתגלו במשפט של אותו אדם אחר נראה כי מי שהורשע לראשונה בעבירה לא ביצע אותה;</w:t>
      </w:r>
    </w:p>
    <w:p w14:paraId="3DAAE100" w14:textId="77777777" w:rsidR="00C662D5" w:rsidRDefault="00C662D5" w:rsidP="00C662D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התעורר חשד של ממש כי בהרשעה נגרם לנידון עיוות דין.</w:t>
      </w:r>
    </w:p>
    <w:p w14:paraId="5F868D9F" w14:textId="77777777" w:rsidR="00C662D5" w:rsidRDefault="00C662D5" w:rsidP="00C662D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הרשות לבקש משפט חוזר נתונה לנידון וכן לנציב או למי שהוא הסמיכו לכך.</w:t>
      </w:r>
    </w:p>
    <w:p w14:paraId="47F3F7AF" w14:textId="77777777" w:rsidR="00C662D5" w:rsidRPr="00C732F8" w:rsidRDefault="00C662D5" w:rsidP="00C662D5">
      <w:pPr>
        <w:pStyle w:val="P00"/>
        <w:spacing w:before="0"/>
        <w:ind w:left="0" w:right="1134"/>
        <w:rPr>
          <w:rStyle w:val="default"/>
          <w:rFonts w:cs="FrankRuehl" w:hint="cs"/>
          <w:vanish/>
          <w:color w:val="FF0000"/>
          <w:sz w:val="20"/>
          <w:szCs w:val="20"/>
          <w:shd w:val="clear" w:color="auto" w:fill="FFFF99"/>
          <w:rtl/>
        </w:rPr>
      </w:pPr>
      <w:bookmarkStart w:id="481" w:name="Rov657"/>
      <w:r w:rsidRPr="00C732F8">
        <w:rPr>
          <w:rStyle w:val="default"/>
          <w:rFonts w:cs="FrankRuehl" w:hint="cs"/>
          <w:vanish/>
          <w:color w:val="FF0000"/>
          <w:sz w:val="20"/>
          <w:szCs w:val="20"/>
          <w:shd w:val="clear" w:color="auto" w:fill="FFFF99"/>
          <w:rtl/>
        </w:rPr>
        <w:t>מיום 16.7.2008</w:t>
      </w:r>
    </w:p>
    <w:p w14:paraId="7571D621" w14:textId="77777777" w:rsidR="00C662D5" w:rsidRPr="00C732F8" w:rsidRDefault="00C662D5" w:rsidP="00C662D5">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2B309CDC" w14:textId="77777777" w:rsidR="00C662D5" w:rsidRPr="00C732F8" w:rsidRDefault="00C662D5" w:rsidP="00C662D5">
      <w:pPr>
        <w:pStyle w:val="P00"/>
        <w:spacing w:before="0"/>
        <w:ind w:left="0" w:right="1134"/>
        <w:rPr>
          <w:rStyle w:val="default"/>
          <w:rFonts w:cs="FrankRuehl" w:hint="cs"/>
          <w:vanish/>
          <w:sz w:val="20"/>
          <w:szCs w:val="20"/>
          <w:shd w:val="clear" w:color="auto" w:fill="FFFF99"/>
          <w:rtl/>
        </w:rPr>
      </w:pPr>
      <w:hyperlink r:id="rId663"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555 (</w:t>
      </w:r>
      <w:hyperlink r:id="rId664"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02FE7AEB" w14:textId="77777777" w:rsidR="00C662D5" w:rsidRPr="00C732F8" w:rsidRDefault="00C662D5" w:rsidP="00C662D5">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הוספת סעיף 110נז</w:t>
      </w:r>
    </w:p>
    <w:p w14:paraId="77BE386C" w14:textId="77777777" w:rsidR="00F66566" w:rsidRPr="00C732F8" w:rsidRDefault="00F66566" w:rsidP="00F66566">
      <w:pPr>
        <w:pStyle w:val="P00"/>
        <w:spacing w:before="0"/>
        <w:ind w:left="0" w:right="1134"/>
        <w:rPr>
          <w:rStyle w:val="default"/>
          <w:rFonts w:cs="FrankRuehl" w:hint="cs"/>
          <w:vanish/>
          <w:sz w:val="20"/>
          <w:szCs w:val="20"/>
          <w:shd w:val="clear" w:color="auto" w:fill="FFFF99"/>
          <w:rtl/>
        </w:rPr>
      </w:pPr>
    </w:p>
    <w:p w14:paraId="57878A23" w14:textId="77777777" w:rsidR="00F66566" w:rsidRPr="00C732F8" w:rsidRDefault="00F66566" w:rsidP="00F66566">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19.7.2016</w:t>
      </w:r>
    </w:p>
    <w:p w14:paraId="05CB37B6" w14:textId="77777777" w:rsidR="00F66566" w:rsidRPr="00C732F8" w:rsidRDefault="00F66566" w:rsidP="00F66566">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6024F02C" w14:textId="77777777" w:rsidR="00F66566" w:rsidRPr="00C732F8" w:rsidRDefault="00F66566" w:rsidP="00F66566">
      <w:pPr>
        <w:pStyle w:val="P00"/>
        <w:spacing w:before="0"/>
        <w:ind w:left="0" w:right="1134"/>
        <w:rPr>
          <w:rStyle w:val="default"/>
          <w:rFonts w:cs="FrankRuehl" w:hint="cs"/>
          <w:vanish/>
          <w:sz w:val="20"/>
          <w:szCs w:val="20"/>
          <w:shd w:val="clear" w:color="auto" w:fill="FFFF99"/>
          <w:rtl/>
        </w:rPr>
      </w:pPr>
      <w:hyperlink r:id="rId665"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1073 (</w:t>
      </w:r>
      <w:hyperlink r:id="rId666"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041EA486" w14:textId="77777777" w:rsidR="00F66566" w:rsidRPr="00F66566" w:rsidRDefault="00F66566" w:rsidP="00F66566">
      <w:pPr>
        <w:pStyle w:val="P00"/>
        <w:ind w:left="0" w:right="1134"/>
        <w:rPr>
          <w:rStyle w:val="default"/>
          <w:rFonts w:cs="FrankRuehl" w:hint="cs"/>
          <w:sz w:val="2"/>
          <w:szCs w:val="2"/>
          <w:shd w:val="clear" w:color="auto" w:fill="FFFF99"/>
          <w:rtl/>
        </w:rPr>
      </w:pPr>
      <w:r w:rsidRPr="00C732F8">
        <w:rPr>
          <w:rStyle w:val="default"/>
          <w:rFonts w:cs="FrankRuehl" w:hint="cs"/>
          <w:vanish/>
          <w:sz w:val="22"/>
          <w:szCs w:val="22"/>
          <w:shd w:val="clear" w:color="auto" w:fill="FFFF99"/>
          <w:rtl/>
        </w:rPr>
        <w:tab/>
        <w:t>(א)</w:t>
      </w:r>
      <w:r w:rsidRPr="00C732F8">
        <w:rPr>
          <w:rStyle w:val="default"/>
          <w:rFonts w:cs="FrankRuehl" w:hint="cs"/>
          <w:vanish/>
          <w:sz w:val="22"/>
          <w:szCs w:val="22"/>
          <w:shd w:val="clear" w:color="auto" w:fill="FFFF99"/>
          <w:rtl/>
        </w:rPr>
        <w:tab/>
        <w:t xml:space="preserve">נשיא בית הדין לערעורים רשאי להורות כי בית הדין לערעורים או בית הדין למשמעת שקבע לכך, יקיים משפט חוזר </w:t>
      </w:r>
      <w:r w:rsidRPr="00C732F8">
        <w:rPr>
          <w:rStyle w:val="default"/>
          <w:rFonts w:cs="FrankRuehl" w:hint="cs"/>
          <w:strike/>
          <w:vanish/>
          <w:sz w:val="22"/>
          <w:szCs w:val="22"/>
          <w:shd w:val="clear" w:color="auto" w:fill="FFFF99"/>
          <w:rtl/>
        </w:rPr>
        <w:t>בעניין משמעתי שנפסק בו סופית</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בפסק דין חלוט</w:t>
      </w:r>
      <w:r w:rsidRPr="00C732F8">
        <w:rPr>
          <w:rStyle w:val="default"/>
          <w:rFonts w:cs="FrankRuehl" w:hint="cs"/>
          <w:vanish/>
          <w:sz w:val="22"/>
          <w:szCs w:val="22"/>
          <w:shd w:val="clear" w:color="auto" w:fill="FFFF99"/>
          <w:rtl/>
        </w:rPr>
        <w:t>, גם אם חדל הנאשם להיות סוהר, אם ראה כי התקיים אחד מאלה:</w:t>
      </w:r>
      <w:bookmarkEnd w:id="481"/>
    </w:p>
    <w:p w14:paraId="269A68AC" w14:textId="77777777" w:rsidR="00C0684E" w:rsidRDefault="00C0684E" w:rsidP="00971B0F">
      <w:pPr>
        <w:pStyle w:val="P00"/>
        <w:spacing w:before="72"/>
        <w:ind w:left="0" w:right="1134"/>
        <w:rPr>
          <w:rStyle w:val="default"/>
          <w:rFonts w:cs="FrankRuehl" w:hint="cs"/>
          <w:rtl/>
        </w:rPr>
      </w:pPr>
      <w:bookmarkStart w:id="482" w:name="Seif103"/>
      <w:bookmarkEnd w:id="482"/>
      <w:r>
        <w:rPr>
          <w:lang w:val="he-IL"/>
        </w:rPr>
        <w:pict w14:anchorId="6A21082B">
          <v:rect id="_x0000_s2278" style="position:absolute;left:0;text-align:left;margin-left:464.5pt;margin-top:8.05pt;width:75.05pt;height:47.35pt;z-index:251529728" o:allowincell="f" filled="f" stroked="f" strokecolor="lime" strokeweight=".25pt">
            <v:textbox inset="0,0,0,0">
              <w:txbxContent>
                <w:p w14:paraId="549F219C" w14:textId="77777777" w:rsidR="00DA37EE" w:rsidRDefault="00DA37EE">
                  <w:pPr>
                    <w:spacing w:line="160" w:lineRule="exact"/>
                    <w:jc w:val="left"/>
                    <w:rPr>
                      <w:rFonts w:cs="Miriam" w:hint="cs"/>
                      <w:noProof/>
                      <w:sz w:val="18"/>
                      <w:szCs w:val="18"/>
                      <w:rtl/>
                    </w:rPr>
                  </w:pPr>
                  <w:r>
                    <w:rPr>
                      <w:rFonts w:cs="Miriam" w:hint="cs"/>
                      <w:sz w:val="18"/>
                      <w:szCs w:val="18"/>
                      <w:rtl/>
                    </w:rPr>
                    <w:t>סמכויות בית הדין במשפט חוזר ופיצוי</w:t>
                  </w:r>
                </w:p>
                <w:p w14:paraId="77D95268"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sidR="00E0647C">
        <w:rPr>
          <w:rStyle w:val="default"/>
          <w:rFonts w:cs="FrankRuehl" w:hint="cs"/>
          <w:rtl/>
        </w:rPr>
        <w:t>נח</w:t>
      </w:r>
      <w:r>
        <w:rPr>
          <w:rStyle w:val="default"/>
          <w:rFonts w:cs="FrankRuehl" w:hint="cs"/>
          <w:rtl/>
        </w:rPr>
        <w:t xml:space="preserve">. </w:t>
      </w:r>
      <w:r>
        <w:rPr>
          <w:rStyle w:val="default"/>
          <w:rFonts w:cs="FrankRuehl"/>
          <w:rtl/>
        </w:rPr>
        <w:t>(א</w:t>
      </w:r>
      <w:r>
        <w:rPr>
          <w:rStyle w:val="default"/>
          <w:rFonts w:cs="FrankRuehl" w:hint="cs"/>
          <w:rtl/>
        </w:rPr>
        <w:t xml:space="preserve">) </w:t>
      </w:r>
      <w:r w:rsidR="00E0647C">
        <w:rPr>
          <w:rStyle w:val="default"/>
          <w:rFonts w:cs="FrankRuehl" w:hint="cs"/>
          <w:rtl/>
        </w:rPr>
        <w:t>במשפט חוזר יהיו לבית דין כל הסמכויות הנתונות לו לפי סימנים ט', ט'2 ו-ט'3, פרט לסמכות להחמיר בעונש; בית הדין רשאי לתת כל צו הנראה בעיניו כדי לפצות נידון שנשא את עונשו או חלק ממנו ושהרשעתו בוטלה כתוצאה מן המשפט החוזר, או לתת כל סעד אחר.</w:t>
      </w:r>
    </w:p>
    <w:p w14:paraId="0CAE469C" w14:textId="77777777" w:rsidR="00E0647C" w:rsidRDefault="00E0647C" w:rsidP="00E0647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צו לפי סעיף קטן (א) טעון אישור של בית משפט מחוזי, ודינו, משאושר, כדין פסק דין של בית משפט שניתן בעניין אזרחי.</w:t>
      </w:r>
    </w:p>
    <w:p w14:paraId="14D78406" w14:textId="77777777" w:rsidR="00E0647C" w:rsidRPr="00C732F8" w:rsidRDefault="00E0647C" w:rsidP="00E0647C">
      <w:pPr>
        <w:pStyle w:val="P00"/>
        <w:spacing w:before="0"/>
        <w:ind w:left="0" w:right="1134"/>
        <w:rPr>
          <w:rStyle w:val="default"/>
          <w:rFonts w:cs="FrankRuehl" w:hint="cs"/>
          <w:vanish/>
          <w:color w:val="FF0000"/>
          <w:sz w:val="20"/>
          <w:szCs w:val="20"/>
          <w:shd w:val="clear" w:color="auto" w:fill="FFFF99"/>
          <w:rtl/>
        </w:rPr>
      </w:pPr>
      <w:bookmarkStart w:id="483" w:name="Rov658"/>
      <w:r w:rsidRPr="00C732F8">
        <w:rPr>
          <w:rStyle w:val="default"/>
          <w:rFonts w:cs="FrankRuehl" w:hint="cs"/>
          <w:vanish/>
          <w:color w:val="FF0000"/>
          <w:sz w:val="20"/>
          <w:szCs w:val="20"/>
          <w:shd w:val="clear" w:color="auto" w:fill="FFFF99"/>
          <w:rtl/>
        </w:rPr>
        <w:t>מיום 16.7.2008</w:t>
      </w:r>
    </w:p>
    <w:p w14:paraId="2AF09A3F" w14:textId="77777777" w:rsidR="00E0647C" w:rsidRPr="00C732F8" w:rsidRDefault="00E0647C" w:rsidP="00E0647C">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6B5A21F9" w14:textId="77777777" w:rsidR="00E0647C" w:rsidRPr="00C732F8" w:rsidRDefault="00E0647C" w:rsidP="00E0647C">
      <w:pPr>
        <w:pStyle w:val="P00"/>
        <w:spacing w:before="0"/>
        <w:ind w:left="0" w:right="1134"/>
        <w:rPr>
          <w:rStyle w:val="default"/>
          <w:rFonts w:cs="FrankRuehl" w:hint="cs"/>
          <w:vanish/>
          <w:sz w:val="20"/>
          <w:szCs w:val="20"/>
          <w:shd w:val="clear" w:color="auto" w:fill="FFFF99"/>
          <w:rtl/>
        </w:rPr>
      </w:pPr>
      <w:hyperlink r:id="rId667"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555 (</w:t>
      </w:r>
      <w:hyperlink r:id="rId668"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7BD64B68" w14:textId="77777777" w:rsidR="00E0647C" w:rsidRPr="00E0647C" w:rsidRDefault="00E0647C" w:rsidP="00E0647C">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110נח</w:t>
      </w:r>
      <w:bookmarkEnd w:id="483"/>
    </w:p>
    <w:p w14:paraId="6717E205" w14:textId="77777777" w:rsidR="00E0647C" w:rsidRDefault="00E0647C" w:rsidP="00E0647C">
      <w:pPr>
        <w:pStyle w:val="header-2"/>
        <w:ind w:left="0" w:right="1134"/>
        <w:rPr>
          <w:rFonts w:cs="Miriam" w:hint="cs"/>
          <w:rtl/>
        </w:rPr>
      </w:pPr>
      <w:bookmarkStart w:id="484" w:name="hed228"/>
      <w:bookmarkEnd w:id="484"/>
      <w:r>
        <w:rPr>
          <w:lang w:val="he-IL"/>
        </w:rPr>
        <w:pict w14:anchorId="104356AE">
          <v:rect id="_x0000_s2484" style="position:absolute;left:0;text-align:left;margin-left:464.35pt;margin-top:12.75pt;width:75.05pt;height:24.6pt;z-index:251738624" o:allowincell="f" filled="f" stroked="f" strokecolor="lime" strokeweight=".25pt">
            <v:textbox style="mso-next-textbox:#_x0000_s2484" inset="0,0,0,0">
              <w:txbxContent>
                <w:p w14:paraId="6BD8588D" w14:textId="77777777" w:rsidR="00DA37EE" w:rsidRDefault="00DA37EE" w:rsidP="00E0647C">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35) תשס"ח-2008</w:t>
                  </w:r>
                </w:p>
              </w:txbxContent>
            </v:textbox>
            <w10:anchorlock/>
          </v:rect>
        </w:pict>
      </w:r>
      <w:r>
        <w:rPr>
          <w:rFonts w:cs="Miriam"/>
          <w:rtl/>
        </w:rPr>
        <w:t>ס</w:t>
      </w:r>
      <w:r>
        <w:rPr>
          <w:rFonts w:cs="Miriam" w:hint="cs"/>
          <w:rtl/>
        </w:rPr>
        <w:t>ימן</w:t>
      </w:r>
      <w:r>
        <w:rPr>
          <w:rFonts w:cs="Miriam"/>
          <w:rtl/>
        </w:rPr>
        <w:t xml:space="preserve"> </w:t>
      </w:r>
      <w:r>
        <w:rPr>
          <w:rFonts w:cs="Miriam" w:hint="cs"/>
          <w:rtl/>
        </w:rPr>
        <w:t>ט'5: דרכי ענישה</w:t>
      </w:r>
    </w:p>
    <w:p w14:paraId="1A46C2CB" w14:textId="77777777" w:rsidR="00E0647C" w:rsidRPr="00C732F8" w:rsidRDefault="00E0647C" w:rsidP="00E0647C">
      <w:pPr>
        <w:pStyle w:val="P00"/>
        <w:spacing w:before="0"/>
        <w:ind w:left="0" w:right="1134"/>
        <w:rPr>
          <w:rStyle w:val="default"/>
          <w:rFonts w:cs="FrankRuehl" w:hint="cs"/>
          <w:vanish/>
          <w:color w:val="FF0000"/>
          <w:sz w:val="20"/>
          <w:szCs w:val="20"/>
          <w:shd w:val="clear" w:color="auto" w:fill="FFFF99"/>
          <w:rtl/>
        </w:rPr>
      </w:pPr>
      <w:bookmarkStart w:id="485" w:name="Rov659"/>
      <w:r w:rsidRPr="00C732F8">
        <w:rPr>
          <w:rStyle w:val="default"/>
          <w:rFonts w:cs="FrankRuehl" w:hint="cs"/>
          <w:vanish/>
          <w:color w:val="FF0000"/>
          <w:sz w:val="20"/>
          <w:szCs w:val="20"/>
          <w:shd w:val="clear" w:color="auto" w:fill="FFFF99"/>
          <w:rtl/>
        </w:rPr>
        <w:t>מיום 16.7.2008</w:t>
      </w:r>
    </w:p>
    <w:p w14:paraId="27ABAB95" w14:textId="77777777" w:rsidR="00E0647C" w:rsidRPr="00C732F8" w:rsidRDefault="00E0647C" w:rsidP="00E0647C">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7FE231B1" w14:textId="77777777" w:rsidR="00E0647C" w:rsidRPr="00C732F8" w:rsidRDefault="00E0647C" w:rsidP="00E0647C">
      <w:pPr>
        <w:pStyle w:val="P00"/>
        <w:spacing w:before="0"/>
        <w:ind w:left="0" w:right="1134"/>
        <w:rPr>
          <w:rStyle w:val="default"/>
          <w:rFonts w:cs="FrankRuehl" w:hint="cs"/>
          <w:vanish/>
          <w:sz w:val="20"/>
          <w:szCs w:val="20"/>
          <w:shd w:val="clear" w:color="auto" w:fill="FFFF99"/>
          <w:rtl/>
        </w:rPr>
      </w:pPr>
      <w:hyperlink r:id="rId669"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555 (</w:t>
      </w:r>
      <w:hyperlink r:id="rId670"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239946D8" w14:textId="77777777" w:rsidR="00E0647C" w:rsidRPr="00E0647C" w:rsidRDefault="00E0647C" w:rsidP="00E0647C">
      <w:pPr>
        <w:pStyle w:val="P00"/>
        <w:spacing w:before="0"/>
        <w:ind w:left="0" w:right="1134"/>
        <w:rPr>
          <w:rStyle w:val="default"/>
          <w:rFonts w:cs="FrankRuehl" w:hint="cs"/>
          <w:sz w:val="2"/>
          <w:szCs w:val="2"/>
          <w:shd w:val="clear" w:color="auto" w:fill="FFFF99"/>
          <w:rtl/>
        </w:rPr>
      </w:pPr>
      <w:r w:rsidRPr="00C732F8">
        <w:rPr>
          <w:rStyle w:val="default"/>
          <w:rFonts w:cs="FrankRuehl" w:hint="cs"/>
          <w:b/>
          <w:bCs/>
          <w:vanish/>
          <w:sz w:val="20"/>
          <w:szCs w:val="20"/>
          <w:shd w:val="clear" w:color="auto" w:fill="FFFF99"/>
          <w:rtl/>
        </w:rPr>
        <w:t>הוספת סימן ט'5</w:t>
      </w:r>
      <w:bookmarkEnd w:id="485"/>
    </w:p>
    <w:p w14:paraId="4A3F838A" w14:textId="77777777" w:rsidR="00E0647C" w:rsidRDefault="00E0647C" w:rsidP="00971B0F">
      <w:pPr>
        <w:pStyle w:val="P00"/>
        <w:spacing w:before="72"/>
        <w:ind w:left="0" w:right="1134"/>
        <w:rPr>
          <w:rStyle w:val="default"/>
          <w:rFonts w:cs="FrankRuehl" w:hint="cs"/>
          <w:rtl/>
        </w:rPr>
      </w:pPr>
      <w:bookmarkStart w:id="486" w:name="Seif236"/>
      <w:bookmarkEnd w:id="486"/>
      <w:r>
        <w:rPr>
          <w:lang w:val="he-IL"/>
        </w:rPr>
        <w:pict w14:anchorId="02610AC3">
          <v:rect id="_x0000_s2485" style="position:absolute;left:0;text-align:left;margin-left:464.5pt;margin-top:8.05pt;width:75.05pt;height:41.5pt;z-index:251739648" o:allowincell="f" filled="f" stroked="f" strokecolor="lime" strokeweight=".25pt">
            <v:textbox style="mso-next-textbox:#_x0000_s2485" inset="0,0,0,0">
              <w:txbxContent>
                <w:p w14:paraId="11B4C503" w14:textId="77777777" w:rsidR="00DA37EE" w:rsidRDefault="00DA37EE" w:rsidP="00E0647C">
                  <w:pPr>
                    <w:spacing w:line="160" w:lineRule="exact"/>
                    <w:jc w:val="left"/>
                    <w:rPr>
                      <w:rFonts w:cs="Miriam" w:hint="cs"/>
                      <w:sz w:val="18"/>
                      <w:szCs w:val="18"/>
                      <w:rtl/>
                    </w:rPr>
                  </w:pPr>
                  <w:r>
                    <w:rPr>
                      <w:rFonts w:cs="Miriam" w:hint="cs"/>
                      <w:sz w:val="18"/>
                      <w:szCs w:val="18"/>
                      <w:rtl/>
                    </w:rPr>
                    <w:t>עונש על תנאי</w:t>
                  </w:r>
                </w:p>
                <w:p w14:paraId="5EF6B0E5" w14:textId="77777777" w:rsidR="00DA37EE" w:rsidRDefault="00DA37EE" w:rsidP="00E0647C">
                  <w:pPr>
                    <w:spacing w:line="160" w:lineRule="exact"/>
                    <w:jc w:val="left"/>
                    <w:rPr>
                      <w:rFonts w:cs="Miriam" w:hint="cs"/>
                      <w:noProof/>
                      <w:sz w:val="18"/>
                      <w:szCs w:val="18"/>
                      <w:rtl/>
                    </w:rPr>
                  </w:pPr>
                  <w:r>
                    <w:rPr>
                      <w:rFonts w:cs="Miriam" w:hint="cs"/>
                      <w:noProof/>
                      <w:sz w:val="18"/>
                      <w:szCs w:val="18"/>
                      <w:rtl/>
                    </w:rPr>
                    <w:t>(תיקון מס' 35) תשס"ח-2008</w:t>
                  </w:r>
                </w:p>
                <w:p w14:paraId="38ED32DC" w14:textId="77777777" w:rsidR="00DA37EE" w:rsidRDefault="00DA37EE" w:rsidP="00E0647C">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rect>
        </w:pict>
      </w:r>
      <w:r>
        <w:rPr>
          <w:rStyle w:val="big-number"/>
          <w:rFonts w:cs="Miriam"/>
          <w:rtl/>
        </w:rPr>
        <w:t>110</w:t>
      </w:r>
      <w:r>
        <w:rPr>
          <w:rStyle w:val="default"/>
          <w:rFonts w:cs="FrankRuehl" w:hint="cs"/>
          <w:rtl/>
        </w:rPr>
        <w:t xml:space="preserve">נט. </w:t>
      </w:r>
      <w:r>
        <w:rPr>
          <w:rStyle w:val="default"/>
          <w:rFonts w:cs="FrankRuehl"/>
          <w:rtl/>
        </w:rPr>
        <w:t>(א</w:t>
      </w:r>
      <w:r>
        <w:rPr>
          <w:rStyle w:val="default"/>
          <w:rFonts w:cs="FrankRuehl" w:hint="cs"/>
          <w:rtl/>
        </w:rPr>
        <w:t xml:space="preserve">) הטיל בית דין או </w:t>
      </w:r>
      <w:r w:rsidR="00C0520C">
        <w:rPr>
          <w:rStyle w:val="default"/>
          <w:rFonts w:cs="FrankRuehl" w:hint="cs"/>
          <w:rtl/>
        </w:rPr>
        <w:t>דן יחיד עונש מחבוש,</w:t>
      </w:r>
      <w:r w:rsidR="00F66566">
        <w:rPr>
          <w:rStyle w:val="default"/>
          <w:rFonts w:cs="FrankRuehl" w:hint="cs"/>
          <w:rtl/>
        </w:rPr>
        <w:t xml:space="preserve"> </w:t>
      </w:r>
      <w:r w:rsidR="00F66566" w:rsidRPr="00F66566">
        <w:rPr>
          <w:rStyle w:val="default"/>
          <w:rFonts w:cs="FrankRuehl" w:hint="cs"/>
          <w:rtl/>
        </w:rPr>
        <w:t>קנס, הורדה בדרגה או ריתוק,</w:t>
      </w:r>
      <w:r w:rsidR="00C0520C">
        <w:rPr>
          <w:rStyle w:val="default"/>
          <w:rFonts w:cs="FrankRuehl" w:hint="cs"/>
          <w:rtl/>
        </w:rPr>
        <w:t xml:space="preserve"> רשאי הוא להורות בגזר הדין שהעונש, כולו או חלקו, יהיה על תנאי</w:t>
      </w:r>
      <w:r w:rsidR="00F66566">
        <w:rPr>
          <w:rStyle w:val="default"/>
          <w:rFonts w:cs="FrankRuehl" w:hint="cs"/>
          <w:rtl/>
        </w:rPr>
        <w:t xml:space="preserve"> </w:t>
      </w:r>
      <w:r w:rsidR="00F66566" w:rsidRPr="00F66566">
        <w:rPr>
          <w:rStyle w:val="default"/>
          <w:rFonts w:cs="FrankRuehl" w:hint="cs"/>
          <w:rtl/>
        </w:rPr>
        <w:t xml:space="preserve">(בסימן זה </w:t>
      </w:r>
      <w:r w:rsidR="00F66566" w:rsidRPr="00F66566">
        <w:rPr>
          <w:rStyle w:val="default"/>
          <w:rFonts w:cs="FrankRuehl"/>
          <w:rtl/>
        </w:rPr>
        <w:t>–</w:t>
      </w:r>
      <w:r w:rsidR="00F66566" w:rsidRPr="00F66566">
        <w:rPr>
          <w:rStyle w:val="default"/>
          <w:rFonts w:cs="FrankRuehl" w:hint="cs"/>
          <w:rtl/>
        </w:rPr>
        <w:t xml:space="preserve"> עונש על-תנאי)</w:t>
      </w:r>
      <w:r w:rsidR="00C0520C">
        <w:rPr>
          <w:rStyle w:val="default"/>
          <w:rFonts w:cs="FrankRuehl" w:hint="cs"/>
          <w:rtl/>
        </w:rPr>
        <w:t>.</w:t>
      </w:r>
    </w:p>
    <w:p w14:paraId="01A63262" w14:textId="77777777" w:rsidR="00F66566" w:rsidRDefault="00F66566" w:rsidP="00971B0F">
      <w:pPr>
        <w:pStyle w:val="P00"/>
        <w:spacing w:before="72"/>
        <w:ind w:left="0" w:right="1134"/>
        <w:rPr>
          <w:rStyle w:val="default"/>
          <w:rFonts w:cs="FrankRuehl" w:hint="cs"/>
          <w:rtl/>
        </w:rPr>
      </w:pPr>
    </w:p>
    <w:p w14:paraId="5FE786A2" w14:textId="77777777" w:rsidR="00C0520C" w:rsidRDefault="00F66566" w:rsidP="00F66566">
      <w:pPr>
        <w:pStyle w:val="P00"/>
        <w:spacing w:before="72"/>
        <w:ind w:left="0" w:right="1134"/>
        <w:rPr>
          <w:rStyle w:val="default"/>
          <w:rFonts w:cs="FrankRuehl" w:hint="cs"/>
          <w:rtl/>
        </w:rPr>
      </w:pPr>
      <w:r>
        <w:rPr>
          <w:rFonts w:cs="FrankRuehl" w:hint="cs"/>
          <w:sz w:val="26"/>
          <w:rtl/>
          <w:lang w:eastAsia="en-US"/>
        </w:rPr>
        <w:pict w14:anchorId="5FE67B22">
          <v:shape id="_x0000_s2737" type="#_x0000_t202" style="position:absolute;left:0;text-align:left;margin-left:470.25pt;margin-top:7.1pt;width:1in;height:16.8pt;z-index:251860480" filled="f" stroked="f">
            <v:textbox inset="1mm,0,1mm,0">
              <w:txbxContent>
                <w:p w14:paraId="63633762" w14:textId="77777777" w:rsidR="00DA37EE" w:rsidRDefault="00DA37EE" w:rsidP="00F66566">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shape>
        </w:pict>
      </w:r>
      <w:r w:rsidR="00C0520C">
        <w:rPr>
          <w:rStyle w:val="default"/>
          <w:rFonts w:cs="FrankRuehl" w:hint="cs"/>
          <w:rtl/>
        </w:rPr>
        <w:tab/>
        <w:t>(ב)</w:t>
      </w:r>
      <w:r w:rsidR="00C0520C">
        <w:rPr>
          <w:rStyle w:val="default"/>
          <w:rFonts w:cs="FrankRuehl" w:hint="cs"/>
          <w:rtl/>
        </w:rPr>
        <w:tab/>
        <w:t xml:space="preserve">מי שנידון </w:t>
      </w:r>
      <w:r>
        <w:rPr>
          <w:rStyle w:val="default"/>
          <w:rFonts w:cs="FrankRuehl" w:hint="cs"/>
          <w:rtl/>
        </w:rPr>
        <w:t>לעונש</w:t>
      </w:r>
      <w:r w:rsidR="00C0520C">
        <w:rPr>
          <w:rStyle w:val="default"/>
          <w:rFonts w:cs="FrankRuehl" w:hint="cs"/>
          <w:rtl/>
        </w:rPr>
        <w:t xml:space="preserve"> על תנאי לא יישא את עונשו, אלא אם כן עבר, בתוך בתקופה שנקבעה בגזר דינו, שלא תפחת משנה ולא תעלה על שלוש שנים (בסימן זה </w:t>
      </w:r>
      <w:r w:rsidR="00C0520C">
        <w:rPr>
          <w:rStyle w:val="default"/>
          <w:rFonts w:cs="FrankRuehl"/>
          <w:rtl/>
        </w:rPr>
        <w:t>–</w:t>
      </w:r>
      <w:r w:rsidR="00C0520C">
        <w:rPr>
          <w:rStyle w:val="default"/>
          <w:rFonts w:cs="FrankRuehl" w:hint="cs"/>
          <w:rtl/>
        </w:rPr>
        <w:t xml:space="preserve"> תקופת התנאי), אחת מעבירות המשמעת שנקבעו בגזר הדין, והורשע בעבירת המשמעת הנוספת (בסעיף זה </w:t>
      </w:r>
      <w:r w:rsidR="00C0520C">
        <w:rPr>
          <w:rStyle w:val="default"/>
          <w:rFonts w:cs="FrankRuehl"/>
          <w:rtl/>
        </w:rPr>
        <w:t>–</w:t>
      </w:r>
      <w:r w:rsidR="00C0520C">
        <w:rPr>
          <w:rStyle w:val="default"/>
          <w:rFonts w:cs="FrankRuehl" w:hint="cs"/>
          <w:rtl/>
        </w:rPr>
        <w:t xml:space="preserve"> עבירת משמעת נוספת), בתוך תקופת התנאי או לאחריה.</w:t>
      </w:r>
    </w:p>
    <w:p w14:paraId="5024D50F" w14:textId="77777777" w:rsidR="00C0520C" w:rsidRDefault="00C0520C" w:rsidP="00E0647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תקופת התנאי תתחיל ביום מתן גזר הדין.</w:t>
      </w:r>
    </w:p>
    <w:p w14:paraId="300E8E72" w14:textId="77777777" w:rsidR="00C0520C" w:rsidRDefault="00C0520C" w:rsidP="00C0520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קביעת עבירות משמעת נוספות לפי סעיף קטן (ב) יכול שתהיה בציון סוג של עבירות או בפירוט עבירות מסוימות, אם דרך תיאורן ואם דרך אזכור הוראות חוק; היתה העבירה כאמור עבירה המפורטת בפרטים 1 או 3 לתוספת השניה, תתואר ההתנהגות העבריינית המהווה אותה; אוזכרה הוראת חוק ובוטלה לאחר מכן, והוראה אחרת באה במקומה, יראו את גזר הדין כמאזכר את ההוראה האחרת.</w:t>
      </w:r>
    </w:p>
    <w:p w14:paraId="397B77C4" w14:textId="77777777" w:rsidR="00C0520C" w:rsidRDefault="00F66566" w:rsidP="00F66566">
      <w:pPr>
        <w:pStyle w:val="P00"/>
        <w:spacing w:before="72"/>
        <w:ind w:left="0" w:right="1134"/>
        <w:rPr>
          <w:rStyle w:val="default"/>
          <w:rFonts w:cs="FrankRuehl" w:hint="cs"/>
          <w:rtl/>
        </w:rPr>
      </w:pPr>
      <w:r>
        <w:rPr>
          <w:rFonts w:cs="FrankRuehl" w:hint="cs"/>
          <w:sz w:val="26"/>
          <w:rtl/>
          <w:lang w:eastAsia="en-US"/>
        </w:rPr>
        <w:pict w14:anchorId="280EAC36">
          <v:shape id="_x0000_s2740" type="#_x0000_t202" style="position:absolute;left:0;text-align:left;margin-left:470.35pt;margin-top:7.1pt;width:1in;height:16.8pt;z-index:251861504" filled="f" stroked="f">
            <v:textbox inset="1mm,0,1mm,0">
              <w:txbxContent>
                <w:p w14:paraId="6095FF70" w14:textId="77777777" w:rsidR="00DA37EE" w:rsidRDefault="00DA37EE" w:rsidP="00F66566">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shape>
        </w:pict>
      </w:r>
      <w:r w:rsidR="00C0520C">
        <w:rPr>
          <w:rStyle w:val="default"/>
          <w:rFonts w:cs="FrankRuehl" w:hint="cs"/>
          <w:rtl/>
        </w:rPr>
        <w:tab/>
        <w:t>(ה)</w:t>
      </w:r>
      <w:r w:rsidR="00C0520C">
        <w:rPr>
          <w:rStyle w:val="default"/>
          <w:rFonts w:cs="FrankRuehl" w:hint="cs"/>
          <w:rtl/>
        </w:rPr>
        <w:tab/>
        <w:t xml:space="preserve">נאשם שנידון לעונש על תנאי והורשע בשל עבירת משמעת נוספת, יורה בית הדין או הדן יחיד על הפעלת </w:t>
      </w:r>
      <w:r>
        <w:rPr>
          <w:rStyle w:val="default"/>
          <w:rFonts w:cs="FrankRuehl" w:hint="cs"/>
          <w:rtl/>
        </w:rPr>
        <w:t>העונש</w:t>
      </w:r>
      <w:r w:rsidR="00C0520C">
        <w:rPr>
          <w:rStyle w:val="default"/>
          <w:rFonts w:cs="FrankRuehl" w:hint="cs"/>
          <w:rtl/>
        </w:rPr>
        <w:t xml:space="preserve"> על תנאי.</w:t>
      </w:r>
    </w:p>
    <w:p w14:paraId="50AE7790" w14:textId="77777777" w:rsidR="00C0520C" w:rsidRDefault="00C0520C" w:rsidP="00C0520C">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הוטל על נאשם מחבוש בפועל בשל עבירת משמעת נוספת והופעל נגדו עונש המחבוש על תנאי, יישא, על אף האמור בסעיף 110סא, את שתי תקופות המחבוש בזו אחר זו, אלא אם כן בית הדין או הדן יחיד שהרשיעו בעבירת המשמעת הנוספת הורה, מטעמים שיירשמו, כי שתי התקופות, כולן או חלקן, יהיו חופפות; ואולם תקופת המחבוש הרצופה שעל הנידון לשאת לא תעלה על 70 ימים.</w:t>
      </w:r>
    </w:p>
    <w:p w14:paraId="502DB597" w14:textId="77777777" w:rsidR="006D6D76" w:rsidRDefault="006D6D76" w:rsidP="006D6D76">
      <w:pPr>
        <w:pStyle w:val="P00"/>
        <w:spacing w:before="72"/>
        <w:ind w:left="0" w:right="1134"/>
        <w:rPr>
          <w:rStyle w:val="default"/>
          <w:rFonts w:cs="FrankRuehl" w:hint="cs"/>
          <w:rtl/>
        </w:rPr>
      </w:pPr>
      <w:r w:rsidRPr="006D6D76">
        <w:rPr>
          <w:rStyle w:val="default"/>
          <w:rFonts w:cs="FrankRuehl" w:hint="cs"/>
          <w:rtl/>
        </w:rPr>
        <w:pict w14:anchorId="55F14A77">
          <v:shape id="_x0000_s2741" type="#_x0000_t202" style="position:absolute;left:0;text-align:left;margin-left:470.35pt;margin-top:7.1pt;width:1in;height:16.8pt;z-index:251862528" filled="f" stroked="f">
            <v:textbox inset="1mm,0,1mm,0">
              <w:txbxContent>
                <w:p w14:paraId="3331ED17" w14:textId="77777777" w:rsidR="00DA37EE" w:rsidRDefault="00DA37EE" w:rsidP="006D6D76">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shape>
        </w:pict>
      </w:r>
      <w:r>
        <w:rPr>
          <w:rStyle w:val="default"/>
          <w:rFonts w:cs="FrankRuehl" w:hint="cs"/>
          <w:rtl/>
        </w:rPr>
        <w:tab/>
        <w:t>(</w:t>
      </w:r>
      <w:r w:rsidRPr="006D6D76">
        <w:rPr>
          <w:rStyle w:val="default"/>
          <w:rFonts w:cs="FrankRuehl" w:hint="cs"/>
          <w:rtl/>
        </w:rPr>
        <w:t>ז)</w:t>
      </w:r>
      <w:r w:rsidRPr="006D6D76">
        <w:rPr>
          <w:rStyle w:val="default"/>
          <w:rFonts w:cs="FrankRuehl" w:hint="cs"/>
          <w:rtl/>
        </w:rPr>
        <w:tab/>
        <w:t>הוטל על נאשם ריתוק בפועל בשל עבירת משמעת נוספת והופעל נגדר עונש הריתוק על-תנאי, יישא, על אף האמור בסעיף 110סא, את שתי תקופות הריתוק בזו אחר זו, אלא אם כן בית הדין או הדן יחיד שהרשיעו בעבירת המשמעת הנוספת הורה, מטעמים מיוחדים שיירשמו, כי שתי התקופות, כולן או חלקן, יהיו חופפות; ואולם תקופת הריתוק הרצופה שעל הנידון לשאת לא תעלה על 70 ימים</w:t>
      </w:r>
      <w:r>
        <w:rPr>
          <w:rStyle w:val="default"/>
          <w:rFonts w:cs="FrankRuehl" w:hint="cs"/>
          <w:rtl/>
        </w:rPr>
        <w:t>.</w:t>
      </w:r>
    </w:p>
    <w:p w14:paraId="049C3960" w14:textId="77777777" w:rsidR="006D6D76" w:rsidRDefault="006D6D76" w:rsidP="006D6D76">
      <w:pPr>
        <w:pStyle w:val="P00"/>
        <w:spacing w:before="72"/>
        <w:ind w:left="0" w:right="1134"/>
        <w:rPr>
          <w:rStyle w:val="default"/>
          <w:rFonts w:cs="FrankRuehl" w:hint="cs"/>
          <w:rtl/>
        </w:rPr>
      </w:pPr>
      <w:r w:rsidRPr="006D6D76">
        <w:rPr>
          <w:rStyle w:val="default"/>
          <w:rFonts w:cs="FrankRuehl" w:hint="cs"/>
          <w:rtl/>
        </w:rPr>
        <w:pict w14:anchorId="24C28F93">
          <v:shape id="_x0000_s2742" type="#_x0000_t202" style="position:absolute;left:0;text-align:left;margin-left:470.35pt;margin-top:7.1pt;width:1in;height:16.8pt;z-index:251863552" filled="f" stroked="f">
            <v:textbox inset="1mm,0,1mm,0">
              <w:txbxContent>
                <w:p w14:paraId="3A299B38" w14:textId="77777777" w:rsidR="00DA37EE" w:rsidRDefault="00DA37EE" w:rsidP="006D6D76">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shape>
        </w:pict>
      </w:r>
      <w:r>
        <w:rPr>
          <w:rStyle w:val="default"/>
          <w:rFonts w:cs="FrankRuehl" w:hint="cs"/>
          <w:rtl/>
        </w:rPr>
        <w:tab/>
        <w:t>(</w:t>
      </w:r>
      <w:r w:rsidRPr="006D6D76">
        <w:rPr>
          <w:rStyle w:val="default"/>
          <w:rFonts w:cs="FrankRuehl" w:hint="cs"/>
          <w:rtl/>
        </w:rPr>
        <w:t>ח)</w:t>
      </w:r>
      <w:r w:rsidRPr="006D6D76">
        <w:rPr>
          <w:rStyle w:val="default"/>
          <w:rFonts w:cs="FrankRuehl" w:hint="cs"/>
          <w:rtl/>
        </w:rPr>
        <w:tab/>
        <w:t>הוטלה על נאשם הורדת דרגה בפועל בשל עבירת משמעת נוספת והופעל נגדו עונש הורדת דרגה על-תנאי, יישא, על אף האמור בסעיף 110סא, את שתי תקופות הורדת הדרגה בזו אחר זו, אלא אם כן בית הדין שהרשיעו בעבירת המשמעת הנוספת הורה, מטעמים שיירשמו, כי שתי התקופות, כולן או חלקן, יהיו חופפות</w:t>
      </w:r>
      <w:r>
        <w:rPr>
          <w:rStyle w:val="default"/>
          <w:rFonts w:cs="FrankRuehl" w:hint="cs"/>
          <w:rtl/>
        </w:rPr>
        <w:t>.</w:t>
      </w:r>
    </w:p>
    <w:p w14:paraId="7851D158" w14:textId="77777777" w:rsidR="006D6D76" w:rsidRDefault="006D6D76" w:rsidP="006D6D76">
      <w:pPr>
        <w:pStyle w:val="P00"/>
        <w:spacing w:before="72"/>
        <w:ind w:left="0" w:right="1134"/>
        <w:rPr>
          <w:rStyle w:val="default"/>
          <w:rFonts w:cs="FrankRuehl" w:hint="cs"/>
          <w:rtl/>
        </w:rPr>
      </w:pPr>
      <w:r w:rsidRPr="006D6D76">
        <w:rPr>
          <w:rStyle w:val="default"/>
          <w:rFonts w:cs="FrankRuehl" w:hint="cs"/>
          <w:rtl/>
        </w:rPr>
        <w:pict w14:anchorId="570AB3CC">
          <v:shape id="_x0000_s2743" type="#_x0000_t202" style="position:absolute;left:0;text-align:left;margin-left:470.35pt;margin-top:7.1pt;width:1in;height:16.8pt;z-index:251864576" filled="f" stroked="f">
            <v:textbox inset="1mm,0,1mm,0">
              <w:txbxContent>
                <w:p w14:paraId="1F895C37" w14:textId="77777777" w:rsidR="00DA37EE" w:rsidRDefault="00DA37EE" w:rsidP="006D6D76">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shape>
        </w:pict>
      </w:r>
      <w:r>
        <w:rPr>
          <w:rStyle w:val="default"/>
          <w:rFonts w:cs="FrankRuehl" w:hint="cs"/>
          <w:rtl/>
        </w:rPr>
        <w:tab/>
        <w:t>(</w:t>
      </w:r>
      <w:r w:rsidRPr="006D6D76">
        <w:rPr>
          <w:rStyle w:val="default"/>
          <w:rFonts w:cs="FrankRuehl" w:hint="cs"/>
          <w:rtl/>
        </w:rPr>
        <w:t>ט)</w:t>
      </w:r>
      <w:r w:rsidRPr="006D6D76">
        <w:rPr>
          <w:rStyle w:val="default"/>
          <w:rFonts w:cs="FrankRuehl" w:hint="cs"/>
          <w:rtl/>
        </w:rPr>
        <w:tab/>
        <w:t>הוטל על נאשם קנס בפועל בשל עבירת משמעת נוספת והופעל נגדו עונש קנס על-תנאי, ישלם את שני הקנסות, ואולם סכום הקנס הכולל לא יעלה על כפל הקנס המרבי שרשאי בית הדין או הדן היחיד להטיל, לפי העניין</w:t>
      </w:r>
      <w:r>
        <w:rPr>
          <w:rStyle w:val="default"/>
          <w:rFonts w:cs="FrankRuehl" w:hint="cs"/>
          <w:rtl/>
        </w:rPr>
        <w:t>.</w:t>
      </w:r>
    </w:p>
    <w:p w14:paraId="75D90305" w14:textId="77777777" w:rsidR="00E0647C" w:rsidRPr="00C732F8" w:rsidRDefault="00E0647C" w:rsidP="00E0647C">
      <w:pPr>
        <w:pStyle w:val="P00"/>
        <w:spacing w:before="0"/>
        <w:ind w:left="0" w:right="1134"/>
        <w:rPr>
          <w:rStyle w:val="default"/>
          <w:rFonts w:cs="FrankRuehl" w:hint="cs"/>
          <w:vanish/>
          <w:color w:val="FF0000"/>
          <w:sz w:val="20"/>
          <w:szCs w:val="20"/>
          <w:shd w:val="clear" w:color="auto" w:fill="FFFF99"/>
          <w:rtl/>
        </w:rPr>
      </w:pPr>
      <w:bookmarkStart w:id="487" w:name="Rov660"/>
      <w:r w:rsidRPr="00C732F8">
        <w:rPr>
          <w:rStyle w:val="default"/>
          <w:rFonts w:cs="FrankRuehl" w:hint="cs"/>
          <w:vanish/>
          <w:color w:val="FF0000"/>
          <w:sz w:val="20"/>
          <w:szCs w:val="20"/>
          <w:shd w:val="clear" w:color="auto" w:fill="FFFF99"/>
          <w:rtl/>
        </w:rPr>
        <w:t>מיום 16.7.2008</w:t>
      </w:r>
    </w:p>
    <w:p w14:paraId="2155BFF1" w14:textId="77777777" w:rsidR="00E0647C" w:rsidRPr="00C732F8" w:rsidRDefault="00E0647C" w:rsidP="00E0647C">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71B15465" w14:textId="77777777" w:rsidR="00E0647C" w:rsidRPr="00C732F8" w:rsidRDefault="00E0647C" w:rsidP="00E0647C">
      <w:pPr>
        <w:pStyle w:val="P00"/>
        <w:spacing w:before="0"/>
        <w:ind w:left="0" w:right="1134"/>
        <w:rPr>
          <w:rStyle w:val="default"/>
          <w:rFonts w:cs="FrankRuehl" w:hint="cs"/>
          <w:vanish/>
          <w:sz w:val="20"/>
          <w:szCs w:val="20"/>
          <w:shd w:val="clear" w:color="auto" w:fill="FFFF99"/>
          <w:rtl/>
        </w:rPr>
      </w:pPr>
      <w:hyperlink r:id="rId671"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555 (</w:t>
      </w:r>
      <w:hyperlink r:id="rId672"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3AFF8A59" w14:textId="77777777" w:rsidR="00E0647C" w:rsidRPr="00C732F8" w:rsidRDefault="00E0647C" w:rsidP="00C0520C">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הוספת סעיף 110נ</w:t>
      </w:r>
      <w:r w:rsidR="00C0520C" w:rsidRPr="00C732F8">
        <w:rPr>
          <w:rStyle w:val="default"/>
          <w:rFonts w:cs="FrankRuehl" w:hint="cs"/>
          <w:b/>
          <w:bCs/>
          <w:vanish/>
          <w:sz w:val="20"/>
          <w:szCs w:val="20"/>
          <w:shd w:val="clear" w:color="auto" w:fill="FFFF99"/>
          <w:rtl/>
        </w:rPr>
        <w:t>ט</w:t>
      </w:r>
    </w:p>
    <w:p w14:paraId="786B4248" w14:textId="77777777" w:rsidR="00F66566" w:rsidRPr="00C732F8" w:rsidRDefault="00F66566" w:rsidP="00F66566">
      <w:pPr>
        <w:pStyle w:val="P00"/>
        <w:spacing w:before="0"/>
        <w:ind w:left="0" w:right="1134"/>
        <w:rPr>
          <w:rStyle w:val="default"/>
          <w:rFonts w:cs="FrankRuehl" w:hint="cs"/>
          <w:vanish/>
          <w:sz w:val="20"/>
          <w:szCs w:val="20"/>
          <w:shd w:val="clear" w:color="auto" w:fill="FFFF99"/>
          <w:rtl/>
        </w:rPr>
      </w:pPr>
    </w:p>
    <w:p w14:paraId="45DACF13" w14:textId="77777777" w:rsidR="00F66566" w:rsidRPr="00C732F8" w:rsidRDefault="00F66566" w:rsidP="00F66566">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19.7.2016</w:t>
      </w:r>
    </w:p>
    <w:p w14:paraId="7646DCBF" w14:textId="77777777" w:rsidR="00F66566" w:rsidRPr="00C732F8" w:rsidRDefault="00F66566" w:rsidP="00F66566">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178F8B38" w14:textId="77777777" w:rsidR="00F66566" w:rsidRPr="00C732F8" w:rsidRDefault="00F66566" w:rsidP="00F66566">
      <w:pPr>
        <w:pStyle w:val="P00"/>
        <w:spacing w:before="0"/>
        <w:ind w:left="0" w:right="1134"/>
        <w:rPr>
          <w:rStyle w:val="default"/>
          <w:rFonts w:cs="FrankRuehl" w:hint="cs"/>
          <w:vanish/>
          <w:sz w:val="20"/>
          <w:szCs w:val="20"/>
          <w:shd w:val="clear" w:color="auto" w:fill="FFFF99"/>
          <w:rtl/>
        </w:rPr>
      </w:pPr>
      <w:hyperlink r:id="rId673"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1073 (</w:t>
      </w:r>
      <w:hyperlink r:id="rId674"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78DC9252" w14:textId="77777777" w:rsidR="00F66566" w:rsidRPr="00C732F8" w:rsidRDefault="00F66566" w:rsidP="00F66566">
      <w:pPr>
        <w:pStyle w:val="P00"/>
        <w:ind w:left="0" w:right="1134"/>
        <w:rPr>
          <w:rStyle w:val="default"/>
          <w:rFonts w:cs="Miriam" w:hint="cs"/>
          <w:vanish/>
          <w:sz w:val="16"/>
          <w:szCs w:val="16"/>
          <w:shd w:val="clear" w:color="auto" w:fill="FFFF99"/>
          <w:rtl/>
        </w:rPr>
      </w:pPr>
      <w:r w:rsidRPr="00C732F8">
        <w:rPr>
          <w:rStyle w:val="default"/>
          <w:rFonts w:cs="Miriam" w:hint="cs"/>
          <w:strike/>
          <w:vanish/>
          <w:sz w:val="16"/>
          <w:szCs w:val="16"/>
          <w:shd w:val="clear" w:color="auto" w:fill="FFFF99"/>
          <w:rtl/>
        </w:rPr>
        <w:t>מחבוש</w:t>
      </w:r>
      <w:r w:rsidRPr="00C732F8">
        <w:rPr>
          <w:rStyle w:val="default"/>
          <w:rFonts w:cs="Miriam" w:hint="cs"/>
          <w:vanish/>
          <w:sz w:val="16"/>
          <w:szCs w:val="16"/>
          <w:shd w:val="clear" w:color="auto" w:fill="FFFF99"/>
          <w:rtl/>
        </w:rPr>
        <w:t xml:space="preserve"> </w:t>
      </w:r>
      <w:r w:rsidRPr="00C732F8">
        <w:rPr>
          <w:rStyle w:val="default"/>
          <w:rFonts w:cs="Miriam" w:hint="cs"/>
          <w:vanish/>
          <w:sz w:val="16"/>
          <w:szCs w:val="16"/>
          <w:u w:val="single"/>
          <w:shd w:val="clear" w:color="auto" w:fill="FFFF99"/>
          <w:rtl/>
        </w:rPr>
        <w:t>עונש</w:t>
      </w:r>
      <w:r w:rsidRPr="00C732F8">
        <w:rPr>
          <w:rStyle w:val="default"/>
          <w:rFonts w:cs="Miriam" w:hint="cs"/>
          <w:vanish/>
          <w:sz w:val="16"/>
          <w:szCs w:val="16"/>
          <w:shd w:val="clear" w:color="auto" w:fill="FFFF99"/>
          <w:rtl/>
        </w:rPr>
        <w:t xml:space="preserve"> על תנאי</w:t>
      </w:r>
    </w:p>
    <w:p w14:paraId="40E64FB9" w14:textId="77777777" w:rsidR="00F66566" w:rsidRPr="00C732F8" w:rsidRDefault="00F66566" w:rsidP="00F66566">
      <w:pPr>
        <w:pStyle w:val="P00"/>
        <w:spacing w:before="0"/>
        <w:ind w:left="0" w:right="1134"/>
        <w:rPr>
          <w:rStyle w:val="default"/>
          <w:rFonts w:cs="FrankRuehl" w:hint="cs"/>
          <w:vanish/>
          <w:sz w:val="22"/>
          <w:szCs w:val="22"/>
          <w:shd w:val="clear" w:color="auto" w:fill="FFFF99"/>
          <w:rtl/>
        </w:rPr>
      </w:pPr>
      <w:r w:rsidRPr="00C732F8">
        <w:rPr>
          <w:rStyle w:val="default"/>
          <w:rFonts w:cs="FrankRuehl"/>
          <w:vanish/>
          <w:sz w:val="22"/>
          <w:szCs w:val="22"/>
          <w:shd w:val="clear" w:color="auto" w:fill="FFFF99"/>
          <w:rtl/>
        </w:rPr>
        <w:t>110</w:t>
      </w:r>
      <w:r w:rsidRPr="00C732F8">
        <w:rPr>
          <w:rStyle w:val="default"/>
          <w:rFonts w:cs="FrankRuehl" w:hint="cs"/>
          <w:vanish/>
          <w:sz w:val="22"/>
          <w:szCs w:val="22"/>
          <w:shd w:val="clear" w:color="auto" w:fill="FFFF99"/>
          <w:rtl/>
        </w:rPr>
        <w:t>נט.</w:t>
      </w:r>
      <w:r w:rsidRPr="00C732F8">
        <w:rPr>
          <w:rStyle w:val="default"/>
          <w:rFonts w:cs="FrankRuehl" w:hint="cs"/>
          <w:vanish/>
          <w:sz w:val="22"/>
          <w:szCs w:val="22"/>
          <w:shd w:val="clear" w:color="auto" w:fill="FFFF99"/>
          <w:rtl/>
        </w:rPr>
        <w:tab/>
      </w:r>
      <w:r w:rsidRPr="00C732F8">
        <w:rPr>
          <w:rStyle w:val="default"/>
          <w:rFonts w:cs="FrankRuehl"/>
          <w:vanish/>
          <w:sz w:val="22"/>
          <w:szCs w:val="22"/>
          <w:shd w:val="clear" w:color="auto" w:fill="FFFF99"/>
          <w:rtl/>
        </w:rPr>
        <w:t>(א</w:t>
      </w:r>
      <w:r w:rsidRPr="00C732F8">
        <w:rPr>
          <w:rStyle w:val="default"/>
          <w:rFonts w:cs="FrankRuehl" w:hint="cs"/>
          <w:vanish/>
          <w:sz w:val="22"/>
          <w:szCs w:val="22"/>
          <w:shd w:val="clear" w:color="auto" w:fill="FFFF99"/>
          <w:rtl/>
        </w:rPr>
        <w:t>)</w:t>
      </w:r>
      <w:r w:rsidRPr="00C732F8">
        <w:rPr>
          <w:rStyle w:val="default"/>
          <w:rFonts w:cs="FrankRuehl" w:hint="cs"/>
          <w:vanish/>
          <w:sz w:val="22"/>
          <w:szCs w:val="22"/>
          <w:shd w:val="clear" w:color="auto" w:fill="FFFF99"/>
          <w:rtl/>
        </w:rPr>
        <w:tab/>
        <w:t xml:space="preserve">הטיל בית דין או דן יחיד עונש מחבוש, </w:t>
      </w:r>
      <w:r w:rsidRPr="00C732F8">
        <w:rPr>
          <w:rStyle w:val="default"/>
          <w:rFonts w:cs="FrankRuehl" w:hint="cs"/>
          <w:vanish/>
          <w:sz w:val="22"/>
          <w:szCs w:val="22"/>
          <w:u w:val="single"/>
          <w:shd w:val="clear" w:color="auto" w:fill="FFFF99"/>
          <w:rtl/>
        </w:rPr>
        <w:t>קנס, הורדה בדרגה או ריתוק,</w:t>
      </w:r>
      <w:r w:rsidRPr="00C732F8">
        <w:rPr>
          <w:rStyle w:val="default"/>
          <w:rFonts w:cs="FrankRuehl" w:hint="cs"/>
          <w:vanish/>
          <w:sz w:val="22"/>
          <w:szCs w:val="22"/>
          <w:shd w:val="clear" w:color="auto" w:fill="FFFF99"/>
          <w:rtl/>
        </w:rPr>
        <w:t xml:space="preserve"> רשאי הוא להורות בגזר הדין שהעונש, כולו או חלקו, יהיה על תנאי </w:t>
      </w:r>
      <w:r w:rsidRPr="00C732F8">
        <w:rPr>
          <w:rStyle w:val="default"/>
          <w:rFonts w:cs="FrankRuehl" w:hint="cs"/>
          <w:vanish/>
          <w:sz w:val="22"/>
          <w:szCs w:val="22"/>
          <w:u w:val="single"/>
          <w:shd w:val="clear" w:color="auto" w:fill="FFFF99"/>
          <w:rtl/>
        </w:rPr>
        <w:t xml:space="preserve">(בסימן זה </w:t>
      </w:r>
      <w:r w:rsidRPr="00C732F8">
        <w:rPr>
          <w:rStyle w:val="default"/>
          <w:rFonts w:cs="FrankRuehl"/>
          <w:vanish/>
          <w:sz w:val="22"/>
          <w:szCs w:val="22"/>
          <w:u w:val="single"/>
          <w:shd w:val="clear" w:color="auto" w:fill="FFFF99"/>
          <w:rtl/>
        </w:rPr>
        <w:t>–</w:t>
      </w:r>
      <w:r w:rsidRPr="00C732F8">
        <w:rPr>
          <w:rStyle w:val="default"/>
          <w:rFonts w:cs="FrankRuehl" w:hint="cs"/>
          <w:vanish/>
          <w:sz w:val="22"/>
          <w:szCs w:val="22"/>
          <w:u w:val="single"/>
          <w:shd w:val="clear" w:color="auto" w:fill="FFFF99"/>
          <w:rtl/>
        </w:rPr>
        <w:t xml:space="preserve"> עונש על-תנאי)</w:t>
      </w:r>
      <w:r w:rsidRPr="00C732F8">
        <w:rPr>
          <w:rStyle w:val="default"/>
          <w:rFonts w:cs="FrankRuehl" w:hint="cs"/>
          <w:vanish/>
          <w:sz w:val="22"/>
          <w:szCs w:val="22"/>
          <w:shd w:val="clear" w:color="auto" w:fill="FFFF99"/>
          <w:rtl/>
        </w:rPr>
        <w:t>.</w:t>
      </w:r>
    </w:p>
    <w:p w14:paraId="5E8D3077" w14:textId="77777777" w:rsidR="00F66566" w:rsidRPr="00C732F8" w:rsidRDefault="00F66566" w:rsidP="00F66566">
      <w:pPr>
        <w:pStyle w:val="P00"/>
        <w:spacing w:before="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t>(ב)</w:t>
      </w:r>
      <w:r w:rsidRPr="00C732F8">
        <w:rPr>
          <w:rStyle w:val="default"/>
          <w:rFonts w:cs="FrankRuehl" w:hint="cs"/>
          <w:vanish/>
          <w:sz w:val="22"/>
          <w:szCs w:val="22"/>
          <w:shd w:val="clear" w:color="auto" w:fill="FFFF99"/>
          <w:rtl/>
        </w:rPr>
        <w:tab/>
        <w:t xml:space="preserve">מי שנידון </w:t>
      </w:r>
      <w:r w:rsidRPr="00C732F8">
        <w:rPr>
          <w:rStyle w:val="default"/>
          <w:rFonts w:cs="FrankRuehl" w:hint="cs"/>
          <w:strike/>
          <w:vanish/>
          <w:sz w:val="22"/>
          <w:szCs w:val="22"/>
          <w:shd w:val="clear" w:color="auto" w:fill="FFFF99"/>
          <w:rtl/>
        </w:rPr>
        <w:t>למחבוש</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לעונש</w:t>
      </w:r>
      <w:r w:rsidRPr="00C732F8">
        <w:rPr>
          <w:rStyle w:val="default"/>
          <w:rFonts w:cs="FrankRuehl" w:hint="cs"/>
          <w:vanish/>
          <w:sz w:val="22"/>
          <w:szCs w:val="22"/>
          <w:shd w:val="clear" w:color="auto" w:fill="FFFF99"/>
          <w:rtl/>
        </w:rPr>
        <w:t xml:space="preserve"> על תנאי לא יישא את עונשו, אלא אם כן עבר, בתוך בתקופה שנקבעה בגזר דינו, שלא תפחת משנה ולא תעלה על שלוש שנים (בסימן זה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תקופת התנאי), אחת מעבירות המשמעת שנקבעו בגזר הדין, והורשע בעבירת המשמעת הנוספת (בסעיף זה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עבירת משמעת נוספת), בתוך תקופת התנאי או לאחריה.</w:t>
      </w:r>
    </w:p>
    <w:p w14:paraId="69893146" w14:textId="77777777" w:rsidR="00F66566" w:rsidRPr="00C732F8" w:rsidRDefault="00F66566" w:rsidP="00F66566">
      <w:pPr>
        <w:pStyle w:val="P00"/>
        <w:spacing w:before="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t>(ג)</w:t>
      </w:r>
      <w:r w:rsidRPr="00C732F8">
        <w:rPr>
          <w:rStyle w:val="default"/>
          <w:rFonts w:cs="FrankRuehl" w:hint="cs"/>
          <w:vanish/>
          <w:sz w:val="22"/>
          <w:szCs w:val="22"/>
          <w:shd w:val="clear" w:color="auto" w:fill="FFFF99"/>
          <w:rtl/>
        </w:rPr>
        <w:tab/>
        <w:t>תקופת התנאי תתחיל ביום מתן גזר הדין.</w:t>
      </w:r>
    </w:p>
    <w:p w14:paraId="4F3447C9" w14:textId="77777777" w:rsidR="00F66566" w:rsidRPr="00C732F8" w:rsidRDefault="00F66566" w:rsidP="00F66566">
      <w:pPr>
        <w:pStyle w:val="P00"/>
        <w:spacing w:before="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t>(ד)</w:t>
      </w:r>
      <w:r w:rsidRPr="00C732F8">
        <w:rPr>
          <w:rStyle w:val="default"/>
          <w:rFonts w:cs="FrankRuehl" w:hint="cs"/>
          <w:vanish/>
          <w:sz w:val="22"/>
          <w:szCs w:val="22"/>
          <w:shd w:val="clear" w:color="auto" w:fill="FFFF99"/>
          <w:rtl/>
        </w:rPr>
        <w:tab/>
        <w:t>קביעת עבירות משמעת נוספות לפי סעיף קטן (ב) יכול שתהיה בציון סוג של עבירות או בפירוט עבירות מסוימות, אם דרך תיאורן ואם דרך אזכור הוראות חוק; היתה העבירה כאמור עבירה המפורטת בפרטים 1 או 3 לתוספת השניה, תתואר ההתנהגות העבריינית המהווה אותה; אוזכרה הוראת חוק ובוטלה לאחר מכן, והוראה אחרת באה במקומה, יראו את גזר הדין כמאזכר את ההוראה האחרת.</w:t>
      </w:r>
    </w:p>
    <w:p w14:paraId="23B2BF71" w14:textId="77777777" w:rsidR="00F66566" w:rsidRPr="00C732F8" w:rsidRDefault="00F66566" w:rsidP="00F66566">
      <w:pPr>
        <w:pStyle w:val="P00"/>
        <w:spacing w:before="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t>(ה)</w:t>
      </w:r>
      <w:r w:rsidRPr="00C732F8">
        <w:rPr>
          <w:rStyle w:val="default"/>
          <w:rFonts w:cs="FrankRuehl" w:hint="cs"/>
          <w:vanish/>
          <w:sz w:val="22"/>
          <w:szCs w:val="22"/>
          <w:shd w:val="clear" w:color="auto" w:fill="FFFF99"/>
          <w:rtl/>
        </w:rPr>
        <w:tab/>
        <w:t xml:space="preserve">נאשם שנידון לעונש </w:t>
      </w:r>
      <w:r w:rsidRPr="00C732F8">
        <w:rPr>
          <w:rStyle w:val="default"/>
          <w:rFonts w:cs="FrankRuehl" w:hint="cs"/>
          <w:strike/>
          <w:vanish/>
          <w:sz w:val="22"/>
          <w:szCs w:val="22"/>
          <w:shd w:val="clear" w:color="auto" w:fill="FFFF99"/>
          <w:rtl/>
        </w:rPr>
        <w:t>מחבוש</w:t>
      </w:r>
      <w:r w:rsidRPr="00C732F8">
        <w:rPr>
          <w:rStyle w:val="default"/>
          <w:rFonts w:cs="FrankRuehl" w:hint="cs"/>
          <w:vanish/>
          <w:sz w:val="22"/>
          <w:szCs w:val="22"/>
          <w:shd w:val="clear" w:color="auto" w:fill="FFFF99"/>
          <w:rtl/>
        </w:rPr>
        <w:t xml:space="preserve"> על תנאי והורשע בשל עבירת משמעת נוספת, יורה בית הדין או הדן יחיד על הפעלת </w:t>
      </w:r>
      <w:r w:rsidRPr="00C732F8">
        <w:rPr>
          <w:rStyle w:val="default"/>
          <w:rFonts w:cs="FrankRuehl" w:hint="cs"/>
          <w:strike/>
          <w:vanish/>
          <w:sz w:val="22"/>
          <w:szCs w:val="22"/>
          <w:shd w:val="clear" w:color="auto" w:fill="FFFF99"/>
          <w:rtl/>
        </w:rPr>
        <w:t>המחבוש</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העונש</w:t>
      </w:r>
      <w:r w:rsidRPr="00C732F8">
        <w:rPr>
          <w:rStyle w:val="default"/>
          <w:rFonts w:cs="FrankRuehl" w:hint="cs"/>
          <w:vanish/>
          <w:sz w:val="22"/>
          <w:szCs w:val="22"/>
          <w:shd w:val="clear" w:color="auto" w:fill="FFFF99"/>
          <w:rtl/>
        </w:rPr>
        <w:t xml:space="preserve"> על תנאי.</w:t>
      </w:r>
    </w:p>
    <w:p w14:paraId="1B67083A" w14:textId="77777777" w:rsidR="00F66566" w:rsidRPr="00C732F8" w:rsidRDefault="00F66566" w:rsidP="00F66566">
      <w:pPr>
        <w:pStyle w:val="P00"/>
        <w:spacing w:before="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t>(ו)</w:t>
      </w:r>
      <w:r w:rsidRPr="00C732F8">
        <w:rPr>
          <w:rStyle w:val="default"/>
          <w:rFonts w:cs="FrankRuehl" w:hint="cs"/>
          <w:vanish/>
          <w:sz w:val="22"/>
          <w:szCs w:val="22"/>
          <w:shd w:val="clear" w:color="auto" w:fill="FFFF99"/>
          <w:rtl/>
        </w:rPr>
        <w:tab/>
        <w:t>הוטל על נאשם מחבוש בפועל בשל עבירת משמעת נוספת והופעל נגדו עונש המחבוש על תנאי, יישא, על אף האמור בסעיף 110סא, את שתי תקופות המחבוש בזו אחר זו, אלא אם כן בית הדין או הדן יחיד שהרשיעו בעבירת המשמעת הנוספת הורה, מטעמים שיירשמו, כי שתי התקופות, כולן או חלקן, יהיו חופפות; ואולם תקופת המחבוש הרצופה שעל הנידון לשאת לא תעלה על 70 ימים.</w:t>
      </w:r>
    </w:p>
    <w:p w14:paraId="5AB3590F" w14:textId="77777777" w:rsidR="00F66566" w:rsidRPr="00C732F8" w:rsidRDefault="00F66566" w:rsidP="00F66566">
      <w:pPr>
        <w:pStyle w:val="P00"/>
        <w:spacing w:before="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hint="cs"/>
          <w:vanish/>
          <w:sz w:val="22"/>
          <w:szCs w:val="22"/>
          <w:u w:val="single"/>
          <w:shd w:val="clear" w:color="auto" w:fill="FFFF99"/>
          <w:rtl/>
        </w:rPr>
        <w:t>(ז)</w:t>
      </w:r>
      <w:r w:rsidRPr="00C732F8">
        <w:rPr>
          <w:rStyle w:val="default"/>
          <w:rFonts w:cs="FrankRuehl" w:hint="cs"/>
          <w:vanish/>
          <w:sz w:val="22"/>
          <w:szCs w:val="22"/>
          <w:u w:val="single"/>
          <w:shd w:val="clear" w:color="auto" w:fill="FFFF99"/>
          <w:rtl/>
        </w:rPr>
        <w:tab/>
        <w:t>הוטל על נאשם ריתוק בפועל בשל עבירת משמעת נוספת והופעל נגדר עונש הריתוק על-תנאי, יישא, על אף האמור בסעיף 110סא, את שתי תקופות הריתוק בזו אחר זו, אלא אם כן בית הדין או הדן יחיד שהרשיעו בעבירת המשמעת הנוספת הורה, מטעמים מיוחדים שיירשמו, כי שתי התקופות, כולן או חלקן, יהיו חופפות; ואולם תקופת הריתוק הרצופה שעל הנידון לשאת לא תעלה על 70 ימים.</w:t>
      </w:r>
    </w:p>
    <w:p w14:paraId="2D6C72EF" w14:textId="77777777" w:rsidR="00F66566" w:rsidRPr="00C732F8" w:rsidRDefault="00F66566" w:rsidP="00F66566">
      <w:pPr>
        <w:pStyle w:val="P00"/>
        <w:spacing w:before="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hint="cs"/>
          <w:vanish/>
          <w:sz w:val="22"/>
          <w:szCs w:val="22"/>
          <w:u w:val="single"/>
          <w:shd w:val="clear" w:color="auto" w:fill="FFFF99"/>
          <w:rtl/>
        </w:rPr>
        <w:t>(ח)</w:t>
      </w:r>
      <w:r w:rsidRPr="00C732F8">
        <w:rPr>
          <w:rStyle w:val="default"/>
          <w:rFonts w:cs="FrankRuehl" w:hint="cs"/>
          <w:vanish/>
          <w:sz w:val="22"/>
          <w:szCs w:val="22"/>
          <w:u w:val="single"/>
          <w:shd w:val="clear" w:color="auto" w:fill="FFFF99"/>
          <w:rtl/>
        </w:rPr>
        <w:tab/>
        <w:t>הוטלה על נאשם הורדת דרגה בפועל בשל עבירת משמעת נוספת והופעל נגדו עונש הורדת דרגה על-תנאי, יישא, על אף האמור בסעיף 110סא, את שתי תקופות הורדת הדרגה בזו אחר זו, אלא אם כן בית הדין שהרשיעו בעבירת המשמעת הנוספת הורה, מטעמים שיירשמו, כי שתי התקופות, כולן או חלקן, יהיו חופפות.</w:t>
      </w:r>
    </w:p>
    <w:p w14:paraId="3482168A" w14:textId="77777777" w:rsidR="00F66566" w:rsidRPr="006D6D76" w:rsidRDefault="00F66566" w:rsidP="006D6D76">
      <w:pPr>
        <w:pStyle w:val="P00"/>
        <w:spacing w:before="0"/>
        <w:ind w:left="0" w:right="1134"/>
        <w:rPr>
          <w:rStyle w:val="default"/>
          <w:rFonts w:cs="FrankRuehl" w:hint="cs"/>
          <w:sz w:val="2"/>
          <w:szCs w:val="2"/>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hint="cs"/>
          <w:vanish/>
          <w:sz w:val="22"/>
          <w:szCs w:val="22"/>
          <w:u w:val="single"/>
          <w:shd w:val="clear" w:color="auto" w:fill="FFFF99"/>
          <w:rtl/>
        </w:rPr>
        <w:t>(ט)</w:t>
      </w:r>
      <w:r w:rsidRPr="00C732F8">
        <w:rPr>
          <w:rStyle w:val="default"/>
          <w:rFonts w:cs="FrankRuehl" w:hint="cs"/>
          <w:vanish/>
          <w:sz w:val="22"/>
          <w:szCs w:val="22"/>
          <w:u w:val="single"/>
          <w:shd w:val="clear" w:color="auto" w:fill="FFFF99"/>
          <w:rtl/>
        </w:rPr>
        <w:tab/>
        <w:t>הוטל על נאשם קנס בפועל בשל עבירת משמעת נוספת והופעל נגדו עונש קנס על-תנאי, ישלם את שני הקנסות, ואולם סכום הקנס הכולל לא יעלה על כפל הקנס המרבי שרשאי בית הדין או הדן היחיד להטיל, לפי העניין.</w:t>
      </w:r>
      <w:bookmarkEnd w:id="487"/>
    </w:p>
    <w:p w14:paraId="7DA76C31" w14:textId="77777777" w:rsidR="00E0647C" w:rsidRDefault="00E0647C" w:rsidP="00920150">
      <w:pPr>
        <w:pStyle w:val="P00"/>
        <w:spacing w:before="72"/>
        <w:ind w:left="0" w:right="1134"/>
        <w:rPr>
          <w:rStyle w:val="default"/>
          <w:rFonts w:cs="FrankRuehl" w:hint="cs"/>
          <w:rtl/>
        </w:rPr>
      </w:pPr>
      <w:bookmarkStart w:id="488" w:name="Seif237"/>
      <w:bookmarkEnd w:id="488"/>
      <w:r>
        <w:rPr>
          <w:lang w:val="he-IL"/>
        </w:rPr>
        <w:pict w14:anchorId="50A07831">
          <v:rect id="_x0000_s2486" style="position:absolute;left:0;text-align:left;margin-left:464.5pt;margin-top:8.05pt;width:75.05pt;height:46.35pt;z-index:251740672" o:allowincell="f" filled="f" stroked="f" strokecolor="lime" strokeweight=".25pt">
            <v:textbox inset="0,0,0,0">
              <w:txbxContent>
                <w:p w14:paraId="5F560B61" w14:textId="77777777" w:rsidR="00DA37EE" w:rsidRDefault="00DA37EE" w:rsidP="00E0647C">
                  <w:pPr>
                    <w:spacing w:line="160" w:lineRule="exact"/>
                    <w:jc w:val="left"/>
                    <w:rPr>
                      <w:rFonts w:cs="Miriam" w:hint="cs"/>
                      <w:noProof/>
                      <w:sz w:val="18"/>
                      <w:szCs w:val="18"/>
                      <w:rtl/>
                    </w:rPr>
                  </w:pPr>
                  <w:r>
                    <w:rPr>
                      <w:rFonts w:cs="Miriam" w:hint="cs"/>
                      <w:sz w:val="18"/>
                      <w:szCs w:val="18"/>
                      <w:rtl/>
                    </w:rPr>
                    <w:t>הארכת תקופת התנאי</w:t>
                  </w:r>
                </w:p>
                <w:p w14:paraId="02FF6AC6" w14:textId="77777777" w:rsidR="00DA37EE" w:rsidRDefault="00DA37EE" w:rsidP="00E0647C">
                  <w:pPr>
                    <w:spacing w:line="160" w:lineRule="exact"/>
                    <w:jc w:val="left"/>
                    <w:rPr>
                      <w:rFonts w:cs="Miriam" w:hint="cs"/>
                      <w:noProof/>
                      <w:sz w:val="18"/>
                      <w:szCs w:val="18"/>
                      <w:rtl/>
                    </w:rPr>
                  </w:pPr>
                  <w:r>
                    <w:rPr>
                      <w:rFonts w:cs="Miriam" w:hint="cs"/>
                      <w:noProof/>
                      <w:sz w:val="18"/>
                      <w:szCs w:val="18"/>
                      <w:rtl/>
                    </w:rPr>
                    <w:t>(תיקון מס' 35) תשס"ח-2008</w:t>
                  </w:r>
                </w:p>
                <w:p w14:paraId="1BAFDBF0" w14:textId="77777777" w:rsidR="00DA37EE" w:rsidRDefault="00DA37EE" w:rsidP="00E0647C">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rect>
        </w:pict>
      </w:r>
      <w:r>
        <w:rPr>
          <w:rStyle w:val="big-number"/>
          <w:rFonts w:cs="Miriam"/>
          <w:rtl/>
        </w:rPr>
        <w:t>110</w:t>
      </w:r>
      <w:r w:rsidR="00C0520C">
        <w:rPr>
          <w:rStyle w:val="default"/>
          <w:rFonts w:cs="FrankRuehl" w:hint="cs"/>
          <w:rtl/>
        </w:rPr>
        <w:t>ס</w:t>
      </w:r>
      <w:r>
        <w:rPr>
          <w:rStyle w:val="default"/>
          <w:rFonts w:cs="FrankRuehl" w:hint="cs"/>
          <w:rtl/>
        </w:rPr>
        <w:t xml:space="preserve">. </w:t>
      </w:r>
      <w:r>
        <w:rPr>
          <w:rStyle w:val="default"/>
          <w:rFonts w:cs="FrankRuehl"/>
          <w:rtl/>
        </w:rPr>
        <w:t>(א</w:t>
      </w:r>
      <w:r>
        <w:rPr>
          <w:rStyle w:val="default"/>
          <w:rFonts w:cs="FrankRuehl" w:hint="cs"/>
          <w:rtl/>
        </w:rPr>
        <w:t xml:space="preserve">) </w:t>
      </w:r>
      <w:r w:rsidR="00C0520C">
        <w:rPr>
          <w:rStyle w:val="default"/>
          <w:rFonts w:cs="FrankRuehl" w:hint="cs"/>
          <w:rtl/>
        </w:rPr>
        <w:t>בית דין או דן יחיד שהרשיע נאשם בעבירת משמעת נוספת ולא הטיל עליו בשל אותה עבירה עונש מחבוש,</w:t>
      </w:r>
      <w:r w:rsidR="00920150">
        <w:rPr>
          <w:rStyle w:val="default"/>
          <w:rFonts w:cs="FrankRuehl" w:hint="cs"/>
          <w:rtl/>
        </w:rPr>
        <w:t xml:space="preserve"> </w:t>
      </w:r>
      <w:r w:rsidR="00920150" w:rsidRPr="00920150">
        <w:rPr>
          <w:rStyle w:val="default"/>
          <w:rFonts w:cs="FrankRuehl" w:hint="cs"/>
          <w:rtl/>
        </w:rPr>
        <w:t xml:space="preserve">קנס או ריתוק, ולעניין בית דין </w:t>
      </w:r>
      <w:r w:rsidR="00920150" w:rsidRPr="00920150">
        <w:rPr>
          <w:rStyle w:val="default"/>
          <w:rFonts w:cs="FrankRuehl"/>
          <w:rtl/>
        </w:rPr>
        <w:t>–</w:t>
      </w:r>
      <w:r w:rsidR="00920150" w:rsidRPr="00920150">
        <w:rPr>
          <w:rStyle w:val="default"/>
          <w:rFonts w:cs="FrankRuehl" w:hint="cs"/>
          <w:rtl/>
        </w:rPr>
        <w:t xml:space="preserve"> גם הורדה בדרגה</w:t>
      </w:r>
      <w:r w:rsidR="00C0520C">
        <w:rPr>
          <w:rStyle w:val="default"/>
          <w:rFonts w:cs="FrankRuehl" w:hint="cs"/>
          <w:rtl/>
        </w:rPr>
        <w:t xml:space="preserve"> רשאי, על אף הוראות סעיף 110נט(ה) במקום לצוות על </w:t>
      </w:r>
      <w:r w:rsidR="00920150" w:rsidRPr="00920150">
        <w:rPr>
          <w:rStyle w:val="default"/>
          <w:rFonts w:cs="FrankRuehl" w:hint="cs"/>
          <w:rtl/>
        </w:rPr>
        <w:t>הפעלת העונש על-תנאי שהטיל עליו</w:t>
      </w:r>
      <w:r w:rsidR="00C0520C">
        <w:rPr>
          <w:rStyle w:val="default"/>
          <w:rFonts w:cs="FrankRuehl" w:hint="cs"/>
          <w:rtl/>
        </w:rPr>
        <w:t xml:space="preserve">, להורות על הארכת תקופת התנאי או חידושה לתקופה נוספת שלא תעלה על שנה אחת, אם שוכנע, מטעמים מיוחדים שיירשמו, כי בנסיבות העניין לא יהיה זה צודק להפעיל את </w:t>
      </w:r>
      <w:r w:rsidR="00920150">
        <w:rPr>
          <w:rStyle w:val="default"/>
          <w:rFonts w:cs="FrankRuehl" w:hint="cs"/>
          <w:rtl/>
        </w:rPr>
        <w:t>העונש</w:t>
      </w:r>
      <w:r w:rsidR="00C0520C">
        <w:rPr>
          <w:rStyle w:val="default"/>
          <w:rFonts w:cs="FrankRuehl" w:hint="cs"/>
          <w:rtl/>
        </w:rPr>
        <w:t xml:space="preserve"> על תנאי.</w:t>
      </w:r>
    </w:p>
    <w:p w14:paraId="1AEE9F9F" w14:textId="77777777" w:rsidR="00C0520C" w:rsidRDefault="00C0520C" w:rsidP="00C0520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85261">
        <w:rPr>
          <w:rStyle w:val="default"/>
          <w:rFonts w:cs="FrankRuehl" w:hint="cs"/>
          <w:rtl/>
        </w:rPr>
        <w:t>לא ישתמש בית דין או דן יחיד בסמכותו לפי סעיף קטן (א) אלא לגבי ההרשעה הראשונה של נאשם בשל עבירת משמעת נוספת.</w:t>
      </w:r>
    </w:p>
    <w:p w14:paraId="4F6E4824" w14:textId="77777777" w:rsidR="00A85261" w:rsidRDefault="00A85261" w:rsidP="00C0520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האריך בית דין או דן יחיד את תקופת התנאי לתקופה נוספת, לפני תום תקופת התנאי, תחל תקופת התנאי הנוספת בתום תקופת התנאי; חידש בית דין או דן יחיד את תקופת התנאי לאחר שתמה תקופת התנאי, תחל תקופת התנאי הנוספת ביום מתן פסק הדין או הפסק.</w:t>
      </w:r>
    </w:p>
    <w:p w14:paraId="54D25B74" w14:textId="77777777" w:rsidR="00E0647C" w:rsidRPr="00C732F8" w:rsidRDefault="00E0647C" w:rsidP="00E0647C">
      <w:pPr>
        <w:pStyle w:val="P00"/>
        <w:spacing w:before="0"/>
        <w:ind w:left="0" w:right="1134"/>
        <w:rPr>
          <w:rStyle w:val="default"/>
          <w:rFonts w:cs="FrankRuehl" w:hint="cs"/>
          <w:vanish/>
          <w:color w:val="FF0000"/>
          <w:sz w:val="20"/>
          <w:szCs w:val="20"/>
          <w:shd w:val="clear" w:color="auto" w:fill="FFFF99"/>
          <w:rtl/>
        </w:rPr>
      </w:pPr>
      <w:bookmarkStart w:id="489" w:name="Rov661"/>
      <w:r w:rsidRPr="00C732F8">
        <w:rPr>
          <w:rStyle w:val="default"/>
          <w:rFonts w:cs="FrankRuehl" w:hint="cs"/>
          <w:vanish/>
          <w:color w:val="FF0000"/>
          <w:sz w:val="20"/>
          <w:szCs w:val="20"/>
          <w:shd w:val="clear" w:color="auto" w:fill="FFFF99"/>
          <w:rtl/>
        </w:rPr>
        <w:t>מיום 16.7.2008</w:t>
      </w:r>
    </w:p>
    <w:p w14:paraId="250B4AD5" w14:textId="77777777" w:rsidR="00E0647C" w:rsidRPr="00C732F8" w:rsidRDefault="00E0647C" w:rsidP="00E0647C">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3D42911D" w14:textId="77777777" w:rsidR="00E0647C" w:rsidRPr="00C732F8" w:rsidRDefault="00E0647C" w:rsidP="00C0520C">
      <w:pPr>
        <w:pStyle w:val="P00"/>
        <w:spacing w:before="0"/>
        <w:ind w:left="0" w:right="1134"/>
        <w:rPr>
          <w:rStyle w:val="default"/>
          <w:rFonts w:cs="FrankRuehl" w:hint="cs"/>
          <w:vanish/>
          <w:sz w:val="20"/>
          <w:szCs w:val="20"/>
          <w:shd w:val="clear" w:color="auto" w:fill="FFFF99"/>
          <w:rtl/>
        </w:rPr>
      </w:pPr>
      <w:hyperlink r:id="rId675"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w:t>
      </w:r>
      <w:r w:rsidR="00C0520C" w:rsidRPr="00C732F8">
        <w:rPr>
          <w:rStyle w:val="default"/>
          <w:rFonts w:cs="FrankRuehl" w:hint="cs"/>
          <w:vanish/>
          <w:sz w:val="20"/>
          <w:szCs w:val="20"/>
          <w:shd w:val="clear" w:color="auto" w:fill="FFFF99"/>
          <w:rtl/>
        </w:rPr>
        <w:t>6</w:t>
      </w:r>
      <w:r w:rsidRPr="00C732F8">
        <w:rPr>
          <w:rStyle w:val="default"/>
          <w:rFonts w:cs="FrankRuehl" w:hint="cs"/>
          <w:vanish/>
          <w:sz w:val="20"/>
          <w:szCs w:val="20"/>
          <w:shd w:val="clear" w:color="auto" w:fill="FFFF99"/>
          <w:rtl/>
        </w:rPr>
        <w:t xml:space="preserve"> (</w:t>
      </w:r>
      <w:hyperlink r:id="rId676"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3DC5E72B" w14:textId="77777777" w:rsidR="00E0647C" w:rsidRPr="00C732F8" w:rsidRDefault="00E0647C" w:rsidP="00A85261">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הוספת סעיף 110</w:t>
      </w:r>
      <w:r w:rsidR="00A85261" w:rsidRPr="00C732F8">
        <w:rPr>
          <w:rStyle w:val="default"/>
          <w:rFonts w:cs="FrankRuehl" w:hint="cs"/>
          <w:b/>
          <w:bCs/>
          <w:vanish/>
          <w:sz w:val="20"/>
          <w:szCs w:val="20"/>
          <w:shd w:val="clear" w:color="auto" w:fill="FFFF99"/>
          <w:rtl/>
        </w:rPr>
        <w:t>ס</w:t>
      </w:r>
    </w:p>
    <w:p w14:paraId="6C422A18" w14:textId="77777777" w:rsidR="006D6D76" w:rsidRPr="00C732F8" w:rsidRDefault="006D6D76" w:rsidP="006D6D76">
      <w:pPr>
        <w:pStyle w:val="P00"/>
        <w:spacing w:before="0"/>
        <w:ind w:left="0" w:right="1134"/>
        <w:rPr>
          <w:rStyle w:val="default"/>
          <w:rFonts w:cs="FrankRuehl" w:hint="cs"/>
          <w:vanish/>
          <w:sz w:val="20"/>
          <w:szCs w:val="20"/>
          <w:shd w:val="clear" w:color="auto" w:fill="FFFF99"/>
          <w:rtl/>
        </w:rPr>
      </w:pPr>
    </w:p>
    <w:p w14:paraId="4155D3E1" w14:textId="77777777" w:rsidR="006D6D76" w:rsidRPr="00C732F8" w:rsidRDefault="006D6D76" w:rsidP="006D6D76">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19.7.2016</w:t>
      </w:r>
    </w:p>
    <w:p w14:paraId="14AE2DA4" w14:textId="77777777" w:rsidR="006D6D76" w:rsidRPr="00C732F8" w:rsidRDefault="006D6D76" w:rsidP="006D6D76">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7919AA51" w14:textId="77777777" w:rsidR="006D6D76" w:rsidRPr="00C732F8" w:rsidRDefault="006D6D76" w:rsidP="006D6D76">
      <w:pPr>
        <w:pStyle w:val="P00"/>
        <w:spacing w:before="0"/>
        <w:ind w:left="0" w:right="1134"/>
        <w:rPr>
          <w:rStyle w:val="default"/>
          <w:rFonts w:cs="FrankRuehl" w:hint="cs"/>
          <w:vanish/>
          <w:sz w:val="20"/>
          <w:szCs w:val="20"/>
          <w:shd w:val="clear" w:color="auto" w:fill="FFFF99"/>
          <w:rtl/>
        </w:rPr>
      </w:pPr>
      <w:hyperlink r:id="rId677"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1074 (</w:t>
      </w:r>
      <w:hyperlink r:id="rId678"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68A7D90A" w14:textId="77777777" w:rsidR="006D6D76" w:rsidRPr="00920150" w:rsidRDefault="006D6D76" w:rsidP="00920150">
      <w:pPr>
        <w:pStyle w:val="P00"/>
        <w:ind w:left="0" w:right="1134"/>
        <w:rPr>
          <w:rStyle w:val="default"/>
          <w:rFonts w:cs="FrankRuehl" w:hint="cs"/>
          <w:sz w:val="2"/>
          <w:szCs w:val="2"/>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vanish/>
          <w:sz w:val="22"/>
          <w:szCs w:val="22"/>
          <w:shd w:val="clear" w:color="auto" w:fill="FFFF99"/>
          <w:rtl/>
        </w:rPr>
        <w:t>(א</w:t>
      </w:r>
      <w:r w:rsidRPr="00C732F8">
        <w:rPr>
          <w:rStyle w:val="default"/>
          <w:rFonts w:cs="FrankRuehl" w:hint="cs"/>
          <w:vanish/>
          <w:sz w:val="22"/>
          <w:szCs w:val="22"/>
          <w:shd w:val="clear" w:color="auto" w:fill="FFFF99"/>
          <w:rtl/>
        </w:rPr>
        <w:t>)</w:t>
      </w:r>
      <w:r w:rsidRPr="00C732F8">
        <w:rPr>
          <w:rStyle w:val="default"/>
          <w:rFonts w:cs="FrankRuehl" w:hint="cs"/>
          <w:vanish/>
          <w:sz w:val="22"/>
          <w:szCs w:val="22"/>
          <w:shd w:val="clear" w:color="auto" w:fill="FFFF99"/>
          <w:rtl/>
        </w:rPr>
        <w:tab/>
        <w:t xml:space="preserve">בית דין או דן יחיד שהרשיע נאשם בעבירת משמעת נוספת ולא הטיל עליו בשל אותה עבירה עונש מחבוש, </w:t>
      </w:r>
      <w:r w:rsidRPr="00C732F8">
        <w:rPr>
          <w:rStyle w:val="default"/>
          <w:rFonts w:cs="FrankRuehl" w:hint="cs"/>
          <w:vanish/>
          <w:sz w:val="22"/>
          <w:szCs w:val="22"/>
          <w:u w:val="single"/>
          <w:shd w:val="clear" w:color="auto" w:fill="FFFF99"/>
          <w:rtl/>
        </w:rPr>
        <w:t xml:space="preserve">קנס או ריתוק, ולעניין בית דין </w:t>
      </w:r>
      <w:r w:rsidRPr="00C732F8">
        <w:rPr>
          <w:rStyle w:val="default"/>
          <w:rFonts w:cs="FrankRuehl"/>
          <w:vanish/>
          <w:sz w:val="22"/>
          <w:szCs w:val="22"/>
          <w:u w:val="single"/>
          <w:shd w:val="clear" w:color="auto" w:fill="FFFF99"/>
          <w:rtl/>
        </w:rPr>
        <w:t>–</w:t>
      </w:r>
      <w:r w:rsidRPr="00C732F8">
        <w:rPr>
          <w:rStyle w:val="default"/>
          <w:rFonts w:cs="FrankRuehl" w:hint="cs"/>
          <w:vanish/>
          <w:sz w:val="22"/>
          <w:szCs w:val="22"/>
          <w:u w:val="single"/>
          <w:shd w:val="clear" w:color="auto" w:fill="FFFF99"/>
          <w:rtl/>
        </w:rPr>
        <w:t xml:space="preserve"> גם הורדה בדרגה</w:t>
      </w:r>
      <w:r w:rsidRPr="00C732F8">
        <w:rPr>
          <w:rStyle w:val="default"/>
          <w:rFonts w:cs="FrankRuehl" w:hint="cs"/>
          <w:vanish/>
          <w:sz w:val="22"/>
          <w:szCs w:val="22"/>
          <w:shd w:val="clear" w:color="auto" w:fill="FFFF99"/>
          <w:rtl/>
        </w:rPr>
        <w:t xml:space="preserve"> רשאי, על אף הוראות סעיף 110נט(ה) במקום לצוות על </w:t>
      </w:r>
      <w:r w:rsidRPr="00C732F8">
        <w:rPr>
          <w:rStyle w:val="default"/>
          <w:rFonts w:cs="FrankRuehl" w:hint="cs"/>
          <w:strike/>
          <w:vanish/>
          <w:sz w:val="22"/>
          <w:szCs w:val="22"/>
          <w:shd w:val="clear" w:color="auto" w:fill="FFFF99"/>
          <w:rtl/>
        </w:rPr>
        <w:t>הפעלת מחבוש על תנאי</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הפעלת העונש על-תנאי שהטיל עליו</w:t>
      </w:r>
      <w:r w:rsidRPr="00C732F8">
        <w:rPr>
          <w:rStyle w:val="default"/>
          <w:rFonts w:cs="FrankRuehl" w:hint="cs"/>
          <w:vanish/>
          <w:sz w:val="22"/>
          <w:szCs w:val="22"/>
          <w:shd w:val="clear" w:color="auto" w:fill="FFFF99"/>
          <w:rtl/>
        </w:rPr>
        <w:t xml:space="preserve">, להורות על הארכת תקופת התנאי או חידושה לתקופה נוספת שלא תעלה על שנה אחת, אם שוכנע, מטעמים מיוחדים שיירשמו, כי בנסיבות העניין לא יהיה זה צודק </w:t>
      </w:r>
      <w:r w:rsidRPr="00C732F8">
        <w:rPr>
          <w:rStyle w:val="default"/>
          <w:rFonts w:cs="FrankRuehl" w:hint="cs"/>
          <w:strike/>
          <w:vanish/>
          <w:sz w:val="22"/>
          <w:szCs w:val="22"/>
          <w:shd w:val="clear" w:color="auto" w:fill="FFFF99"/>
          <w:rtl/>
        </w:rPr>
        <w:t>להפעיל את המחבוש</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להפעיל את העונש</w:t>
      </w:r>
      <w:r w:rsidRPr="00C732F8">
        <w:rPr>
          <w:rStyle w:val="default"/>
          <w:rFonts w:cs="FrankRuehl" w:hint="cs"/>
          <w:vanish/>
          <w:sz w:val="22"/>
          <w:szCs w:val="22"/>
          <w:shd w:val="clear" w:color="auto" w:fill="FFFF99"/>
          <w:rtl/>
        </w:rPr>
        <w:t xml:space="preserve"> על תנאי.</w:t>
      </w:r>
      <w:bookmarkEnd w:id="489"/>
    </w:p>
    <w:p w14:paraId="0A3E38F7" w14:textId="77777777" w:rsidR="00E0647C" w:rsidRDefault="00E0647C" w:rsidP="00971B0F">
      <w:pPr>
        <w:pStyle w:val="P00"/>
        <w:spacing w:before="72"/>
        <w:ind w:left="0" w:right="1134"/>
        <w:rPr>
          <w:rStyle w:val="default"/>
          <w:rFonts w:cs="FrankRuehl" w:hint="cs"/>
          <w:rtl/>
        </w:rPr>
      </w:pPr>
      <w:bookmarkStart w:id="490" w:name="Seif238"/>
      <w:bookmarkEnd w:id="490"/>
      <w:r>
        <w:rPr>
          <w:lang w:val="he-IL"/>
        </w:rPr>
        <w:pict w14:anchorId="372FDCE6">
          <v:rect id="_x0000_s2487" style="position:absolute;left:0;text-align:left;margin-left:464.5pt;margin-top:8.05pt;width:75.05pt;height:42.75pt;z-index:251741696" o:allowincell="f" filled="f" stroked="f" strokecolor="lime" strokeweight=".25pt">
            <v:textbox inset="0,0,0,0">
              <w:txbxContent>
                <w:p w14:paraId="2EDA3484" w14:textId="77777777" w:rsidR="00DA37EE" w:rsidRDefault="00DA37EE" w:rsidP="00920150">
                  <w:pPr>
                    <w:spacing w:line="160" w:lineRule="exact"/>
                    <w:jc w:val="left"/>
                    <w:rPr>
                      <w:rFonts w:cs="Miriam" w:hint="cs"/>
                      <w:noProof/>
                      <w:sz w:val="18"/>
                      <w:szCs w:val="18"/>
                      <w:rtl/>
                    </w:rPr>
                  </w:pPr>
                  <w:r>
                    <w:rPr>
                      <w:rFonts w:cs="Miriam" w:hint="cs"/>
                      <w:sz w:val="18"/>
                      <w:szCs w:val="18"/>
                      <w:rtl/>
                    </w:rPr>
                    <w:t>נשיאת כמה עונשים</w:t>
                  </w:r>
                </w:p>
                <w:p w14:paraId="041D7C21" w14:textId="77777777" w:rsidR="00DA37EE" w:rsidRDefault="00DA37EE" w:rsidP="00E0647C">
                  <w:pPr>
                    <w:spacing w:line="160" w:lineRule="exact"/>
                    <w:jc w:val="left"/>
                    <w:rPr>
                      <w:rFonts w:cs="Miriam" w:hint="cs"/>
                      <w:noProof/>
                      <w:sz w:val="18"/>
                      <w:szCs w:val="18"/>
                      <w:rtl/>
                    </w:rPr>
                  </w:pPr>
                  <w:r>
                    <w:rPr>
                      <w:rFonts w:cs="Miriam" w:hint="cs"/>
                      <w:noProof/>
                      <w:sz w:val="18"/>
                      <w:szCs w:val="18"/>
                      <w:rtl/>
                    </w:rPr>
                    <w:t>(תיקון מס' 35) תשס"ח-2008</w:t>
                  </w:r>
                </w:p>
                <w:p w14:paraId="7A2FBF19" w14:textId="77777777" w:rsidR="00DA37EE" w:rsidRDefault="00DA37EE" w:rsidP="00E0647C">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rect>
        </w:pict>
      </w:r>
      <w:r>
        <w:rPr>
          <w:rStyle w:val="big-number"/>
          <w:rFonts w:cs="Miriam"/>
          <w:rtl/>
        </w:rPr>
        <w:t>110</w:t>
      </w:r>
      <w:r w:rsidR="00A85261">
        <w:rPr>
          <w:rStyle w:val="default"/>
          <w:rFonts w:cs="FrankRuehl" w:hint="cs"/>
          <w:rtl/>
        </w:rPr>
        <w:t>ס</w:t>
      </w:r>
      <w:r>
        <w:rPr>
          <w:rStyle w:val="default"/>
          <w:rFonts w:cs="FrankRuehl" w:hint="cs"/>
          <w:rtl/>
        </w:rPr>
        <w:t xml:space="preserve">א. </w:t>
      </w:r>
      <w:r w:rsidR="00920150">
        <w:rPr>
          <w:rStyle w:val="default"/>
          <w:rFonts w:cs="FrankRuehl" w:hint="cs"/>
          <w:rtl/>
        </w:rPr>
        <w:t xml:space="preserve">(א) </w:t>
      </w:r>
      <w:r w:rsidR="00A85261">
        <w:rPr>
          <w:rStyle w:val="default"/>
          <w:rFonts w:cs="FrankRuehl" w:hint="cs"/>
          <w:rtl/>
        </w:rPr>
        <w:t>נאשם שנידון בדין משמעתי לעונש מחבוש</w:t>
      </w:r>
      <w:r w:rsidR="00920150">
        <w:rPr>
          <w:rStyle w:val="default"/>
          <w:rFonts w:cs="FrankRuehl" w:hint="cs"/>
          <w:rtl/>
        </w:rPr>
        <w:t xml:space="preserve"> או ריתוק</w:t>
      </w:r>
      <w:r w:rsidR="00A85261">
        <w:rPr>
          <w:rStyle w:val="default"/>
          <w:rFonts w:cs="FrankRuehl" w:hint="cs"/>
          <w:rtl/>
        </w:rPr>
        <w:t>, ולפני שנשא את כל עונשו חזר ונידון בדין משמעתי לעונש מחבוש</w:t>
      </w:r>
      <w:r w:rsidR="00920150">
        <w:rPr>
          <w:rStyle w:val="default"/>
          <w:rFonts w:cs="FrankRuehl" w:hint="cs"/>
          <w:rtl/>
        </w:rPr>
        <w:t xml:space="preserve"> או ריתוק</w:t>
      </w:r>
      <w:r w:rsidR="00A85261">
        <w:rPr>
          <w:rStyle w:val="default"/>
          <w:rFonts w:cs="FrankRuehl" w:hint="cs"/>
          <w:rtl/>
        </w:rPr>
        <w:t>, יישא עונש מחבוש</w:t>
      </w:r>
      <w:r w:rsidR="00920150">
        <w:rPr>
          <w:rStyle w:val="default"/>
          <w:rFonts w:cs="FrankRuehl" w:hint="cs"/>
          <w:rtl/>
        </w:rPr>
        <w:t xml:space="preserve"> או ריתוק</w:t>
      </w:r>
      <w:r w:rsidR="00A85261">
        <w:rPr>
          <w:rStyle w:val="default"/>
          <w:rFonts w:cs="FrankRuehl" w:hint="cs"/>
          <w:rtl/>
        </w:rPr>
        <w:t xml:space="preserve"> אחד של התקופה הארוכה ביותר; ואולם רשאי בית הדין או הדן יחיד המטיל את העונש המאוחר להורות כי הנידון יישא את שני עונשי המחבוש</w:t>
      </w:r>
      <w:r w:rsidR="00920150">
        <w:rPr>
          <w:rStyle w:val="default"/>
          <w:rFonts w:cs="FrankRuehl" w:hint="cs"/>
          <w:rtl/>
        </w:rPr>
        <w:t xml:space="preserve"> או הריתוק</w:t>
      </w:r>
      <w:r w:rsidR="00A85261">
        <w:rPr>
          <w:rStyle w:val="default"/>
          <w:rFonts w:cs="FrankRuehl" w:hint="cs"/>
          <w:rtl/>
        </w:rPr>
        <w:t xml:space="preserve">, כולם או חלקם, בזה אחר זה, ובלבד שתקופת המחבוש </w:t>
      </w:r>
      <w:r w:rsidR="00920150">
        <w:rPr>
          <w:rStyle w:val="default"/>
          <w:rFonts w:cs="FrankRuehl" w:hint="cs"/>
          <w:rtl/>
        </w:rPr>
        <w:t xml:space="preserve">או הריתוק </w:t>
      </w:r>
      <w:r w:rsidR="00A85261">
        <w:rPr>
          <w:rStyle w:val="default"/>
          <w:rFonts w:cs="FrankRuehl" w:hint="cs"/>
          <w:rtl/>
        </w:rPr>
        <w:t>הרצופה שעל הנידון לשאת לא תעלה על 70 ימים.</w:t>
      </w:r>
    </w:p>
    <w:p w14:paraId="101C1787" w14:textId="77777777" w:rsidR="00920150" w:rsidRDefault="00920150" w:rsidP="00920150">
      <w:pPr>
        <w:pStyle w:val="P00"/>
        <w:spacing w:before="72"/>
        <w:ind w:left="0" w:right="1134"/>
        <w:rPr>
          <w:rStyle w:val="default"/>
          <w:rFonts w:cs="FrankRuehl" w:hint="cs"/>
          <w:rtl/>
        </w:rPr>
      </w:pPr>
      <w:r w:rsidRPr="006D6D76">
        <w:rPr>
          <w:rStyle w:val="default"/>
          <w:rFonts w:cs="FrankRuehl" w:hint="cs"/>
          <w:rtl/>
        </w:rPr>
        <w:pict w14:anchorId="423A2903">
          <v:shape id="_x0000_s2746" type="#_x0000_t202" style="position:absolute;left:0;text-align:left;margin-left:470.35pt;margin-top:7.1pt;width:1in;height:16.8pt;z-index:251865600" filled="f" stroked="f">
            <v:textbox inset="1mm,0,1mm,0">
              <w:txbxContent>
                <w:p w14:paraId="1C240669" w14:textId="77777777" w:rsidR="00DA37EE" w:rsidRDefault="00DA37EE" w:rsidP="00920150">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shape>
        </w:pict>
      </w:r>
      <w:r>
        <w:rPr>
          <w:rStyle w:val="default"/>
          <w:rFonts w:cs="FrankRuehl" w:hint="cs"/>
          <w:rtl/>
        </w:rPr>
        <w:tab/>
        <w:t>(</w:t>
      </w:r>
      <w:r w:rsidRPr="00920150">
        <w:rPr>
          <w:rStyle w:val="default"/>
          <w:rFonts w:cs="FrankRuehl" w:hint="cs"/>
          <w:rtl/>
        </w:rPr>
        <w:t>ב)</w:t>
      </w:r>
      <w:r w:rsidRPr="00920150">
        <w:rPr>
          <w:rStyle w:val="default"/>
          <w:rFonts w:cs="FrankRuehl" w:hint="cs"/>
          <w:rtl/>
        </w:rPr>
        <w:tab/>
        <w:t>נאשם שנידון בדין משמעתי לעונש הורדה בדרגה, ולפני שנשא את כל עונשו חזר ונידון בדין משמעתי לעונש הורדה בדרגה, יישא עונש הורדה בדרגה אחד של התקופה הארוכה ביותר; ואולם בית הדין המטיל את העונש המאוחר רשאי להורות כי הנידון יישא את שני עונשי ההורדה בדרגה, אולם או חלקם, בזה אחר זה</w:t>
      </w:r>
      <w:r>
        <w:rPr>
          <w:rStyle w:val="default"/>
          <w:rFonts w:cs="FrankRuehl" w:hint="cs"/>
          <w:rtl/>
        </w:rPr>
        <w:t>.</w:t>
      </w:r>
    </w:p>
    <w:p w14:paraId="20BF4793" w14:textId="77777777" w:rsidR="00E0647C" w:rsidRPr="00C732F8" w:rsidRDefault="00E0647C" w:rsidP="00E0647C">
      <w:pPr>
        <w:pStyle w:val="P00"/>
        <w:spacing w:before="0"/>
        <w:ind w:left="0" w:right="1134"/>
        <w:rPr>
          <w:rStyle w:val="default"/>
          <w:rFonts w:cs="FrankRuehl" w:hint="cs"/>
          <w:vanish/>
          <w:color w:val="FF0000"/>
          <w:sz w:val="20"/>
          <w:szCs w:val="20"/>
          <w:shd w:val="clear" w:color="auto" w:fill="FFFF99"/>
          <w:rtl/>
        </w:rPr>
      </w:pPr>
      <w:bookmarkStart w:id="491" w:name="Rov662"/>
      <w:r w:rsidRPr="00C732F8">
        <w:rPr>
          <w:rStyle w:val="default"/>
          <w:rFonts w:cs="FrankRuehl" w:hint="cs"/>
          <w:vanish/>
          <w:color w:val="FF0000"/>
          <w:sz w:val="20"/>
          <w:szCs w:val="20"/>
          <w:shd w:val="clear" w:color="auto" w:fill="FFFF99"/>
          <w:rtl/>
        </w:rPr>
        <w:t>מיום 16.7.2008</w:t>
      </w:r>
    </w:p>
    <w:p w14:paraId="65298859" w14:textId="77777777" w:rsidR="00E0647C" w:rsidRPr="00C732F8" w:rsidRDefault="00E0647C" w:rsidP="00E0647C">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0560B625" w14:textId="77777777" w:rsidR="00E0647C" w:rsidRPr="00C732F8" w:rsidRDefault="00E0647C" w:rsidP="00A85261">
      <w:pPr>
        <w:pStyle w:val="P00"/>
        <w:spacing w:before="0"/>
        <w:ind w:left="0" w:right="1134"/>
        <w:rPr>
          <w:rStyle w:val="default"/>
          <w:rFonts w:cs="FrankRuehl" w:hint="cs"/>
          <w:vanish/>
          <w:sz w:val="20"/>
          <w:szCs w:val="20"/>
          <w:shd w:val="clear" w:color="auto" w:fill="FFFF99"/>
          <w:rtl/>
        </w:rPr>
      </w:pPr>
      <w:hyperlink r:id="rId679"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w:t>
      </w:r>
      <w:r w:rsidR="00A85261" w:rsidRPr="00C732F8">
        <w:rPr>
          <w:rStyle w:val="default"/>
          <w:rFonts w:cs="FrankRuehl" w:hint="cs"/>
          <w:vanish/>
          <w:sz w:val="20"/>
          <w:szCs w:val="20"/>
          <w:shd w:val="clear" w:color="auto" w:fill="FFFF99"/>
          <w:rtl/>
        </w:rPr>
        <w:t>6</w:t>
      </w:r>
      <w:r w:rsidRPr="00C732F8">
        <w:rPr>
          <w:rStyle w:val="default"/>
          <w:rFonts w:cs="FrankRuehl" w:hint="cs"/>
          <w:vanish/>
          <w:sz w:val="20"/>
          <w:szCs w:val="20"/>
          <w:shd w:val="clear" w:color="auto" w:fill="FFFF99"/>
          <w:rtl/>
        </w:rPr>
        <w:t xml:space="preserve"> (</w:t>
      </w:r>
      <w:hyperlink r:id="rId680"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6A386DEC" w14:textId="77777777" w:rsidR="00E0647C" w:rsidRPr="00C732F8" w:rsidRDefault="00E0647C" w:rsidP="00A85261">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הוספת סעיף 110</w:t>
      </w:r>
      <w:r w:rsidR="00A85261" w:rsidRPr="00C732F8">
        <w:rPr>
          <w:rStyle w:val="default"/>
          <w:rFonts w:cs="FrankRuehl" w:hint="cs"/>
          <w:b/>
          <w:bCs/>
          <w:vanish/>
          <w:sz w:val="20"/>
          <w:szCs w:val="20"/>
          <w:shd w:val="clear" w:color="auto" w:fill="FFFF99"/>
          <w:rtl/>
        </w:rPr>
        <w:t>סא</w:t>
      </w:r>
    </w:p>
    <w:p w14:paraId="11DDF7B0" w14:textId="77777777" w:rsidR="00920150" w:rsidRPr="00C732F8" w:rsidRDefault="00920150" w:rsidP="00920150">
      <w:pPr>
        <w:pStyle w:val="P00"/>
        <w:spacing w:before="0"/>
        <w:ind w:left="0" w:right="1134"/>
        <w:rPr>
          <w:rStyle w:val="default"/>
          <w:rFonts w:cs="FrankRuehl" w:hint="cs"/>
          <w:vanish/>
          <w:sz w:val="20"/>
          <w:szCs w:val="20"/>
          <w:shd w:val="clear" w:color="auto" w:fill="FFFF99"/>
          <w:rtl/>
        </w:rPr>
      </w:pPr>
    </w:p>
    <w:p w14:paraId="0B73E592" w14:textId="77777777" w:rsidR="00920150" w:rsidRPr="00C732F8" w:rsidRDefault="00920150" w:rsidP="00920150">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19.7.2016</w:t>
      </w:r>
    </w:p>
    <w:p w14:paraId="783AC237" w14:textId="77777777" w:rsidR="00920150" w:rsidRPr="00C732F8" w:rsidRDefault="00920150" w:rsidP="00920150">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0139B052" w14:textId="77777777" w:rsidR="00920150" w:rsidRPr="00C732F8" w:rsidRDefault="00920150" w:rsidP="00920150">
      <w:pPr>
        <w:pStyle w:val="P00"/>
        <w:spacing w:before="0"/>
        <w:ind w:left="0" w:right="1134"/>
        <w:rPr>
          <w:rStyle w:val="default"/>
          <w:rFonts w:cs="FrankRuehl" w:hint="cs"/>
          <w:vanish/>
          <w:sz w:val="20"/>
          <w:szCs w:val="20"/>
          <w:shd w:val="clear" w:color="auto" w:fill="FFFF99"/>
          <w:rtl/>
        </w:rPr>
      </w:pPr>
      <w:hyperlink r:id="rId681"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1074 (</w:t>
      </w:r>
      <w:hyperlink r:id="rId682"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1D2DE27A" w14:textId="77777777" w:rsidR="00920150" w:rsidRPr="00C732F8" w:rsidRDefault="00920150" w:rsidP="00920150">
      <w:pPr>
        <w:pStyle w:val="P00"/>
        <w:ind w:left="0" w:right="1134"/>
        <w:rPr>
          <w:rStyle w:val="default"/>
          <w:rFonts w:cs="Miriam" w:hint="cs"/>
          <w:vanish/>
          <w:sz w:val="16"/>
          <w:szCs w:val="16"/>
          <w:shd w:val="clear" w:color="auto" w:fill="FFFF99"/>
          <w:rtl/>
        </w:rPr>
      </w:pPr>
      <w:r w:rsidRPr="00C732F8">
        <w:rPr>
          <w:rStyle w:val="default"/>
          <w:rFonts w:cs="Miriam" w:hint="cs"/>
          <w:strike/>
          <w:vanish/>
          <w:sz w:val="16"/>
          <w:szCs w:val="16"/>
          <w:shd w:val="clear" w:color="auto" w:fill="FFFF99"/>
          <w:rtl/>
        </w:rPr>
        <w:t>נשיאת מספר עונשי מחבוש</w:t>
      </w:r>
      <w:r w:rsidRPr="00C732F8">
        <w:rPr>
          <w:rStyle w:val="default"/>
          <w:rFonts w:cs="Miriam" w:hint="cs"/>
          <w:vanish/>
          <w:sz w:val="16"/>
          <w:szCs w:val="16"/>
          <w:shd w:val="clear" w:color="auto" w:fill="FFFF99"/>
          <w:rtl/>
        </w:rPr>
        <w:t xml:space="preserve"> </w:t>
      </w:r>
      <w:r w:rsidRPr="00C732F8">
        <w:rPr>
          <w:rStyle w:val="default"/>
          <w:rFonts w:cs="Miriam" w:hint="cs"/>
          <w:vanish/>
          <w:sz w:val="16"/>
          <w:szCs w:val="16"/>
          <w:u w:val="single"/>
          <w:shd w:val="clear" w:color="auto" w:fill="FFFF99"/>
          <w:rtl/>
        </w:rPr>
        <w:t>נשיאת כמה עונשים</w:t>
      </w:r>
    </w:p>
    <w:p w14:paraId="04562E01" w14:textId="77777777" w:rsidR="00920150" w:rsidRPr="00C732F8" w:rsidRDefault="00920150" w:rsidP="00920150">
      <w:pPr>
        <w:pStyle w:val="P00"/>
        <w:spacing w:before="0"/>
        <w:ind w:left="0" w:right="1134"/>
        <w:rPr>
          <w:rStyle w:val="default"/>
          <w:rFonts w:cs="FrankRuehl" w:hint="cs"/>
          <w:vanish/>
          <w:sz w:val="22"/>
          <w:szCs w:val="22"/>
          <w:shd w:val="clear" w:color="auto" w:fill="FFFF99"/>
          <w:rtl/>
        </w:rPr>
      </w:pPr>
      <w:r w:rsidRPr="00C732F8">
        <w:rPr>
          <w:rStyle w:val="default"/>
          <w:rFonts w:cs="FrankRuehl"/>
          <w:vanish/>
          <w:sz w:val="22"/>
          <w:szCs w:val="22"/>
          <w:shd w:val="clear" w:color="auto" w:fill="FFFF99"/>
          <w:rtl/>
        </w:rPr>
        <w:t>110</w:t>
      </w:r>
      <w:r w:rsidRPr="00C732F8">
        <w:rPr>
          <w:rStyle w:val="default"/>
          <w:rFonts w:cs="FrankRuehl" w:hint="cs"/>
          <w:vanish/>
          <w:sz w:val="22"/>
          <w:szCs w:val="22"/>
          <w:shd w:val="clear" w:color="auto" w:fill="FFFF99"/>
          <w:rtl/>
        </w:rPr>
        <w:t>סא.</w:t>
      </w:r>
      <w:r w:rsidRPr="00C732F8">
        <w:rPr>
          <w:rStyle w:val="default"/>
          <w:rFonts w:cs="FrankRuehl" w:hint="cs"/>
          <w:vanish/>
          <w:sz w:val="22"/>
          <w:szCs w:val="22"/>
          <w:shd w:val="clear" w:color="auto" w:fill="FFFF99"/>
          <w:rtl/>
        </w:rPr>
        <w:tab/>
      </w:r>
      <w:r w:rsidRPr="00C732F8">
        <w:rPr>
          <w:rStyle w:val="default"/>
          <w:rFonts w:cs="FrankRuehl" w:hint="cs"/>
          <w:vanish/>
          <w:sz w:val="22"/>
          <w:szCs w:val="22"/>
          <w:u w:val="single"/>
          <w:shd w:val="clear" w:color="auto" w:fill="FFFF99"/>
          <w:rtl/>
        </w:rPr>
        <w:t>(א)</w:t>
      </w:r>
      <w:r w:rsidRPr="00C732F8">
        <w:rPr>
          <w:rStyle w:val="default"/>
          <w:rFonts w:cs="FrankRuehl" w:hint="cs"/>
          <w:vanish/>
          <w:sz w:val="22"/>
          <w:szCs w:val="22"/>
          <w:shd w:val="clear" w:color="auto" w:fill="FFFF99"/>
          <w:rtl/>
        </w:rPr>
        <w:tab/>
        <w:t xml:space="preserve">נאשם שנידון בדין משמעתי לעונש מחבוש </w:t>
      </w:r>
      <w:r w:rsidRPr="00C732F8">
        <w:rPr>
          <w:rStyle w:val="default"/>
          <w:rFonts w:cs="FrankRuehl" w:hint="cs"/>
          <w:vanish/>
          <w:sz w:val="22"/>
          <w:szCs w:val="22"/>
          <w:u w:val="single"/>
          <w:shd w:val="clear" w:color="auto" w:fill="FFFF99"/>
          <w:rtl/>
        </w:rPr>
        <w:t>או ריתוק</w:t>
      </w:r>
      <w:r w:rsidRPr="00C732F8">
        <w:rPr>
          <w:rStyle w:val="default"/>
          <w:rFonts w:cs="FrankRuehl" w:hint="cs"/>
          <w:vanish/>
          <w:sz w:val="22"/>
          <w:szCs w:val="22"/>
          <w:shd w:val="clear" w:color="auto" w:fill="FFFF99"/>
          <w:rtl/>
        </w:rPr>
        <w:t xml:space="preserve">, ולפני שנשא את כל עונשו חזר ונידון בדין משמעתי לעונש מחבוש </w:t>
      </w:r>
      <w:r w:rsidRPr="00C732F8">
        <w:rPr>
          <w:rStyle w:val="default"/>
          <w:rFonts w:cs="FrankRuehl" w:hint="cs"/>
          <w:vanish/>
          <w:sz w:val="22"/>
          <w:szCs w:val="22"/>
          <w:u w:val="single"/>
          <w:shd w:val="clear" w:color="auto" w:fill="FFFF99"/>
          <w:rtl/>
        </w:rPr>
        <w:t>או ריתוק</w:t>
      </w:r>
      <w:r w:rsidRPr="00C732F8">
        <w:rPr>
          <w:rStyle w:val="default"/>
          <w:rFonts w:cs="FrankRuehl" w:hint="cs"/>
          <w:vanish/>
          <w:sz w:val="22"/>
          <w:szCs w:val="22"/>
          <w:shd w:val="clear" w:color="auto" w:fill="FFFF99"/>
          <w:rtl/>
        </w:rPr>
        <w:t xml:space="preserve">, יישא עונש מחבוש </w:t>
      </w:r>
      <w:r w:rsidRPr="00C732F8">
        <w:rPr>
          <w:rStyle w:val="default"/>
          <w:rFonts w:cs="FrankRuehl" w:hint="cs"/>
          <w:vanish/>
          <w:sz w:val="22"/>
          <w:szCs w:val="22"/>
          <w:u w:val="single"/>
          <w:shd w:val="clear" w:color="auto" w:fill="FFFF99"/>
          <w:rtl/>
        </w:rPr>
        <w:t>או ריתוק</w:t>
      </w:r>
      <w:r w:rsidRPr="00C732F8">
        <w:rPr>
          <w:rStyle w:val="default"/>
          <w:rFonts w:cs="FrankRuehl" w:hint="cs"/>
          <w:vanish/>
          <w:sz w:val="22"/>
          <w:szCs w:val="22"/>
          <w:shd w:val="clear" w:color="auto" w:fill="FFFF99"/>
          <w:rtl/>
        </w:rPr>
        <w:t xml:space="preserve"> אחד של התקופה הארוכה ביותר; ואולם רשאי בית הדין או הדן יחיד המטיל את העונש המאוחר להורות כי הנידון יישא את שני עונשי המחבוש </w:t>
      </w:r>
      <w:r w:rsidRPr="00C732F8">
        <w:rPr>
          <w:rStyle w:val="default"/>
          <w:rFonts w:cs="FrankRuehl" w:hint="cs"/>
          <w:vanish/>
          <w:sz w:val="22"/>
          <w:szCs w:val="22"/>
          <w:u w:val="single"/>
          <w:shd w:val="clear" w:color="auto" w:fill="FFFF99"/>
          <w:rtl/>
        </w:rPr>
        <w:t>או הריתוק</w:t>
      </w:r>
      <w:r w:rsidRPr="00C732F8">
        <w:rPr>
          <w:rStyle w:val="default"/>
          <w:rFonts w:cs="FrankRuehl" w:hint="cs"/>
          <w:vanish/>
          <w:sz w:val="22"/>
          <w:szCs w:val="22"/>
          <w:shd w:val="clear" w:color="auto" w:fill="FFFF99"/>
          <w:rtl/>
        </w:rPr>
        <w:t xml:space="preserve">, כולם או חלקם, בזה אחר זה, ובלבד שתקופת המחבוש </w:t>
      </w:r>
      <w:r w:rsidRPr="00C732F8">
        <w:rPr>
          <w:rStyle w:val="default"/>
          <w:rFonts w:cs="FrankRuehl" w:hint="cs"/>
          <w:vanish/>
          <w:sz w:val="22"/>
          <w:szCs w:val="22"/>
          <w:u w:val="single"/>
          <w:shd w:val="clear" w:color="auto" w:fill="FFFF99"/>
          <w:rtl/>
        </w:rPr>
        <w:t>או הריתוק</w:t>
      </w:r>
      <w:r w:rsidRPr="00C732F8">
        <w:rPr>
          <w:rStyle w:val="default"/>
          <w:rFonts w:cs="FrankRuehl" w:hint="cs"/>
          <w:vanish/>
          <w:sz w:val="22"/>
          <w:szCs w:val="22"/>
          <w:shd w:val="clear" w:color="auto" w:fill="FFFF99"/>
          <w:rtl/>
        </w:rPr>
        <w:t xml:space="preserve"> הרצופה שעל הנידון לשאת לא תעלה על 70 ימים.</w:t>
      </w:r>
    </w:p>
    <w:p w14:paraId="792F8682" w14:textId="77777777" w:rsidR="00920150" w:rsidRPr="00920150" w:rsidRDefault="00920150" w:rsidP="00920150">
      <w:pPr>
        <w:pStyle w:val="P00"/>
        <w:spacing w:before="0"/>
        <w:ind w:left="0" w:right="1134"/>
        <w:rPr>
          <w:rStyle w:val="default"/>
          <w:rFonts w:cs="FrankRuehl" w:hint="cs"/>
          <w:sz w:val="2"/>
          <w:szCs w:val="2"/>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hint="cs"/>
          <w:vanish/>
          <w:sz w:val="22"/>
          <w:szCs w:val="22"/>
          <w:u w:val="single"/>
          <w:shd w:val="clear" w:color="auto" w:fill="FFFF99"/>
          <w:rtl/>
        </w:rPr>
        <w:t>(ב)</w:t>
      </w:r>
      <w:r w:rsidRPr="00C732F8">
        <w:rPr>
          <w:rStyle w:val="default"/>
          <w:rFonts w:cs="FrankRuehl" w:hint="cs"/>
          <w:vanish/>
          <w:sz w:val="22"/>
          <w:szCs w:val="22"/>
          <w:u w:val="single"/>
          <w:shd w:val="clear" w:color="auto" w:fill="FFFF99"/>
          <w:rtl/>
        </w:rPr>
        <w:tab/>
        <w:t>נאשם שנידון בדין משמעתי לעונש הורדה בדרגה, ולפני שנשא את כל עונשו חזר ונידון בדין משמעתי לעונש הורדה בדרגה, יישא עונש הורדה בדרגה אחד של התקופה הארוכה ביותר; ואולם בית הדין המטיל את העונש המאוחר רשאי להורות כי הנידון יישא את שני עונשי ההורדה בדרגה, אולם או חלקם, בזה אחר זה.</w:t>
      </w:r>
      <w:bookmarkEnd w:id="491"/>
    </w:p>
    <w:p w14:paraId="2F481CE1" w14:textId="77777777" w:rsidR="00E0647C" w:rsidRDefault="00E0647C" w:rsidP="00971B0F">
      <w:pPr>
        <w:pStyle w:val="P00"/>
        <w:spacing w:before="72"/>
        <w:ind w:left="0" w:right="1134"/>
        <w:rPr>
          <w:rStyle w:val="default"/>
          <w:rFonts w:cs="FrankRuehl" w:hint="cs"/>
          <w:rtl/>
        </w:rPr>
      </w:pPr>
      <w:bookmarkStart w:id="492" w:name="Seif239"/>
      <w:bookmarkEnd w:id="492"/>
      <w:r>
        <w:rPr>
          <w:lang w:val="he-IL"/>
        </w:rPr>
        <w:pict w14:anchorId="4C44408A">
          <v:rect id="_x0000_s2488" style="position:absolute;left:0;text-align:left;margin-left:464.5pt;margin-top:8.05pt;width:75.05pt;height:35.6pt;z-index:251742720" o:allowincell="f" filled="f" stroked="f" strokecolor="lime" strokeweight=".25pt">
            <v:textbox inset="0,0,0,0">
              <w:txbxContent>
                <w:p w14:paraId="5A642F02" w14:textId="77777777" w:rsidR="00DA37EE" w:rsidRDefault="00DA37EE" w:rsidP="00E0647C">
                  <w:pPr>
                    <w:spacing w:line="160" w:lineRule="exact"/>
                    <w:jc w:val="left"/>
                    <w:rPr>
                      <w:rFonts w:cs="Miriam" w:hint="cs"/>
                      <w:noProof/>
                      <w:sz w:val="18"/>
                      <w:szCs w:val="18"/>
                      <w:rtl/>
                    </w:rPr>
                  </w:pPr>
                  <w:r>
                    <w:rPr>
                      <w:rFonts w:cs="Miriam" w:hint="cs"/>
                      <w:sz w:val="18"/>
                      <w:szCs w:val="18"/>
                      <w:rtl/>
                    </w:rPr>
                    <w:t>מקום נשיאת עונש מחבוש</w:t>
                  </w:r>
                </w:p>
                <w:p w14:paraId="506C3525" w14:textId="77777777" w:rsidR="00DA37EE" w:rsidRDefault="00DA37EE" w:rsidP="00E0647C">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sidR="00A85261">
        <w:rPr>
          <w:rStyle w:val="default"/>
          <w:rFonts w:cs="FrankRuehl" w:hint="cs"/>
          <w:rtl/>
        </w:rPr>
        <w:t>סב</w:t>
      </w:r>
      <w:r>
        <w:rPr>
          <w:rStyle w:val="default"/>
          <w:rFonts w:cs="FrankRuehl" w:hint="cs"/>
          <w:rtl/>
        </w:rPr>
        <w:t xml:space="preserve">. </w:t>
      </w:r>
      <w:r>
        <w:rPr>
          <w:rStyle w:val="default"/>
          <w:rFonts w:cs="FrankRuehl"/>
          <w:rtl/>
        </w:rPr>
        <w:t>(א</w:t>
      </w:r>
      <w:r>
        <w:rPr>
          <w:rStyle w:val="default"/>
          <w:rFonts w:cs="FrankRuehl" w:hint="cs"/>
          <w:rtl/>
        </w:rPr>
        <w:t xml:space="preserve">) </w:t>
      </w:r>
      <w:r w:rsidR="00A85261">
        <w:rPr>
          <w:rStyle w:val="default"/>
          <w:rFonts w:cs="FrankRuehl" w:hint="cs"/>
          <w:rtl/>
        </w:rPr>
        <w:t>סוהר שהוטל עליו עונש מחבוש יישא את עונשו במיתקן השירות שקבע הנציב; הוטל עונש מחבוש על יוצא צבא בשירות סדיר, יישא את עונשו במיתקן השירות כאמור, או במיתקן צבאי שקבע הנציב בהסכמת ראש המטה הכללי של צבא הגנה לישראל.</w:t>
      </w:r>
    </w:p>
    <w:p w14:paraId="7C88B854" w14:textId="77777777" w:rsidR="00A85261" w:rsidRDefault="00A85261" w:rsidP="00A8526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הנציב יקבע את סדרי המינהל, המשמר, המשטר והמשמעת במיתקן השירות שנקבע לנשיאת עונש מחבוש.</w:t>
      </w:r>
    </w:p>
    <w:p w14:paraId="2414717E" w14:textId="77777777" w:rsidR="00E0647C" w:rsidRPr="00C732F8" w:rsidRDefault="00E0647C" w:rsidP="00E0647C">
      <w:pPr>
        <w:pStyle w:val="P00"/>
        <w:spacing w:before="0"/>
        <w:ind w:left="0" w:right="1134"/>
        <w:rPr>
          <w:rStyle w:val="default"/>
          <w:rFonts w:cs="FrankRuehl" w:hint="cs"/>
          <w:vanish/>
          <w:color w:val="FF0000"/>
          <w:sz w:val="20"/>
          <w:szCs w:val="20"/>
          <w:shd w:val="clear" w:color="auto" w:fill="FFFF99"/>
          <w:rtl/>
        </w:rPr>
      </w:pPr>
      <w:bookmarkStart w:id="493" w:name="Rov663"/>
      <w:r w:rsidRPr="00C732F8">
        <w:rPr>
          <w:rStyle w:val="default"/>
          <w:rFonts w:cs="FrankRuehl" w:hint="cs"/>
          <w:vanish/>
          <w:color w:val="FF0000"/>
          <w:sz w:val="20"/>
          <w:szCs w:val="20"/>
          <w:shd w:val="clear" w:color="auto" w:fill="FFFF99"/>
          <w:rtl/>
        </w:rPr>
        <w:t>מיום 16.7.2008</w:t>
      </w:r>
    </w:p>
    <w:p w14:paraId="3F52B5BB" w14:textId="77777777" w:rsidR="00E0647C" w:rsidRPr="00C732F8" w:rsidRDefault="00E0647C" w:rsidP="00E0647C">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6312A14C" w14:textId="77777777" w:rsidR="00E0647C" w:rsidRPr="00C732F8" w:rsidRDefault="00E0647C" w:rsidP="00A85261">
      <w:pPr>
        <w:pStyle w:val="P00"/>
        <w:spacing w:before="0"/>
        <w:ind w:left="0" w:right="1134"/>
        <w:rPr>
          <w:rStyle w:val="default"/>
          <w:rFonts w:cs="FrankRuehl" w:hint="cs"/>
          <w:vanish/>
          <w:sz w:val="20"/>
          <w:szCs w:val="20"/>
          <w:shd w:val="clear" w:color="auto" w:fill="FFFF99"/>
          <w:rtl/>
        </w:rPr>
      </w:pPr>
      <w:hyperlink r:id="rId683"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w:t>
      </w:r>
      <w:r w:rsidR="00A85261" w:rsidRPr="00C732F8">
        <w:rPr>
          <w:rStyle w:val="default"/>
          <w:rFonts w:cs="FrankRuehl" w:hint="cs"/>
          <w:vanish/>
          <w:sz w:val="20"/>
          <w:szCs w:val="20"/>
          <w:shd w:val="clear" w:color="auto" w:fill="FFFF99"/>
          <w:rtl/>
        </w:rPr>
        <w:t>6</w:t>
      </w:r>
      <w:r w:rsidRPr="00C732F8">
        <w:rPr>
          <w:rStyle w:val="default"/>
          <w:rFonts w:cs="FrankRuehl" w:hint="cs"/>
          <w:vanish/>
          <w:sz w:val="20"/>
          <w:szCs w:val="20"/>
          <w:shd w:val="clear" w:color="auto" w:fill="FFFF99"/>
          <w:rtl/>
        </w:rPr>
        <w:t xml:space="preserve"> (</w:t>
      </w:r>
      <w:hyperlink r:id="rId684"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5CC2BCB2" w14:textId="77777777" w:rsidR="00E0647C" w:rsidRPr="00A85261" w:rsidRDefault="00E0647C" w:rsidP="00A85261">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w:t>
      </w:r>
      <w:r w:rsidR="00A85261" w:rsidRPr="00C732F8">
        <w:rPr>
          <w:rStyle w:val="default"/>
          <w:rFonts w:cs="FrankRuehl" w:hint="cs"/>
          <w:b/>
          <w:bCs/>
          <w:vanish/>
          <w:sz w:val="20"/>
          <w:szCs w:val="20"/>
          <w:shd w:val="clear" w:color="auto" w:fill="FFFF99"/>
          <w:rtl/>
        </w:rPr>
        <w:t>סב</w:t>
      </w:r>
      <w:bookmarkEnd w:id="493"/>
    </w:p>
    <w:p w14:paraId="35CDDB92" w14:textId="77777777" w:rsidR="00E0647C" w:rsidRDefault="00E0647C" w:rsidP="00971B0F">
      <w:pPr>
        <w:pStyle w:val="P00"/>
        <w:spacing w:before="72"/>
        <w:ind w:left="0" w:right="1134"/>
        <w:rPr>
          <w:rStyle w:val="default"/>
          <w:rFonts w:cs="FrankRuehl" w:hint="cs"/>
          <w:rtl/>
        </w:rPr>
      </w:pPr>
      <w:bookmarkStart w:id="494" w:name="Seif240"/>
      <w:bookmarkEnd w:id="494"/>
      <w:r>
        <w:rPr>
          <w:lang w:val="he-IL"/>
        </w:rPr>
        <w:pict w14:anchorId="716CCFE9">
          <v:rect id="_x0000_s2489" style="position:absolute;left:0;text-align:left;margin-left:464.5pt;margin-top:8.05pt;width:75.05pt;height:35.6pt;z-index:251743744" o:allowincell="f" filled="f" stroked="f" strokecolor="lime" strokeweight=".25pt">
            <v:textbox inset="0,0,0,0">
              <w:txbxContent>
                <w:p w14:paraId="3F42652C" w14:textId="77777777" w:rsidR="00DA37EE" w:rsidRDefault="00DA37EE" w:rsidP="00E0647C">
                  <w:pPr>
                    <w:spacing w:line="160" w:lineRule="exact"/>
                    <w:jc w:val="left"/>
                    <w:rPr>
                      <w:rFonts w:cs="Miriam" w:hint="cs"/>
                      <w:noProof/>
                      <w:sz w:val="18"/>
                      <w:szCs w:val="18"/>
                      <w:rtl/>
                    </w:rPr>
                  </w:pPr>
                  <w:r>
                    <w:rPr>
                      <w:rFonts w:cs="Miriam" w:hint="cs"/>
                      <w:sz w:val="18"/>
                      <w:szCs w:val="18"/>
                      <w:rtl/>
                    </w:rPr>
                    <w:t>תנאי המחבוש</w:t>
                  </w:r>
                </w:p>
                <w:p w14:paraId="71302777" w14:textId="77777777" w:rsidR="00DA37EE" w:rsidRDefault="00DA37EE" w:rsidP="00E0647C">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sidR="00A85261">
        <w:rPr>
          <w:rStyle w:val="default"/>
          <w:rFonts w:cs="FrankRuehl" w:hint="cs"/>
          <w:rtl/>
        </w:rPr>
        <w:t>סג</w:t>
      </w:r>
      <w:r>
        <w:rPr>
          <w:rStyle w:val="default"/>
          <w:rFonts w:cs="FrankRuehl" w:hint="cs"/>
          <w:rtl/>
        </w:rPr>
        <w:t xml:space="preserve">. </w:t>
      </w:r>
      <w:r>
        <w:rPr>
          <w:rStyle w:val="default"/>
          <w:rFonts w:cs="FrankRuehl"/>
          <w:rtl/>
        </w:rPr>
        <w:t>(א</w:t>
      </w:r>
      <w:r>
        <w:rPr>
          <w:rStyle w:val="default"/>
          <w:rFonts w:cs="FrankRuehl" w:hint="cs"/>
          <w:rtl/>
        </w:rPr>
        <w:t xml:space="preserve">) </w:t>
      </w:r>
      <w:r>
        <w:rPr>
          <w:rStyle w:val="default"/>
          <w:rFonts w:cs="FrankRuehl"/>
          <w:rtl/>
        </w:rPr>
        <w:t>ס</w:t>
      </w:r>
      <w:r>
        <w:rPr>
          <w:rStyle w:val="default"/>
          <w:rFonts w:cs="FrankRuehl" w:hint="cs"/>
          <w:rtl/>
        </w:rPr>
        <w:t>והר</w:t>
      </w:r>
      <w:r>
        <w:rPr>
          <w:rStyle w:val="default"/>
          <w:rFonts w:cs="FrankRuehl"/>
          <w:rtl/>
        </w:rPr>
        <w:t xml:space="preserve"> </w:t>
      </w:r>
      <w:r w:rsidR="00A85261">
        <w:rPr>
          <w:rStyle w:val="default"/>
          <w:rFonts w:cs="FrankRuehl" w:hint="cs"/>
          <w:rtl/>
        </w:rPr>
        <w:t>הנושא עונש מחבוש יוחזק בתנאים הולמים שלא יהיה בהם כדי לפגוע בבריאותו ובכבודו.</w:t>
      </w:r>
    </w:p>
    <w:p w14:paraId="356D40E3" w14:textId="77777777" w:rsidR="00A85261" w:rsidRDefault="00A85261" w:rsidP="00A8526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סוהר כאמור בסעיף קטן (א), יהיה זכאי, בין השאר, לכל אלה:</w:t>
      </w:r>
    </w:p>
    <w:p w14:paraId="3B5F1DEE" w14:textId="77777777" w:rsidR="00A85261" w:rsidRDefault="00A85261" w:rsidP="00A8526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תנאי תברואה הולמים, תנאים שיאפשרו לו לשמור על ניקיונו האישי, טיפול רפואי הנדרש לשם שמירה על בריאותו ותנאי השגחה מתאימים על פי דרישת רופא;</w:t>
      </w:r>
    </w:p>
    <w:p w14:paraId="4B0C08A7" w14:textId="77777777" w:rsidR="00A85261" w:rsidRDefault="00A85261" w:rsidP="00A8526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מיטה, מזרן ושמיכות לשימושו האישי והחזקת חפצים אישיים כפי שייקבע בפקודות השירות;</w:t>
      </w:r>
    </w:p>
    <w:p w14:paraId="27B4DCAA" w14:textId="77777777" w:rsidR="00A85261" w:rsidRDefault="00A85261" w:rsidP="00A8526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מזון בכמות ובהרכב המתאימים לשמירה על בריאותו;</w:t>
      </w:r>
    </w:p>
    <w:p w14:paraId="6082321C" w14:textId="77777777" w:rsidR="00A85261" w:rsidRDefault="00A85261" w:rsidP="00A8526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תנאי תאורה ואוורור סבירים בתא;</w:t>
      </w:r>
    </w:p>
    <w:p w14:paraId="7DC93987" w14:textId="77777777" w:rsidR="00A85261" w:rsidRDefault="00A85261" w:rsidP="00A8526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הליכה יומית באוויר הפתוח, אם תנאי המקום מאפשרים זאת, בתנאים ובמועדים שייקבעו בפקודות השירות; זכות זו ניתנת להגבלה מטעמים של שמירה על שלומו של הסוהר;</w:t>
      </w:r>
    </w:p>
    <w:p w14:paraId="2BB0FCAF" w14:textId="77777777" w:rsidR="00A85261" w:rsidRDefault="00A85261" w:rsidP="00A8526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קבלת מבקרים, שליחת מכתבים וקבלתם וכן קיום קשר טלפוני, כפי שייקבע בפקודות השירות.</w:t>
      </w:r>
    </w:p>
    <w:p w14:paraId="3FDA9D2A" w14:textId="77777777" w:rsidR="00A85261" w:rsidRDefault="00A85261" w:rsidP="00A8526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סוהר הנושא עונש מחבוש ישמור על הסדר ועל הרכוש במקום המחבוש, ישמור על הניקיון בתאו וימלא אחר ההוראות בדבר סדרי המשטר והמשמעת במקום המחבוש.</w:t>
      </w:r>
    </w:p>
    <w:p w14:paraId="40CC3B0F" w14:textId="77777777" w:rsidR="00E0647C" w:rsidRPr="00C732F8" w:rsidRDefault="00E0647C" w:rsidP="00E0647C">
      <w:pPr>
        <w:pStyle w:val="P00"/>
        <w:spacing w:before="0"/>
        <w:ind w:left="0" w:right="1134"/>
        <w:rPr>
          <w:rStyle w:val="default"/>
          <w:rFonts w:cs="FrankRuehl" w:hint="cs"/>
          <w:vanish/>
          <w:color w:val="FF0000"/>
          <w:sz w:val="20"/>
          <w:szCs w:val="20"/>
          <w:shd w:val="clear" w:color="auto" w:fill="FFFF99"/>
          <w:rtl/>
        </w:rPr>
      </w:pPr>
      <w:bookmarkStart w:id="495" w:name="Rov664"/>
      <w:r w:rsidRPr="00C732F8">
        <w:rPr>
          <w:rStyle w:val="default"/>
          <w:rFonts w:cs="FrankRuehl" w:hint="cs"/>
          <w:vanish/>
          <w:color w:val="FF0000"/>
          <w:sz w:val="20"/>
          <w:szCs w:val="20"/>
          <w:shd w:val="clear" w:color="auto" w:fill="FFFF99"/>
          <w:rtl/>
        </w:rPr>
        <w:t>מיום 16.7.2008</w:t>
      </w:r>
    </w:p>
    <w:p w14:paraId="76029061" w14:textId="77777777" w:rsidR="00E0647C" w:rsidRPr="00C732F8" w:rsidRDefault="00E0647C" w:rsidP="00E0647C">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5B69C296" w14:textId="77777777" w:rsidR="00E0647C" w:rsidRPr="00C732F8" w:rsidRDefault="00E0647C" w:rsidP="00A85261">
      <w:pPr>
        <w:pStyle w:val="P00"/>
        <w:spacing w:before="0"/>
        <w:ind w:left="0" w:right="1134"/>
        <w:rPr>
          <w:rStyle w:val="default"/>
          <w:rFonts w:cs="FrankRuehl" w:hint="cs"/>
          <w:vanish/>
          <w:sz w:val="20"/>
          <w:szCs w:val="20"/>
          <w:shd w:val="clear" w:color="auto" w:fill="FFFF99"/>
          <w:rtl/>
        </w:rPr>
      </w:pPr>
      <w:hyperlink r:id="rId685"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w:t>
      </w:r>
      <w:r w:rsidR="00A85261" w:rsidRPr="00C732F8">
        <w:rPr>
          <w:rStyle w:val="default"/>
          <w:rFonts w:cs="FrankRuehl" w:hint="cs"/>
          <w:vanish/>
          <w:sz w:val="20"/>
          <w:szCs w:val="20"/>
          <w:shd w:val="clear" w:color="auto" w:fill="FFFF99"/>
          <w:rtl/>
        </w:rPr>
        <w:t>7</w:t>
      </w:r>
      <w:r w:rsidRPr="00C732F8">
        <w:rPr>
          <w:rStyle w:val="default"/>
          <w:rFonts w:cs="FrankRuehl" w:hint="cs"/>
          <w:vanish/>
          <w:sz w:val="20"/>
          <w:szCs w:val="20"/>
          <w:shd w:val="clear" w:color="auto" w:fill="FFFF99"/>
          <w:rtl/>
        </w:rPr>
        <w:t xml:space="preserve"> (</w:t>
      </w:r>
      <w:hyperlink r:id="rId686"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035ADD52" w14:textId="77777777" w:rsidR="00E0647C" w:rsidRPr="00A85261" w:rsidRDefault="00E0647C" w:rsidP="00A85261">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w:t>
      </w:r>
      <w:r w:rsidR="00A85261" w:rsidRPr="00C732F8">
        <w:rPr>
          <w:rStyle w:val="default"/>
          <w:rFonts w:cs="FrankRuehl" w:hint="cs"/>
          <w:b/>
          <w:bCs/>
          <w:vanish/>
          <w:sz w:val="20"/>
          <w:szCs w:val="20"/>
          <w:shd w:val="clear" w:color="auto" w:fill="FFFF99"/>
          <w:rtl/>
        </w:rPr>
        <w:t>סג</w:t>
      </w:r>
      <w:bookmarkEnd w:id="495"/>
    </w:p>
    <w:p w14:paraId="4FE94AAF" w14:textId="77777777" w:rsidR="00A3514F" w:rsidRDefault="00E0647C" w:rsidP="00971B0F">
      <w:pPr>
        <w:pStyle w:val="P00"/>
        <w:spacing w:before="72"/>
        <w:ind w:left="0" w:right="1134"/>
        <w:rPr>
          <w:rStyle w:val="default"/>
          <w:rFonts w:cs="FrankRuehl" w:hint="cs"/>
          <w:rtl/>
        </w:rPr>
      </w:pPr>
      <w:bookmarkStart w:id="496" w:name="Seif241"/>
      <w:bookmarkEnd w:id="496"/>
      <w:r>
        <w:rPr>
          <w:lang w:val="he-IL"/>
        </w:rPr>
        <w:pict w14:anchorId="76711F6B">
          <v:rect id="_x0000_s2490" style="position:absolute;left:0;text-align:left;margin-left:464.5pt;margin-top:8.05pt;width:75.05pt;height:35.6pt;z-index:251744768" o:allowincell="f" filled="f" stroked="f" strokecolor="lime" strokeweight=".25pt">
            <v:textbox inset="0,0,0,0">
              <w:txbxContent>
                <w:p w14:paraId="0DD050C4" w14:textId="77777777" w:rsidR="00DA37EE" w:rsidRDefault="00DA37EE" w:rsidP="00E0647C">
                  <w:pPr>
                    <w:spacing w:line="160" w:lineRule="exact"/>
                    <w:jc w:val="left"/>
                    <w:rPr>
                      <w:rFonts w:cs="Miriam" w:hint="cs"/>
                      <w:noProof/>
                      <w:sz w:val="18"/>
                      <w:szCs w:val="18"/>
                      <w:rtl/>
                    </w:rPr>
                  </w:pPr>
                  <w:r>
                    <w:rPr>
                      <w:rFonts w:cs="Miriam" w:hint="cs"/>
                      <w:sz w:val="18"/>
                      <w:szCs w:val="18"/>
                      <w:rtl/>
                    </w:rPr>
                    <w:t>אמצעי ריסון ומשמעת</w:t>
                  </w:r>
                </w:p>
                <w:p w14:paraId="0BB72E4C" w14:textId="77777777" w:rsidR="00DA37EE" w:rsidRDefault="00DA37EE" w:rsidP="00E0647C">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sidR="00A85261">
        <w:rPr>
          <w:rStyle w:val="default"/>
          <w:rFonts w:cs="FrankRuehl" w:hint="cs"/>
          <w:rtl/>
        </w:rPr>
        <w:t>סד</w:t>
      </w:r>
      <w:r>
        <w:rPr>
          <w:rStyle w:val="default"/>
          <w:rFonts w:cs="FrankRuehl" w:hint="cs"/>
          <w:rtl/>
        </w:rPr>
        <w:t xml:space="preserve">. </w:t>
      </w:r>
      <w:r>
        <w:rPr>
          <w:rStyle w:val="default"/>
          <w:rFonts w:cs="FrankRuehl"/>
          <w:rtl/>
        </w:rPr>
        <w:t>(א</w:t>
      </w:r>
      <w:r>
        <w:rPr>
          <w:rStyle w:val="default"/>
          <w:rFonts w:cs="FrankRuehl" w:hint="cs"/>
          <w:rtl/>
        </w:rPr>
        <w:t xml:space="preserve">) </w:t>
      </w:r>
      <w:r w:rsidR="00A3514F">
        <w:rPr>
          <w:rStyle w:val="default"/>
          <w:rFonts w:cs="FrankRuehl" w:hint="cs"/>
          <w:rtl/>
        </w:rPr>
        <w:t>ניתן לנקוט אמצעים סבירים, לרבות שימוש בכוח, נגד סוהר המוחזק במחבוש, כשקיים חשש כי הוא עומד להימלא או לגרום נזק לגוף או לרכוש, כדי למנוע את הבריחה או את הנזק כאמור וכדי להשליט סדר ומשמעת במקום המחבוש.</w:t>
      </w:r>
    </w:p>
    <w:p w14:paraId="43E308BF" w14:textId="77777777" w:rsidR="00A3514F" w:rsidRDefault="00A3514F" w:rsidP="00A3514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סוהר המוחזק במחבוש, שלא מילא חובות שהוא חייב בקיומן במקום המחבוש, ניתן לנקוט נגדו אמצעי משמעת לאחר שניתנה לו הזדמנות להשמיע את טענותיו לפני הקצין הממונה על מקום המחבוש; בסעיף קטן זה, "אמצעי משמעת" </w:t>
      </w:r>
      <w:r>
        <w:rPr>
          <w:rStyle w:val="default"/>
          <w:rFonts w:cs="FrankRuehl"/>
          <w:rtl/>
        </w:rPr>
        <w:t>–</w:t>
      </w:r>
      <w:r>
        <w:rPr>
          <w:rStyle w:val="default"/>
          <w:rFonts w:cs="FrankRuehl" w:hint="cs"/>
          <w:rtl/>
        </w:rPr>
        <w:t xml:space="preserve"> אחד או יותר מאלה: שלילת זכותו של הסוהר להחזיק חפצים, שלילת זכותו למבקרים, שלילת זכותו לשליחת מכתבים ולקבלתם וכן לקיום קשר טלפוני או החזקתו בבידוד במקום המחבוש לתקופה שלא תעלה על שבעה ימים רצופים.</w:t>
      </w:r>
    </w:p>
    <w:p w14:paraId="77D353CF" w14:textId="77777777" w:rsidR="00E0647C" w:rsidRPr="00C732F8" w:rsidRDefault="00E0647C" w:rsidP="00E0647C">
      <w:pPr>
        <w:pStyle w:val="P00"/>
        <w:spacing w:before="0"/>
        <w:ind w:left="0" w:right="1134"/>
        <w:rPr>
          <w:rStyle w:val="default"/>
          <w:rFonts w:cs="FrankRuehl" w:hint="cs"/>
          <w:vanish/>
          <w:color w:val="FF0000"/>
          <w:sz w:val="20"/>
          <w:szCs w:val="20"/>
          <w:shd w:val="clear" w:color="auto" w:fill="FFFF99"/>
          <w:rtl/>
        </w:rPr>
      </w:pPr>
      <w:bookmarkStart w:id="497" w:name="Rov665"/>
      <w:r w:rsidRPr="00C732F8">
        <w:rPr>
          <w:rStyle w:val="default"/>
          <w:rFonts w:cs="FrankRuehl" w:hint="cs"/>
          <w:vanish/>
          <w:color w:val="FF0000"/>
          <w:sz w:val="20"/>
          <w:szCs w:val="20"/>
          <w:shd w:val="clear" w:color="auto" w:fill="FFFF99"/>
          <w:rtl/>
        </w:rPr>
        <w:t>מיום 16.7.2008</w:t>
      </w:r>
    </w:p>
    <w:p w14:paraId="014336E5" w14:textId="77777777" w:rsidR="00E0647C" w:rsidRPr="00C732F8" w:rsidRDefault="00E0647C" w:rsidP="00E0647C">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0A9DAB10" w14:textId="77777777" w:rsidR="00E0647C" w:rsidRPr="00C732F8" w:rsidRDefault="00E0647C" w:rsidP="00A85261">
      <w:pPr>
        <w:pStyle w:val="P00"/>
        <w:spacing w:before="0"/>
        <w:ind w:left="0" w:right="1134"/>
        <w:rPr>
          <w:rStyle w:val="default"/>
          <w:rFonts w:cs="FrankRuehl" w:hint="cs"/>
          <w:vanish/>
          <w:sz w:val="20"/>
          <w:szCs w:val="20"/>
          <w:shd w:val="clear" w:color="auto" w:fill="FFFF99"/>
          <w:rtl/>
        </w:rPr>
      </w:pPr>
      <w:hyperlink r:id="rId687"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w:t>
      </w:r>
      <w:r w:rsidR="00A85261" w:rsidRPr="00C732F8">
        <w:rPr>
          <w:rStyle w:val="default"/>
          <w:rFonts w:cs="FrankRuehl" w:hint="cs"/>
          <w:vanish/>
          <w:sz w:val="20"/>
          <w:szCs w:val="20"/>
          <w:shd w:val="clear" w:color="auto" w:fill="FFFF99"/>
          <w:rtl/>
        </w:rPr>
        <w:t>7</w:t>
      </w:r>
      <w:r w:rsidRPr="00C732F8">
        <w:rPr>
          <w:rStyle w:val="default"/>
          <w:rFonts w:cs="FrankRuehl" w:hint="cs"/>
          <w:vanish/>
          <w:sz w:val="20"/>
          <w:szCs w:val="20"/>
          <w:shd w:val="clear" w:color="auto" w:fill="FFFF99"/>
          <w:rtl/>
        </w:rPr>
        <w:t xml:space="preserve"> (</w:t>
      </w:r>
      <w:hyperlink r:id="rId688"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5DB83D4F" w14:textId="77777777" w:rsidR="00E0647C" w:rsidRPr="003D050D" w:rsidRDefault="00E0647C" w:rsidP="003D050D">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w:t>
      </w:r>
      <w:r w:rsidR="00A85261" w:rsidRPr="00C732F8">
        <w:rPr>
          <w:rStyle w:val="default"/>
          <w:rFonts w:cs="FrankRuehl" w:hint="cs"/>
          <w:b/>
          <w:bCs/>
          <w:vanish/>
          <w:sz w:val="20"/>
          <w:szCs w:val="20"/>
          <w:shd w:val="clear" w:color="auto" w:fill="FFFF99"/>
          <w:rtl/>
        </w:rPr>
        <w:t>סד</w:t>
      </w:r>
      <w:bookmarkEnd w:id="497"/>
    </w:p>
    <w:p w14:paraId="0014E365" w14:textId="77777777" w:rsidR="00CE12C0" w:rsidRDefault="00E0647C" w:rsidP="00971B0F">
      <w:pPr>
        <w:pStyle w:val="P00"/>
        <w:spacing w:before="72"/>
        <w:ind w:left="0" w:right="1134"/>
        <w:rPr>
          <w:rStyle w:val="default"/>
          <w:rFonts w:cs="FrankRuehl" w:hint="cs"/>
          <w:rtl/>
        </w:rPr>
      </w:pPr>
      <w:bookmarkStart w:id="498" w:name="Seif242"/>
      <w:bookmarkEnd w:id="498"/>
      <w:r>
        <w:rPr>
          <w:lang w:val="he-IL"/>
        </w:rPr>
        <w:pict w14:anchorId="6CCF3CC9">
          <v:rect id="_x0000_s2491" style="position:absolute;left:0;text-align:left;margin-left:464.5pt;margin-top:8.05pt;width:75.05pt;height:28.05pt;z-index:251745792" o:allowincell="f" filled="f" stroked="f" strokecolor="lime" strokeweight=".25pt">
            <v:textbox style="mso-next-textbox:#_x0000_s2491" inset="0,0,0,0">
              <w:txbxContent>
                <w:p w14:paraId="47AD5A8B" w14:textId="77777777" w:rsidR="00DA37EE" w:rsidRDefault="00DA37EE" w:rsidP="00E0647C">
                  <w:pPr>
                    <w:spacing w:line="160" w:lineRule="exact"/>
                    <w:jc w:val="left"/>
                    <w:rPr>
                      <w:rFonts w:cs="Miriam" w:hint="cs"/>
                      <w:noProof/>
                      <w:sz w:val="18"/>
                      <w:szCs w:val="18"/>
                      <w:rtl/>
                    </w:rPr>
                  </w:pPr>
                  <w:r>
                    <w:rPr>
                      <w:rFonts w:cs="Miriam" w:hint="cs"/>
                      <w:sz w:val="18"/>
                      <w:szCs w:val="18"/>
                      <w:rtl/>
                    </w:rPr>
                    <w:t>חיוב בפיצויים</w:t>
                  </w:r>
                </w:p>
                <w:p w14:paraId="6077686D" w14:textId="77777777" w:rsidR="00DA37EE" w:rsidRDefault="00DA37EE" w:rsidP="00E0647C">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sidR="00A85261">
        <w:rPr>
          <w:rStyle w:val="default"/>
          <w:rFonts w:cs="FrankRuehl" w:hint="cs"/>
          <w:rtl/>
        </w:rPr>
        <w:t>סה</w:t>
      </w:r>
      <w:r>
        <w:rPr>
          <w:rStyle w:val="default"/>
          <w:rFonts w:cs="FrankRuehl" w:hint="cs"/>
          <w:rtl/>
        </w:rPr>
        <w:t xml:space="preserve">. </w:t>
      </w:r>
      <w:r>
        <w:rPr>
          <w:rStyle w:val="default"/>
          <w:rFonts w:cs="FrankRuehl"/>
          <w:rtl/>
        </w:rPr>
        <w:t>(א</w:t>
      </w:r>
      <w:r>
        <w:rPr>
          <w:rStyle w:val="default"/>
          <w:rFonts w:cs="FrankRuehl" w:hint="cs"/>
          <w:rtl/>
        </w:rPr>
        <w:t xml:space="preserve">) </w:t>
      </w:r>
      <w:r w:rsidR="003D050D">
        <w:rPr>
          <w:rStyle w:val="default"/>
          <w:rFonts w:cs="FrankRuehl" w:hint="cs"/>
          <w:rtl/>
        </w:rPr>
        <w:t xml:space="preserve">בית דין או דן יחיד שהרשיע סוהר בעבירת משמעת רשאי לחייבו, נוסף על כל עונש, בתשלום פיצויים על נזק לרכוש שנגרם במישרין עקב העבירה, ובית דין </w:t>
      </w:r>
      <w:r w:rsidR="003D050D">
        <w:rPr>
          <w:rStyle w:val="default"/>
          <w:rFonts w:cs="FrankRuehl"/>
          <w:rtl/>
        </w:rPr>
        <w:t>–</w:t>
      </w:r>
      <w:r w:rsidR="003D050D">
        <w:rPr>
          <w:rStyle w:val="default"/>
          <w:rFonts w:cs="FrankRuehl" w:hint="cs"/>
          <w:rtl/>
        </w:rPr>
        <w:t xml:space="preserve"> גם בתשלום פ</w:t>
      </w:r>
      <w:r w:rsidR="00CE12C0">
        <w:rPr>
          <w:rStyle w:val="default"/>
          <w:rFonts w:cs="FrankRuehl" w:hint="cs"/>
          <w:rtl/>
        </w:rPr>
        <w:t>יצויים על נזק לגוף שנגרם כאמור</w:t>
      </w:r>
    </w:p>
    <w:p w14:paraId="3C6453D6" w14:textId="77777777" w:rsidR="00CE12C0" w:rsidRDefault="00CE12C0" w:rsidP="00CE12C0">
      <w:pPr>
        <w:pStyle w:val="P00"/>
        <w:spacing w:before="72"/>
        <w:ind w:left="0" w:right="1134"/>
        <w:rPr>
          <w:rStyle w:val="default"/>
          <w:rFonts w:cs="FrankRuehl" w:hint="cs"/>
          <w:rtl/>
        </w:rPr>
      </w:pPr>
      <w:r w:rsidRPr="006D6D76">
        <w:rPr>
          <w:rStyle w:val="default"/>
          <w:rFonts w:cs="FrankRuehl" w:hint="cs"/>
          <w:rtl/>
        </w:rPr>
        <w:pict w14:anchorId="655BE108">
          <v:shape id="_x0000_s2751" type="#_x0000_t202" style="position:absolute;left:0;text-align:left;margin-left:470.35pt;margin-top:7.1pt;width:1in;height:16.8pt;z-index:251867648" filled="f" stroked="f">
            <v:textbox inset="1mm,0,1mm,0">
              <w:txbxContent>
                <w:p w14:paraId="498D5A97" w14:textId="77777777" w:rsidR="00DA37EE" w:rsidRDefault="00DA37EE" w:rsidP="00CE12C0">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shape>
        </w:pict>
      </w:r>
      <w:r>
        <w:rPr>
          <w:rStyle w:val="default"/>
          <w:rFonts w:cs="FrankRuehl" w:hint="cs"/>
          <w:rtl/>
        </w:rPr>
        <w:tab/>
        <w:t>(</w:t>
      </w:r>
      <w:r w:rsidRPr="00CE12C0">
        <w:rPr>
          <w:rStyle w:val="default"/>
          <w:rFonts w:cs="FrankRuehl" w:hint="cs"/>
          <w:rtl/>
        </w:rPr>
        <w:t>א1)</w:t>
      </w:r>
      <w:r w:rsidRPr="00CE12C0">
        <w:rPr>
          <w:rStyle w:val="default"/>
          <w:rFonts w:cs="FrankRuehl" w:hint="cs"/>
          <w:rtl/>
        </w:rPr>
        <w:tab/>
        <w:t>בלי לגרוע מהוראות סעיף קטן (א), בית הדין שהרשיע סוהר בעבירת משמעת לפי פרט 8א, 19(א) או 29 לתוספת השנייה, רשאי לחייבו, נוסף על כל עונש, בתשלום פיצויים בשל עוגמת נפש בלא הוכחת נזק</w:t>
      </w:r>
      <w:r>
        <w:rPr>
          <w:rStyle w:val="default"/>
          <w:rFonts w:cs="FrankRuehl" w:hint="cs"/>
          <w:rtl/>
        </w:rPr>
        <w:t>.</w:t>
      </w:r>
    </w:p>
    <w:p w14:paraId="6FF110C8" w14:textId="77777777" w:rsidR="00E0647C" w:rsidRDefault="00CE12C0" w:rsidP="00971B0F">
      <w:pPr>
        <w:pStyle w:val="P00"/>
        <w:spacing w:before="72"/>
        <w:ind w:left="0" w:right="1134"/>
        <w:rPr>
          <w:rStyle w:val="default"/>
          <w:rFonts w:cs="FrankRuehl" w:hint="cs"/>
          <w:rtl/>
        </w:rPr>
      </w:pPr>
      <w:r>
        <w:rPr>
          <w:rFonts w:cs="FrankRuehl" w:hint="cs"/>
          <w:sz w:val="26"/>
          <w:rtl/>
          <w:lang w:eastAsia="en-US"/>
        </w:rPr>
        <w:pict w14:anchorId="10D4CD0C">
          <v:shape id="_x0000_s2750" type="#_x0000_t202" style="position:absolute;left:0;text-align:left;margin-left:470.25pt;margin-top:7.1pt;width:1in;height:16.8pt;z-index:251866624" filled="f" stroked="f">
            <v:textbox inset="1mm,0,1mm,0">
              <w:txbxContent>
                <w:p w14:paraId="7B276AC2" w14:textId="77777777" w:rsidR="00DA37EE" w:rsidRDefault="00DA37EE" w:rsidP="00CE12C0">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shape>
        </w:pict>
      </w:r>
      <w:r>
        <w:rPr>
          <w:rStyle w:val="default"/>
          <w:rFonts w:cs="FrankRuehl" w:hint="cs"/>
          <w:rtl/>
        </w:rPr>
        <w:tab/>
        <w:t>(א2)</w:t>
      </w:r>
      <w:r>
        <w:rPr>
          <w:rStyle w:val="default"/>
          <w:rFonts w:cs="FrankRuehl" w:hint="cs"/>
          <w:rtl/>
        </w:rPr>
        <w:tab/>
      </w:r>
      <w:r w:rsidR="003D050D">
        <w:rPr>
          <w:rStyle w:val="default"/>
          <w:rFonts w:cs="FrankRuehl" w:hint="cs"/>
          <w:rtl/>
        </w:rPr>
        <w:t>בית דין או דן יחיד לא יחייב נאשם בתשלום פיצויים לפי סעיף זה בסכום העולה על שכרו החודשי האחרון ששולם לו לפני הטלת החיוב, ואולם לגבי נאשם שחדל להיות סוהר ואינו יוצא צבא בשירות סדיר, לא יעלה הסכום כאמור על השכר הממוצע כהגדרתו בחוק הביטוח הלאומי [נוסח משולב], התשנ"ה-1995.</w:t>
      </w:r>
    </w:p>
    <w:p w14:paraId="0E1DC08B" w14:textId="77777777" w:rsidR="003D050D" w:rsidRDefault="003D050D" w:rsidP="003D05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חיוב בפיצויים לפי סעיף זה אינו פוטר מאחריות לנזקים לפי כל דין.</w:t>
      </w:r>
    </w:p>
    <w:p w14:paraId="26705FF3" w14:textId="77777777" w:rsidR="00E0647C" w:rsidRPr="00C732F8" w:rsidRDefault="00E0647C" w:rsidP="00E0647C">
      <w:pPr>
        <w:pStyle w:val="P00"/>
        <w:spacing w:before="0"/>
        <w:ind w:left="0" w:right="1134"/>
        <w:rPr>
          <w:rStyle w:val="default"/>
          <w:rFonts w:cs="FrankRuehl" w:hint="cs"/>
          <w:vanish/>
          <w:color w:val="FF0000"/>
          <w:sz w:val="20"/>
          <w:szCs w:val="20"/>
          <w:shd w:val="clear" w:color="auto" w:fill="FFFF99"/>
          <w:rtl/>
        </w:rPr>
      </w:pPr>
      <w:bookmarkStart w:id="499" w:name="Rov666"/>
      <w:r w:rsidRPr="00C732F8">
        <w:rPr>
          <w:rStyle w:val="default"/>
          <w:rFonts w:cs="FrankRuehl" w:hint="cs"/>
          <w:vanish/>
          <w:color w:val="FF0000"/>
          <w:sz w:val="20"/>
          <w:szCs w:val="20"/>
          <w:shd w:val="clear" w:color="auto" w:fill="FFFF99"/>
          <w:rtl/>
        </w:rPr>
        <w:t>מיום 16.7.2008</w:t>
      </w:r>
    </w:p>
    <w:p w14:paraId="401DC3BF" w14:textId="77777777" w:rsidR="00E0647C" w:rsidRPr="00C732F8" w:rsidRDefault="00E0647C" w:rsidP="00E0647C">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50EB4164" w14:textId="77777777" w:rsidR="00E0647C" w:rsidRPr="00C732F8" w:rsidRDefault="00E0647C" w:rsidP="00A85261">
      <w:pPr>
        <w:pStyle w:val="P00"/>
        <w:spacing w:before="0"/>
        <w:ind w:left="0" w:right="1134"/>
        <w:rPr>
          <w:rStyle w:val="default"/>
          <w:rFonts w:cs="FrankRuehl" w:hint="cs"/>
          <w:vanish/>
          <w:sz w:val="20"/>
          <w:szCs w:val="20"/>
          <w:shd w:val="clear" w:color="auto" w:fill="FFFF99"/>
          <w:rtl/>
        </w:rPr>
      </w:pPr>
      <w:hyperlink r:id="rId689"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w:t>
      </w:r>
      <w:r w:rsidR="00A85261" w:rsidRPr="00C732F8">
        <w:rPr>
          <w:rStyle w:val="default"/>
          <w:rFonts w:cs="FrankRuehl" w:hint="cs"/>
          <w:vanish/>
          <w:sz w:val="20"/>
          <w:szCs w:val="20"/>
          <w:shd w:val="clear" w:color="auto" w:fill="FFFF99"/>
          <w:rtl/>
        </w:rPr>
        <w:t>7</w:t>
      </w:r>
      <w:r w:rsidRPr="00C732F8">
        <w:rPr>
          <w:rStyle w:val="default"/>
          <w:rFonts w:cs="FrankRuehl" w:hint="cs"/>
          <w:vanish/>
          <w:sz w:val="20"/>
          <w:szCs w:val="20"/>
          <w:shd w:val="clear" w:color="auto" w:fill="FFFF99"/>
          <w:rtl/>
        </w:rPr>
        <w:t xml:space="preserve"> (</w:t>
      </w:r>
      <w:hyperlink r:id="rId690"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6C386C59" w14:textId="77777777" w:rsidR="00E0647C" w:rsidRPr="00C732F8" w:rsidRDefault="00E0647C" w:rsidP="00B05ED3">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הוספת סעיף 110</w:t>
      </w:r>
      <w:r w:rsidR="00A85261" w:rsidRPr="00C732F8">
        <w:rPr>
          <w:rStyle w:val="default"/>
          <w:rFonts w:cs="FrankRuehl" w:hint="cs"/>
          <w:b/>
          <w:bCs/>
          <w:vanish/>
          <w:sz w:val="20"/>
          <w:szCs w:val="20"/>
          <w:shd w:val="clear" w:color="auto" w:fill="FFFF99"/>
          <w:rtl/>
        </w:rPr>
        <w:t>סה</w:t>
      </w:r>
    </w:p>
    <w:p w14:paraId="4BA17610" w14:textId="77777777" w:rsidR="00920150" w:rsidRPr="00C732F8" w:rsidRDefault="00920150" w:rsidP="00920150">
      <w:pPr>
        <w:pStyle w:val="P00"/>
        <w:spacing w:before="0"/>
        <w:ind w:left="0" w:right="1134"/>
        <w:rPr>
          <w:rStyle w:val="default"/>
          <w:rFonts w:cs="FrankRuehl" w:hint="cs"/>
          <w:vanish/>
          <w:sz w:val="20"/>
          <w:szCs w:val="20"/>
          <w:shd w:val="clear" w:color="auto" w:fill="FFFF99"/>
          <w:rtl/>
        </w:rPr>
      </w:pPr>
    </w:p>
    <w:p w14:paraId="0C3B14AA" w14:textId="77777777" w:rsidR="00920150" w:rsidRPr="00C732F8" w:rsidRDefault="00920150" w:rsidP="00920150">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19.7.2016</w:t>
      </w:r>
    </w:p>
    <w:p w14:paraId="519470DC" w14:textId="77777777" w:rsidR="00920150" w:rsidRPr="00C732F8" w:rsidRDefault="00920150" w:rsidP="00920150">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46BA7D1E" w14:textId="77777777" w:rsidR="00920150" w:rsidRPr="00C732F8" w:rsidRDefault="00920150" w:rsidP="00920150">
      <w:pPr>
        <w:pStyle w:val="P00"/>
        <w:spacing w:before="0"/>
        <w:ind w:left="0" w:right="1134"/>
        <w:rPr>
          <w:rStyle w:val="default"/>
          <w:rFonts w:cs="FrankRuehl" w:hint="cs"/>
          <w:vanish/>
          <w:sz w:val="20"/>
          <w:szCs w:val="20"/>
          <w:shd w:val="clear" w:color="auto" w:fill="FFFF99"/>
          <w:rtl/>
        </w:rPr>
      </w:pPr>
      <w:hyperlink r:id="rId691"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1074 (</w:t>
      </w:r>
      <w:hyperlink r:id="rId692"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7B5EAF87" w14:textId="77777777" w:rsidR="00CE12C0" w:rsidRPr="00C732F8" w:rsidRDefault="00920150" w:rsidP="00920150">
      <w:pPr>
        <w:pStyle w:val="P0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vanish/>
          <w:sz w:val="22"/>
          <w:szCs w:val="22"/>
          <w:shd w:val="clear" w:color="auto" w:fill="FFFF99"/>
          <w:rtl/>
        </w:rPr>
        <w:t>(א</w:t>
      </w:r>
      <w:r w:rsidRPr="00C732F8">
        <w:rPr>
          <w:rStyle w:val="default"/>
          <w:rFonts w:cs="FrankRuehl" w:hint="cs"/>
          <w:vanish/>
          <w:sz w:val="22"/>
          <w:szCs w:val="22"/>
          <w:shd w:val="clear" w:color="auto" w:fill="FFFF99"/>
          <w:rtl/>
        </w:rPr>
        <w:t>)</w:t>
      </w:r>
      <w:r w:rsidRPr="00C732F8">
        <w:rPr>
          <w:rStyle w:val="default"/>
          <w:rFonts w:cs="FrankRuehl" w:hint="cs"/>
          <w:vanish/>
          <w:sz w:val="22"/>
          <w:szCs w:val="22"/>
          <w:shd w:val="clear" w:color="auto" w:fill="FFFF99"/>
          <w:rtl/>
        </w:rPr>
        <w:tab/>
        <w:t xml:space="preserve">בית דין או דן יחיד שהרשיע סוהר בעבירת משמעת רשאי לחייבו, נוסף על כל עונש, בתשלום פיצויים על נזק לרכוש שנגרם במישרין עקב העבירה, ובית דין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גם בתשלום פ</w:t>
      </w:r>
      <w:r w:rsidR="00CE12C0" w:rsidRPr="00C732F8">
        <w:rPr>
          <w:rStyle w:val="default"/>
          <w:rFonts w:cs="FrankRuehl" w:hint="cs"/>
          <w:vanish/>
          <w:sz w:val="22"/>
          <w:szCs w:val="22"/>
          <w:shd w:val="clear" w:color="auto" w:fill="FFFF99"/>
          <w:rtl/>
        </w:rPr>
        <w:t>יצויים על נזק לגוף שנגרם כאמור.</w:t>
      </w:r>
    </w:p>
    <w:p w14:paraId="7A80C0C1" w14:textId="77777777" w:rsidR="00CE12C0" w:rsidRPr="00C732F8" w:rsidRDefault="00CE12C0" w:rsidP="00CE12C0">
      <w:pPr>
        <w:pStyle w:val="P00"/>
        <w:spacing w:before="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hint="cs"/>
          <w:vanish/>
          <w:sz w:val="22"/>
          <w:szCs w:val="22"/>
          <w:u w:val="single"/>
          <w:shd w:val="clear" w:color="auto" w:fill="FFFF99"/>
          <w:rtl/>
        </w:rPr>
        <w:t>(א1)</w:t>
      </w:r>
      <w:r w:rsidRPr="00C732F8">
        <w:rPr>
          <w:rStyle w:val="default"/>
          <w:rFonts w:cs="FrankRuehl" w:hint="cs"/>
          <w:vanish/>
          <w:sz w:val="22"/>
          <w:szCs w:val="22"/>
          <w:u w:val="single"/>
          <w:shd w:val="clear" w:color="auto" w:fill="FFFF99"/>
          <w:rtl/>
        </w:rPr>
        <w:tab/>
        <w:t>בלי לגרוע מהוראות סעיף קטן (א), בית הדין שהרשיע סוהר בעבירת משמעת לפי פרט 8א, 19(א) או 29 לתוספת השנייה, רשאי לחייבו, נוסף על כל עונש, בתשלום פיצויים בשל עוגמת נפש בלא הוכחת נזק.</w:t>
      </w:r>
    </w:p>
    <w:p w14:paraId="386FAFEA" w14:textId="77777777" w:rsidR="00920150" w:rsidRPr="00CE12C0" w:rsidRDefault="00CE12C0" w:rsidP="00CE12C0">
      <w:pPr>
        <w:pStyle w:val="P00"/>
        <w:spacing w:before="0"/>
        <w:ind w:left="0" w:right="1134"/>
        <w:rPr>
          <w:rStyle w:val="default"/>
          <w:rFonts w:cs="FrankRuehl" w:hint="cs"/>
          <w:sz w:val="2"/>
          <w:szCs w:val="2"/>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hint="cs"/>
          <w:vanish/>
          <w:sz w:val="22"/>
          <w:szCs w:val="22"/>
          <w:u w:val="single"/>
          <w:shd w:val="clear" w:color="auto" w:fill="FFFF99"/>
          <w:rtl/>
        </w:rPr>
        <w:t>(א2)</w:t>
      </w:r>
      <w:r w:rsidRPr="00C732F8">
        <w:rPr>
          <w:rStyle w:val="default"/>
          <w:rFonts w:cs="FrankRuehl" w:hint="cs"/>
          <w:vanish/>
          <w:sz w:val="22"/>
          <w:szCs w:val="22"/>
          <w:shd w:val="clear" w:color="auto" w:fill="FFFF99"/>
          <w:rtl/>
        </w:rPr>
        <w:tab/>
      </w:r>
      <w:r w:rsidR="00920150" w:rsidRPr="00C732F8">
        <w:rPr>
          <w:rStyle w:val="default"/>
          <w:rFonts w:cs="FrankRuehl" w:hint="cs"/>
          <w:vanish/>
          <w:sz w:val="22"/>
          <w:szCs w:val="22"/>
          <w:shd w:val="clear" w:color="auto" w:fill="FFFF99"/>
          <w:rtl/>
        </w:rPr>
        <w:t>בית דין או דן יחיד לא יחייב נאשם בתשלום פיצויים לפי סעיף זה בסכום העולה על שכרו החודשי האחרון ששולם לו לפני הטלת החיוב, ואולם לגבי נאשם שחדל להיות סוהר ואינו יוצא צבא בשירות סדיר, לא יעלה הסכום כאמור על השכר הממוצע כהגדרתו בחוק הביטוח הלאומי [נוסח משולב], התשנ"ה-1995.</w:t>
      </w:r>
      <w:bookmarkEnd w:id="499"/>
    </w:p>
    <w:p w14:paraId="2FBC6AF7" w14:textId="77777777" w:rsidR="00E0647C" w:rsidRDefault="00E0647C" w:rsidP="00971B0F">
      <w:pPr>
        <w:pStyle w:val="P00"/>
        <w:spacing w:before="72"/>
        <w:ind w:left="0" w:right="1134"/>
        <w:rPr>
          <w:rStyle w:val="default"/>
          <w:rFonts w:cs="FrankRuehl" w:hint="cs"/>
          <w:rtl/>
        </w:rPr>
      </w:pPr>
      <w:bookmarkStart w:id="500" w:name="Seif243"/>
      <w:bookmarkEnd w:id="500"/>
      <w:r>
        <w:rPr>
          <w:lang w:val="he-IL"/>
        </w:rPr>
        <w:pict w14:anchorId="4ECAF05E">
          <v:rect id="_x0000_s2492" style="position:absolute;left:0;text-align:left;margin-left:464.5pt;margin-top:8.05pt;width:75.05pt;height:35.6pt;z-index:251746816" o:allowincell="f" filled="f" stroked="f" strokecolor="lime" strokeweight=".25pt">
            <v:textbox inset="0,0,0,0">
              <w:txbxContent>
                <w:p w14:paraId="1730617A" w14:textId="77777777" w:rsidR="00DA37EE" w:rsidRDefault="00DA37EE" w:rsidP="00E0647C">
                  <w:pPr>
                    <w:spacing w:line="160" w:lineRule="exact"/>
                    <w:jc w:val="left"/>
                    <w:rPr>
                      <w:rFonts w:cs="Miriam" w:hint="cs"/>
                      <w:noProof/>
                      <w:sz w:val="18"/>
                      <w:szCs w:val="18"/>
                      <w:rtl/>
                    </w:rPr>
                  </w:pPr>
                  <w:r>
                    <w:rPr>
                      <w:rFonts w:cs="Miriam" w:hint="cs"/>
                      <w:sz w:val="18"/>
                      <w:szCs w:val="18"/>
                      <w:rtl/>
                    </w:rPr>
                    <w:t>גביית קנסות ופיצויים</w:t>
                  </w:r>
                </w:p>
                <w:p w14:paraId="361851E6" w14:textId="77777777" w:rsidR="00DA37EE" w:rsidRDefault="00DA37EE" w:rsidP="00E0647C">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sidR="00A85261">
        <w:rPr>
          <w:rStyle w:val="default"/>
          <w:rFonts w:cs="FrankRuehl" w:hint="cs"/>
          <w:rtl/>
        </w:rPr>
        <w:t>סו</w:t>
      </w:r>
      <w:r>
        <w:rPr>
          <w:rStyle w:val="default"/>
          <w:rFonts w:cs="FrankRuehl" w:hint="cs"/>
          <w:rtl/>
        </w:rPr>
        <w:t xml:space="preserve">. </w:t>
      </w:r>
      <w:r>
        <w:rPr>
          <w:rStyle w:val="default"/>
          <w:rFonts w:cs="FrankRuehl"/>
          <w:rtl/>
        </w:rPr>
        <w:t>(א</w:t>
      </w:r>
      <w:r>
        <w:rPr>
          <w:rStyle w:val="default"/>
          <w:rFonts w:cs="FrankRuehl" w:hint="cs"/>
          <w:rtl/>
        </w:rPr>
        <w:t xml:space="preserve">) </w:t>
      </w:r>
      <w:r w:rsidR="00B05ED3">
        <w:rPr>
          <w:rStyle w:val="default"/>
          <w:rFonts w:cs="FrankRuehl" w:hint="cs"/>
          <w:rtl/>
        </w:rPr>
        <w:t>התחייב סוהר בדין משמעתי לשלם קנס או פיצויים, ייגבו הקנס או הפיצויים על ידי ניכוי מהסכומים המגיעים לו עקב שירותו בשירות, בדרך שתיקבע בפקודות השירות, ובלבד ששיעור הניכוי ממשכורתו החודשית לא יעלה בחודש אחד על השיעורים הקבועים בסעיף 8 לחוק הגנת השכר, התשי"ח-1958; לא ניתן לגבות את הקנס או הפיצויים על ידי ניכוי כאמור, ייגבו בדרך שבה נגבה קנס שהטיל בית המשפט בהליך פלילי.</w:t>
      </w:r>
    </w:p>
    <w:p w14:paraId="6A606017" w14:textId="77777777" w:rsidR="00B05ED3" w:rsidRDefault="00B05ED3" w:rsidP="00B05ED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קנסות ופיצויים שנגבו כאמור בסעיף קטן (א) ישולמו לקרן הכללית של בתי הסוהר.</w:t>
      </w:r>
    </w:p>
    <w:p w14:paraId="0E5354CF" w14:textId="77777777" w:rsidR="00B05ED3" w:rsidRDefault="00B05ED3" w:rsidP="00B05ED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הוראות סעיף קטן (ב), חויב סוהר בדין משמעתי לשלם פיצויים לפי הוראות סעיף 110סה(א) לאדם שניזוק עקב העבירה, ישולמו הפיצויים לאותו אדם.</w:t>
      </w:r>
    </w:p>
    <w:p w14:paraId="2DE945BE" w14:textId="77777777" w:rsidR="00E0647C" w:rsidRPr="00C732F8" w:rsidRDefault="00E0647C" w:rsidP="00E0647C">
      <w:pPr>
        <w:pStyle w:val="P00"/>
        <w:spacing w:before="0"/>
        <w:ind w:left="0" w:right="1134"/>
        <w:rPr>
          <w:rStyle w:val="default"/>
          <w:rFonts w:cs="FrankRuehl" w:hint="cs"/>
          <w:vanish/>
          <w:color w:val="FF0000"/>
          <w:sz w:val="20"/>
          <w:szCs w:val="20"/>
          <w:shd w:val="clear" w:color="auto" w:fill="FFFF99"/>
          <w:rtl/>
        </w:rPr>
      </w:pPr>
      <w:bookmarkStart w:id="501" w:name="Rov667"/>
      <w:r w:rsidRPr="00C732F8">
        <w:rPr>
          <w:rStyle w:val="default"/>
          <w:rFonts w:cs="FrankRuehl" w:hint="cs"/>
          <w:vanish/>
          <w:color w:val="FF0000"/>
          <w:sz w:val="20"/>
          <w:szCs w:val="20"/>
          <w:shd w:val="clear" w:color="auto" w:fill="FFFF99"/>
          <w:rtl/>
        </w:rPr>
        <w:t>מיום 16.7.2008</w:t>
      </w:r>
    </w:p>
    <w:p w14:paraId="69255ADE" w14:textId="77777777" w:rsidR="00E0647C" w:rsidRPr="00C732F8" w:rsidRDefault="00E0647C" w:rsidP="00E0647C">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591BF67A" w14:textId="77777777" w:rsidR="00E0647C" w:rsidRPr="00C732F8" w:rsidRDefault="00E0647C" w:rsidP="00A85261">
      <w:pPr>
        <w:pStyle w:val="P00"/>
        <w:spacing w:before="0"/>
        <w:ind w:left="0" w:right="1134"/>
        <w:rPr>
          <w:rStyle w:val="default"/>
          <w:rFonts w:cs="FrankRuehl" w:hint="cs"/>
          <w:vanish/>
          <w:sz w:val="20"/>
          <w:szCs w:val="20"/>
          <w:shd w:val="clear" w:color="auto" w:fill="FFFF99"/>
          <w:rtl/>
        </w:rPr>
      </w:pPr>
      <w:hyperlink r:id="rId693"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w:t>
      </w:r>
      <w:r w:rsidR="00A85261" w:rsidRPr="00C732F8">
        <w:rPr>
          <w:rStyle w:val="default"/>
          <w:rFonts w:cs="FrankRuehl" w:hint="cs"/>
          <w:vanish/>
          <w:sz w:val="20"/>
          <w:szCs w:val="20"/>
          <w:shd w:val="clear" w:color="auto" w:fill="FFFF99"/>
          <w:rtl/>
        </w:rPr>
        <w:t>8</w:t>
      </w:r>
      <w:r w:rsidRPr="00C732F8">
        <w:rPr>
          <w:rStyle w:val="default"/>
          <w:rFonts w:cs="FrankRuehl" w:hint="cs"/>
          <w:vanish/>
          <w:sz w:val="20"/>
          <w:szCs w:val="20"/>
          <w:shd w:val="clear" w:color="auto" w:fill="FFFF99"/>
          <w:rtl/>
        </w:rPr>
        <w:t xml:space="preserve"> (</w:t>
      </w:r>
      <w:hyperlink r:id="rId694"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20CB7B84" w14:textId="77777777" w:rsidR="00E0647C" w:rsidRPr="00B05ED3" w:rsidRDefault="00E0647C" w:rsidP="00B05ED3">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w:t>
      </w:r>
      <w:r w:rsidR="00A85261" w:rsidRPr="00C732F8">
        <w:rPr>
          <w:rStyle w:val="default"/>
          <w:rFonts w:cs="FrankRuehl" w:hint="cs"/>
          <w:b/>
          <w:bCs/>
          <w:vanish/>
          <w:sz w:val="20"/>
          <w:szCs w:val="20"/>
          <w:shd w:val="clear" w:color="auto" w:fill="FFFF99"/>
          <w:rtl/>
        </w:rPr>
        <w:t>סו</w:t>
      </w:r>
      <w:bookmarkEnd w:id="501"/>
    </w:p>
    <w:p w14:paraId="394E3E96" w14:textId="77777777" w:rsidR="00E0647C" w:rsidRDefault="00E0647C" w:rsidP="00B05ED3">
      <w:pPr>
        <w:pStyle w:val="header-2"/>
        <w:ind w:left="0" w:right="1134"/>
        <w:rPr>
          <w:rFonts w:cs="Miriam" w:hint="cs"/>
          <w:rtl/>
        </w:rPr>
      </w:pPr>
      <w:bookmarkStart w:id="502" w:name="hed229"/>
      <w:bookmarkEnd w:id="502"/>
      <w:r>
        <w:rPr>
          <w:lang w:val="he-IL"/>
        </w:rPr>
        <w:pict w14:anchorId="5A742A07">
          <v:rect id="_x0000_s2493" style="position:absolute;left:0;text-align:left;margin-left:464.35pt;margin-top:12.75pt;width:75.05pt;height:24.6pt;z-index:251747840" o:allowincell="f" filled="f" stroked="f" strokecolor="lime" strokeweight=".25pt">
            <v:textbox inset="0,0,0,0">
              <w:txbxContent>
                <w:p w14:paraId="5B20526B" w14:textId="77777777" w:rsidR="00DA37EE" w:rsidRDefault="00DA37EE" w:rsidP="00E0647C">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35) תשס"ח-2008</w:t>
                  </w:r>
                </w:p>
              </w:txbxContent>
            </v:textbox>
            <w10:anchorlock/>
          </v:rect>
        </w:pict>
      </w:r>
      <w:r>
        <w:rPr>
          <w:rFonts w:cs="Miriam"/>
          <w:rtl/>
        </w:rPr>
        <w:t>ס</w:t>
      </w:r>
      <w:r>
        <w:rPr>
          <w:rFonts w:cs="Miriam" w:hint="cs"/>
          <w:rtl/>
        </w:rPr>
        <w:t>ימן</w:t>
      </w:r>
      <w:r>
        <w:rPr>
          <w:rFonts w:cs="Miriam"/>
          <w:rtl/>
        </w:rPr>
        <w:t xml:space="preserve"> </w:t>
      </w:r>
      <w:r w:rsidR="00B05ED3">
        <w:rPr>
          <w:rFonts w:cs="Miriam" w:hint="cs"/>
          <w:rtl/>
        </w:rPr>
        <w:t>ט'6: הוראות שונות</w:t>
      </w:r>
    </w:p>
    <w:p w14:paraId="09C3CCD9" w14:textId="77777777" w:rsidR="00E0647C" w:rsidRPr="00C732F8" w:rsidRDefault="00E0647C" w:rsidP="00E0647C">
      <w:pPr>
        <w:pStyle w:val="P00"/>
        <w:spacing w:before="0"/>
        <w:ind w:left="0" w:right="1134"/>
        <w:rPr>
          <w:rStyle w:val="default"/>
          <w:rFonts w:cs="FrankRuehl" w:hint="cs"/>
          <w:vanish/>
          <w:color w:val="FF0000"/>
          <w:sz w:val="20"/>
          <w:szCs w:val="20"/>
          <w:shd w:val="clear" w:color="auto" w:fill="FFFF99"/>
          <w:rtl/>
        </w:rPr>
      </w:pPr>
      <w:bookmarkStart w:id="503" w:name="Rov668"/>
      <w:r w:rsidRPr="00C732F8">
        <w:rPr>
          <w:rStyle w:val="default"/>
          <w:rFonts w:cs="FrankRuehl" w:hint="cs"/>
          <w:vanish/>
          <w:color w:val="FF0000"/>
          <w:sz w:val="20"/>
          <w:szCs w:val="20"/>
          <w:shd w:val="clear" w:color="auto" w:fill="FFFF99"/>
          <w:rtl/>
        </w:rPr>
        <w:t>מיום 16.7.2008</w:t>
      </w:r>
    </w:p>
    <w:p w14:paraId="379657D5" w14:textId="77777777" w:rsidR="00E0647C" w:rsidRPr="00C732F8" w:rsidRDefault="00E0647C" w:rsidP="00E0647C">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1DB4464C" w14:textId="77777777" w:rsidR="00E0647C" w:rsidRPr="00C732F8" w:rsidRDefault="00E0647C" w:rsidP="00A85261">
      <w:pPr>
        <w:pStyle w:val="P00"/>
        <w:spacing w:before="0"/>
        <w:ind w:left="0" w:right="1134"/>
        <w:rPr>
          <w:rStyle w:val="default"/>
          <w:rFonts w:cs="FrankRuehl" w:hint="cs"/>
          <w:vanish/>
          <w:sz w:val="20"/>
          <w:szCs w:val="20"/>
          <w:shd w:val="clear" w:color="auto" w:fill="FFFF99"/>
          <w:rtl/>
        </w:rPr>
      </w:pPr>
      <w:hyperlink r:id="rId695"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w:t>
      </w:r>
      <w:r w:rsidR="00A85261" w:rsidRPr="00C732F8">
        <w:rPr>
          <w:rStyle w:val="default"/>
          <w:rFonts w:cs="FrankRuehl" w:hint="cs"/>
          <w:vanish/>
          <w:sz w:val="20"/>
          <w:szCs w:val="20"/>
          <w:shd w:val="clear" w:color="auto" w:fill="FFFF99"/>
          <w:rtl/>
        </w:rPr>
        <w:t>8</w:t>
      </w:r>
      <w:r w:rsidRPr="00C732F8">
        <w:rPr>
          <w:rStyle w:val="default"/>
          <w:rFonts w:cs="FrankRuehl" w:hint="cs"/>
          <w:vanish/>
          <w:sz w:val="20"/>
          <w:szCs w:val="20"/>
          <w:shd w:val="clear" w:color="auto" w:fill="FFFF99"/>
          <w:rtl/>
        </w:rPr>
        <w:t xml:space="preserve"> (</w:t>
      </w:r>
      <w:hyperlink r:id="rId696"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27F982C4" w14:textId="77777777" w:rsidR="00E0647C" w:rsidRPr="00B05ED3" w:rsidRDefault="00E0647C" w:rsidP="00B05ED3">
      <w:pPr>
        <w:pStyle w:val="P00"/>
        <w:spacing w:before="0"/>
        <w:ind w:left="0" w:right="1134"/>
        <w:rPr>
          <w:rStyle w:val="default"/>
          <w:rFonts w:cs="FrankRuehl" w:hint="cs"/>
          <w:sz w:val="2"/>
          <w:szCs w:val="2"/>
          <w:shd w:val="clear" w:color="auto" w:fill="FFFF99"/>
          <w:rtl/>
        </w:rPr>
      </w:pPr>
      <w:r w:rsidRPr="00C732F8">
        <w:rPr>
          <w:rStyle w:val="default"/>
          <w:rFonts w:cs="FrankRuehl" w:hint="cs"/>
          <w:b/>
          <w:bCs/>
          <w:vanish/>
          <w:sz w:val="20"/>
          <w:szCs w:val="20"/>
          <w:shd w:val="clear" w:color="auto" w:fill="FFFF99"/>
          <w:rtl/>
        </w:rPr>
        <w:t>הוספת סימן ט'</w:t>
      </w:r>
      <w:r w:rsidR="00A85261" w:rsidRPr="00C732F8">
        <w:rPr>
          <w:rStyle w:val="default"/>
          <w:rFonts w:cs="FrankRuehl" w:hint="cs"/>
          <w:b/>
          <w:bCs/>
          <w:vanish/>
          <w:sz w:val="20"/>
          <w:szCs w:val="20"/>
          <w:shd w:val="clear" w:color="auto" w:fill="FFFF99"/>
          <w:rtl/>
        </w:rPr>
        <w:t>6</w:t>
      </w:r>
      <w:bookmarkEnd w:id="503"/>
    </w:p>
    <w:p w14:paraId="2A1A52AD" w14:textId="77777777" w:rsidR="00E0647C" w:rsidRDefault="00E0647C" w:rsidP="00971B0F">
      <w:pPr>
        <w:pStyle w:val="P00"/>
        <w:spacing w:before="72"/>
        <w:ind w:left="0" w:right="1134"/>
        <w:rPr>
          <w:rStyle w:val="default"/>
          <w:rFonts w:cs="FrankRuehl" w:hint="cs"/>
          <w:rtl/>
        </w:rPr>
      </w:pPr>
      <w:bookmarkStart w:id="504" w:name="Seif244"/>
      <w:bookmarkEnd w:id="504"/>
      <w:r>
        <w:rPr>
          <w:lang w:val="he-IL"/>
        </w:rPr>
        <w:pict w14:anchorId="357D2D41">
          <v:rect id="_x0000_s2494" style="position:absolute;left:0;text-align:left;margin-left:464.5pt;margin-top:8.05pt;width:75.05pt;height:43.85pt;z-index:251748864" o:allowincell="f" filled="f" stroked="f" strokecolor="lime" strokeweight=".25pt">
            <v:textbox inset="0,0,0,0">
              <w:txbxContent>
                <w:p w14:paraId="54EE95DB" w14:textId="77777777" w:rsidR="00DA37EE" w:rsidRDefault="00DA37EE" w:rsidP="00E0647C">
                  <w:pPr>
                    <w:spacing w:line="160" w:lineRule="exact"/>
                    <w:jc w:val="left"/>
                    <w:rPr>
                      <w:rFonts w:cs="Miriam" w:hint="cs"/>
                      <w:sz w:val="18"/>
                      <w:szCs w:val="18"/>
                      <w:rtl/>
                    </w:rPr>
                  </w:pPr>
                  <w:r>
                    <w:rPr>
                      <w:rFonts w:cs="Miriam" w:hint="cs"/>
                      <w:sz w:val="18"/>
                      <w:szCs w:val="18"/>
                      <w:rtl/>
                    </w:rPr>
                    <w:t>תקופות שלא יבואו במניין תקופת שירות ביטחון</w:t>
                  </w:r>
                </w:p>
                <w:p w14:paraId="5FF7E786" w14:textId="77777777" w:rsidR="00DA37EE" w:rsidRDefault="00DA37EE" w:rsidP="00E0647C">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sidR="00A85261">
        <w:rPr>
          <w:rStyle w:val="default"/>
          <w:rFonts w:cs="FrankRuehl" w:hint="cs"/>
          <w:rtl/>
        </w:rPr>
        <w:t>סז</w:t>
      </w:r>
      <w:r>
        <w:rPr>
          <w:rStyle w:val="default"/>
          <w:rFonts w:cs="FrankRuehl" w:hint="cs"/>
          <w:rtl/>
        </w:rPr>
        <w:t xml:space="preserve">. </w:t>
      </w:r>
      <w:r w:rsidR="00B05ED3">
        <w:rPr>
          <w:rStyle w:val="default"/>
          <w:rFonts w:cs="FrankRuehl" w:hint="cs"/>
          <w:rtl/>
        </w:rPr>
        <w:t>תקופת מאסר או מחבוש שנשא סוהר שהוא יוצר צבא בשירות סדיר, או תקופה שבה נעדר מן השירות שלא כדין ושעליה נידון, לא תבוא במניין תקופת השירות שהוא חייב בה לפי חוק שירות ביטחון, אלא אם כן ניתנה הוראה אחרת מאת דן יחיד, בית דין או בית משפט.</w:t>
      </w:r>
    </w:p>
    <w:p w14:paraId="4EE27689" w14:textId="77777777" w:rsidR="00E0647C" w:rsidRPr="00C732F8" w:rsidRDefault="00E0647C" w:rsidP="00B05ED3">
      <w:pPr>
        <w:pStyle w:val="P00"/>
        <w:spacing w:before="0"/>
        <w:ind w:left="0" w:right="1134"/>
        <w:rPr>
          <w:rStyle w:val="default"/>
          <w:rFonts w:cs="FrankRuehl" w:hint="cs"/>
          <w:vanish/>
          <w:color w:val="FF0000"/>
          <w:sz w:val="20"/>
          <w:szCs w:val="20"/>
          <w:shd w:val="clear" w:color="auto" w:fill="FFFF99"/>
          <w:rtl/>
        </w:rPr>
      </w:pPr>
      <w:bookmarkStart w:id="505" w:name="Rov669"/>
      <w:r w:rsidRPr="00C732F8">
        <w:rPr>
          <w:rStyle w:val="default"/>
          <w:rFonts w:cs="FrankRuehl" w:hint="cs"/>
          <w:vanish/>
          <w:color w:val="FF0000"/>
          <w:sz w:val="20"/>
          <w:szCs w:val="20"/>
          <w:shd w:val="clear" w:color="auto" w:fill="FFFF99"/>
          <w:rtl/>
        </w:rPr>
        <w:t>מיום 16.</w:t>
      </w:r>
      <w:r w:rsidR="00B05ED3" w:rsidRPr="00C732F8">
        <w:rPr>
          <w:rStyle w:val="default"/>
          <w:rFonts w:cs="FrankRuehl" w:hint="cs"/>
          <w:vanish/>
          <w:color w:val="FF0000"/>
          <w:sz w:val="20"/>
          <w:szCs w:val="20"/>
          <w:shd w:val="clear" w:color="auto" w:fill="FFFF99"/>
          <w:rtl/>
        </w:rPr>
        <w:t>6</w:t>
      </w:r>
      <w:r w:rsidRPr="00C732F8">
        <w:rPr>
          <w:rStyle w:val="default"/>
          <w:rFonts w:cs="FrankRuehl" w:hint="cs"/>
          <w:vanish/>
          <w:color w:val="FF0000"/>
          <w:sz w:val="20"/>
          <w:szCs w:val="20"/>
          <w:shd w:val="clear" w:color="auto" w:fill="FFFF99"/>
          <w:rtl/>
        </w:rPr>
        <w:t>.2008</w:t>
      </w:r>
    </w:p>
    <w:p w14:paraId="60EA4EBE" w14:textId="77777777" w:rsidR="00E0647C" w:rsidRPr="00C732F8" w:rsidRDefault="00E0647C" w:rsidP="00E0647C">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17DBBB39" w14:textId="77777777" w:rsidR="00E0647C" w:rsidRPr="00C732F8" w:rsidRDefault="00E0647C" w:rsidP="00A85261">
      <w:pPr>
        <w:pStyle w:val="P00"/>
        <w:spacing w:before="0"/>
        <w:ind w:left="0" w:right="1134"/>
        <w:rPr>
          <w:rStyle w:val="default"/>
          <w:rFonts w:cs="FrankRuehl" w:hint="cs"/>
          <w:vanish/>
          <w:sz w:val="20"/>
          <w:szCs w:val="20"/>
          <w:shd w:val="clear" w:color="auto" w:fill="FFFF99"/>
          <w:rtl/>
        </w:rPr>
      </w:pPr>
      <w:hyperlink r:id="rId697"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w:t>
      </w:r>
      <w:r w:rsidR="00A85261" w:rsidRPr="00C732F8">
        <w:rPr>
          <w:rStyle w:val="default"/>
          <w:rFonts w:cs="FrankRuehl" w:hint="cs"/>
          <w:vanish/>
          <w:sz w:val="20"/>
          <w:szCs w:val="20"/>
          <w:shd w:val="clear" w:color="auto" w:fill="FFFF99"/>
          <w:rtl/>
        </w:rPr>
        <w:t>8</w:t>
      </w:r>
      <w:r w:rsidRPr="00C732F8">
        <w:rPr>
          <w:rStyle w:val="default"/>
          <w:rFonts w:cs="FrankRuehl" w:hint="cs"/>
          <w:vanish/>
          <w:sz w:val="20"/>
          <w:szCs w:val="20"/>
          <w:shd w:val="clear" w:color="auto" w:fill="FFFF99"/>
          <w:rtl/>
        </w:rPr>
        <w:t xml:space="preserve"> (</w:t>
      </w:r>
      <w:hyperlink r:id="rId698"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63AA3845" w14:textId="77777777" w:rsidR="00E0647C" w:rsidRPr="00B05ED3" w:rsidRDefault="00E0647C" w:rsidP="00B05ED3">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w:t>
      </w:r>
      <w:r w:rsidR="00A85261" w:rsidRPr="00C732F8">
        <w:rPr>
          <w:rStyle w:val="default"/>
          <w:rFonts w:cs="FrankRuehl" w:hint="cs"/>
          <w:b/>
          <w:bCs/>
          <w:vanish/>
          <w:sz w:val="20"/>
          <w:szCs w:val="20"/>
          <w:shd w:val="clear" w:color="auto" w:fill="FFFF99"/>
          <w:rtl/>
        </w:rPr>
        <w:t>סז</w:t>
      </w:r>
      <w:bookmarkEnd w:id="505"/>
    </w:p>
    <w:p w14:paraId="143DA29C" w14:textId="77777777" w:rsidR="00A85261" w:rsidRDefault="00A85261" w:rsidP="00971B0F">
      <w:pPr>
        <w:pStyle w:val="P00"/>
        <w:spacing w:before="72"/>
        <w:ind w:left="0" w:right="1134"/>
        <w:rPr>
          <w:rStyle w:val="default"/>
          <w:rFonts w:cs="FrankRuehl" w:hint="cs"/>
          <w:rtl/>
        </w:rPr>
      </w:pPr>
      <w:bookmarkStart w:id="506" w:name="Seif245"/>
      <w:bookmarkEnd w:id="506"/>
      <w:r>
        <w:rPr>
          <w:lang w:val="he-IL"/>
        </w:rPr>
        <w:pict w14:anchorId="1E3DE0DF">
          <v:rect id="_x0000_s2507" style="position:absolute;left:0;text-align:left;margin-left:464.5pt;margin-top:8.05pt;width:75.05pt;height:52.7pt;z-index:251749888" o:allowincell="f" filled="f" stroked="f" strokecolor="lime" strokeweight=".25pt">
            <v:textbox inset="0,0,0,0">
              <w:txbxContent>
                <w:p w14:paraId="12698BAE" w14:textId="77777777" w:rsidR="00DA37EE" w:rsidRDefault="00DA37EE" w:rsidP="00A85261">
                  <w:pPr>
                    <w:spacing w:line="160" w:lineRule="exact"/>
                    <w:jc w:val="left"/>
                    <w:rPr>
                      <w:rFonts w:cs="Miriam" w:hint="cs"/>
                      <w:sz w:val="18"/>
                      <w:szCs w:val="18"/>
                      <w:rtl/>
                    </w:rPr>
                  </w:pPr>
                  <w:r>
                    <w:rPr>
                      <w:rFonts w:cs="Miriam" w:hint="cs"/>
                      <w:sz w:val="18"/>
                      <w:szCs w:val="18"/>
                      <w:rtl/>
                    </w:rPr>
                    <w:t>אי-זכאות לשכר בעד ימי היעדרות</w:t>
                  </w:r>
                </w:p>
                <w:p w14:paraId="76204F6D" w14:textId="77777777" w:rsidR="00DA37EE" w:rsidRDefault="00DA37EE" w:rsidP="00A85261">
                  <w:pPr>
                    <w:spacing w:line="160" w:lineRule="exact"/>
                    <w:jc w:val="left"/>
                    <w:rPr>
                      <w:rFonts w:cs="Miriam" w:hint="cs"/>
                      <w:noProof/>
                      <w:sz w:val="18"/>
                      <w:szCs w:val="18"/>
                      <w:rtl/>
                    </w:rPr>
                  </w:pPr>
                  <w:r>
                    <w:rPr>
                      <w:rFonts w:cs="Miriam" w:hint="cs"/>
                      <w:noProof/>
                      <w:sz w:val="18"/>
                      <w:szCs w:val="18"/>
                      <w:rtl/>
                    </w:rPr>
                    <w:t>(תיקון מס' 35) תשס"ח-2008</w:t>
                  </w:r>
                </w:p>
                <w:p w14:paraId="5093F1CC" w14:textId="77777777" w:rsidR="00DA37EE" w:rsidRDefault="00DA37EE" w:rsidP="00A85261">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rect>
        </w:pict>
      </w:r>
      <w:r>
        <w:rPr>
          <w:rStyle w:val="big-number"/>
          <w:rFonts w:cs="Miriam"/>
          <w:rtl/>
        </w:rPr>
        <w:t>110</w:t>
      </w:r>
      <w:r w:rsidR="00B05ED3">
        <w:rPr>
          <w:rStyle w:val="default"/>
          <w:rFonts w:cs="FrankRuehl" w:hint="cs"/>
          <w:rtl/>
        </w:rPr>
        <w:t>סח</w:t>
      </w:r>
      <w:r>
        <w:rPr>
          <w:rStyle w:val="default"/>
          <w:rFonts w:cs="FrankRuehl" w:hint="cs"/>
          <w:rtl/>
        </w:rPr>
        <w:t xml:space="preserve">. </w:t>
      </w:r>
      <w:r>
        <w:rPr>
          <w:rStyle w:val="default"/>
          <w:rFonts w:cs="FrankRuehl"/>
          <w:rtl/>
        </w:rPr>
        <w:t>(א</w:t>
      </w:r>
      <w:r>
        <w:rPr>
          <w:rStyle w:val="default"/>
          <w:rFonts w:cs="FrankRuehl" w:hint="cs"/>
          <w:rtl/>
        </w:rPr>
        <w:t xml:space="preserve">) </w:t>
      </w:r>
      <w:r>
        <w:rPr>
          <w:rStyle w:val="default"/>
          <w:rFonts w:cs="FrankRuehl"/>
          <w:rtl/>
        </w:rPr>
        <w:t>ס</w:t>
      </w:r>
      <w:r>
        <w:rPr>
          <w:rStyle w:val="default"/>
          <w:rFonts w:cs="FrankRuehl" w:hint="cs"/>
          <w:rtl/>
        </w:rPr>
        <w:t>והר</w:t>
      </w:r>
      <w:r>
        <w:rPr>
          <w:rStyle w:val="default"/>
          <w:rFonts w:cs="FrankRuehl"/>
          <w:rtl/>
        </w:rPr>
        <w:t xml:space="preserve"> </w:t>
      </w:r>
      <w:r w:rsidR="00B05ED3">
        <w:rPr>
          <w:rStyle w:val="default"/>
          <w:rFonts w:cs="FrankRuehl" w:hint="cs"/>
          <w:rtl/>
        </w:rPr>
        <w:t>שהורשע בעבירת משמעת לפי פרט</w:t>
      </w:r>
      <w:r w:rsidR="00E16679">
        <w:rPr>
          <w:rStyle w:val="default"/>
          <w:rFonts w:cs="FrankRuehl" w:hint="cs"/>
          <w:rtl/>
        </w:rPr>
        <w:t>ים</w:t>
      </w:r>
      <w:r w:rsidR="00B05ED3">
        <w:rPr>
          <w:rStyle w:val="default"/>
          <w:rFonts w:cs="FrankRuehl" w:hint="cs"/>
          <w:rtl/>
        </w:rPr>
        <w:t xml:space="preserve"> 5 </w:t>
      </w:r>
      <w:r w:rsidR="00E16679">
        <w:rPr>
          <w:rStyle w:val="default"/>
          <w:rFonts w:cs="FrankRuehl" w:hint="cs"/>
          <w:rtl/>
        </w:rPr>
        <w:t xml:space="preserve">או 6 </w:t>
      </w:r>
      <w:r w:rsidR="00B05ED3">
        <w:rPr>
          <w:rStyle w:val="default"/>
          <w:rFonts w:cs="FrankRuehl" w:hint="cs"/>
          <w:rtl/>
        </w:rPr>
        <w:t>לתוספת השניה או שנעדר מן השירות באחת מהנסיבות המפורטות להלן, לא יהיה זכאי לשכר בעד כל יום או חלק ממנו של היעדרות:</w:t>
      </w:r>
    </w:p>
    <w:p w14:paraId="1B93F199" w14:textId="77777777" w:rsidR="00B05ED3" w:rsidRDefault="00B05ED3" w:rsidP="004B7C9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5E633E">
        <w:rPr>
          <w:rStyle w:val="default"/>
          <w:rFonts w:cs="FrankRuehl" w:hint="cs"/>
          <w:rtl/>
        </w:rPr>
        <w:t>הסוהר היה נתון במעצר או שוחרר בערובה בתנאים מגבילים המונעים ממנו להתייצב לשירות;</w:t>
      </w:r>
    </w:p>
    <w:p w14:paraId="15A83388" w14:textId="77777777" w:rsidR="005E633E" w:rsidRDefault="005E633E" w:rsidP="004B7C9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הסוהר היה נתון במאסר או במחבוש.</w:t>
      </w:r>
    </w:p>
    <w:p w14:paraId="70CD9DAD" w14:textId="77777777" w:rsidR="005E633E" w:rsidRDefault="005E633E" w:rsidP="005E633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הנציב או מי שהוא הסמיך לכך רשאי, על אף הוראות סעיף קטן (א), להורות, מטעמים מיוחדים שיירשמו, לרבות מטעמי מצב כלכלי-חברתי של הסוהר, </w:t>
      </w:r>
      <w:r w:rsidR="004B7C9E">
        <w:rPr>
          <w:rStyle w:val="default"/>
          <w:rFonts w:cs="FrankRuehl" w:hint="cs"/>
          <w:rtl/>
        </w:rPr>
        <w:t>זיכויו של הסוהר או בשל אי-הגשת כתב אישום או כתב תלונה נגדו, כי ישולם לסוהר כאמור באותו סעיף קטן, השכר שהיה מקבל, כולו או חלקו, לולא התקיימו לגביו הוראות הסעיף הקטן האמור.</w:t>
      </w:r>
    </w:p>
    <w:p w14:paraId="1B26FBAC" w14:textId="77777777" w:rsidR="00A85261" w:rsidRPr="00C732F8" w:rsidRDefault="00A85261" w:rsidP="00A85261">
      <w:pPr>
        <w:pStyle w:val="P00"/>
        <w:spacing w:before="0"/>
        <w:ind w:left="0" w:right="1134"/>
        <w:rPr>
          <w:rStyle w:val="default"/>
          <w:rFonts w:cs="FrankRuehl" w:hint="cs"/>
          <w:vanish/>
          <w:color w:val="FF0000"/>
          <w:sz w:val="20"/>
          <w:szCs w:val="20"/>
          <w:shd w:val="clear" w:color="auto" w:fill="FFFF99"/>
          <w:rtl/>
        </w:rPr>
      </w:pPr>
      <w:bookmarkStart w:id="507" w:name="Rov670"/>
      <w:r w:rsidRPr="00C732F8">
        <w:rPr>
          <w:rStyle w:val="default"/>
          <w:rFonts w:cs="FrankRuehl" w:hint="cs"/>
          <w:vanish/>
          <w:color w:val="FF0000"/>
          <w:sz w:val="20"/>
          <w:szCs w:val="20"/>
          <w:shd w:val="clear" w:color="auto" w:fill="FFFF99"/>
          <w:rtl/>
        </w:rPr>
        <w:t>מיום 16.7.2008</w:t>
      </w:r>
    </w:p>
    <w:p w14:paraId="4191B8D8" w14:textId="77777777" w:rsidR="00A85261" w:rsidRPr="00C732F8" w:rsidRDefault="00A85261" w:rsidP="00A85261">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0E6D1BA0" w14:textId="77777777" w:rsidR="00A85261" w:rsidRPr="00C732F8" w:rsidRDefault="00A85261" w:rsidP="00A85261">
      <w:pPr>
        <w:pStyle w:val="P00"/>
        <w:spacing w:before="0"/>
        <w:ind w:left="0" w:right="1134"/>
        <w:rPr>
          <w:rStyle w:val="default"/>
          <w:rFonts w:cs="FrankRuehl" w:hint="cs"/>
          <w:vanish/>
          <w:sz w:val="20"/>
          <w:szCs w:val="20"/>
          <w:shd w:val="clear" w:color="auto" w:fill="FFFF99"/>
          <w:rtl/>
        </w:rPr>
      </w:pPr>
      <w:hyperlink r:id="rId699"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558 (</w:t>
      </w:r>
      <w:hyperlink r:id="rId700"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0AC984D9" w14:textId="77777777" w:rsidR="00A85261" w:rsidRPr="00C732F8" w:rsidRDefault="004B7C9E" w:rsidP="004B7C9E">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הוספת סעיף 110סח</w:t>
      </w:r>
    </w:p>
    <w:p w14:paraId="6FFA2364" w14:textId="77777777" w:rsidR="00CE12C0" w:rsidRPr="00C732F8" w:rsidRDefault="00CE12C0" w:rsidP="00CE12C0">
      <w:pPr>
        <w:pStyle w:val="P00"/>
        <w:spacing w:before="0"/>
        <w:ind w:left="0" w:right="1134"/>
        <w:rPr>
          <w:rStyle w:val="default"/>
          <w:rFonts w:cs="FrankRuehl" w:hint="cs"/>
          <w:vanish/>
          <w:sz w:val="20"/>
          <w:szCs w:val="20"/>
          <w:shd w:val="clear" w:color="auto" w:fill="FFFF99"/>
          <w:rtl/>
        </w:rPr>
      </w:pPr>
    </w:p>
    <w:p w14:paraId="6A2C93C2" w14:textId="77777777" w:rsidR="00CE12C0" w:rsidRPr="00C732F8" w:rsidRDefault="00CE12C0" w:rsidP="00CE12C0">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19.7.2016</w:t>
      </w:r>
    </w:p>
    <w:p w14:paraId="4B2D70FD" w14:textId="77777777" w:rsidR="00CE12C0" w:rsidRPr="00C732F8" w:rsidRDefault="00CE12C0" w:rsidP="00CE12C0">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295468E3" w14:textId="77777777" w:rsidR="00CE12C0" w:rsidRPr="00C732F8" w:rsidRDefault="00CE12C0" w:rsidP="00CE12C0">
      <w:pPr>
        <w:pStyle w:val="P00"/>
        <w:spacing w:before="0"/>
        <w:ind w:left="0" w:right="1134"/>
        <w:rPr>
          <w:rStyle w:val="default"/>
          <w:rFonts w:cs="FrankRuehl" w:hint="cs"/>
          <w:vanish/>
          <w:sz w:val="20"/>
          <w:szCs w:val="20"/>
          <w:shd w:val="clear" w:color="auto" w:fill="FFFF99"/>
          <w:rtl/>
        </w:rPr>
      </w:pPr>
      <w:hyperlink r:id="rId701"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1074 (</w:t>
      </w:r>
      <w:hyperlink r:id="rId702"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2648912D" w14:textId="77777777" w:rsidR="00CE12C0" w:rsidRPr="00E16679" w:rsidRDefault="00CE12C0" w:rsidP="00E16679">
      <w:pPr>
        <w:pStyle w:val="P00"/>
        <w:ind w:left="0" w:right="1134"/>
        <w:rPr>
          <w:rStyle w:val="default"/>
          <w:rFonts w:cs="FrankRuehl" w:hint="cs"/>
          <w:sz w:val="2"/>
          <w:szCs w:val="2"/>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vanish/>
          <w:sz w:val="22"/>
          <w:szCs w:val="22"/>
          <w:shd w:val="clear" w:color="auto" w:fill="FFFF99"/>
          <w:rtl/>
        </w:rPr>
        <w:t>(א</w:t>
      </w:r>
      <w:r w:rsidRPr="00C732F8">
        <w:rPr>
          <w:rStyle w:val="default"/>
          <w:rFonts w:cs="FrankRuehl" w:hint="cs"/>
          <w:vanish/>
          <w:sz w:val="22"/>
          <w:szCs w:val="22"/>
          <w:shd w:val="clear" w:color="auto" w:fill="FFFF99"/>
          <w:rtl/>
        </w:rPr>
        <w:t>)</w:t>
      </w:r>
      <w:r w:rsidRPr="00C732F8">
        <w:rPr>
          <w:rStyle w:val="default"/>
          <w:rFonts w:cs="FrankRuehl" w:hint="cs"/>
          <w:vanish/>
          <w:sz w:val="22"/>
          <w:szCs w:val="22"/>
          <w:shd w:val="clear" w:color="auto" w:fill="FFFF99"/>
          <w:rtl/>
        </w:rPr>
        <w:tab/>
      </w:r>
      <w:r w:rsidRPr="00C732F8">
        <w:rPr>
          <w:rStyle w:val="default"/>
          <w:rFonts w:cs="FrankRuehl"/>
          <w:vanish/>
          <w:sz w:val="22"/>
          <w:szCs w:val="22"/>
          <w:shd w:val="clear" w:color="auto" w:fill="FFFF99"/>
          <w:rtl/>
        </w:rPr>
        <w:t>ס</w:t>
      </w:r>
      <w:r w:rsidRPr="00C732F8">
        <w:rPr>
          <w:rStyle w:val="default"/>
          <w:rFonts w:cs="FrankRuehl" w:hint="cs"/>
          <w:vanish/>
          <w:sz w:val="22"/>
          <w:szCs w:val="22"/>
          <w:shd w:val="clear" w:color="auto" w:fill="FFFF99"/>
          <w:rtl/>
        </w:rPr>
        <w:t>והר</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 xml:space="preserve">שהורשע בעבירת משמעת לפי </w:t>
      </w:r>
      <w:r w:rsidRPr="00C732F8">
        <w:rPr>
          <w:rStyle w:val="default"/>
          <w:rFonts w:cs="FrankRuehl" w:hint="cs"/>
          <w:strike/>
          <w:vanish/>
          <w:sz w:val="22"/>
          <w:szCs w:val="22"/>
          <w:shd w:val="clear" w:color="auto" w:fill="FFFF99"/>
          <w:rtl/>
        </w:rPr>
        <w:t>פרט 5</w:t>
      </w:r>
      <w:r w:rsidR="00E16679" w:rsidRPr="00C732F8">
        <w:rPr>
          <w:rStyle w:val="default"/>
          <w:rFonts w:cs="FrankRuehl" w:hint="cs"/>
          <w:vanish/>
          <w:sz w:val="22"/>
          <w:szCs w:val="22"/>
          <w:shd w:val="clear" w:color="auto" w:fill="FFFF99"/>
          <w:rtl/>
        </w:rPr>
        <w:t xml:space="preserve"> </w:t>
      </w:r>
      <w:r w:rsidR="00E16679" w:rsidRPr="00C732F8">
        <w:rPr>
          <w:rStyle w:val="default"/>
          <w:rFonts w:cs="FrankRuehl" w:hint="cs"/>
          <w:vanish/>
          <w:sz w:val="22"/>
          <w:szCs w:val="22"/>
          <w:u w:val="single"/>
          <w:shd w:val="clear" w:color="auto" w:fill="FFFF99"/>
          <w:rtl/>
        </w:rPr>
        <w:t>פרטים 5 או 6</w:t>
      </w:r>
      <w:r w:rsidRPr="00C732F8">
        <w:rPr>
          <w:rStyle w:val="default"/>
          <w:rFonts w:cs="FrankRuehl" w:hint="cs"/>
          <w:vanish/>
          <w:sz w:val="22"/>
          <w:szCs w:val="22"/>
          <w:shd w:val="clear" w:color="auto" w:fill="FFFF99"/>
          <w:rtl/>
        </w:rPr>
        <w:t xml:space="preserve"> לתוספת השניה או שנעדר מן השירות באחת מהנסיבות המפורטות להלן, לא יהיה זכאי לשכר בעד כל יום או חלק ממנו של היעדרות:</w:t>
      </w:r>
      <w:bookmarkEnd w:id="507"/>
    </w:p>
    <w:p w14:paraId="48F6347A" w14:textId="77777777" w:rsidR="00A85261" w:rsidRDefault="00A85261" w:rsidP="00971B0F">
      <w:pPr>
        <w:pStyle w:val="P00"/>
        <w:spacing w:before="72"/>
        <w:ind w:left="0" w:right="1134"/>
        <w:rPr>
          <w:rStyle w:val="default"/>
          <w:rFonts w:cs="FrankRuehl" w:hint="cs"/>
          <w:rtl/>
        </w:rPr>
      </w:pPr>
      <w:bookmarkStart w:id="508" w:name="Seif246"/>
      <w:bookmarkEnd w:id="508"/>
      <w:r>
        <w:rPr>
          <w:lang w:val="he-IL"/>
        </w:rPr>
        <w:pict w14:anchorId="46E87EB6">
          <v:rect id="_x0000_s2508" style="position:absolute;left:0;text-align:left;margin-left:464.5pt;margin-top:8.05pt;width:75.05pt;height:35.6pt;z-index:251750912" o:allowincell="f" filled="f" stroked="f" strokecolor="lime" strokeweight=".25pt">
            <v:textbox inset="0,0,0,0">
              <w:txbxContent>
                <w:p w14:paraId="3810D266" w14:textId="77777777" w:rsidR="00DA37EE" w:rsidRDefault="00DA37EE" w:rsidP="00A85261">
                  <w:pPr>
                    <w:spacing w:line="160" w:lineRule="exact"/>
                    <w:jc w:val="left"/>
                    <w:rPr>
                      <w:rFonts w:cs="Miriam" w:hint="cs"/>
                      <w:sz w:val="18"/>
                      <w:szCs w:val="18"/>
                      <w:rtl/>
                    </w:rPr>
                  </w:pPr>
                  <w:r>
                    <w:rPr>
                      <w:rFonts w:cs="Miriam" w:hint="cs"/>
                      <w:sz w:val="18"/>
                      <w:szCs w:val="18"/>
                      <w:rtl/>
                    </w:rPr>
                    <w:t>שכר בעת השעיה</w:t>
                  </w:r>
                </w:p>
                <w:p w14:paraId="7864615A" w14:textId="77777777" w:rsidR="00DA37EE" w:rsidRDefault="00DA37EE" w:rsidP="00A85261">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sidR="004B7C9E">
        <w:rPr>
          <w:rStyle w:val="default"/>
          <w:rFonts w:cs="FrankRuehl" w:hint="cs"/>
          <w:rtl/>
        </w:rPr>
        <w:t>סט</w:t>
      </w:r>
      <w:r>
        <w:rPr>
          <w:rStyle w:val="default"/>
          <w:rFonts w:cs="FrankRuehl" w:hint="cs"/>
          <w:rtl/>
        </w:rPr>
        <w:t xml:space="preserve">. </w:t>
      </w:r>
      <w:r>
        <w:rPr>
          <w:rStyle w:val="default"/>
          <w:rFonts w:cs="FrankRuehl"/>
          <w:rtl/>
        </w:rPr>
        <w:t>(א</w:t>
      </w:r>
      <w:r>
        <w:rPr>
          <w:rStyle w:val="default"/>
          <w:rFonts w:cs="FrankRuehl" w:hint="cs"/>
          <w:rtl/>
        </w:rPr>
        <w:t xml:space="preserve">) </w:t>
      </w:r>
      <w:r>
        <w:rPr>
          <w:rStyle w:val="default"/>
          <w:rFonts w:cs="FrankRuehl"/>
          <w:rtl/>
        </w:rPr>
        <w:t>ס</w:t>
      </w:r>
      <w:r>
        <w:rPr>
          <w:rStyle w:val="default"/>
          <w:rFonts w:cs="FrankRuehl" w:hint="cs"/>
          <w:rtl/>
        </w:rPr>
        <w:t>והר</w:t>
      </w:r>
      <w:r>
        <w:rPr>
          <w:rStyle w:val="default"/>
          <w:rFonts w:cs="FrankRuehl"/>
          <w:rtl/>
        </w:rPr>
        <w:t xml:space="preserve"> </w:t>
      </w:r>
      <w:r>
        <w:rPr>
          <w:rStyle w:val="default"/>
          <w:rFonts w:cs="FrankRuehl" w:hint="cs"/>
          <w:rtl/>
        </w:rPr>
        <w:t>שהושעה, ישולם לו, בעד התקופה שמתחילת השעייתו עד מועד הזיכוי או ההרשעה, חלק משכרו כפי שהנציב יראה לנכון, ובלבד שהחלק האמור לא יפחת ממחצית שכרו</w:t>
      </w:r>
      <w:r w:rsidR="009C2F2D">
        <w:rPr>
          <w:rStyle w:val="default"/>
          <w:rFonts w:cs="FrankRuehl" w:hint="cs"/>
          <w:rtl/>
        </w:rPr>
        <w:t>; הנציב יבחן מזמן לזמן את החלטתו לפי סעיף זה</w:t>
      </w:r>
      <w:r>
        <w:rPr>
          <w:rStyle w:val="default"/>
          <w:rFonts w:cs="FrankRuehl" w:hint="cs"/>
          <w:rtl/>
        </w:rPr>
        <w:t>.</w:t>
      </w:r>
    </w:p>
    <w:p w14:paraId="284810F3" w14:textId="77777777" w:rsidR="009C2F2D" w:rsidRDefault="009C2F2D" w:rsidP="00A8526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סוהר שהושעה ולא הועמד לדין או שהועמד לדין וזוכה, זכאי להשלמת שכרו בעד תקופת השעייתוץ</w:t>
      </w:r>
    </w:p>
    <w:p w14:paraId="6FBF11F1" w14:textId="77777777" w:rsidR="009C2F2D" w:rsidRDefault="009C2F2D" w:rsidP="00A8526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הועמד סוהר לדין על חלק מהעבירות שבעטיין הושעה, או זוכה מחלק מן העבירות שעליהן הועמד לדין, רשאי הנציב, מטעמים שיירשמו, להורות שישולם לו השכר שהיה מקבל אילולא ההשעיה, בניכוי חלק השכר שקיבל בתקופת השעייתו לפי סעיף קטן (א), ובלבד שלא הוחלט לפטרו מהשירות; פוטר הסוהר מן השירות </w:t>
      </w:r>
      <w:r>
        <w:rPr>
          <w:rStyle w:val="default"/>
          <w:rFonts w:cs="FrankRuehl"/>
          <w:rtl/>
        </w:rPr>
        <w:t>–</w:t>
      </w:r>
      <w:r>
        <w:rPr>
          <w:rStyle w:val="default"/>
          <w:rFonts w:cs="FrankRuehl" w:hint="cs"/>
          <w:rtl/>
        </w:rPr>
        <w:t xml:space="preserve"> לא יהיה זכאי להשלמת שכרו.</w:t>
      </w:r>
    </w:p>
    <w:p w14:paraId="10203853" w14:textId="77777777" w:rsidR="009C2F2D" w:rsidRDefault="009C2F2D" w:rsidP="00A8526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השתכר סוהר מעבודה נוספת בתקופת השעייתו, ינוכו סכומי השכר שקיבל מעבודתו הנוספת מן השכר שישולם לו לפי סעיפים קטנים (ב) ו-(ג).</w:t>
      </w:r>
    </w:p>
    <w:p w14:paraId="3F1D7FAD" w14:textId="77777777" w:rsidR="00A85261" w:rsidRPr="00C732F8" w:rsidRDefault="00A85261" w:rsidP="00A85261">
      <w:pPr>
        <w:pStyle w:val="P00"/>
        <w:spacing w:before="0"/>
        <w:ind w:left="0" w:right="1134"/>
        <w:rPr>
          <w:rStyle w:val="default"/>
          <w:rFonts w:cs="FrankRuehl" w:hint="cs"/>
          <w:vanish/>
          <w:color w:val="FF0000"/>
          <w:sz w:val="20"/>
          <w:szCs w:val="20"/>
          <w:shd w:val="clear" w:color="auto" w:fill="FFFF99"/>
          <w:rtl/>
        </w:rPr>
      </w:pPr>
      <w:bookmarkStart w:id="509" w:name="Rov671"/>
      <w:r w:rsidRPr="00C732F8">
        <w:rPr>
          <w:rStyle w:val="default"/>
          <w:rFonts w:cs="FrankRuehl" w:hint="cs"/>
          <w:vanish/>
          <w:color w:val="FF0000"/>
          <w:sz w:val="20"/>
          <w:szCs w:val="20"/>
          <w:shd w:val="clear" w:color="auto" w:fill="FFFF99"/>
          <w:rtl/>
        </w:rPr>
        <w:t>מיום 16.7.2008</w:t>
      </w:r>
    </w:p>
    <w:p w14:paraId="69B7DA2D" w14:textId="77777777" w:rsidR="00A85261" w:rsidRPr="00C732F8" w:rsidRDefault="00A85261" w:rsidP="00A85261">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4D39D161" w14:textId="77777777" w:rsidR="00A85261" w:rsidRPr="00C732F8" w:rsidRDefault="00A85261" w:rsidP="00A85261">
      <w:pPr>
        <w:pStyle w:val="P00"/>
        <w:spacing w:before="0"/>
        <w:ind w:left="0" w:right="1134"/>
        <w:rPr>
          <w:rStyle w:val="default"/>
          <w:rFonts w:cs="FrankRuehl" w:hint="cs"/>
          <w:vanish/>
          <w:sz w:val="20"/>
          <w:szCs w:val="20"/>
          <w:shd w:val="clear" w:color="auto" w:fill="FFFF99"/>
          <w:rtl/>
        </w:rPr>
      </w:pPr>
      <w:hyperlink r:id="rId703"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558 (</w:t>
      </w:r>
      <w:hyperlink r:id="rId704"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3E2258B2" w14:textId="77777777" w:rsidR="00A85261" w:rsidRPr="009C2F2D" w:rsidRDefault="004B7C9E" w:rsidP="009C2F2D">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110סט</w:t>
      </w:r>
      <w:bookmarkEnd w:id="509"/>
    </w:p>
    <w:p w14:paraId="46B17211" w14:textId="77777777" w:rsidR="00A3514F" w:rsidRDefault="00A3514F" w:rsidP="00971B0F">
      <w:pPr>
        <w:pStyle w:val="P00"/>
        <w:spacing w:before="72"/>
        <w:ind w:left="0" w:right="1134"/>
        <w:rPr>
          <w:rStyle w:val="default"/>
          <w:rFonts w:cs="FrankRuehl" w:hint="cs"/>
          <w:rtl/>
        </w:rPr>
      </w:pPr>
      <w:bookmarkStart w:id="510" w:name="Seif247"/>
      <w:bookmarkEnd w:id="510"/>
      <w:r>
        <w:rPr>
          <w:lang w:val="he-IL"/>
        </w:rPr>
        <w:pict w14:anchorId="6051F2B1">
          <v:rect id="_x0000_s2509" style="position:absolute;left:0;text-align:left;margin-left:464.5pt;margin-top:8.05pt;width:75.05pt;height:35.6pt;z-index:251751936" o:allowincell="f" filled="f" stroked="f" strokecolor="lime" strokeweight=".25pt">
            <v:textbox inset="0,0,0,0">
              <w:txbxContent>
                <w:p w14:paraId="62926A83" w14:textId="77777777" w:rsidR="00DA37EE" w:rsidRDefault="00DA37EE" w:rsidP="00A3514F">
                  <w:pPr>
                    <w:spacing w:line="160" w:lineRule="exact"/>
                    <w:jc w:val="left"/>
                    <w:rPr>
                      <w:rFonts w:cs="Miriam" w:hint="cs"/>
                      <w:sz w:val="18"/>
                      <w:szCs w:val="18"/>
                      <w:rtl/>
                    </w:rPr>
                  </w:pPr>
                  <w:r>
                    <w:rPr>
                      <w:rFonts w:cs="Miriam" w:hint="cs"/>
                      <w:sz w:val="18"/>
                      <w:szCs w:val="18"/>
                      <w:rtl/>
                    </w:rPr>
                    <w:t>מות סוהר</w:t>
                  </w:r>
                </w:p>
                <w:p w14:paraId="260D04D9" w14:textId="77777777" w:rsidR="00DA37EE" w:rsidRDefault="00DA37EE" w:rsidP="00A3514F">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Pr>
          <w:rStyle w:val="default"/>
          <w:rFonts w:cs="FrankRuehl" w:hint="cs"/>
          <w:rtl/>
        </w:rPr>
        <w:t xml:space="preserve">ע. </w:t>
      </w:r>
      <w:r>
        <w:rPr>
          <w:rStyle w:val="default"/>
          <w:rFonts w:cs="FrankRuehl"/>
          <w:rtl/>
        </w:rPr>
        <w:t>(א</w:t>
      </w:r>
      <w:r>
        <w:rPr>
          <w:rStyle w:val="default"/>
          <w:rFonts w:cs="FrankRuehl" w:hint="cs"/>
          <w:rtl/>
        </w:rPr>
        <w:t xml:space="preserve">) </w:t>
      </w:r>
      <w:r w:rsidR="009C2F2D">
        <w:rPr>
          <w:rStyle w:val="default"/>
          <w:rFonts w:cs="FrankRuehl" w:hint="cs"/>
          <w:rtl/>
        </w:rPr>
        <w:t>נפטר סוהר, ייפסק כל הליך משמעתי נגדו.</w:t>
      </w:r>
    </w:p>
    <w:p w14:paraId="2071C201" w14:textId="77777777" w:rsidR="009C2F2D" w:rsidRDefault="009C2F2D" w:rsidP="009C2F2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היה ערעור מטעם הנאשם תלוי ועומד ונפטר הנאשם, רשאי בית הדין לערעורים להרשות שהדיון יימשך, ולקבוע כי בן משפחתו, יורשו, מבצע צוואתו או מנהל עזבונו ימשיך בערעור במקום הנאשם.</w:t>
      </w:r>
    </w:p>
    <w:p w14:paraId="472C734F" w14:textId="77777777" w:rsidR="00A3514F" w:rsidRPr="00C732F8" w:rsidRDefault="00A3514F" w:rsidP="00A3514F">
      <w:pPr>
        <w:pStyle w:val="P00"/>
        <w:spacing w:before="0"/>
        <w:ind w:left="0" w:right="1134"/>
        <w:rPr>
          <w:rStyle w:val="default"/>
          <w:rFonts w:cs="FrankRuehl" w:hint="cs"/>
          <w:vanish/>
          <w:color w:val="FF0000"/>
          <w:sz w:val="20"/>
          <w:szCs w:val="20"/>
          <w:shd w:val="clear" w:color="auto" w:fill="FFFF99"/>
          <w:rtl/>
        </w:rPr>
      </w:pPr>
      <w:bookmarkStart w:id="511" w:name="Rov672"/>
      <w:r w:rsidRPr="00C732F8">
        <w:rPr>
          <w:rStyle w:val="default"/>
          <w:rFonts w:cs="FrankRuehl" w:hint="cs"/>
          <w:vanish/>
          <w:color w:val="FF0000"/>
          <w:sz w:val="20"/>
          <w:szCs w:val="20"/>
          <w:shd w:val="clear" w:color="auto" w:fill="FFFF99"/>
          <w:rtl/>
        </w:rPr>
        <w:t>מיום 16.7.2008</w:t>
      </w:r>
    </w:p>
    <w:p w14:paraId="0F507A77" w14:textId="77777777" w:rsidR="00A3514F" w:rsidRPr="00C732F8" w:rsidRDefault="00A3514F" w:rsidP="00A3514F">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1D76D5C3" w14:textId="77777777" w:rsidR="00A3514F" w:rsidRPr="00C732F8" w:rsidRDefault="00A3514F" w:rsidP="00A3514F">
      <w:pPr>
        <w:pStyle w:val="P00"/>
        <w:spacing w:before="0"/>
        <w:ind w:left="0" w:right="1134"/>
        <w:rPr>
          <w:rStyle w:val="default"/>
          <w:rFonts w:cs="FrankRuehl" w:hint="cs"/>
          <w:vanish/>
          <w:sz w:val="20"/>
          <w:szCs w:val="20"/>
          <w:shd w:val="clear" w:color="auto" w:fill="FFFF99"/>
          <w:rtl/>
        </w:rPr>
      </w:pPr>
      <w:hyperlink r:id="rId705"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559 (</w:t>
      </w:r>
      <w:hyperlink r:id="rId706"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72F36BF5" w14:textId="77777777" w:rsidR="00A3514F" w:rsidRPr="009C2F2D" w:rsidRDefault="00A3514F" w:rsidP="009C2F2D">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110ע</w:t>
      </w:r>
      <w:bookmarkEnd w:id="511"/>
    </w:p>
    <w:p w14:paraId="7F819933" w14:textId="77777777" w:rsidR="00A3514F" w:rsidRDefault="00A3514F" w:rsidP="00971B0F">
      <w:pPr>
        <w:pStyle w:val="P00"/>
        <w:spacing w:before="72"/>
        <w:ind w:left="0" w:right="1134"/>
        <w:rPr>
          <w:rStyle w:val="default"/>
          <w:rFonts w:cs="FrankRuehl" w:hint="cs"/>
          <w:rtl/>
        </w:rPr>
      </w:pPr>
      <w:bookmarkStart w:id="512" w:name="Seif248"/>
      <w:bookmarkEnd w:id="512"/>
      <w:r>
        <w:rPr>
          <w:lang w:val="he-IL"/>
        </w:rPr>
        <w:pict w14:anchorId="42D863B1">
          <v:rect id="_x0000_s2510" style="position:absolute;left:0;text-align:left;margin-left:464.5pt;margin-top:8.05pt;width:75.05pt;height:35.6pt;z-index:251752960" o:allowincell="f" filled="f" stroked="f" strokecolor="lime" strokeweight=".25pt">
            <v:textbox inset="0,0,0,0">
              <w:txbxContent>
                <w:p w14:paraId="2D6EB16B" w14:textId="77777777" w:rsidR="00DA37EE" w:rsidRDefault="00DA37EE" w:rsidP="00A3514F">
                  <w:pPr>
                    <w:spacing w:line="160" w:lineRule="exact"/>
                    <w:jc w:val="left"/>
                    <w:rPr>
                      <w:rFonts w:cs="Miriam" w:hint="cs"/>
                      <w:sz w:val="18"/>
                      <w:szCs w:val="18"/>
                      <w:rtl/>
                    </w:rPr>
                  </w:pPr>
                  <w:r>
                    <w:rPr>
                      <w:rFonts w:cs="Miriam" w:hint="cs"/>
                      <w:sz w:val="18"/>
                      <w:szCs w:val="18"/>
                      <w:rtl/>
                    </w:rPr>
                    <w:t>פיטורים עקב הליך משמעתי או פלילי</w:t>
                  </w:r>
                </w:p>
                <w:p w14:paraId="0A9922D3" w14:textId="77777777" w:rsidR="00DA37EE" w:rsidRDefault="00DA37EE" w:rsidP="00A3514F">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Pr>
          <w:rStyle w:val="default"/>
          <w:rFonts w:cs="FrankRuehl" w:hint="cs"/>
          <w:rtl/>
        </w:rPr>
        <w:t>ע</w:t>
      </w:r>
      <w:r w:rsidR="009C2F2D">
        <w:rPr>
          <w:rStyle w:val="default"/>
          <w:rFonts w:cs="FrankRuehl" w:hint="cs"/>
          <w:rtl/>
        </w:rPr>
        <w:t>א</w:t>
      </w:r>
      <w:r>
        <w:rPr>
          <w:rStyle w:val="default"/>
          <w:rFonts w:cs="FrankRuehl" w:hint="cs"/>
          <w:rtl/>
        </w:rPr>
        <w:t xml:space="preserve">. </w:t>
      </w:r>
      <w:r w:rsidR="009C2F2D">
        <w:rPr>
          <w:rStyle w:val="default"/>
          <w:rFonts w:cs="FrankRuehl" w:hint="cs"/>
          <w:rtl/>
        </w:rPr>
        <w:t>הנציב רשאי לפטר סוהר שנידון בהליך משמעתי או פלילי, אף אם זוכה, אם הוא סבור, עקב הדיון המשמעתי או הפלילי, כי אין הסוהר מתאים להמשיך ולשרת בשירות, ובלבד שסוהר בכיר לא יפוטר אלא באישור השר.</w:t>
      </w:r>
    </w:p>
    <w:p w14:paraId="29DF3BD4" w14:textId="77777777" w:rsidR="00A3514F" w:rsidRPr="00C732F8" w:rsidRDefault="00A3514F" w:rsidP="00A3514F">
      <w:pPr>
        <w:pStyle w:val="P00"/>
        <w:spacing w:before="0"/>
        <w:ind w:left="0" w:right="1134"/>
        <w:rPr>
          <w:rStyle w:val="default"/>
          <w:rFonts w:cs="FrankRuehl" w:hint="cs"/>
          <w:vanish/>
          <w:color w:val="FF0000"/>
          <w:sz w:val="20"/>
          <w:szCs w:val="20"/>
          <w:shd w:val="clear" w:color="auto" w:fill="FFFF99"/>
          <w:rtl/>
        </w:rPr>
      </w:pPr>
      <w:bookmarkStart w:id="513" w:name="Rov673"/>
      <w:r w:rsidRPr="00C732F8">
        <w:rPr>
          <w:rStyle w:val="default"/>
          <w:rFonts w:cs="FrankRuehl" w:hint="cs"/>
          <w:vanish/>
          <w:color w:val="FF0000"/>
          <w:sz w:val="20"/>
          <w:szCs w:val="20"/>
          <w:shd w:val="clear" w:color="auto" w:fill="FFFF99"/>
          <w:rtl/>
        </w:rPr>
        <w:t>מיום 16.7.2008</w:t>
      </w:r>
    </w:p>
    <w:p w14:paraId="7407090E" w14:textId="77777777" w:rsidR="00A3514F" w:rsidRPr="00C732F8" w:rsidRDefault="00A3514F" w:rsidP="00A3514F">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4CF36482" w14:textId="77777777" w:rsidR="00A3514F" w:rsidRPr="00C732F8" w:rsidRDefault="00A3514F" w:rsidP="00A3514F">
      <w:pPr>
        <w:pStyle w:val="P00"/>
        <w:spacing w:before="0"/>
        <w:ind w:left="0" w:right="1134"/>
        <w:rPr>
          <w:rStyle w:val="default"/>
          <w:rFonts w:cs="FrankRuehl" w:hint="cs"/>
          <w:vanish/>
          <w:sz w:val="20"/>
          <w:szCs w:val="20"/>
          <w:shd w:val="clear" w:color="auto" w:fill="FFFF99"/>
          <w:rtl/>
        </w:rPr>
      </w:pPr>
      <w:hyperlink r:id="rId707"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559 (</w:t>
      </w:r>
      <w:hyperlink r:id="rId708"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3063A3F9" w14:textId="77777777" w:rsidR="00A3514F" w:rsidRPr="009C2F2D" w:rsidRDefault="00A3514F" w:rsidP="009C2F2D">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110ע</w:t>
      </w:r>
      <w:r w:rsidR="009C2F2D" w:rsidRPr="00C732F8">
        <w:rPr>
          <w:rStyle w:val="default"/>
          <w:rFonts w:cs="FrankRuehl" w:hint="cs"/>
          <w:b/>
          <w:bCs/>
          <w:vanish/>
          <w:sz w:val="20"/>
          <w:szCs w:val="20"/>
          <w:shd w:val="clear" w:color="auto" w:fill="FFFF99"/>
          <w:rtl/>
        </w:rPr>
        <w:t>א</w:t>
      </w:r>
      <w:bookmarkEnd w:id="513"/>
    </w:p>
    <w:p w14:paraId="79964BA3" w14:textId="77777777" w:rsidR="00A3514F" w:rsidRDefault="00A3514F" w:rsidP="00E16679">
      <w:pPr>
        <w:pStyle w:val="P00"/>
        <w:spacing w:before="72"/>
        <w:ind w:left="0" w:right="1134"/>
        <w:rPr>
          <w:rStyle w:val="default"/>
          <w:rFonts w:cs="FrankRuehl" w:hint="cs"/>
          <w:rtl/>
        </w:rPr>
      </w:pPr>
      <w:bookmarkStart w:id="514" w:name="Seif249"/>
      <w:bookmarkEnd w:id="514"/>
      <w:r>
        <w:rPr>
          <w:lang w:val="he-IL"/>
        </w:rPr>
        <w:pict w14:anchorId="02754CA7">
          <v:rect id="_x0000_s2511" style="position:absolute;left:0;text-align:left;margin-left:464.5pt;margin-top:8.05pt;width:75.05pt;height:53.5pt;z-index:251753984" o:allowincell="f" filled="f" stroked="f" strokecolor="lime" strokeweight=".25pt">
            <v:textbox inset="0,0,0,0">
              <w:txbxContent>
                <w:p w14:paraId="4FCF3B94" w14:textId="77777777" w:rsidR="00DA37EE" w:rsidRDefault="00DA37EE" w:rsidP="009C2F2D">
                  <w:pPr>
                    <w:spacing w:line="160" w:lineRule="exact"/>
                    <w:jc w:val="left"/>
                    <w:rPr>
                      <w:rFonts w:cs="Miriam" w:hint="cs"/>
                      <w:sz w:val="18"/>
                      <w:szCs w:val="18"/>
                      <w:rtl/>
                    </w:rPr>
                  </w:pPr>
                  <w:r>
                    <w:rPr>
                      <w:rFonts w:cs="Miriam" w:hint="cs"/>
                      <w:sz w:val="18"/>
                      <w:szCs w:val="18"/>
                      <w:rtl/>
                    </w:rPr>
                    <w:t>ביטול עונש או הקלה בו</w:t>
                  </w:r>
                </w:p>
                <w:p w14:paraId="5C2D7747" w14:textId="77777777" w:rsidR="00DA37EE" w:rsidRDefault="00DA37EE" w:rsidP="00A3514F">
                  <w:pPr>
                    <w:spacing w:line="160" w:lineRule="exact"/>
                    <w:jc w:val="left"/>
                    <w:rPr>
                      <w:rFonts w:cs="Miriam" w:hint="cs"/>
                      <w:noProof/>
                      <w:sz w:val="18"/>
                      <w:szCs w:val="18"/>
                      <w:rtl/>
                    </w:rPr>
                  </w:pPr>
                  <w:r>
                    <w:rPr>
                      <w:rFonts w:cs="Miriam" w:hint="cs"/>
                      <w:noProof/>
                      <w:sz w:val="18"/>
                      <w:szCs w:val="18"/>
                      <w:rtl/>
                    </w:rPr>
                    <w:t>(תיקון מס' 35) תשס"ח-2008</w:t>
                  </w:r>
                </w:p>
                <w:p w14:paraId="5745C8D1" w14:textId="77777777" w:rsidR="00DA37EE" w:rsidRDefault="00DA37EE" w:rsidP="00A3514F">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rect>
        </w:pict>
      </w:r>
      <w:r>
        <w:rPr>
          <w:rStyle w:val="big-number"/>
          <w:rFonts w:cs="Miriam"/>
          <w:rtl/>
        </w:rPr>
        <w:t>110</w:t>
      </w:r>
      <w:r>
        <w:rPr>
          <w:rStyle w:val="default"/>
          <w:rFonts w:cs="FrankRuehl" w:hint="cs"/>
          <w:rtl/>
        </w:rPr>
        <w:t>ע</w:t>
      </w:r>
      <w:r w:rsidR="009C2F2D">
        <w:rPr>
          <w:rStyle w:val="default"/>
          <w:rFonts w:cs="FrankRuehl" w:hint="cs"/>
          <w:rtl/>
        </w:rPr>
        <w:t>ב</w:t>
      </w:r>
      <w:r>
        <w:rPr>
          <w:rStyle w:val="default"/>
          <w:rFonts w:cs="FrankRuehl" w:hint="cs"/>
          <w:rtl/>
        </w:rPr>
        <w:t xml:space="preserve">. </w:t>
      </w:r>
      <w:r>
        <w:rPr>
          <w:rStyle w:val="default"/>
          <w:rFonts w:cs="FrankRuehl"/>
          <w:rtl/>
        </w:rPr>
        <w:t>(א</w:t>
      </w:r>
      <w:r>
        <w:rPr>
          <w:rStyle w:val="default"/>
          <w:rFonts w:cs="FrankRuehl" w:hint="cs"/>
          <w:rtl/>
        </w:rPr>
        <w:t xml:space="preserve">) </w:t>
      </w:r>
      <w:r w:rsidR="009C2F2D">
        <w:rPr>
          <w:rStyle w:val="default"/>
          <w:rFonts w:cs="FrankRuehl" w:hint="cs"/>
          <w:rtl/>
        </w:rPr>
        <w:t xml:space="preserve">הנציב רשאי, בנסיבות מיוחדות שיירשמו, לבטל עונש שהוטל בדין משמעתי בפסק דין </w:t>
      </w:r>
      <w:r w:rsidR="00E16679">
        <w:rPr>
          <w:rStyle w:val="default"/>
          <w:rFonts w:cs="FrankRuehl" w:hint="cs"/>
          <w:rtl/>
        </w:rPr>
        <w:t>חלוט</w:t>
      </w:r>
      <w:r w:rsidR="009C2F2D">
        <w:rPr>
          <w:rStyle w:val="default"/>
          <w:rFonts w:cs="FrankRuehl" w:hint="cs"/>
          <w:rtl/>
        </w:rPr>
        <w:t>, להפחית ממנו או להחליפו בעונש קל ממנו.</w:t>
      </w:r>
    </w:p>
    <w:p w14:paraId="15E0B7A9" w14:textId="77777777" w:rsidR="00E16679" w:rsidRDefault="00E16679" w:rsidP="00E16679">
      <w:pPr>
        <w:pStyle w:val="P00"/>
        <w:spacing w:before="72"/>
        <w:ind w:left="0" w:right="1134"/>
        <w:rPr>
          <w:rStyle w:val="default"/>
          <w:rFonts w:cs="FrankRuehl" w:hint="cs"/>
          <w:rtl/>
        </w:rPr>
      </w:pPr>
    </w:p>
    <w:p w14:paraId="68F28338" w14:textId="77777777" w:rsidR="009C2F2D" w:rsidRDefault="00E16679" w:rsidP="00E16679">
      <w:pPr>
        <w:pStyle w:val="P00"/>
        <w:spacing w:before="72"/>
        <w:ind w:left="0" w:right="1134"/>
        <w:rPr>
          <w:rStyle w:val="default"/>
          <w:rFonts w:cs="FrankRuehl" w:hint="cs"/>
          <w:rtl/>
        </w:rPr>
      </w:pPr>
      <w:r>
        <w:rPr>
          <w:rFonts w:cs="FrankRuehl" w:hint="cs"/>
          <w:sz w:val="26"/>
          <w:rtl/>
          <w:lang w:eastAsia="en-US"/>
        </w:rPr>
        <w:pict w14:anchorId="690A63DA">
          <v:shape id="_x0000_s2756" type="#_x0000_t202" style="position:absolute;left:0;text-align:left;margin-left:470.35pt;margin-top:7.1pt;width:1in;height:16.8pt;z-index:251868672" filled="f" stroked="f">
            <v:textbox style="mso-next-textbox:#_x0000_s2756" inset="1mm,0,1mm,0">
              <w:txbxContent>
                <w:p w14:paraId="4B297674" w14:textId="77777777" w:rsidR="00DA37EE" w:rsidRDefault="00DA37EE" w:rsidP="00E16679">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shape>
        </w:pict>
      </w:r>
      <w:r w:rsidR="009C2F2D">
        <w:rPr>
          <w:rStyle w:val="default"/>
          <w:rFonts w:cs="FrankRuehl" w:hint="cs"/>
          <w:rtl/>
        </w:rPr>
        <w:tab/>
        <w:t>(ב)</w:t>
      </w:r>
      <w:r w:rsidR="009C2F2D">
        <w:rPr>
          <w:rStyle w:val="default"/>
          <w:rFonts w:cs="FrankRuehl" w:hint="cs"/>
          <w:rtl/>
        </w:rPr>
        <w:tab/>
        <w:t xml:space="preserve">חויב סוהר בדין משמעתי בפסק דין </w:t>
      </w:r>
      <w:r>
        <w:rPr>
          <w:rStyle w:val="default"/>
          <w:rFonts w:cs="FrankRuehl" w:hint="cs"/>
          <w:rtl/>
        </w:rPr>
        <w:t>חלוט</w:t>
      </w:r>
      <w:r w:rsidR="009C2F2D">
        <w:rPr>
          <w:rStyle w:val="default"/>
          <w:rFonts w:cs="FrankRuehl" w:hint="cs"/>
          <w:rtl/>
        </w:rPr>
        <w:t>, בתשלום פיצויים לפי סעיף 110סה, בשל נזק שנגרם לרכוש השירות, רשאי הנציב, בנסיבות מיוחדות שיירשמו, לבטל את החיוב בפיצויים או להקטין את שיעורם.</w:t>
      </w:r>
    </w:p>
    <w:p w14:paraId="3AA0D75B" w14:textId="77777777" w:rsidR="00A3514F" w:rsidRPr="00C732F8" w:rsidRDefault="00A3514F" w:rsidP="00A3514F">
      <w:pPr>
        <w:pStyle w:val="P00"/>
        <w:spacing w:before="0"/>
        <w:ind w:left="0" w:right="1134"/>
        <w:rPr>
          <w:rStyle w:val="default"/>
          <w:rFonts w:cs="FrankRuehl" w:hint="cs"/>
          <w:vanish/>
          <w:color w:val="FF0000"/>
          <w:sz w:val="20"/>
          <w:szCs w:val="20"/>
          <w:shd w:val="clear" w:color="auto" w:fill="FFFF99"/>
          <w:rtl/>
        </w:rPr>
      </w:pPr>
      <w:bookmarkStart w:id="515" w:name="Rov674"/>
      <w:r w:rsidRPr="00C732F8">
        <w:rPr>
          <w:rStyle w:val="default"/>
          <w:rFonts w:cs="FrankRuehl" w:hint="cs"/>
          <w:vanish/>
          <w:color w:val="FF0000"/>
          <w:sz w:val="20"/>
          <w:szCs w:val="20"/>
          <w:shd w:val="clear" w:color="auto" w:fill="FFFF99"/>
          <w:rtl/>
        </w:rPr>
        <w:t>מיום 16.7.2008</w:t>
      </w:r>
    </w:p>
    <w:p w14:paraId="477299FF" w14:textId="77777777" w:rsidR="00A3514F" w:rsidRPr="00C732F8" w:rsidRDefault="00A3514F" w:rsidP="00A3514F">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128AA09C" w14:textId="77777777" w:rsidR="00A3514F" w:rsidRPr="00C732F8" w:rsidRDefault="00A3514F" w:rsidP="00A3514F">
      <w:pPr>
        <w:pStyle w:val="P00"/>
        <w:spacing w:before="0"/>
        <w:ind w:left="0" w:right="1134"/>
        <w:rPr>
          <w:rStyle w:val="default"/>
          <w:rFonts w:cs="FrankRuehl" w:hint="cs"/>
          <w:vanish/>
          <w:sz w:val="20"/>
          <w:szCs w:val="20"/>
          <w:shd w:val="clear" w:color="auto" w:fill="FFFF99"/>
          <w:rtl/>
        </w:rPr>
      </w:pPr>
      <w:hyperlink r:id="rId709"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559 (</w:t>
      </w:r>
      <w:hyperlink r:id="rId710"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6B403365" w14:textId="77777777" w:rsidR="00A3514F" w:rsidRPr="00C732F8" w:rsidRDefault="00A3514F" w:rsidP="009C2F2D">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הוספת סעיף 110ע</w:t>
      </w:r>
      <w:r w:rsidR="009C2F2D" w:rsidRPr="00C732F8">
        <w:rPr>
          <w:rStyle w:val="default"/>
          <w:rFonts w:cs="FrankRuehl" w:hint="cs"/>
          <w:b/>
          <w:bCs/>
          <w:vanish/>
          <w:sz w:val="20"/>
          <w:szCs w:val="20"/>
          <w:shd w:val="clear" w:color="auto" w:fill="FFFF99"/>
          <w:rtl/>
        </w:rPr>
        <w:t>ב</w:t>
      </w:r>
    </w:p>
    <w:p w14:paraId="1900A8C6" w14:textId="77777777" w:rsidR="00E16679" w:rsidRPr="00C732F8" w:rsidRDefault="00E16679" w:rsidP="00E16679">
      <w:pPr>
        <w:pStyle w:val="P00"/>
        <w:spacing w:before="0"/>
        <w:ind w:left="0" w:right="1134"/>
        <w:rPr>
          <w:rStyle w:val="default"/>
          <w:rFonts w:cs="FrankRuehl" w:hint="cs"/>
          <w:vanish/>
          <w:sz w:val="20"/>
          <w:szCs w:val="20"/>
          <w:shd w:val="clear" w:color="auto" w:fill="FFFF99"/>
          <w:rtl/>
        </w:rPr>
      </w:pPr>
    </w:p>
    <w:p w14:paraId="495769CE" w14:textId="77777777" w:rsidR="00E16679" w:rsidRPr="00C732F8" w:rsidRDefault="00E16679" w:rsidP="00E16679">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19.7.2016</w:t>
      </w:r>
    </w:p>
    <w:p w14:paraId="3982CE51" w14:textId="77777777" w:rsidR="00E16679" w:rsidRPr="00C732F8" w:rsidRDefault="00E16679" w:rsidP="00E16679">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6A31C207" w14:textId="77777777" w:rsidR="00E16679" w:rsidRPr="00C732F8" w:rsidRDefault="00E16679" w:rsidP="00E16679">
      <w:pPr>
        <w:pStyle w:val="P00"/>
        <w:spacing w:before="0"/>
        <w:ind w:left="0" w:right="1134"/>
        <w:rPr>
          <w:rStyle w:val="default"/>
          <w:rFonts w:cs="FrankRuehl" w:hint="cs"/>
          <w:vanish/>
          <w:sz w:val="20"/>
          <w:szCs w:val="20"/>
          <w:shd w:val="clear" w:color="auto" w:fill="FFFF99"/>
          <w:rtl/>
        </w:rPr>
      </w:pPr>
      <w:hyperlink r:id="rId711"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1074 (</w:t>
      </w:r>
      <w:hyperlink r:id="rId712"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11ED8720" w14:textId="77777777" w:rsidR="00E16679" w:rsidRPr="00C732F8" w:rsidRDefault="00E16679" w:rsidP="00E16679">
      <w:pPr>
        <w:pStyle w:val="P00"/>
        <w:ind w:left="0" w:right="1134"/>
        <w:rPr>
          <w:rStyle w:val="default"/>
          <w:rFonts w:cs="FrankRuehl" w:hint="cs"/>
          <w:vanish/>
          <w:sz w:val="22"/>
          <w:szCs w:val="22"/>
          <w:shd w:val="clear" w:color="auto" w:fill="FFFF99"/>
          <w:rtl/>
        </w:rPr>
      </w:pPr>
      <w:r w:rsidRPr="00C732F8">
        <w:rPr>
          <w:rStyle w:val="default"/>
          <w:rFonts w:cs="FrankRuehl"/>
          <w:vanish/>
          <w:sz w:val="22"/>
          <w:szCs w:val="22"/>
          <w:shd w:val="clear" w:color="auto" w:fill="FFFF99"/>
          <w:rtl/>
        </w:rPr>
        <w:t>110</w:t>
      </w:r>
      <w:r w:rsidRPr="00C732F8">
        <w:rPr>
          <w:rStyle w:val="default"/>
          <w:rFonts w:cs="FrankRuehl" w:hint="cs"/>
          <w:vanish/>
          <w:sz w:val="22"/>
          <w:szCs w:val="22"/>
          <w:shd w:val="clear" w:color="auto" w:fill="FFFF99"/>
          <w:rtl/>
        </w:rPr>
        <w:t>עב.</w:t>
      </w:r>
      <w:r w:rsidRPr="00C732F8">
        <w:rPr>
          <w:rStyle w:val="default"/>
          <w:rFonts w:cs="FrankRuehl" w:hint="cs"/>
          <w:vanish/>
          <w:sz w:val="22"/>
          <w:szCs w:val="22"/>
          <w:shd w:val="clear" w:color="auto" w:fill="FFFF99"/>
          <w:rtl/>
        </w:rPr>
        <w:tab/>
      </w:r>
      <w:r w:rsidRPr="00C732F8">
        <w:rPr>
          <w:rStyle w:val="default"/>
          <w:rFonts w:cs="FrankRuehl"/>
          <w:vanish/>
          <w:sz w:val="22"/>
          <w:szCs w:val="22"/>
          <w:shd w:val="clear" w:color="auto" w:fill="FFFF99"/>
          <w:rtl/>
        </w:rPr>
        <w:t>(א</w:t>
      </w:r>
      <w:r w:rsidRPr="00C732F8">
        <w:rPr>
          <w:rStyle w:val="default"/>
          <w:rFonts w:cs="FrankRuehl" w:hint="cs"/>
          <w:vanish/>
          <w:sz w:val="22"/>
          <w:szCs w:val="22"/>
          <w:shd w:val="clear" w:color="auto" w:fill="FFFF99"/>
          <w:rtl/>
        </w:rPr>
        <w:t>)</w:t>
      </w:r>
      <w:r w:rsidRPr="00C732F8">
        <w:rPr>
          <w:rStyle w:val="default"/>
          <w:rFonts w:cs="FrankRuehl" w:hint="cs"/>
          <w:vanish/>
          <w:sz w:val="22"/>
          <w:szCs w:val="22"/>
          <w:shd w:val="clear" w:color="auto" w:fill="FFFF99"/>
          <w:rtl/>
        </w:rPr>
        <w:tab/>
        <w:t xml:space="preserve">הנציב רשאי, בנסיבות מיוחדות שיירשמו, לבטל עונש שהוטל בדין משמעתי </w:t>
      </w:r>
      <w:r w:rsidRPr="00C732F8">
        <w:rPr>
          <w:rStyle w:val="default"/>
          <w:rFonts w:cs="FrankRuehl" w:hint="cs"/>
          <w:strike/>
          <w:vanish/>
          <w:sz w:val="22"/>
          <w:szCs w:val="22"/>
          <w:shd w:val="clear" w:color="auto" w:fill="FFFF99"/>
          <w:rtl/>
        </w:rPr>
        <w:t>בפסק דין או בפסק סופי</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בפסק דין חלוט</w:t>
      </w:r>
      <w:r w:rsidRPr="00C732F8">
        <w:rPr>
          <w:rStyle w:val="default"/>
          <w:rFonts w:cs="FrankRuehl" w:hint="cs"/>
          <w:vanish/>
          <w:sz w:val="22"/>
          <w:szCs w:val="22"/>
          <w:shd w:val="clear" w:color="auto" w:fill="FFFF99"/>
          <w:rtl/>
        </w:rPr>
        <w:t>, להפחית ממנו או להחליפו בעונש קל ממנו.</w:t>
      </w:r>
    </w:p>
    <w:p w14:paraId="60657E69" w14:textId="77777777" w:rsidR="00E16679" w:rsidRPr="00E16679" w:rsidRDefault="00E16679" w:rsidP="00E16679">
      <w:pPr>
        <w:pStyle w:val="P00"/>
        <w:spacing w:before="0"/>
        <w:ind w:left="0" w:right="1134"/>
        <w:rPr>
          <w:rStyle w:val="default"/>
          <w:rFonts w:cs="FrankRuehl" w:hint="cs"/>
          <w:sz w:val="2"/>
          <w:szCs w:val="2"/>
          <w:shd w:val="clear" w:color="auto" w:fill="FFFF99"/>
          <w:rtl/>
        </w:rPr>
      </w:pPr>
      <w:r w:rsidRPr="00C732F8">
        <w:rPr>
          <w:rStyle w:val="default"/>
          <w:rFonts w:cs="FrankRuehl" w:hint="cs"/>
          <w:vanish/>
          <w:sz w:val="22"/>
          <w:szCs w:val="22"/>
          <w:shd w:val="clear" w:color="auto" w:fill="FFFF99"/>
          <w:rtl/>
        </w:rPr>
        <w:tab/>
        <w:t>(ב)</w:t>
      </w:r>
      <w:r w:rsidRPr="00C732F8">
        <w:rPr>
          <w:rStyle w:val="default"/>
          <w:rFonts w:cs="FrankRuehl" w:hint="cs"/>
          <w:vanish/>
          <w:sz w:val="22"/>
          <w:szCs w:val="22"/>
          <w:shd w:val="clear" w:color="auto" w:fill="FFFF99"/>
          <w:rtl/>
        </w:rPr>
        <w:tab/>
        <w:t xml:space="preserve">חויב סוהר בדין משמעתי </w:t>
      </w:r>
      <w:r w:rsidRPr="00C732F8">
        <w:rPr>
          <w:rStyle w:val="default"/>
          <w:rFonts w:cs="FrankRuehl" w:hint="cs"/>
          <w:strike/>
          <w:vanish/>
          <w:sz w:val="22"/>
          <w:szCs w:val="22"/>
          <w:shd w:val="clear" w:color="auto" w:fill="FFFF99"/>
          <w:rtl/>
        </w:rPr>
        <w:t>בפסק דין או בפסק סופי</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בפסק דין חלוט</w:t>
      </w:r>
      <w:r w:rsidRPr="00C732F8">
        <w:rPr>
          <w:rStyle w:val="default"/>
          <w:rFonts w:cs="FrankRuehl" w:hint="cs"/>
          <w:vanish/>
          <w:sz w:val="22"/>
          <w:szCs w:val="22"/>
          <w:shd w:val="clear" w:color="auto" w:fill="FFFF99"/>
          <w:rtl/>
        </w:rPr>
        <w:t>, בתשלום פיצויים לפי סעיף 110סה, בשל נזק שנגרם לרכוש השירות, רשאי הנציב, בנסיבות מיוחדות שיירשמו, לבטל את החיוב בפיצויים או להקטין את שיעורם.</w:t>
      </w:r>
      <w:bookmarkEnd w:id="515"/>
    </w:p>
    <w:p w14:paraId="30AF6D4B" w14:textId="77777777" w:rsidR="00E16679" w:rsidRDefault="00E16679" w:rsidP="00A004AF">
      <w:pPr>
        <w:pStyle w:val="P00"/>
        <w:spacing w:before="72"/>
        <w:ind w:left="0" w:right="1134"/>
        <w:rPr>
          <w:rStyle w:val="default"/>
          <w:rFonts w:cs="FrankRuehl" w:hint="cs"/>
          <w:rtl/>
        </w:rPr>
      </w:pPr>
      <w:bookmarkStart w:id="516" w:name="Seif279"/>
      <w:bookmarkEnd w:id="516"/>
      <w:r>
        <w:rPr>
          <w:lang w:val="he-IL"/>
        </w:rPr>
        <w:pict w14:anchorId="4EA5A373">
          <v:rect id="_x0000_s2757" style="position:absolute;left:0;text-align:left;margin-left:464.5pt;margin-top:8.05pt;width:75.05pt;height:44.4pt;z-index:251869696" o:allowincell="f" filled="f" stroked="f" strokecolor="lime" strokeweight=".25pt">
            <v:textbox style="mso-next-textbox:#_x0000_s2757" inset="0,0,0,0">
              <w:txbxContent>
                <w:p w14:paraId="1A7EF0A9" w14:textId="77777777" w:rsidR="00DA37EE" w:rsidRDefault="00DA37EE" w:rsidP="00E16679">
                  <w:pPr>
                    <w:spacing w:line="160" w:lineRule="exact"/>
                    <w:jc w:val="left"/>
                    <w:rPr>
                      <w:rFonts w:cs="Miriam" w:hint="cs"/>
                      <w:noProof/>
                      <w:sz w:val="18"/>
                      <w:szCs w:val="18"/>
                      <w:rtl/>
                    </w:rPr>
                  </w:pPr>
                  <w:r>
                    <w:rPr>
                      <w:rFonts w:cs="Miriam" w:hint="cs"/>
                      <w:sz w:val="18"/>
                      <w:szCs w:val="18"/>
                      <w:rtl/>
                    </w:rPr>
                    <w:t>ביטול פסק או פסק חלוט וקביעת דיון חוזר</w:t>
                  </w:r>
                </w:p>
                <w:p w14:paraId="12E34EC7" w14:textId="77777777" w:rsidR="00DA37EE" w:rsidRDefault="00DA37EE" w:rsidP="00E16679">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rect>
        </w:pict>
      </w:r>
      <w:r>
        <w:rPr>
          <w:rStyle w:val="big-number"/>
          <w:rFonts w:cs="Miriam"/>
          <w:rtl/>
        </w:rPr>
        <w:t>110</w:t>
      </w:r>
      <w:r>
        <w:rPr>
          <w:rStyle w:val="default"/>
          <w:rFonts w:cs="FrankRuehl" w:hint="cs"/>
          <w:rtl/>
        </w:rPr>
        <w:t xml:space="preserve">עב1. </w:t>
      </w:r>
      <w:r>
        <w:rPr>
          <w:rStyle w:val="default"/>
          <w:rFonts w:cs="FrankRuehl"/>
          <w:rtl/>
        </w:rPr>
        <w:t>(א</w:t>
      </w:r>
      <w:r>
        <w:rPr>
          <w:rStyle w:val="default"/>
          <w:rFonts w:cs="FrankRuehl" w:hint="cs"/>
          <w:rtl/>
        </w:rPr>
        <w:t xml:space="preserve">) </w:t>
      </w:r>
      <w:r w:rsidR="00A004AF">
        <w:rPr>
          <w:rStyle w:val="default"/>
          <w:rFonts w:cs="FrankRuehl" w:hint="cs"/>
          <w:rtl/>
        </w:rPr>
        <w:t>היועץ המשפטי של שירות בתי הסוהר או ראש ענף משמעת במינהל משאבי אנוש בשירות בתי הסוהר רשאים לבטל, באופן מלא או חלקי, פסק או פסק חלוט וכן להורות על דיון חוזר בפסק או בפסק חלוט לפני דן יחיד שקבעו לכך, גם אם חדל הנאשם להיות סוהר, באחת מהנסיבות האלה:</w:t>
      </w:r>
    </w:p>
    <w:p w14:paraId="5500A658" w14:textId="77777777" w:rsidR="00A004AF" w:rsidRDefault="00A004AF" w:rsidP="001D2A5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1D2A5F">
        <w:rPr>
          <w:rStyle w:val="default"/>
          <w:rFonts w:cs="FrankRuehl" w:hint="cs"/>
          <w:rtl/>
        </w:rPr>
        <w:t>חוסר סמכות של הדן יחיד או של הדן בערר לדון בכתב התלונה;</w:t>
      </w:r>
    </w:p>
    <w:p w14:paraId="14FA5E7B" w14:textId="77777777" w:rsidR="001D2A5F" w:rsidRDefault="001D2A5F" w:rsidP="001D2A5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נפל פגם או פסול מהותי בניהול ההליך;</w:t>
      </w:r>
    </w:p>
    <w:p w14:paraId="6407465C" w14:textId="77777777" w:rsidR="001D2A5F" w:rsidRDefault="001D2A5F" w:rsidP="001D2A5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ניהול ההליך עמד בסתירה מהותית לעקרונות של צדק והגינות משפטית;</w:t>
      </w:r>
    </w:p>
    <w:p w14:paraId="062321AD" w14:textId="77777777" w:rsidR="001D2A5F" w:rsidRDefault="001D2A5F" w:rsidP="001D2A5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התעורר חשש של ממש כי בהרשעה נגרם לנאשם עיוות דין.</w:t>
      </w:r>
    </w:p>
    <w:p w14:paraId="0CCF8CB1" w14:textId="77777777" w:rsidR="001D2A5F" w:rsidRDefault="001D2A5F" w:rsidP="001D2A5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בדיון חוזר יהיו לדן יחיד כל הסמכויות הנתונות לו או לדון בערר לפי פרק זה, פרט לסמכות להחמיר בעונש.</w:t>
      </w:r>
    </w:p>
    <w:p w14:paraId="1155278A" w14:textId="77777777" w:rsidR="001D2A5F" w:rsidRDefault="001D2A5F" w:rsidP="001D2A5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ריצה הנאשם עונש לפי פסק או פסק חלוט שבוטל והורשע בדיון חוזר, יובא בחשבון העונש שהנאשם ריצה, בהתאם לכללים אלה:</w:t>
      </w:r>
    </w:p>
    <w:p w14:paraId="0ADA8651" w14:textId="77777777" w:rsidR="001D2A5F" w:rsidRDefault="001D2A5F" w:rsidP="001A340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עונשים של מחבוש וריתוק, לרבות עונשי מחבוש או ריתוק על-תנאי שהופעלו, ייחשבו יום כנגד יום;</w:t>
      </w:r>
    </w:p>
    <w:p w14:paraId="7C5F9934" w14:textId="77777777" w:rsidR="001D2A5F" w:rsidRDefault="001D2A5F" w:rsidP="001A340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1A3404">
        <w:rPr>
          <w:rStyle w:val="default"/>
          <w:rFonts w:cs="FrankRuehl" w:hint="cs"/>
          <w:rtl/>
        </w:rPr>
        <w:t>סכום כסף שנגבה מהנאשם כקנס או כפיצויים יוחזר לו, ואולם אם הוטל עליו אחד מאלה בדיון החוזר, יובא בחשבון הסכום שכבר נגבה.</w:t>
      </w:r>
    </w:p>
    <w:p w14:paraId="7A85608A" w14:textId="77777777" w:rsidR="001A3404" w:rsidRDefault="001A3404" w:rsidP="001D2A5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ראש מינהל משאבי אנוש בשירות בתי הסוהר רשאי להורות על פיצוי נאשם שנשא את עונשו או חלק ממנו ושהרשעתו בוטלה כתוצאה מן הדיון החוזר, או לתת כל סעד אחר.</w:t>
      </w:r>
    </w:p>
    <w:p w14:paraId="69D589B0" w14:textId="77777777" w:rsidR="001A3404" w:rsidRDefault="001A3404" w:rsidP="001D2A5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בפסק חלוט לפי סעיף 110לג יהיו הסמכויות שבסעיפים קטנים (א) ו-(ד) נתונות לנציב.</w:t>
      </w:r>
    </w:p>
    <w:p w14:paraId="40101302" w14:textId="77777777" w:rsidR="001A3404" w:rsidRDefault="001A3404" w:rsidP="001D2A5F">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אין בסעיף זה כדי לגרוע מסמכות הנציב האמורה בסעיף 110עב.</w:t>
      </w:r>
    </w:p>
    <w:p w14:paraId="43B6070C" w14:textId="77777777" w:rsidR="00E16679" w:rsidRPr="00C732F8" w:rsidRDefault="00E16679" w:rsidP="00E16679">
      <w:pPr>
        <w:pStyle w:val="P00"/>
        <w:spacing w:before="0"/>
        <w:ind w:left="0" w:right="1134"/>
        <w:rPr>
          <w:rStyle w:val="default"/>
          <w:rFonts w:cs="FrankRuehl" w:hint="cs"/>
          <w:vanish/>
          <w:color w:val="FF0000"/>
          <w:sz w:val="20"/>
          <w:szCs w:val="20"/>
          <w:shd w:val="clear" w:color="auto" w:fill="FFFF99"/>
          <w:rtl/>
        </w:rPr>
      </w:pPr>
      <w:bookmarkStart w:id="517" w:name="Rov747"/>
      <w:r w:rsidRPr="00C732F8">
        <w:rPr>
          <w:rStyle w:val="default"/>
          <w:rFonts w:cs="FrankRuehl" w:hint="cs"/>
          <w:vanish/>
          <w:color w:val="FF0000"/>
          <w:sz w:val="20"/>
          <w:szCs w:val="20"/>
          <w:shd w:val="clear" w:color="auto" w:fill="FFFF99"/>
          <w:rtl/>
        </w:rPr>
        <w:t>מיום 19.7.2016</w:t>
      </w:r>
    </w:p>
    <w:p w14:paraId="3939309A" w14:textId="77777777" w:rsidR="00E16679" w:rsidRPr="00C732F8" w:rsidRDefault="00E16679" w:rsidP="00E16679">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620A443B" w14:textId="77777777" w:rsidR="00E16679" w:rsidRPr="00C732F8" w:rsidRDefault="00E16679" w:rsidP="00E16679">
      <w:pPr>
        <w:pStyle w:val="P00"/>
        <w:spacing w:before="0"/>
        <w:ind w:left="0" w:right="1134"/>
        <w:rPr>
          <w:rStyle w:val="default"/>
          <w:rFonts w:cs="FrankRuehl" w:hint="cs"/>
          <w:vanish/>
          <w:sz w:val="20"/>
          <w:szCs w:val="20"/>
          <w:shd w:val="clear" w:color="auto" w:fill="FFFF99"/>
          <w:rtl/>
        </w:rPr>
      </w:pPr>
      <w:hyperlink r:id="rId713"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1074 (</w:t>
      </w:r>
      <w:hyperlink r:id="rId714"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3EE885CB" w14:textId="77777777" w:rsidR="00E16679" w:rsidRPr="00A90EA6" w:rsidRDefault="00E16679" w:rsidP="00A90EA6">
      <w:pPr>
        <w:pStyle w:val="P00"/>
        <w:spacing w:before="0"/>
        <w:ind w:left="0" w:right="1134"/>
        <w:rPr>
          <w:rStyle w:val="default"/>
          <w:rFonts w:cs="FrankRuehl" w:hint="cs"/>
          <w:sz w:val="2"/>
          <w:szCs w:val="2"/>
          <w:shd w:val="clear" w:color="auto" w:fill="FFFF99"/>
          <w:rtl/>
        </w:rPr>
      </w:pPr>
      <w:r w:rsidRPr="00C732F8">
        <w:rPr>
          <w:rStyle w:val="default"/>
          <w:rFonts w:cs="FrankRuehl" w:hint="cs"/>
          <w:b/>
          <w:bCs/>
          <w:vanish/>
          <w:sz w:val="20"/>
          <w:szCs w:val="20"/>
          <w:shd w:val="clear" w:color="auto" w:fill="FFFF99"/>
          <w:rtl/>
        </w:rPr>
        <w:t>הוספת סעיף 110עב1</w:t>
      </w:r>
      <w:bookmarkEnd w:id="517"/>
    </w:p>
    <w:p w14:paraId="796187F9" w14:textId="77777777" w:rsidR="00A3514F" w:rsidRDefault="00A3514F" w:rsidP="00971B0F">
      <w:pPr>
        <w:pStyle w:val="P00"/>
        <w:spacing w:before="72"/>
        <w:ind w:left="0" w:right="1134"/>
        <w:rPr>
          <w:rStyle w:val="default"/>
          <w:rFonts w:cs="FrankRuehl" w:hint="cs"/>
          <w:rtl/>
        </w:rPr>
      </w:pPr>
      <w:bookmarkStart w:id="518" w:name="Seif250"/>
      <w:bookmarkEnd w:id="518"/>
      <w:r>
        <w:rPr>
          <w:lang w:val="he-IL"/>
        </w:rPr>
        <w:pict w14:anchorId="437C49EB">
          <v:rect id="_x0000_s2512" style="position:absolute;left:0;text-align:left;margin-left:464.5pt;margin-top:8.05pt;width:75.05pt;height:35.6pt;z-index:251755008" o:allowincell="f" filled="f" stroked="f" strokecolor="lime" strokeweight=".25pt">
            <v:textbox inset="0,0,0,0">
              <w:txbxContent>
                <w:p w14:paraId="1EDC3816" w14:textId="77777777" w:rsidR="00DA37EE" w:rsidRDefault="00DA37EE" w:rsidP="00A3514F">
                  <w:pPr>
                    <w:spacing w:line="160" w:lineRule="exact"/>
                    <w:jc w:val="left"/>
                    <w:rPr>
                      <w:rFonts w:cs="Miriam" w:hint="cs"/>
                      <w:sz w:val="18"/>
                      <w:szCs w:val="18"/>
                      <w:rtl/>
                    </w:rPr>
                  </w:pPr>
                  <w:r>
                    <w:rPr>
                      <w:rFonts w:cs="Miriam" w:hint="cs"/>
                      <w:sz w:val="18"/>
                      <w:szCs w:val="18"/>
                      <w:rtl/>
                    </w:rPr>
                    <w:t>שמירת סמכויות השר והנציב</w:t>
                  </w:r>
                </w:p>
                <w:p w14:paraId="016076A4" w14:textId="77777777" w:rsidR="00DA37EE" w:rsidRDefault="00DA37EE" w:rsidP="00A3514F">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110</w:t>
      </w:r>
      <w:r>
        <w:rPr>
          <w:rStyle w:val="default"/>
          <w:rFonts w:cs="FrankRuehl" w:hint="cs"/>
          <w:rtl/>
        </w:rPr>
        <w:t>ע</w:t>
      </w:r>
      <w:r w:rsidR="009C2F2D">
        <w:rPr>
          <w:rStyle w:val="default"/>
          <w:rFonts w:cs="FrankRuehl" w:hint="cs"/>
          <w:rtl/>
        </w:rPr>
        <w:t>ג</w:t>
      </w:r>
      <w:r>
        <w:rPr>
          <w:rStyle w:val="default"/>
          <w:rFonts w:cs="FrankRuehl" w:hint="cs"/>
          <w:rtl/>
        </w:rPr>
        <w:t xml:space="preserve">. </w:t>
      </w:r>
      <w:r w:rsidR="009C2F2D">
        <w:rPr>
          <w:rStyle w:val="default"/>
          <w:rFonts w:cs="FrankRuehl" w:hint="cs"/>
          <w:rtl/>
        </w:rPr>
        <w:t>אין בהוראות סימן זה וסימנים ט' עד ט'5 כדי לגרוע מסמכויות הנתונות לשר או לנציב, לגבי סוהר, לפי פקודה זו.</w:t>
      </w:r>
    </w:p>
    <w:p w14:paraId="2DAA4362" w14:textId="77777777" w:rsidR="00A3514F" w:rsidRPr="00C732F8" w:rsidRDefault="00A3514F" w:rsidP="00A3514F">
      <w:pPr>
        <w:pStyle w:val="P00"/>
        <w:spacing w:before="0"/>
        <w:ind w:left="0" w:right="1134"/>
        <w:rPr>
          <w:rStyle w:val="default"/>
          <w:rFonts w:cs="FrankRuehl" w:hint="cs"/>
          <w:vanish/>
          <w:color w:val="FF0000"/>
          <w:sz w:val="20"/>
          <w:szCs w:val="20"/>
          <w:shd w:val="clear" w:color="auto" w:fill="FFFF99"/>
          <w:rtl/>
        </w:rPr>
      </w:pPr>
      <w:bookmarkStart w:id="519" w:name="Rov675"/>
      <w:r w:rsidRPr="00C732F8">
        <w:rPr>
          <w:rStyle w:val="default"/>
          <w:rFonts w:cs="FrankRuehl" w:hint="cs"/>
          <w:vanish/>
          <w:color w:val="FF0000"/>
          <w:sz w:val="20"/>
          <w:szCs w:val="20"/>
          <w:shd w:val="clear" w:color="auto" w:fill="FFFF99"/>
          <w:rtl/>
        </w:rPr>
        <w:t>מיום 16.7.2008</w:t>
      </w:r>
    </w:p>
    <w:p w14:paraId="77E7DE0A" w14:textId="77777777" w:rsidR="00A3514F" w:rsidRPr="00C732F8" w:rsidRDefault="00A3514F" w:rsidP="00A3514F">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153E24DD" w14:textId="77777777" w:rsidR="00A3514F" w:rsidRPr="00C732F8" w:rsidRDefault="00A3514F" w:rsidP="00A3514F">
      <w:pPr>
        <w:pStyle w:val="P00"/>
        <w:spacing w:before="0"/>
        <w:ind w:left="0" w:right="1134"/>
        <w:rPr>
          <w:rStyle w:val="default"/>
          <w:rFonts w:cs="FrankRuehl" w:hint="cs"/>
          <w:vanish/>
          <w:sz w:val="20"/>
          <w:szCs w:val="20"/>
          <w:shd w:val="clear" w:color="auto" w:fill="FFFF99"/>
          <w:rtl/>
        </w:rPr>
      </w:pPr>
      <w:hyperlink r:id="rId715"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559 (</w:t>
      </w:r>
      <w:hyperlink r:id="rId716"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0C18F640" w14:textId="77777777" w:rsidR="00A3514F" w:rsidRPr="009627FC" w:rsidRDefault="00A3514F" w:rsidP="009627FC">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סעיף 110ע</w:t>
      </w:r>
      <w:r w:rsidR="009C2F2D" w:rsidRPr="00C732F8">
        <w:rPr>
          <w:rStyle w:val="default"/>
          <w:rFonts w:cs="FrankRuehl" w:hint="cs"/>
          <w:b/>
          <w:bCs/>
          <w:vanish/>
          <w:sz w:val="20"/>
          <w:szCs w:val="20"/>
          <w:shd w:val="clear" w:color="auto" w:fill="FFFF99"/>
          <w:rtl/>
        </w:rPr>
        <w:t>ג</w:t>
      </w:r>
      <w:bookmarkEnd w:id="519"/>
    </w:p>
    <w:p w14:paraId="34AB9F10" w14:textId="77777777" w:rsidR="00C0684E" w:rsidRDefault="00C0684E">
      <w:pPr>
        <w:pStyle w:val="header-2"/>
        <w:ind w:left="0" w:right="1134"/>
        <w:rPr>
          <w:rFonts w:cs="Miriam" w:hint="cs"/>
          <w:rtl/>
        </w:rPr>
      </w:pPr>
      <w:bookmarkStart w:id="520" w:name="hed230"/>
      <w:bookmarkEnd w:id="520"/>
      <w:r>
        <w:rPr>
          <w:lang w:val="he-IL"/>
        </w:rPr>
        <w:pict w14:anchorId="122C9FBB">
          <v:rect id="_x0000_s2279" style="position:absolute;left:0;text-align:left;margin-left:464.5pt;margin-top:8.05pt;width:75.05pt;height:16pt;z-index:251530752" o:allowincell="f" filled="f" stroked="f" strokecolor="lime" strokeweight=".25pt">
            <v:textbox inset="0,0,0,0">
              <w:txbxContent>
                <w:p w14:paraId="5800E49C"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4)</w:t>
                  </w:r>
                </w:p>
                <w:p w14:paraId="354F10E9"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ש"ם-1980</w:t>
                  </w:r>
                </w:p>
              </w:txbxContent>
            </v:textbox>
            <w10:anchorlock/>
          </v:rect>
        </w:pict>
      </w:r>
      <w:r>
        <w:rPr>
          <w:rFonts w:cs="Miriam"/>
          <w:rtl/>
        </w:rPr>
        <w:t>ס</w:t>
      </w:r>
      <w:r>
        <w:rPr>
          <w:rFonts w:cs="Miriam" w:hint="cs"/>
          <w:rtl/>
        </w:rPr>
        <w:t>ימן</w:t>
      </w:r>
      <w:r>
        <w:rPr>
          <w:rFonts w:cs="Miriam"/>
          <w:rtl/>
        </w:rPr>
        <w:t xml:space="preserve"> </w:t>
      </w:r>
      <w:r>
        <w:rPr>
          <w:rFonts w:cs="Miriam" w:hint="cs"/>
          <w:rtl/>
        </w:rPr>
        <w:t>י': בירור קבילות סו</w:t>
      </w:r>
      <w:r>
        <w:rPr>
          <w:rFonts w:cs="Miriam"/>
          <w:rtl/>
        </w:rPr>
        <w:t>הר</w:t>
      </w:r>
      <w:r>
        <w:rPr>
          <w:rFonts w:cs="Miriam" w:hint="cs"/>
          <w:rtl/>
        </w:rPr>
        <w:t>ים</w:t>
      </w:r>
    </w:p>
    <w:p w14:paraId="3701E9ED"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521" w:name="Rov322"/>
      <w:r w:rsidRPr="00C732F8">
        <w:rPr>
          <w:rFonts w:cs="FrankRuehl" w:hint="cs"/>
          <w:vanish/>
          <w:color w:val="FF0000"/>
          <w:szCs w:val="20"/>
          <w:shd w:val="clear" w:color="auto" w:fill="FFFF99"/>
          <w:rtl/>
        </w:rPr>
        <w:t>מיום 28.4.1980</w:t>
      </w:r>
    </w:p>
    <w:p w14:paraId="5F77FD04"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4</w:t>
      </w:r>
    </w:p>
    <w:p w14:paraId="19326D14" w14:textId="77777777" w:rsidR="00C0684E" w:rsidRPr="00C732F8" w:rsidRDefault="00C0684E">
      <w:pPr>
        <w:pStyle w:val="P00"/>
        <w:spacing w:before="0"/>
        <w:ind w:left="0" w:right="1134"/>
        <w:rPr>
          <w:rFonts w:cs="FrankRuehl" w:hint="cs"/>
          <w:vanish/>
          <w:szCs w:val="20"/>
          <w:shd w:val="clear" w:color="auto" w:fill="FFFF99"/>
          <w:rtl/>
        </w:rPr>
      </w:pPr>
      <w:hyperlink r:id="rId717" w:history="1">
        <w:r w:rsidRPr="00C732F8">
          <w:rPr>
            <w:rStyle w:val="Hyperlink"/>
            <w:rFonts w:cs="FrankRuehl" w:hint="cs"/>
            <w:vanish/>
            <w:szCs w:val="20"/>
            <w:shd w:val="clear" w:color="auto" w:fill="FFFF99"/>
            <w:rtl/>
          </w:rPr>
          <w:t>ס"ח תש"ם מס' 962</w:t>
        </w:r>
      </w:hyperlink>
      <w:r w:rsidRPr="00C732F8">
        <w:rPr>
          <w:rFonts w:cs="FrankRuehl" w:hint="cs"/>
          <w:vanish/>
          <w:szCs w:val="20"/>
          <w:shd w:val="clear" w:color="auto" w:fill="FFFF99"/>
          <w:rtl/>
        </w:rPr>
        <w:t xml:space="preserve"> מיום 28.2.1980 עמ' 77 (</w:t>
      </w:r>
      <w:hyperlink r:id="rId718" w:history="1">
        <w:r w:rsidRPr="00C732F8">
          <w:rPr>
            <w:rStyle w:val="Hyperlink"/>
            <w:rFonts w:cs="FrankRuehl" w:hint="cs"/>
            <w:vanish/>
            <w:szCs w:val="20"/>
            <w:shd w:val="clear" w:color="auto" w:fill="FFFF99"/>
            <w:rtl/>
          </w:rPr>
          <w:t>ה"ח 1418</w:t>
        </w:r>
      </w:hyperlink>
      <w:r w:rsidRPr="00C732F8">
        <w:rPr>
          <w:rFonts w:cs="FrankRuehl" w:hint="cs"/>
          <w:vanish/>
          <w:szCs w:val="20"/>
          <w:shd w:val="clear" w:color="auto" w:fill="FFFF99"/>
          <w:rtl/>
        </w:rPr>
        <w:t>)</w:t>
      </w:r>
    </w:p>
    <w:p w14:paraId="3E8F5DF3"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סימן י'</w:t>
      </w:r>
      <w:bookmarkEnd w:id="521"/>
    </w:p>
    <w:p w14:paraId="1D140A46" w14:textId="77777777" w:rsidR="00C0684E" w:rsidRDefault="00C0684E" w:rsidP="00971B0F">
      <w:pPr>
        <w:pStyle w:val="P00"/>
        <w:spacing w:before="72"/>
        <w:ind w:left="0" w:right="1134"/>
        <w:rPr>
          <w:rStyle w:val="default"/>
          <w:rFonts w:cs="FrankRuehl" w:hint="cs"/>
          <w:rtl/>
        </w:rPr>
      </w:pPr>
      <w:bookmarkStart w:id="522" w:name="Seif104"/>
      <w:bookmarkEnd w:id="522"/>
      <w:r>
        <w:rPr>
          <w:lang w:val="he-IL"/>
        </w:rPr>
        <w:pict w14:anchorId="54F876DD">
          <v:rect id="_x0000_s2280" style="position:absolute;left:0;text-align:left;margin-left:464.5pt;margin-top:8.05pt;width:75.05pt;height:23.5pt;z-index:251531776" o:allowincell="f" filled="f" stroked="f" strokecolor="lime" strokeweight=".25pt">
            <v:textbox inset="0,0,0,0">
              <w:txbxContent>
                <w:p w14:paraId="3A27E53B" w14:textId="77777777" w:rsidR="00DA37EE" w:rsidRDefault="00DA37EE">
                  <w:pPr>
                    <w:spacing w:line="160" w:lineRule="exact"/>
                    <w:jc w:val="left"/>
                    <w:rPr>
                      <w:rFonts w:cs="Miriam" w:hint="cs"/>
                      <w:sz w:val="18"/>
                      <w:szCs w:val="18"/>
                      <w:rtl/>
                    </w:rPr>
                  </w:pPr>
                  <w:r>
                    <w:rPr>
                      <w:rFonts w:cs="Miriam"/>
                      <w:sz w:val="18"/>
                      <w:szCs w:val="18"/>
                      <w:rtl/>
                    </w:rPr>
                    <w:t>ה</w:t>
                  </w:r>
                  <w:r>
                    <w:rPr>
                      <w:rFonts w:cs="Miriam" w:hint="cs"/>
                      <w:sz w:val="18"/>
                      <w:szCs w:val="18"/>
                      <w:rtl/>
                    </w:rPr>
                    <w:t>גדר</w:t>
                  </w:r>
                  <w:r>
                    <w:rPr>
                      <w:rFonts w:cs="Miriam"/>
                      <w:sz w:val="18"/>
                      <w:szCs w:val="18"/>
                      <w:rtl/>
                    </w:rPr>
                    <w:t>ו</w:t>
                  </w:r>
                  <w:r>
                    <w:rPr>
                      <w:rFonts w:cs="Miriam" w:hint="cs"/>
                      <w:sz w:val="18"/>
                      <w:szCs w:val="18"/>
                      <w:rtl/>
                    </w:rPr>
                    <w:t>ת</w:t>
                  </w:r>
                </w:p>
                <w:p w14:paraId="2791E2A6" w14:textId="77777777" w:rsidR="00DA37EE" w:rsidRDefault="00DA37EE">
                  <w:pPr>
                    <w:spacing w:line="160" w:lineRule="exact"/>
                    <w:jc w:val="left"/>
                    <w:rPr>
                      <w:rFonts w:cs="Miriam" w:hint="cs"/>
                      <w:sz w:val="18"/>
                      <w:szCs w:val="18"/>
                      <w:rtl/>
                    </w:rPr>
                  </w:pPr>
                  <w:r>
                    <w:rPr>
                      <w:rFonts w:cs="Miriam" w:hint="cs"/>
                      <w:sz w:val="18"/>
                      <w:szCs w:val="18"/>
                      <w:rtl/>
                    </w:rPr>
                    <w:t>(תיקון מס' 4)</w:t>
                  </w:r>
                </w:p>
                <w:p w14:paraId="22B0C875" w14:textId="77777777" w:rsidR="00DA37EE" w:rsidRDefault="00DA37EE">
                  <w:pPr>
                    <w:spacing w:line="160" w:lineRule="exact"/>
                    <w:jc w:val="left"/>
                    <w:rPr>
                      <w:rFonts w:cs="Miriam" w:hint="cs"/>
                      <w:noProof/>
                      <w:sz w:val="18"/>
                      <w:szCs w:val="18"/>
                      <w:rtl/>
                    </w:rPr>
                  </w:pPr>
                  <w:r>
                    <w:rPr>
                      <w:rFonts w:cs="Miriam" w:hint="cs"/>
                      <w:sz w:val="18"/>
                      <w:szCs w:val="18"/>
                      <w:rtl/>
                    </w:rPr>
                    <w:t>תש"ם-1980</w:t>
                  </w:r>
                </w:p>
              </w:txbxContent>
            </v:textbox>
            <w10:anchorlock/>
          </v:rect>
        </w:pict>
      </w:r>
      <w:r>
        <w:rPr>
          <w:rStyle w:val="big-number"/>
          <w:rFonts w:cs="Miriam"/>
          <w:rtl/>
        </w:rPr>
        <w:t>111.</w:t>
      </w:r>
      <w:r>
        <w:rPr>
          <w:rStyle w:val="big-number"/>
          <w:rFonts w:cs="Miriam"/>
          <w:rtl/>
        </w:rPr>
        <w:tab/>
      </w:r>
      <w:r>
        <w:rPr>
          <w:rStyle w:val="default"/>
          <w:rFonts w:cs="FrankRuehl"/>
          <w:rtl/>
        </w:rPr>
        <w:t>ב</w:t>
      </w:r>
      <w:r>
        <w:rPr>
          <w:rStyle w:val="default"/>
          <w:rFonts w:cs="FrankRuehl" w:hint="cs"/>
          <w:rtl/>
        </w:rPr>
        <w:t>סימ</w:t>
      </w:r>
      <w:r>
        <w:rPr>
          <w:rStyle w:val="default"/>
          <w:rFonts w:cs="FrankRuehl"/>
          <w:rtl/>
        </w:rPr>
        <w:t>ן</w:t>
      </w:r>
      <w:r>
        <w:rPr>
          <w:rStyle w:val="default"/>
          <w:rFonts w:cs="FrankRuehl" w:hint="cs"/>
          <w:rtl/>
        </w:rPr>
        <w:t xml:space="preserve"> זה </w:t>
      </w:r>
      <w:r>
        <w:rPr>
          <w:rStyle w:val="default"/>
          <w:rFonts w:cs="FrankRuehl"/>
          <w:rtl/>
        </w:rPr>
        <w:t>–</w:t>
      </w:r>
    </w:p>
    <w:p w14:paraId="24DACE7D"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מעש</w:t>
      </w:r>
      <w:r>
        <w:rPr>
          <w:rStyle w:val="default"/>
          <w:rFonts w:cs="FrankRuehl"/>
          <w:rtl/>
        </w:rPr>
        <w:t>ה</w:t>
      </w:r>
      <w:r>
        <w:rPr>
          <w:rStyle w:val="default"/>
          <w:rFonts w:cs="FrankRuehl" w:hint="cs"/>
          <w:rtl/>
        </w:rPr>
        <w:t xml:space="preserve">" </w:t>
      </w:r>
      <w:r>
        <w:rPr>
          <w:rStyle w:val="default"/>
          <w:rFonts w:cs="FrankRuehl"/>
          <w:rtl/>
        </w:rPr>
        <w:t>–</w:t>
      </w:r>
      <w:r>
        <w:rPr>
          <w:rStyle w:val="default"/>
          <w:rFonts w:cs="FrankRuehl" w:hint="cs"/>
          <w:rtl/>
        </w:rPr>
        <w:t xml:space="preserve"> </w:t>
      </w:r>
      <w:r w:rsidR="009154AA">
        <w:rPr>
          <w:rStyle w:val="default"/>
          <w:rFonts w:cs="FrankRuehl" w:hint="cs"/>
          <w:rtl/>
        </w:rPr>
        <w:t xml:space="preserve">מעשה כאמור בסעיף 116 </w:t>
      </w:r>
      <w:r>
        <w:rPr>
          <w:rStyle w:val="default"/>
          <w:rFonts w:cs="FrankRuehl" w:hint="cs"/>
          <w:rtl/>
        </w:rPr>
        <w:t>לר</w:t>
      </w:r>
      <w:r>
        <w:rPr>
          <w:rStyle w:val="default"/>
          <w:rFonts w:cs="FrankRuehl"/>
          <w:rtl/>
        </w:rPr>
        <w:t>ב</w:t>
      </w:r>
      <w:r>
        <w:rPr>
          <w:rStyle w:val="default"/>
          <w:rFonts w:cs="FrankRuehl" w:hint="cs"/>
          <w:rtl/>
        </w:rPr>
        <w:t>ות מחדל ופיגור בעשיה;</w:t>
      </w:r>
    </w:p>
    <w:p w14:paraId="79304795" w14:textId="77777777" w:rsidR="009154AA" w:rsidRDefault="009154AA" w:rsidP="009154AA">
      <w:pPr>
        <w:pStyle w:val="P00"/>
        <w:spacing w:before="72"/>
        <w:ind w:left="0" w:right="1134"/>
        <w:rPr>
          <w:rStyle w:val="default"/>
          <w:rFonts w:cs="FrankRuehl" w:hint="cs"/>
          <w:rtl/>
        </w:rPr>
      </w:pPr>
      <w:r>
        <w:rPr>
          <w:rFonts w:cs="FrankRuehl"/>
          <w:rtl/>
          <w:lang w:val="he-IL"/>
        </w:rPr>
        <w:pict w14:anchorId="5AF4E363">
          <v:shape id="_x0000_s2515" type="#_x0000_t202" style="position:absolute;left:0;text-align:left;margin-left:470.25pt;margin-top:7.1pt;width:1in;height:21.2pt;z-index:251756032" filled="f" stroked="f">
            <v:textbox inset="1mm,0,1mm,0">
              <w:txbxContent>
                <w:p w14:paraId="6CFCE7FB" w14:textId="77777777" w:rsidR="00DA37EE" w:rsidRDefault="00DA37EE" w:rsidP="009154AA">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shape>
        </w:pict>
      </w:r>
      <w:r>
        <w:rPr>
          <w:rStyle w:val="default"/>
          <w:rFonts w:cs="FrankRuehl" w:hint="cs"/>
          <w:rtl/>
        </w:rPr>
        <w:tab/>
        <w:t xml:space="preserve">"סוהר" </w:t>
      </w:r>
      <w:r>
        <w:rPr>
          <w:rStyle w:val="default"/>
          <w:rFonts w:cs="FrankRuehl"/>
          <w:rtl/>
        </w:rPr>
        <w:t>–</w:t>
      </w:r>
      <w:r>
        <w:rPr>
          <w:rStyle w:val="default"/>
          <w:rFonts w:cs="FrankRuehl" w:hint="cs"/>
          <w:rtl/>
        </w:rPr>
        <w:t xml:space="preserve"> לרבות יוצא צבא בשירות סדיר, אלא אם כן נאמר אחרת;</w:t>
      </w:r>
    </w:p>
    <w:p w14:paraId="4C37057B" w14:textId="77777777" w:rsidR="009154AA" w:rsidRDefault="009154AA" w:rsidP="009154AA">
      <w:pPr>
        <w:pStyle w:val="P00"/>
        <w:spacing w:before="72"/>
        <w:ind w:left="0" w:right="1134"/>
        <w:rPr>
          <w:rStyle w:val="default"/>
          <w:rFonts w:cs="FrankRuehl" w:hint="cs"/>
          <w:rtl/>
        </w:rPr>
      </w:pPr>
      <w:r>
        <w:rPr>
          <w:rFonts w:cs="FrankRuehl"/>
          <w:rtl/>
          <w:lang w:val="he-IL"/>
        </w:rPr>
        <w:pict w14:anchorId="7FC42467">
          <v:shape id="_x0000_s2516" type="#_x0000_t202" style="position:absolute;left:0;text-align:left;margin-left:470.25pt;margin-top:7.1pt;width:1in;height:21.2pt;z-index:251757056" filled="f" stroked="f">
            <v:textbox inset="1mm,0,1mm,0">
              <w:txbxContent>
                <w:p w14:paraId="1D2C064A" w14:textId="77777777" w:rsidR="00DA37EE" w:rsidRDefault="00DA37EE" w:rsidP="009154AA">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shape>
        </w:pict>
      </w:r>
      <w:r>
        <w:rPr>
          <w:rStyle w:val="default"/>
          <w:rFonts w:cs="FrankRuehl" w:hint="cs"/>
          <w:rtl/>
        </w:rPr>
        <w:tab/>
        <w:t xml:space="preserve">"סוהר נפגע" או "שוטר נפגע" </w:t>
      </w:r>
      <w:r>
        <w:rPr>
          <w:rStyle w:val="default"/>
          <w:rFonts w:cs="FrankRuehl"/>
          <w:rtl/>
        </w:rPr>
        <w:t>–</w:t>
      </w:r>
      <w:r>
        <w:rPr>
          <w:rStyle w:val="default"/>
          <w:rFonts w:cs="FrankRuehl" w:hint="cs"/>
          <w:rtl/>
        </w:rPr>
        <w:t xml:space="preserve"> מי שרואה עצמו נפגע ממעשה שנעשה לגביו בעת היותו סוהר או שוטר, לפי העניין;</w:t>
      </w:r>
    </w:p>
    <w:p w14:paraId="75DA1E51" w14:textId="77777777" w:rsidR="009154AA" w:rsidRDefault="009154AA" w:rsidP="009154AA">
      <w:pPr>
        <w:pStyle w:val="P00"/>
        <w:spacing w:before="72"/>
        <w:ind w:left="0" w:right="1134"/>
        <w:rPr>
          <w:rStyle w:val="default"/>
          <w:rFonts w:cs="FrankRuehl" w:hint="cs"/>
          <w:rtl/>
        </w:rPr>
      </w:pPr>
      <w:r>
        <w:rPr>
          <w:rFonts w:cs="FrankRuehl"/>
          <w:rtl/>
          <w:lang w:val="he-IL"/>
        </w:rPr>
        <w:pict w14:anchorId="22B582A6">
          <v:shape id="_x0000_s2517" type="#_x0000_t202" style="position:absolute;left:0;text-align:left;margin-left:470.25pt;margin-top:7.1pt;width:1in;height:21.2pt;z-index:251758080" filled="f" stroked="f">
            <v:textbox inset="1mm,0,1mm,0">
              <w:txbxContent>
                <w:p w14:paraId="5F9C71DB" w14:textId="77777777" w:rsidR="00DA37EE" w:rsidRDefault="00DA37EE" w:rsidP="009154AA">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shape>
        </w:pict>
      </w:r>
      <w:r>
        <w:rPr>
          <w:rStyle w:val="default"/>
          <w:rFonts w:cs="FrankRuehl" w:hint="cs"/>
          <w:rtl/>
        </w:rPr>
        <w:tab/>
        <w:t xml:space="preserve">"שוטר" </w:t>
      </w:r>
      <w:r>
        <w:rPr>
          <w:rStyle w:val="default"/>
          <w:rFonts w:cs="FrankRuehl"/>
          <w:rtl/>
        </w:rPr>
        <w:t>–</w:t>
      </w:r>
      <w:r>
        <w:rPr>
          <w:rStyle w:val="default"/>
          <w:rFonts w:cs="FrankRuehl" w:hint="cs"/>
          <w:rtl/>
        </w:rPr>
        <w:t xml:space="preserve"> כהגדרתו בפקודת המשטרה [נוסח חדש], התשל"א-1971, שצורף לשירות לתקופה מוגדרת מראש ולמטרה מסוימת;</w:t>
      </w:r>
    </w:p>
    <w:p w14:paraId="4BC9F313" w14:textId="77777777" w:rsidR="00C0684E" w:rsidRDefault="00C0684E">
      <w:pPr>
        <w:pStyle w:val="P00"/>
        <w:spacing w:before="72"/>
        <w:ind w:left="0" w:right="1134"/>
        <w:rPr>
          <w:rStyle w:val="default"/>
          <w:rFonts w:cs="FrankRuehl" w:hint="cs"/>
          <w:rtl/>
        </w:rPr>
      </w:pPr>
      <w:r>
        <w:rPr>
          <w:rFonts w:cs="FrankRuehl"/>
          <w:rtl/>
          <w:lang w:val="he-IL"/>
        </w:rPr>
        <w:pict w14:anchorId="2861DE44">
          <v:shape id="_x0000_s2453" type="#_x0000_t202" style="position:absolute;left:0;text-align:left;margin-left:470.25pt;margin-top:7.1pt;width:1in;height:16.8pt;z-index:251710976" filled="f" stroked="f">
            <v:textbox inset="1mm,0,1mm,0">
              <w:txbxContent>
                <w:p w14:paraId="24877983"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9)</w:t>
                  </w:r>
                </w:p>
                <w:p w14:paraId="7C4D4BA3" w14:textId="77777777" w:rsidR="00DA37EE" w:rsidRDefault="00DA37EE">
                  <w:pPr>
                    <w:spacing w:line="160" w:lineRule="exact"/>
                    <w:jc w:val="left"/>
                    <w:rPr>
                      <w:rFonts w:cs="Miriam" w:hint="cs"/>
                      <w:noProof/>
                      <w:sz w:val="18"/>
                      <w:szCs w:val="18"/>
                      <w:rtl/>
                    </w:rPr>
                  </w:pPr>
                  <w:r>
                    <w:rPr>
                      <w:rFonts w:cs="Miriam" w:hint="cs"/>
                      <w:noProof/>
                      <w:sz w:val="18"/>
                      <w:szCs w:val="18"/>
                      <w:rtl/>
                    </w:rPr>
                    <w:t>תשמ"ח-1988</w:t>
                  </w:r>
                </w:p>
              </w:txbxContent>
            </v:textbox>
            <w10:anchorlock/>
          </v:shape>
        </w:pict>
      </w:r>
      <w:r>
        <w:rPr>
          <w:rStyle w:val="default"/>
          <w:rFonts w:cs="FrankRuehl" w:hint="cs"/>
          <w:rtl/>
        </w:rPr>
        <w:tab/>
        <w:t xml:space="preserve">"קצין שיפוט" </w:t>
      </w:r>
      <w:r>
        <w:rPr>
          <w:rStyle w:val="default"/>
          <w:rFonts w:cs="FrankRuehl"/>
          <w:rtl/>
        </w:rPr>
        <w:t>–</w:t>
      </w:r>
      <w:r>
        <w:rPr>
          <w:rStyle w:val="default"/>
          <w:rFonts w:cs="FrankRuehl" w:hint="cs"/>
          <w:rtl/>
        </w:rPr>
        <w:t xml:space="preserve"> (נמחקה).</w:t>
      </w:r>
    </w:p>
    <w:p w14:paraId="1D7EFE3D" w14:textId="77777777" w:rsidR="00C0684E" w:rsidRPr="00C732F8" w:rsidRDefault="00C0684E">
      <w:pPr>
        <w:pStyle w:val="P00"/>
        <w:spacing w:before="72"/>
        <w:ind w:left="0" w:right="1134"/>
        <w:rPr>
          <w:rFonts w:cs="FrankRuehl" w:hint="cs"/>
          <w:vanish/>
          <w:color w:val="FF0000"/>
          <w:szCs w:val="20"/>
          <w:shd w:val="clear" w:color="auto" w:fill="FFFF99"/>
          <w:rtl/>
        </w:rPr>
      </w:pPr>
      <w:bookmarkStart w:id="523" w:name="Rov676"/>
      <w:r w:rsidRPr="00C732F8">
        <w:rPr>
          <w:rFonts w:cs="FrankRuehl" w:hint="cs"/>
          <w:vanish/>
          <w:color w:val="FF0000"/>
          <w:szCs w:val="20"/>
          <w:shd w:val="clear" w:color="auto" w:fill="FFFF99"/>
          <w:rtl/>
        </w:rPr>
        <w:t>מיום 28.4.1980</w:t>
      </w:r>
    </w:p>
    <w:p w14:paraId="2BEC37F0"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4</w:t>
      </w:r>
    </w:p>
    <w:p w14:paraId="202ABA7F" w14:textId="77777777" w:rsidR="00C0684E" w:rsidRPr="00C732F8" w:rsidRDefault="00C0684E">
      <w:pPr>
        <w:pStyle w:val="P00"/>
        <w:spacing w:before="0"/>
        <w:ind w:left="0" w:right="1134"/>
        <w:rPr>
          <w:rFonts w:cs="FrankRuehl" w:hint="cs"/>
          <w:vanish/>
          <w:szCs w:val="20"/>
          <w:shd w:val="clear" w:color="auto" w:fill="FFFF99"/>
          <w:rtl/>
        </w:rPr>
      </w:pPr>
      <w:hyperlink r:id="rId719" w:history="1">
        <w:r w:rsidRPr="00C732F8">
          <w:rPr>
            <w:rStyle w:val="Hyperlink"/>
            <w:rFonts w:cs="FrankRuehl" w:hint="cs"/>
            <w:vanish/>
            <w:szCs w:val="20"/>
            <w:shd w:val="clear" w:color="auto" w:fill="FFFF99"/>
            <w:rtl/>
          </w:rPr>
          <w:t>ס"ח תש"ם מס' 962</w:t>
        </w:r>
      </w:hyperlink>
      <w:r w:rsidRPr="00C732F8">
        <w:rPr>
          <w:rFonts w:cs="FrankRuehl" w:hint="cs"/>
          <w:vanish/>
          <w:szCs w:val="20"/>
          <w:shd w:val="clear" w:color="auto" w:fill="FFFF99"/>
          <w:rtl/>
        </w:rPr>
        <w:t xml:space="preserve"> מיום 28.2.1980 עמ' 77 (</w:t>
      </w:r>
      <w:hyperlink r:id="rId720" w:history="1">
        <w:r w:rsidRPr="00C732F8">
          <w:rPr>
            <w:rStyle w:val="Hyperlink"/>
            <w:rFonts w:cs="FrankRuehl" w:hint="cs"/>
            <w:vanish/>
            <w:szCs w:val="20"/>
            <w:shd w:val="clear" w:color="auto" w:fill="FFFF99"/>
            <w:rtl/>
          </w:rPr>
          <w:t>ה"ח 1418</w:t>
        </w:r>
      </w:hyperlink>
      <w:r w:rsidRPr="00C732F8">
        <w:rPr>
          <w:rFonts w:cs="FrankRuehl" w:hint="cs"/>
          <w:vanish/>
          <w:szCs w:val="20"/>
          <w:shd w:val="clear" w:color="auto" w:fill="FFFF99"/>
          <w:rtl/>
        </w:rPr>
        <w:t>)</w:t>
      </w:r>
    </w:p>
    <w:p w14:paraId="2241587B"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הוספת סעיף 111</w:t>
      </w:r>
    </w:p>
    <w:p w14:paraId="3FEC1EF4" w14:textId="77777777" w:rsidR="00C0684E" w:rsidRPr="00C732F8" w:rsidRDefault="00C0684E">
      <w:pPr>
        <w:pStyle w:val="P00"/>
        <w:spacing w:before="0"/>
        <w:ind w:left="0" w:right="1134"/>
        <w:rPr>
          <w:rFonts w:cs="FrankRuehl" w:hint="cs"/>
          <w:b/>
          <w:bCs/>
          <w:vanish/>
          <w:szCs w:val="20"/>
          <w:shd w:val="clear" w:color="auto" w:fill="FFFF99"/>
          <w:rtl/>
        </w:rPr>
      </w:pPr>
    </w:p>
    <w:p w14:paraId="606C604A" w14:textId="77777777" w:rsidR="00C0684E" w:rsidRPr="00C732F8" w:rsidRDefault="00C0684E">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27.1.1989</w:t>
      </w:r>
    </w:p>
    <w:p w14:paraId="38B6D512"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9</w:t>
      </w:r>
    </w:p>
    <w:p w14:paraId="5918D360" w14:textId="77777777" w:rsidR="00C0684E" w:rsidRPr="00C732F8" w:rsidRDefault="00C0684E">
      <w:pPr>
        <w:pStyle w:val="P00"/>
        <w:spacing w:before="0"/>
        <w:ind w:left="0" w:right="1134"/>
        <w:rPr>
          <w:rFonts w:cs="FrankRuehl" w:hint="cs"/>
          <w:vanish/>
          <w:szCs w:val="20"/>
          <w:shd w:val="clear" w:color="auto" w:fill="FFFF99"/>
          <w:rtl/>
        </w:rPr>
      </w:pPr>
      <w:hyperlink r:id="rId721" w:history="1">
        <w:r w:rsidRPr="00C732F8">
          <w:rPr>
            <w:rStyle w:val="Hyperlink"/>
            <w:rFonts w:cs="FrankRuehl" w:hint="cs"/>
            <w:vanish/>
            <w:szCs w:val="20"/>
            <w:shd w:val="clear" w:color="auto" w:fill="FFFF99"/>
            <w:rtl/>
          </w:rPr>
          <w:t>ס"ח תשמ"ח מס' 1262</w:t>
        </w:r>
      </w:hyperlink>
      <w:r w:rsidRPr="00C732F8">
        <w:rPr>
          <w:rFonts w:cs="FrankRuehl" w:hint="cs"/>
          <w:vanish/>
          <w:szCs w:val="20"/>
          <w:shd w:val="clear" w:color="auto" w:fill="FFFF99"/>
          <w:rtl/>
        </w:rPr>
        <w:t xml:space="preserve"> מיום 27.7.1988 עמ' 236 (</w:t>
      </w:r>
      <w:hyperlink r:id="rId722" w:history="1">
        <w:r w:rsidRPr="00C732F8">
          <w:rPr>
            <w:rStyle w:val="Hyperlink"/>
            <w:rFonts w:cs="FrankRuehl" w:hint="cs"/>
            <w:vanish/>
            <w:szCs w:val="20"/>
            <w:shd w:val="clear" w:color="auto" w:fill="FFFF99"/>
            <w:rtl/>
          </w:rPr>
          <w:t>ה"ח 1827</w:t>
        </w:r>
      </w:hyperlink>
      <w:r w:rsidRPr="00C732F8">
        <w:rPr>
          <w:rFonts w:cs="FrankRuehl" w:hint="cs"/>
          <w:vanish/>
          <w:szCs w:val="20"/>
          <w:shd w:val="clear" w:color="auto" w:fill="FFFF99"/>
          <w:rtl/>
        </w:rPr>
        <w:t>)</w:t>
      </w:r>
    </w:p>
    <w:p w14:paraId="287200CA"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מחיקת הגדרת "קצין שיפוט"</w:t>
      </w:r>
    </w:p>
    <w:p w14:paraId="389502FA" w14:textId="77777777" w:rsidR="00C0684E" w:rsidRPr="00C732F8" w:rsidRDefault="00C0684E">
      <w:pPr>
        <w:pStyle w:val="P00"/>
        <w:ind w:left="0" w:right="1134"/>
        <w:rPr>
          <w:rStyle w:val="default"/>
          <w:rFonts w:cs="FrankRuehl" w:hint="cs"/>
          <w:vanish/>
          <w:sz w:val="20"/>
          <w:szCs w:val="20"/>
          <w:shd w:val="clear" w:color="auto" w:fill="FFFF99"/>
          <w:rtl/>
        </w:rPr>
      </w:pPr>
      <w:r w:rsidRPr="00C732F8">
        <w:rPr>
          <w:rStyle w:val="default"/>
          <w:rFonts w:cs="FrankRuehl" w:hint="cs"/>
          <w:vanish/>
          <w:sz w:val="20"/>
          <w:szCs w:val="20"/>
          <w:shd w:val="clear" w:color="auto" w:fill="FFFF99"/>
          <w:rtl/>
        </w:rPr>
        <w:t>הנוסח הקודם:</w:t>
      </w:r>
    </w:p>
    <w:p w14:paraId="479FF022" w14:textId="77777777" w:rsidR="00C0684E" w:rsidRPr="00C732F8" w:rsidRDefault="00C0684E">
      <w:pPr>
        <w:pStyle w:val="P00"/>
        <w:spacing w:before="0"/>
        <w:ind w:left="0"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hint="cs"/>
          <w:strike/>
          <w:vanish/>
          <w:sz w:val="22"/>
          <w:szCs w:val="22"/>
          <w:shd w:val="clear" w:color="auto" w:fill="FFFF99"/>
          <w:rtl/>
        </w:rPr>
        <w:t xml:space="preserve">"קצין שיפוט" </w:t>
      </w:r>
      <w:r w:rsidRPr="00C732F8">
        <w:rPr>
          <w:rStyle w:val="default"/>
          <w:rFonts w:cs="FrankRuehl"/>
          <w:strike/>
          <w:vanish/>
          <w:sz w:val="22"/>
          <w:szCs w:val="22"/>
          <w:shd w:val="clear" w:color="auto" w:fill="FFFF99"/>
          <w:rtl/>
        </w:rPr>
        <w:t>–</w:t>
      </w:r>
      <w:r w:rsidRPr="00C732F8">
        <w:rPr>
          <w:rStyle w:val="default"/>
          <w:rFonts w:cs="FrankRuehl" w:hint="cs"/>
          <w:strike/>
          <w:vanish/>
          <w:sz w:val="22"/>
          <w:szCs w:val="22"/>
          <w:shd w:val="clear" w:color="auto" w:fill="FFFF99"/>
          <w:rtl/>
        </w:rPr>
        <w:t xml:space="preserve"> סוהר בכיר הדן בעבירת משמעת לפי סימן ט'.</w:t>
      </w:r>
    </w:p>
    <w:p w14:paraId="5DCC34D9" w14:textId="77777777" w:rsidR="00C0684E" w:rsidRPr="00C732F8" w:rsidRDefault="00C0684E" w:rsidP="009627FC">
      <w:pPr>
        <w:pStyle w:val="P00"/>
        <w:spacing w:before="0"/>
        <w:ind w:left="0" w:right="1134"/>
        <w:rPr>
          <w:rFonts w:cs="FrankRuehl" w:hint="cs"/>
          <w:vanish/>
          <w:szCs w:val="20"/>
          <w:shd w:val="clear" w:color="auto" w:fill="FFFF99"/>
          <w:rtl/>
        </w:rPr>
      </w:pPr>
    </w:p>
    <w:p w14:paraId="7E144344" w14:textId="77777777" w:rsidR="009627FC" w:rsidRPr="00C732F8" w:rsidRDefault="009627FC" w:rsidP="009627FC">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16.7.2008</w:t>
      </w:r>
    </w:p>
    <w:p w14:paraId="6A65911F" w14:textId="77777777" w:rsidR="009627FC" w:rsidRPr="00C732F8" w:rsidRDefault="009627FC" w:rsidP="009627FC">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557D3132" w14:textId="77777777" w:rsidR="009627FC" w:rsidRPr="00C732F8" w:rsidRDefault="009627FC" w:rsidP="009627FC">
      <w:pPr>
        <w:pStyle w:val="P00"/>
        <w:spacing w:before="0"/>
        <w:ind w:left="0" w:right="1134"/>
        <w:rPr>
          <w:rStyle w:val="default"/>
          <w:rFonts w:cs="FrankRuehl" w:hint="cs"/>
          <w:vanish/>
          <w:sz w:val="20"/>
          <w:szCs w:val="20"/>
          <w:shd w:val="clear" w:color="auto" w:fill="FFFF99"/>
          <w:rtl/>
        </w:rPr>
      </w:pPr>
      <w:hyperlink r:id="rId723"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559 (</w:t>
      </w:r>
      <w:hyperlink r:id="rId724"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3ED52A53" w14:textId="77777777" w:rsidR="009627FC" w:rsidRPr="00C732F8" w:rsidRDefault="009627FC" w:rsidP="009627FC">
      <w:pPr>
        <w:pStyle w:val="P00"/>
        <w:ind w:left="0" w:right="1134"/>
        <w:rPr>
          <w:rStyle w:val="default"/>
          <w:rFonts w:cs="FrankRuehl" w:hint="cs"/>
          <w:vanish/>
          <w:sz w:val="22"/>
          <w:szCs w:val="22"/>
          <w:shd w:val="clear" w:color="auto" w:fill="FFFF99"/>
          <w:rtl/>
        </w:rPr>
      </w:pPr>
      <w:r w:rsidRPr="00C732F8">
        <w:rPr>
          <w:rStyle w:val="big-number"/>
          <w:rFonts w:cs="FrankRuehl"/>
          <w:vanish/>
          <w:sz w:val="22"/>
          <w:szCs w:val="22"/>
          <w:shd w:val="clear" w:color="auto" w:fill="FFFF99"/>
          <w:rtl/>
        </w:rPr>
        <w:t>111.</w:t>
      </w:r>
      <w:r w:rsidRPr="00C732F8">
        <w:rPr>
          <w:rStyle w:val="big-number"/>
          <w:rFonts w:cs="FrankRuehl"/>
          <w:vanish/>
          <w:sz w:val="22"/>
          <w:szCs w:val="22"/>
          <w:shd w:val="clear" w:color="auto" w:fill="FFFF99"/>
          <w:rtl/>
        </w:rPr>
        <w:tab/>
      </w:r>
      <w:r w:rsidRPr="00C732F8">
        <w:rPr>
          <w:rStyle w:val="default"/>
          <w:rFonts w:cs="FrankRuehl"/>
          <w:vanish/>
          <w:sz w:val="22"/>
          <w:szCs w:val="22"/>
          <w:shd w:val="clear" w:color="auto" w:fill="FFFF99"/>
          <w:rtl/>
        </w:rPr>
        <w:t>ב</w:t>
      </w:r>
      <w:r w:rsidRPr="00C732F8">
        <w:rPr>
          <w:rStyle w:val="default"/>
          <w:rFonts w:cs="FrankRuehl" w:hint="cs"/>
          <w:vanish/>
          <w:sz w:val="22"/>
          <w:szCs w:val="22"/>
          <w:shd w:val="clear" w:color="auto" w:fill="FFFF99"/>
          <w:rtl/>
        </w:rPr>
        <w:t>סימ</w:t>
      </w:r>
      <w:r w:rsidRPr="00C732F8">
        <w:rPr>
          <w:rStyle w:val="default"/>
          <w:rFonts w:cs="FrankRuehl"/>
          <w:vanish/>
          <w:sz w:val="22"/>
          <w:szCs w:val="22"/>
          <w:shd w:val="clear" w:color="auto" w:fill="FFFF99"/>
          <w:rtl/>
        </w:rPr>
        <w:t>ן</w:t>
      </w:r>
      <w:r w:rsidRPr="00C732F8">
        <w:rPr>
          <w:rStyle w:val="default"/>
          <w:rFonts w:cs="FrankRuehl" w:hint="cs"/>
          <w:vanish/>
          <w:sz w:val="22"/>
          <w:szCs w:val="22"/>
          <w:shd w:val="clear" w:color="auto" w:fill="FFFF99"/>
          <w:rtl/>
        </w:rPr>
        <w:t xml:space="preserve"> זה </w:t>
      </w:r>
      <w:r w:rsidRPr="00C732F8">
        <w:rPr>
          <w:rStyle w:val="default"/>
          <w:rFonts w:cs="FrankRuehl"/>
          <w:vanish/>
          <w:sz w:val="22"/>
          <w:szCs w:val="22"/>
          <w:shd w:val="clear" w:color="auto" w:fill="FFFF99"/>
          <w:rtl/>
        </w:rPr>
        <w:t>–</w:t>
      </w:r>
    </w:p>
    <w:p w14:paraId="12C57FDB" w14:textId="77777777" w:rsidR="009627FC" w:rsidRPr="00C732F8" w:rsidRDefault="009627FC" w:rsidP="009627FC">
      <w:pPr>
        <w:pStyle w:val="P00"/>
        <w:spacing w:before="0"/>
        <w:ind w:left="0" w:right="1134"/>
        <w:rPr>
          <w:rStyle w:val="default"/>
          <w:rFonts w:cs="FrankRuehl" w:hint="cs"/>
          <w:vanish/>
          <w:sz w:val="22"/>
          <w:szCs w:val="22"/>
          <w:shd w:val="clear" w:color="auto" w:fill="FFFF99"/>
          <w:rtl/>
        </w:rPr>
      </w:pP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מעש</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 xml:space="preserve">"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w:t>
      </w:r>
      <w:r w:rsidR="009154AA" w:rsidRPr="00C732F8">
        <w:rPr>
          <w:rStyle w:val="default"/>
          <w:rFonts w:cs="FrankRuehl" w:hint="cs"/>
          <w:vanish/>
          <w:sz w:val="22"/>
          <w:szCs w:val="22"/>
          <w:u w:val="single"/>
          <w:shd w:val="clear" w:color="auto" w:fill="FFFF99"/>
          <w:rtl/>
        </w:rPr>
        <w:t>מעשה כאמור בסעיף 116</w:t>
      </w:r>
      <w:r w:rsidR="009154AA"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shd w:val="clear" w:color="auto" w:fill="FFFF99"/>
          <w:rtl/>
        </w:rPr>
        <w:t>לר</w:t>
      </w:r>
      <w:r w:rsidRPr="00C732F8">
        <w:rPr>
          <w:rStyle w:val="default"/>
          <w:rFonts w:cs="FrankRuehl"/>
          <w:vanish/>
          <w:sz w:val="22"/>
          <w:szCs w:val="22"/>
          <w:shd w:val="clear" w:color="auto" w:fill="FFFF99"/>
          <w:rtl/>
        </w:rPr>
        <w:t>ב</w:t>
      </w:r>
      <w:r w:rsidRPr="00C732F8">
        <w:rPr>
          <w:rStyle w:val="default"/>
          <w:rFonts w:cs="FrankRuehl" w:hint="cs"/>
          <w:vanish/>
          <w:sz w:val="22"/>
          <w:szCs w:val="22"/>
          <w:shd w:val="clear" w:color="auto" w:fill="FFFF99"/>
          <w:rtl/>
        </w:rPr>
        <w:t>ות מחדל ופיגור בעשיה;</w:t>
      </w:r>
    </w:p>
    <w:p w14:paraId="3DC6B5E6" w14:textId="77777777" w:rsidR="009154AA" w:rsidRPr="00C732F8" w:rsidRDefault="009154AA" w:rsidP="009154AA">
      <w:pPr>
        <w:pStyle w:val="P00"/>
        <w:spacing w:before="0"/>
        <w:ind w:left="0" w:right="1134"/>
        <w:rPr>
          <w:rStyle w:val="default"/>
          <w:rFonts w:cs="FrankRuehl" w:hint="cs"/>
          <w:vanish/>
          <w:sz w:val="22"/>
          <w:szCs w:val="22"/>
          <w:u w:val="single"/>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hint="cs"/>
          <w:vanish/>
          <w:sz w:val="22"/>
          <w:szCs w:val="22"/>
          <w:u w:val="single"/>
          <w:shd w:val="clear" w:color="auto" w:fill="FFFF99"/>
          <w:rtl/>
        </w:rPr>
        <w:t xml:space="preserve">"סוהר" </w:t>
      </w:r>
      <w:r w:rsidRPr="00C732F8">
        <w:rPr>
          <w:rStyle w:val="default"/>
          <w:rFonts w:cs="FrankRuehl"/>
          <w:vanish/>
          <w:sz w:val="22"/>
          <w:szCs w:val="22"/>
          <w:u w:val="single"/>
          <w:shd w:val="clear" w:color="auto" w:fill="FFFF99"/>
          <w:rtl/>
        </w:rPr>
        <w:t>–</w:t>
      </w:r>
      <w:r w:rsidRPr="00C732F8">
        <w:rPr>
          <w:rStyle w:val="default"/>
          <w:rFonts w:cs="FrankRuehl" w:hint="cs"/>
          <w:vanish/>
          <w:sz w:val="22"/>
          <w:szCs w:val="22"/>
          <w:u w:val="single"/>
          <w:shd w:val="clear" w:color="auto" w:fill="FFFF99"/>
          <w:rtl/>
        </w:rPr>
        <w:t xml:space="preserve"> לרבות יוצא צבא בשירות סדיר, אלא אם כן נאמר אחרת;</w:t>
      </w:r>
    </w:p>
    <w:p w14:paraId="0B3CFB05" w14:textId="77777777" w:rsidR="009154AA" w:rsidRPr="00C732F8" w:rsidRDefault="009154AA" w:rsidP="009154AA">
      <w:pPr>
        <w:pStyle w:val="P00"/>
        <w:spacing w:before="0"/>
        <w:ind w:left="0" w:right="1134"/>
        <w:rPr>
          <w:rStyle w:val="default"/>
          <w:rFonts w:cs="FrankRuehl" w:hint="cs"/>
          <w:vanish/>
          <w:sz w:val="22"/>
          <w:szCs w:val="22"/>
          <w:u w:val="single"/>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hint="cs"/>
          <w:vanish/>
          <w:sz w:val="22"/>
          <w:szCs w:val="22"/>
          <w:u w:val="single"/>
          <w:shd w:val="clear" w:color="auto" w:fill="FFFF99"/>
          <w:rtl/>
        </w:rPr>
        <w:t xml:space="preserve">"סוהר נפגע" או "שוטר נפגע" </w:t>
      </w:r>
      <w:r w:rsidRPr="00C732F8">
        <w:rPr>
          <w:rStyle w:val="default"/>
          <w:rFonts w:cs="FrankRuehl"/>
          <w:vanish/>
          <w:sz w:val="22"/>
          <w:szCs w:val="22"/>
          <w:u w:val="single"/>
          <w:shd w:val="clear" w:color="auto" w:fill="FFFF99"/>
          <w:rtl/>
        </w:rPr>
        <w:t>–</w:t>
      </w:r>
      <w:r w:rsidRPr="00C732F8">
        <w:rPr>
          <w:rStyle w:val="default"/>
          <w:rFonts w:cs="FrankRuehl" w:hint="cs"/>
          <w:vanish/>
          <w:sz w:val="22"/>
          <w:szCs w:val="22"/>
          <w:u w:val="single"/>
          <w:shd w:val="clear" w:color="auto" w:fill="FFFF99"/>
          <w:rtl/>
        </w:rPr>
        <w:t xml:space="preserve"> מי שרואה עצמו נפגע ממעשה שנעשה לגביו בעת היותו סוהר או שוטר, לפי העניין;</w:t>
      </w:r>
    </w:p>
    <w:p w14:paraId="3D76A6B7" w14:textId="77777777" w:rsidR="009154AA" w:rsidRPr="00C732F8" w:rsidRDefault="009154AA" w:rsidP="009154AA">
      <w:pPr>
        <w:pStyle w:val="P00"/>
        <w:spacing w:before="0"/>
        <w:ind w:left="0" w:right="1134"/>
        <w:rPr>
          <w:rStyle w:val="default"/>
          <w:rFonts w:cs="FrankRuehl" w:hint="cs"/>
          <w:vanish/>
          <w:sz w:val="22"/>
          <w:szCs w:val="22"/>
          <w:u w:val="single"/>
          <w:shd w:val="clear" w:color="auto" w:fill="FFFF99"/>
          <w:rtl/>
        </w:rPr>
      </w:pPr>
      <w:r w:rsidRPr="00C732F8">
        <w:rPr>
          <w:rStyle w:val="default"/>
          <w:rFonts w:cs="FrankRuehl" w:hint="cs"/>
          <w:vanish/>
          <w:sz w:val="22"/>
          <w:szCs w:val="22"/>
          <w:shd w:val="clear" w:color="auto" w:fill="FFFF99"/>
          <w:rtl/>
        </w:rPr>
        <w:tab/>
      </w:r>
      <w:r w:rsidRPr="00C732F8">
        <w:rPr>
          <w:rStyle w:val="default"/>
          <w:rFonts w:cs="FrankRuehl" w:hint="cs"/>
          <w:vanish/>
          <w:sz w:val="22"/>
          <w:szCs w:val="22"/>
          <w:u w:val="single"/>
          <w:shd w:val="clear" w:color="auto" w:fill="FFFF99"/>
          <w:rtl/>
        </w:rPr>
        <w:t xml:space="preserve">"שוטר" </w:t>
      </w:r>
      <w:r w:rsidRPr="00C732F8">
        <w:rPr>
          <w:rStyle w:val="default"/>
          <w:rFonts w:cs="FrankRuehl"/>
          <w:vanish/>
          <w:sz w:val="22"/>
          <w:szCs w:val="22"/>
          <w:u w:val="single"/>
          <w:shd w:val="clear" w:color="auto" w:fill="FFFF99"/>
          <w:rtl/>
        </w:rPr>
        <w:t>–</w:t>
      </w:r>
      <w:r w:rsidRPr="00C732F8">
        <w:rPr>
          <w:rStyle w:val="default"/>
          <w:rFonts w:cs="FrankRuehl" w:hint="cs"/>
          <w:vanish/>
          <w:sz w:val="22"/>
          <w:szCs w:val="22"/>
          <w:u w:val="single"/>
          <w:shd w:val="clear" w:color="auto" w:fill="FFFF99"/>
          <w:rtl/>
        </w:rPr>
        <w:t xml:space="preserve"> כהגדרתו בפקודת המשטרה [נוסח חדש], התשל"א-1971, שצורף לשירות לתקופה מוגדרת מראש ולמטרה מסוימת;</w:t>
      </w:r>
    </w:p>
    <w:p w14:paraId="0BE6814B" w14:textId="77777777" w:rsidR="009627FC" w:rsidRPr="009154AA" w:rsidRDefault="009627FC" w:rsidP="009154AA">
      <w:pPr>
        <w:pStyle w:val="P00"/>
        <w:spacing w:before="0"/>
        <w:ind w:left="0" w:right="1134"/>
        <w:rPr>
          <w:rStyle w:val="default"/>
          <w:rFonts w:cs="FrankRuehl" w:hint="cs"/>
          <w:sz w:val="2"/>
          <w:szCs w:val="2"/>
          <w:rtl/>
        </w:rPr>
      </w:pPr>
      <w:r w:rsidRPr="00C732F8">
        <w:rPr>
          <w:rStyle w:val="default"/>
          <w:rFonts w:cs="FrankRuehl" w:hint="cs"/>
          <w:vanish/>
          <w:sz w:val="22"/>
          <w:szCs w:val="22"/>
          <w:shd w:val="clear" w:color="auto" w:fill="FFFF99"/>
          <w:rtl/>
        </w:rPr>
        <w:tab/>
        <w:t xml:space="preserve">"קצין שיפוט"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(נמחקה).</w:t>
      </w:r>
      <w:bookmarkEnd w:id="523"/>
    </w:p>
    <w:p w14:paraId="24FAC050" w14:textId="77777777" w:rsidR="00C0684E" w:rsidRDefault="00C0684E" w:rsidP="00971B0F">
      <w:pPr>
        <w:pStyle w:val="P00"/>
        <w:spacing w:before="72"/>
        <w:ind w:left="0" w:right="1134"/>
        <w:rPr>
          <w:rStyle w:val="default"/>
          <w:rFonts w:cs="FrankRuehl"/>
          <w:rtl/>
        </w:rPr>
      </w:pPr>
      <w:bookmarkStart w:id="524" w:name="Seif105"/>
      <w:bookmarkEnd w:id="524"/>
      <w:r>
        <w:rPr>
          <w:lang w:val="he-IL"/>
        </w:rPr>
        <w:pict w14:anchorId="4D98A6E0">
          <v:rect id="_x0000_s2281" style="position:absolute;left:0;text-align:left;margin-left:464.5pt;margin-top:8.05pt;width:75.05pt;height:50.2pt;z-index:251532800" o:allowincell="f" filled="f" stroked="f" strokecolor="lime" strokeweight=".25pt">
            <v:textbox style="mso-next-textbox:#_x0000_s2281" inset="0,0,0,0">
              <w:txbxContent>
                <w:p w14:paraId="21A7F101" w14:textId="77777777" w:rsidR="00DA37EE" w:rsidRDefault="00DA37EE">
                  <w:pPr>
                    <w:spacing w:line="160" w:lineRule="exact"/>
                    <w:jc w:val="left"/>
                    <w:rPr>
                      <w:rFonts w:cs="Miriam" w:hint="cs"/>
                      <w:sz w:val="18"/>
                      <w:szCs w:val="18"/>
                      <w:rtl/>
                    </w:rPr>
                  </w:pPr>
                  <w:r>
                    <w:rPr>
                      <w:rFonts w:cs="Miriam" w:hint="cs"/>
                      <w:sz w:val="18"/>
                      <w:szCs w:val="18"/>
                      <w:rtl/>
                    </w:rPr>
                    <w:t>כשירות נציב קבילות סוהרים ומינויו</w:t>
                  </w:r>
                </w:p>
                <w:p w14:paraId="42D56A10" w14:textId="77777777" w:rsidR="00DA37EE" w:rsidRDefault="00DA37EE">
                  <w:pPr>
                    <w:spacing w:line="160" w:lineRule="exact"/>
                    <w:jc w:val="left"/>
                    <w:rPr>
                      <w:rFonts w:cs="Miriam"/>
                      <w:noProof/>
                      <w:sz w:val="18"/>
                      <w:szCs w:val="18"/>
                      <w:rtl/>
                    </w:rPr>
                  </w:pPr>
                  <w:r>
                    <w:rPr>
                      <w:rFonts w:cs="Miriam" w:hint="cs"/>
                      <w:sz w:val="18"/>
                      <w:szCs w:val="18"/>
                      <w:rtl/>
                    </w:rPr>
                    <w:t>(תיקון מס' 35) תשס"ח-2008</w:t>
                  </w:r>
                </w:p>
                <w:p w14:paraId="1052B238" w14:textId="77777777" w:rsidR="007D537A" w:rsidRDefault="007D537A">
                  <w:pPr>
                    <w:spacing w:line="160" w:lineRule="exact"/>
                    <w:jc w:val="left"/>
                    <w:rPr>
                      <w:rFonts w:cs="Miriam" w:hint="cs"/>
                      <w:noProof/>
                      <w:sz w:val="18"/>
                      <w:szCs w:val="18"/>
                      <w:rtl/>
                    </w:rPr>
                  </w:pPr>
                  <w:r>
                    <w:rPr>
                      <w:rFonts w:cs="Miriam" w:hint="cs"/>
                      <w:noProof/>
                      <w:sz w:val="18"/>
                      <w:szCs w:val="18"/>
                      <w:rtl/>
                    </w:rPr>
                    <w:t>(תיקון מס' 55) תשפ"ב-2021</w:t>
                  </w:r>
                </w:p>
              </w:txbxContent>
            </v:textbox>
            <w10:anchorlock/>
          </v:rect>
        </w:pict>
      </w:r>
      <w:r>
        <w:rPr>
          <w:rStyle w:val="big-number"/>
          <w:rFonts w:cs="Miriam"/>
          <w:rtl/>
        </w:rPr>
        <w:t>112.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9154AA">
        <w:rPr>
          <w:rStyle w:val="default"/>
          <w:rFonts w:cs="FrankRuehl" w:hint="cs"/>
          <w:rtl/>
        </w:rPr>
        <w:t xml:space="preserve">השר, לאחר התייעצות עם שר המשפטים ובאישור </w:t>
      </w:r>
      <w:r w:rsidR="00340E8D">
        <w:rPr>
          <w:rStyle w:val="default"/>
          <w:rFonts w:cs="FrankRuehl" w:hint="cs"/>
          <w:rtl/>
        </w:rPr>
        <w:t>הוועדה לביטחון לאומי</w:t>
      </w:r>
      <w:r w:rsidR="00062326" w:rsidRPr="00062326">
        <w:rPr>
          <w:rStyle w:val="default"/>
          <w:rFonts w:cs="FrankRuehl" w:hint="cs"/>
          <w:rtl/>
        </w:rPr>
        <w:t xml:space="preserve"> </w:t>
      </w:r>
      <w:r w:rsidR="009154AA">
        <w:rPr>
          <w:rStyle w:val="default"/>
          <w:rFonts w:cs="FrankRuehl" w:hint="cs"/>
          <w:rtl/>
        </w:rPr>
        <w:t xml:space="preserve">של הכנסת, ימנה נציב קבילות סוהרים (בפקודה זו </w:t>
      </w:r>
      <w:r w:rsidR="009154AA">
        <w:rPr>
          <w:rStyle w:val="default"/>
          <w:rFonts w:cs="FrankRuehl"/>
          <w:rtl/>
        </w:rPr>
        <w:t>–</w:t>
      </w:r>
      <w:r w:rsidR="009154AA">
        <w:rPr>
          <w:rStyle w:val="default"/>
          <w:rFonts w:cs="FrankRuehl" w:hint="cs"/>
          <w:rtl/>
        </w:rPr>
        <w:t xml:space="preserve"> נציב הקבילות).</w:t>
      </w:r>
    </w:p>
    <w:p w14:paraId="42B07B07" w14:textId="77777777" w:rsidR="00C0684E" w:rsidRDefault="00C0684E" w:rsidP="009154A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sidR="009154AA">
        <w:rPr>
          <w:rStyle w:val="default"/>
          <w:rFonts w:cs="FrankRuehl" w:hint="cs"/>
          <w:rtl/>
        </w:rPr>
        <w:t>כשיר להתמנות נציב קבילות סוהרים מי שמתקיימים בו כל אלה:</w:t>
      </w:r>
    </w:p>
    <w:p w14:paraId="076C9DB4" w14:textId="77777777" w:rsidR="009154AA" w:rsidRDefault="009154AA" w:rsidP="009154A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כשיר להתמנות שופט של בית משפט מחוזי;</w:t>
      </w:r>
    </w:p>
    <w:p w14:paraId="6CEAB3EA" w14:textId="77777777" w:rsidR="009154AA" w:rsidRDefault="009154AA" w:rsidP="009154A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אינו סוהר;</w:t>
      </w:r>
    </w:p>
    <w:p w14:paraId="03051AB0" w14:textId="77777777" w:rsidR="009154AA" w:rsidRDefault="009154AA" w:rsidP="009154A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בעל ידע מקצועי, רקע או ניסיון בתחומים הנוגעים לשירות;</w:t>
      </w:r>
    </w:p>
    <w:p w14:paraId="75DD7D05" w14:textId="77777777" w:rsidR="009154AA" w:rsidRDefault="009154AA" w:rsidP="009154A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לא הורשע בעבירה שמפאת מהותה, חומרתה או נסיבותיה אין הוא ראוי לשמש נציב הקבילות.</w:t>
      </w:r>
    </w:p>
    <w:p w14:paraId="4D1213AB" w14:textId="77777777" w:rsidR="009154AA" w:rsidRDefault="007D537A" w:rsidP="007D537A">
      <w:pPr>
        <w:pStyle w:val="P00"/>
        <w:spacing w:before="72"/>
        <w:ind w:left="0" w:right="1134"/>
        <w:rPr>
          <w:rStyle w:val="default"/>
          <w:rFonts w:cs="FrankRuehl" w:hint="cs"/>
          <w:rtl/>
        </w:rPr>
      </w:pPr>
      <w:r>
        <w:rPr>
          <w:rFonts w:cs="FrankRuehl"/>
          <w:rtl/>
          <w:lang w:val="he-IL"/>
        </w:rPr>
        <w:pict w14:anchorId="7446C6D9">
          <v:shape id="_x0000_s2794" type="#_x0000_t202" style="position:absolute;left:0;text-align:left;margin-left:470.25pt;margin-top:7.1pt;width:1in;height:21.2pt;z-index:251888128" filled="f" stroked="f">
            <v:textbox inset="1mm,0,1mm,0">
              <w:txbxContent>
                <w:p w14:paraId="41B6AE85" w14:textId="77777777" w:rsidR="007D537A" w:rsidRDefault="007D537A" w:rsidP="007D537A">
                  <w:pPr>
                    <w:spacing w:line="160" w:lineRule="exact"/>
                    <w:jc w:val="left"/>
                    <w:rPr>
                      <w:rFonts w:cs="Miriam" w:hint="cs"/>
                      <w:noProof/>
                      <w:sz w:val="18"/>
                      <w:szCs w:val="18"/>
                      <w:rtl/>
                    </w:rPr>
                  </w:pPr>
                  <w:r>
                    <w:rPr>
                      <w:rFonts w:cs="Miriam" w:hint="cs"/>
                      <w:noProof/>
                      <w:sz w:val="18"/>
                      <w:szCs w:val="18"/>
                      <w:rtl/>
                    </w:rPr>
                    <w:t>(תיקון מס' 55) תשפ"ב-2021</w:t>
                  </w:r>
                </w:p>
              </w:txbxContent>
            </v:textbox>
            <w10:anchorlock/>
          </v:shape>
        </w:pict>
      </w:r>
      <w:r>
        <w:rPr>
          <w:rStyle w:val="default"/>
          <w:rFonts w:cs="FrankRuehl" w:hint="cs"/>
          <w:rtl/>
        </w:rPr>
        <w:tab/>
        <w:t>(ג)</w:t>
      </w:r>
      <w:r>
        <w:rPr>
          <w:rStyle w:val="default"/>
          <w:rFonts w:cs="FrankRuehl"/>
          <w:rtl/>
        </w:rPr>
        <w:tab/>
      </w:r>
      <w:r w:rsidR="009154AA">
        <w:rPr>
          <w:rStyle w:val="default"/>
          <w:rFonts w:cs="FrankRuehl" w:hint="cs"/>
          <w:rtl/>
        </w:rPr>
        <w:t xml:space="preserve">תקופת כהונתו של נציב הקבילות תהיה חמש שנים מיום מינויו; השר לאחר התייעצות עם שר המשפטים ובאישור </w:t>
      </w:r>
      <w:r w:rsidR="00340E8D">
        <w:rPr>
          <w:rStyle w:val="default"/>
          <w:rFonts w:cs="FrankRuehl" w:hint="cs"/>
          <w:rtl/>
        </w:rPr>
        <w:t>הוועדה לביטחון לאומי</w:t>
      </w:r>
      <w:r w:rsidR="00062326" w:rsidRPr="00062326">
        <w:rPr>
          <w:rStyle w:val="default"/>
          <w:rFonts w:cs="FrankRuehl" w:hint="cs"/>
          <w:rtl/>
        </w:rPr>
        <w:t xml:space="preserve"> </w:t>
      </w:r>
      <w:r w:rsidR="009154AA">
        <w:rPr>
          <w:rStyle w:val="default"/>
          <w:rFonts w:cs="FrankRuehl" w:hint="cs"/>
          <w:rtl/>
        </w:rPr>
        <w:t>של הכנסת, רשאי להאריך תקופה זו לתקופה נוספת שלא תעלה על שנתיים.</w:t>
      </w:r>
    </w:p>
    <w:p w14:paraId="4989526C" w14:textId="77777777" w:rsidR="009154AA" w:rsidRDefault="009154AA" w:rsidP="009154A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הודעה על מינויו של נציב הקבילות ועל המען למשלוח קבילות תפורסם ברשומות.</w:t>
      </w:r>
    </w:p>
    <w:p w14:paraId="342BE821" w14:textId="77777777" w:rsidR="009154AA" w:rsidRPr="00C732F8" w:rsidRDefault="009154AA" w:rsidP="009154AA">
      <w:pPr>
        <w:pStyle w:val="P00"/>
        <w:spacing w:before="0"/>
        <w:ind w:left="0" w:right="1134"/>
        <w:rPr>
          <w:rFonts w:cs="FrankRuehl" w:hint="cs"/>
          <w:vanish/>
          <w:color w:val="FF0000"/>
          <w:szCs w:val="20"/>
          <w:shd w:val="clear" w:color="auto" w:fill="FFFF99"/>
          <w:rtl/>
        </w:rPr>
      </w:pPr>
      <w:bookmarkStart w:id="525" w:name="Rov677"/>
      <w:r w:rsidRPr="00C732F8">
        <w:rPr>
          <w:rFonts w:cs="FrankRuehl" w:hint="cs"/>
          <w:vanish/>
          <w:color w:val="FF0000"/>
          <w:szCs w:val="20"/>
          <w:shd w:val="clear" w:color="auto" w:fill="FFFF99"/>
          <w:rtl/>
        </w:rPr>
        <w:t>מיום 28.4.1980</w:t>
      </w:r>
    </w:p>
    <w:p w14:paraId="13750D3D" w14:textId="77777777" w:rsidR="009154AA" w:rsidRPr="00C732F8" w:rsidRDefault="009154AA" w:rsidP="009154AA">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4</w:t>
      </w:r>
    </w:p>
    <w:p w14:paraId="0C898912" w14:textId="77777777" w:rsidR="009154AA" w:rsidRPr="00C732F8" w:rsidRDefault="009154AA" w:rsidP="009154AA">
      <w:pPr>
        <w:pStyle w:val="P00"/>
        <w:spacing w:before="0"/>
        <w:ind w:left="0" w:right="1134"/>
        <w:rPr>
          <w:rFonts w:cs="FrankRuehl" w:hint="cs"/>
          <w:vanish/>
          <w:szCs w:val="20"/>
          <w:shd w:val="clear" w:color="auto" w:fill="FFFF99"/>
          <w:rtl/>
        </w:rPr>
      </w:pPr>
      <w:hyperlink r:id="rId725" w:history="1">
        <w:r w:rsidRPr="00C732F8">
          <w:rPr>
            <w:rStyle w:val="Hyperlink"/>
            <w:rFonts w:cs="FrankRuehl" w:hint="cs"/>
            <w:vanish/>
            <w:szCs w:val="20"/>
            <w:shd w:val="clear" w:color="auto" w:fill="FFFF99"/>
            <w:rtl/>
          </w:rPr>
          <w:t>ס"ח תש"ם מס' 962</w:t>
        </w:r>
      </w:hyperlink>
      <w:r w:rsidRPr="00C732F8">
        <w:rPr>
          <w:rFonts w:cs="FrankRuehl" w:hint="cs"/>
          <w:vanish/>
          <w:szCs w:val="20"/>
          <w:shd w:val="clear" w:color="auto" w:fill="FFFF99"/>
          <w:rtl/>
        </w:rPr>
        <w:t xml:space="preserve"> מיום 28.2.1980 עמ' 77 (</w:t>
      </w:r>
      <w:hyperlink r:id="rId726" w:history="1">
        <w:r w:rsidRPr="00C732F8">
          <w:rPr>
            <w:rStyle w:val="Hyperlink"/>
            <w:rFonts w:cs="FrankRuehl" w:hint="cs"/>
            <w:vanish/>
            <w:szCs w:val="20"/>
            <w:shd w:val="clear" w:color="auto" w:fill="FFFF99"/>
            <w:rtl/>
          </w:rPr>
          <w:t>ה"ח 1418</w:t>
        </w:r>
      </w:hyperlink>
      <w:r w:rsidRPr="00C732F8">
        <w:rPr>
          <w:rFonts w:cs="FrankRuehl" w:hint="cs"/>
          <w:vanish/>
          <w:szCs w:val="20"/>
          <w:shd w:val="clear" w:color="auto" w:fill="FFFF99"/>
          <w:rtl/>
        </w:rPr>
        <w:t>)</w:t>
      </w:r>
    </w:p>
    <w:p w14:paraId="135C3BF4" w14:textId="77777777" w:rsidR="009154AA" w:rsidRPr="00C732F8" w:rsidRDefault="009154AA" w:rsidP="009154AA">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סעיף 112</w:t>
      </w:r>
    </w:p>
    <w:p w14:paraId="5474ACE5" w14:textId="77777777" w:rsidR="009154AA" w:rsidRPr="00C732F8" w:rsidRDefault="009154AA" w:rsidP="009154AA">
      <w:pPr>
        <w:pStyle w:val="P00"/>
        <w:spacing w:before="0"/>
        <w:ind w:left="0" w:right="1134"/>
        <w:rPr>
          <w:rFonts w:cs="FrankRuehl" w:hint="cs"/>
          <w:vanish/>
          <w:szCs w:val="20"/>
          <w:shd w:val="clear" w:color="auto" w:fill="FFFF99"/>
          <w:rtl/>
        </w:rPr>
      </w:pPr>
    </w:p>
    <w:p w14:paraId="1B19C24F" w14:textId="77777777" w:rsidR="009154AA" w:rsidRPr="00C732F8" w:rsidRDefault="009154AA" w:rsidP="009154AA">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16.7.2008</w:t>
      </w:r>
    </w:p>
    <w:p w14:paraId="46400081" w14:textId="77777777" w:rsidR="009154AA" w:rsidRPr="00C732F8" w:rsidRDefault="009154AA" w:rsidP="009154AA">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20602A5C" w14:textId="77777777" w:rsidR="009154AA" w:rsidRPr="00C732F8" w:rsidRDefault="009154AA" w:rsidP="009154AA">
      <w:pPr>
        <w:pStyle w:val="P00"/>
        <w:spacing w:before="0"/>
        <w:ind w:left="0" w:right="1134"/>
        <w:rPr>
          <w:rStyle w:val="default"/>
          <w:rFonts w:cs="FrankRuehl" w:hint="cs"/>
          <w:vanish/>
          <w:sz w:val="20"/>
          <w:szCs w:val="20"/>
          <w:shd w:val="clear" w:color="auto" w:fill="FFFF99"/>
          <w:rtl/>
        </w:rPr>
      </w:pPr>
      <w:hyperlink r:id="rId727"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560 (</w:t>
      </w:r>
      <w:hyperlink r:id="rId728"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2445C891" w14:textId="77777777" w:rsidR="009154AA" w:rsidRPr="00C732F8" w:rsidRDefault="009154AA" w:rsidP="009154AA">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החלפת סעיף 112</w:t>
      </w:r>
    </w:p>
    <w:p w14:paraId="242C1E8C" w14:textId="77777777" w:rsidR="009154AA" w:rsidRPr="00C732F8" w:rsidRDefault="009154AA" w:rsidP="009154AA">
      <w:pPr>
        <w:pStyle w:val="P00"/>
        <w:ind w:left="0" w:right="1134"/>
        <w:rPr>
          <w:rStyle w:val="default"/>
          <w:rFonts w:cs="FrankRuehl" w:hint="cs"/>
          <w:vanish/>
          <w:sz w:val="20"/>
          <w:szCs w:val="20"/>
          <w:shd w:val="clear" w:color="auto" w:fill="FFFF99"/>
          <w:rtl/>
        </w:rPr>
      </w:pPr>
      <w:r w:rsidRPr="00C732F8">
        <w:rPr>
          <w:rStyle w:val="default"/>
          <w:rFonts w:cs="FrankRuehl" w:hint="cs"/>
          <w:vanish/>
          <w:sz w:val="20"/>
          <w:szCs w:val="20"/>
          <w:shd w:val="clear" w:color="auto" w:fill="FFFF99"/>
          <w:rtl/>
        </w:rPr>
        <w:t>הנוסח הקודם:</w:t>
      </w:r>
    </w:p>
    <w:p w14:paraId="4B9C995B" w14:textId="77777777" w:rsidR="009154AA" w:rsidRPr="00C732F8" w:rsidRDefault="009154AA" w:rsidP="009154AA">
      <w:pPr>
        <w:pStyle w:val="P00"/>
        <w:spacing w:before="20"/>
        <w:ind w:left="0" w:right="1134"/>
        <w:rPr>
          <w:rStyle w:val="big-number"/>
          <w:rFonts w:cs="Miriam" w:hint="cs"/>
          <w:strike/>
          <w:vanish/>
          <w:sz w:val="16"/>
          <w:szCs w:val="16"/>
          <w:shd w:val="clear" w:color="auto" w:fill="FFFF99"/>
          <w:rtl/>
        </w:rPr>
      </w:pPr>
      <w:r w:rsidRPr="00C732F8">
        <w:rPr>
          <w:rStyle w:val="big-number"/>
          <w:rFonts w:cs="Miriam" w:hint="cs"/>
          <w:strike/>
          <w:vanish/>
          <w:sz w:val="16"/>
          <w:szCs w:val="16"/>
          <w:shd w:val="clear" w:color="auto" w:fill="FFFF99"/>
          <w:rtl/>
        </w:rPr>
        <w:t>מינוי נציב קבילות סוהרים</w:t>
      </w:r>
    </w:p>
    <w:p w14:paraId="51B41040" w14:textId="77777777" w:rsidR="009154AA" w:rsidRPr="00C732F8" w:rsidRDefault="009154AA" w:rsidP="009154AA">
      <w:pPr>
        <w:pStyle w:val="P00"/>
        <w:spacing w:before="0"/>
        <w:ind w:left="0" w:right="1134"/>
        <w:rPr>
          <w:rStyle w:val="default"/>
          <w:rFonts w:cs="FrankRuehl"/>
          <w:strike/>
          <w:vanish/>
          <w:sz w:val="22"/>
          <w:szCs w:val="22"/>
          <w:shd w:val="clear" w:color="auto" w:fill="FFFF99"/>
          <w:rtl/>
        </w:rPr>
      </w:pPr>
      <w:r w:rsidRPr="00C732F8">
        <w:rPr>
          <w:rStyle w:val="big-number"/>
          <w:rFonts w:cs="FrankRuehl"/>
          <w:strike/>
          <w:vanish/>
          <w:sz w:val="22"/>
          <w:szCs w:val="22"/>
          <w:shd w:val="clear" w:color="auto" w:fill="FFFF99"/>
          <w:rtl/>
        </w:rPr>
        <w:t>112.</w:t>
      </w:r>
      <w:r w:rsidRPr="00C732F8">
        <w:rPr>
          <w:rStyle w:val="big-number"/>
          <w:rFonts w:cs="FrankRuehl"/>
          <w:strike/>
          <w:vanish/>
          <w:sz w:val="22"/>
          <w:szCs w:val="22"/>
          <w:shd w:val="clear" w:color="auto" w:fill="FFFF99"/>
          <w:rtl/>
        </w:rPr>
        <w:tab/>
      </w:r>
      <w:r w:rsidRPr="00C732F8">
        <w:rPr>
          <w:rStyle w:val="default"/>
          <w:rFonts w:cs="FrankRuehl"/>
          <w:strike/>
          <w:vanish/>
          <w:sz w:val="22"/>
          <w:szCs w:val="22"/>
          <w:shd w:val="clear" w:color="auto" w:fill="FFFF99"/>
          <w:rtl/>
        </w:rPr>
        <w:t>(</w:t>
      </w:r>
      <w:r w:rsidRPr="00C732F8">
        <w:rPr>
          <w:rStyle w:val="default"/>
          <w:rFonts w:cs="FrankRuehl" w:hint="cs"/>
          <w:strike/>
          <w:vanish/>
          <w:sz w:val="22"/>
          <w:szCs w:val="22"/>
          <w:shd w:val="clear" w:color="auto" w:fill="FFFF99"/>
          <w:rtl/>
        </w:rPr>
        <w:t>א)</w:t>
      </w:r>
      <w:r w:rsidRPr="00C732F8">
        <w:rPr>
          <w:rStyle w:val="default"/>
          <w:rFonts w:cs="FrankRuehl"/>
          <w:strike/>
          <w:vanish/>
          <w:sz w:val="22"/>
          <w:szCs w:val="22"/>
          <w:shd w:val="clear" w:color="auto" w:fill="FFFF99"/>
          <w:rtl/>
        </w:rPr>
        <w:tab/>
      </w:r>
      <w:r w:rsidRPr="00C732F8">
        <w:rPr>
          <w:rStyle w:val="default"/>
          <w:rFonts w:cs="FrankRuehl" w:hint="cs"/>
          <w:strike/>
          <w:vanish/>
          <w:sz w:val="22"/>
          <w:szCs w:val="22"/>
          <w:shd w:val="clear" w:color="auto" w:fill="FFFF99"/>
          <w:rtl/>
        </w:rPr>
        <w:t>ש</w:t>
      </w:r>
      <w:r w:rsidRPr="00C732F8">
        <w:rPr>
          <w:rStyle w:val="default"/>
          <w:rFonts w:cs="FrankRuehl"/>
          <w:strike/>
          <w:vanish/>
          <w:sz w:val="22"/>
          <w:szCs w:val="22"/>
          <w:shd w:val="clear" w:color="auto" w:fill="FFFF99"/>
          <w:rtl/>
        </w:rPr>
        <w:t>ר</w:t>
      </w:r>
      <w:r w:rsidRPr="00C732F8">
        <w:rPr>
          <w:rStyle w:val="default"/>
          <w:rFonts w:cs="FrankRuehl" w:hint="cs"/>
          <w:strike/>
          <w:vanish/>
          <w:sz w:val="22"/>
          <w:szCs w:val="22"/>
          <w:shd w:val="clear" w:color="auto" w:fill="FFFF99"/>
          <w:rtl/>
        </w:rPr>
        <w:t xml:space="preserve"> </w:t>
      </w:r>
      <w:r w:rsidRPr="00C732F8">
        <w:rPr>
          <w:rStyle w:val="default"/>
          <w:rFonts w:cs="FrankRuehl"/>
          <w:strike/>
          <w:vanish/>
          <w:sz w:val="22"/>
          <w:szCs w:val="22"/>
          <w:shd w:val="clear" w:color="auto" w:fill="FFFF99"/>
          <w:rtl/>
        </w:rPr>
        <w:t>ה</w:t>
      </w:r>
      <w:r w:rsidRPr="00C732F8">
        <w:rPr>
          <w:rStyle w:val="default"/>
          <w:rFonts w:cs="FrankRuehl" w:hint="cs"/>
          <w:strike/>
          <w:vanish/>
          <w:sz w:val="22"/>
          <w:szCs w:val="22"/>
          <w:shd w:val="clear" w:color="auto" w:fill="FFFF99"/>
          <w:rtl/>
        </w:rPr>
        <w:t>פ</w:t>
      </w:r>
      <w:r w:rsidRPr="00C732F8">
        <w:rPr>
          <w:rStyle w:val="default"/>
          <w:rFonts w:cs="FrankRuehl"/>
          <w:strike/>
          <w:vanish/>
          <w:sz w:val="22"/>
          <w:szCs w:val="22"/>
          <w:shd w:val="clear" w:color="auto" w:fill="FFFF99"/>
          <w:rtl/>
        </w:rPr>
        <w:t>נ</w:t>
      </w:r>
      <w:r w:rsidRPr="00C732F8">
        <w:rPr>
          <w:rStyle w:val="default"/>
          <w:rFonts w:cs="FrankRuehl" w:hint="cs"/>
          <w:strike/>
          <w:vanish/>
          <w:sz w:val="22"/>
          <w:szCs w:val="22"/>
          <w:shd w:val="clear" w:color="auto" w:fill="FFFF99"/>
          <w:rtl/>
        </w:rPr>
        <w:t xml:space="preserve">ים, בהתייעצות עם שר המשפטים ובאישור ועדת הפנים ואיכות הסביבה של הכנסת, ימנה נציב קבילות סוהרים (להלן </w:t>
      </w:r>
      <w:r w:rsidRPr="00C732F8">
        <w:rPr>
          <w:rStyle w:val="default"/>
          <w:rFonts w:cs="FrankRuehl"/>
          <w:strike/>
          <w:vanish/>
          <w:sz w:val="22"/>
          <w:szCs w:val="22"/>
          <w:shd w:val="clear" w:color="auto" w:fill="FFFF99"/>
          <w:rtl/>
        </w:rPr>
        <w:t>–</w:t>
      </w:r>
      <w:r w:rsidRPr="00C732F8">
        <w:rPr>
          <w:rStyle w:val="default"/>
          <w:rFonts w:cs="FrankRuehl" w:hint="cs"/>
          <w:strike/>
          <w:vanish/>
          <w:sz w:val="22"/>
          <w:szCs w:val="22"/>
          <w:shd w:val="clear" w:color="auto" w:fill="FFFF99"/>
          <w:rtl/>
        </w:rPr>
        <w:t xml:space="preserve"> נצ</w:t>
      </w:r>
      <w:r w:rsidRPr="00C732F8">
        <w:rPr>
          <w:rStyle w:val="default"/>
          <w:rFonts w:cs="FrankRuehl"/>
          <w:strike/>
          <w:vanish/>
          <w:sz w:val="22"/>
          <w:szCs w:val="22"/>
          <w:shd w:val="clear" w:color="auto" w:fill="FFFF99"/>
          <w:rtl/>
        </w:rPr>
        <w:t>י</w:t>
      </w:r>
      <w:r w:rsidRPr="00C732F8">
        <w:rPr>
          <w:rStyle w:val="default"/>
          <w:rFonts w:cs="FrankRuehl" w:hint="cs"/>
          <w:strike/>
          <w:vanish/>
          <w:sz w:val="22"/>
          <w:szCs w:val="22"/>
          <w:shd w:val="clear" w:color="auto" w:fill="FFFF99"/>
          <w:rtl/>
        </w:rPr>
        <w:t xml:space="preserve">ב הקבילות); תקופת כהונתו תהיה </w:t>
      </w:r>
      <w:r w:rsidRPr="00C732F8">
        <w:rPr>
          <w:rStyle w:val="default"/>
          <w:rFonts w:cs="FrankRuehl"/>
          <w:strike/>
          <w:vanish/>
          <w:sz w:val="22"/>
          <w:szCs w:val="22"/>
          <w:shd w:val="clear" w:color="auto" w:fill="FFFF99"/>
          <w:rtl/>
        </w:rPr>
        <w:t>ח</w:t>
      </w:r>
      <w:r w:rsidRPr="00C732F8">
        <w:rPr>
          <w:rStyle w:val="default"/>
          <w:rFonts w:cs="FrankRuehl" w:hint="cs"/>
          <w:strike/>
          <w:vanish/>
          <w:sz w:val="22"/>
          <w:szCs w:val="22"/>
          <w:shd w:val="clear" w:color="auto" w:fill="FFFF99"/>
          <w:rtl/>
        </w:rPr>
        <w:t>מ</w:t>
      </w:r>
      <w:r w:rsidRPr="00C732F8">
        <w:rPr>
          <w:rStyle w:val="default"/>
          <w:rFonts w:cs="FrankRuehl"/>
          <w:strike/>
          <w:vanish/>
          <w:sz w:val="22"/>
          <w:szCs w:val="22"/>
          <w:shd w:val="clear" w:color="auto" w:fill="FFFF99"/>
          <w:rtl/>
        </w:rPr>
        <w:t>ש</w:t>
      </w:r>
      <w:r w:rsidRPr="00C732F8">
        <w:rPr>
          <w:rStyle w:val="default"/>
          <w:rFonts w:cs="FrankRuehl" w:hint="cs"/>
          <w:strike/>
          <w:vanish/>
          <w:sz w:val="22"/>
          <w:szCs w:val="22"/>
          <w:shd w:val="clear" w:color="auto" w:fill="FFFF99"/>
          <w:rtl/>
        </w:rPr>
        <w:t xml:space="preserve"> שנים מיום מינויו.</w:t>
      </w:r>
    </w:p>
    <w:p w14:paraId="03E03913" w14:textId="77777777" w:rsidR="009154AA" w:rsidRPr="00C732F8" w:rsidRDefault="009154AA" w:rsidP="009154AA">
      <w:pPr>
        <w:pStyle w:val="P00"/>
        <w:spacing w:before="0"/>
        <w:ind w:left="0" w:right="1134"/>
        <w:rPr>
          <w:rStyle w:val="default"/>
          <w:rFonts w:cs="FrankRuehl"/>
          <w:vanish/>
          <w:sz w:val="22"/>
          <w:szCs w:val="22"/>
          <w:shd w:val="clear" w:color="auto" w:fill="FFFF99"/>
          <w:rtl/>
        </w:rPr>
      </w:pPr>
      <w:r w:rsidRPr="00C732F8">
        <w:rPr>
          <w:rFonts w:cs="FrankRuehl"/>
          <w:vanish/>
          <w:sz w:val="22"/>
          <w:szCs w:val="22"/>
          <w:shd w:val="clear" w:color="auto" w:fill="FFFF99"/>
          <w:rtl/>
        </w:rPr>
        <w:tab/>
      </w:r>
      <w:r w:rsidRPr="00C732F8">
        <w:rPr>
          <w:rStyle w:val="default"/>
          <w:rFonts w:cs="FrankRuehl"/>
          <w:strike/>
          <w:vanish/>
          <w:sz w:val="22"/>
          <w:szCs w:val="22"/>
          <w:shd w:val="clear" w:color="auto" w:fill="FFFF99"/>
          <w:rtl/>
        </w:rPr>
        <w:t>(</w:t>
      </w:r>
      <w:r w:rsidRPr="00C732F8">
        <w:rPr>
          <w:rStyle w:val="default"/>
          <w:rFonts w:cs="FrankRuehl" w:hint="cs"/>
          <w:strike/>
          <w:vanish/>
          <w:sz w:val="22"/>
          <w:szCs w:val="22"/>
          <w:shd w:val="clear" w:color="auto" w:fill="FFFF99"/>
          <w:rtl/>
        </w:rPr>
        <w:t>ב)</w:t>
      </w:r>
      <w:r w:rsidRPr="00C732F8">
        <w:rPr>
          <w:rStyle w:val="default"/>
          <w:rFonts w:cs="FrankRuehl"/>
          <w:strike/>
          <w:vanish/>
          <w:sz w:val="22"/>
          <w:szCs w:val="22"/>
          <w:shd w:val="clear" w:color="auto" w:fill="FFFF99"/>
          <w:rtl/>
        </w:rPr>
        <w:tab/>
      </w:r>
      <w:r w:rsidRPr="00C732F8">
        <w:rPr>
          <w:rStyle w:val="default"/>
          <w:rFonts w:cs="FrankRuehl" w:hint="cs"/>
          <w:strike/>
          <w:vanish/>
          <w:sz w:val="22"/>
          <w:szCs w:val="22"/>
          <w:shd w:val="clear" w:color="auto" w:fill="FFFF99"/>
          <w:rtl/>
        </w:rPr>
        <w:t>הוד</w:t>
      </w:r>
      <w:r w:rsidRPr="00C732F8">
        <w:rPr>
          <w:rStyle w:val="default"/>
          <w:rFonts w:cs="FrankRuehl"/>
          <w:strike/>
          <w:vanish/>
          <w:sz w:val="22"/>
          <w:szCs w:val="22"/>
          <w:shd w:val="clear" w:color="auto" w:fill="FFFF99"/>
          <w:rtl/>
        </w:rPr>
        <w:t>ע</w:t>
      </w:r>
      <w:r w:rsidRPr="00C732F8">
        <w:rPr>
          <w:rStyle w:val="default"/>
          <w:rFonts w:cs="FrankRuehl" w:hint="cs"/>
          <w:strike/>
          <w:vanish/>
          <w:sz w:val="22"/>
          <w:szCs w:val="22"/>
          <w:shd w:val="clear" w:color="auto" w:fill="FFFF99"/>
          <w:rtl/>
        </w:rPr>
        <w:t>ה על מינ</w:t>
      </w:r>
      <w:r w:rsidRPr="00C732F8">
        <w:rPr>
          <w:rStyle w:val="default"/>
          <w:rFonts w:cs="FrankRuehl"/>
          <w:strike/>
          <w:vanish/>
          <w:sz w:val="22"/>
          <w:szCs w:val="22"/>
          <w:shd w:val="clear" w:color="auto" w:fill="FFFF99"/>
          <w:rtl/>
        </w:rPr>
        <w:t xml:space="preserve">ויו </w:t>
      </w:r>
      <w:r w:rsidRPr="00C732F8">
        <w:rPr>
          <w:rStyle w:val="default"/>
          <w:rFonts w:cs="FrankRuehl" w:hint="cs"/>
          <w:strike/>
          <w:vanish/>
          <w:sz w:val="22"/>
          <w:szCs w:val="22"/>
          <w:shd w:val="clear" w:color="auto" w:fill="FFFF99"/>
          <w:rtl/>
        </w:rPr>
        <w:t>של נ</w:t>
      </w:r>
      <w:r w:rsidRPr="00C732F8">
        <w:rPr>
          <w:rStyle w:val="default"/>
          <w:rFonts w:cs="FrankRuehl"/>
          <w:strike/>
          <w:vanish/>
          <w:sz w:val="22"/>
          <w:szCs w:val="22"/>
          <w:shd w:val="clear" w:color="auto" w:fill="FFFF99"/>
          <w:rtl/>
        </w:rPr>
        <w:t>צי</w:t>
      </w:r>
      <w:r w:rsidRPr="00C732F8">
        <w:rPr>
          <w:rStyle w:val="default"/>
          <w:rFonts w:cs="FrankRuehl" w:hint="cs"/>
          <w:strike/>
          <w:vanish/>
          <w:sz w:val="22"/>
          <w:szCs w:val="22"/>
          <w:shd w:val="clear" w:color="auto" w:fill="FFFF99"/>
          <w:rtl/>
        </w:rPr>
        <w:t>ב הקבילות ועל מענו תפורסם ברש</w:t>
      </w:r>
      <w:r w:rsidRPr="00C732F8">
        <w:rPr>
          <w:rStyle w:val="default"/>
          <w:rFonts w:cs="FrankRuehl"/>
          <w:strike/>
          <w:vanish/>
          <w:sz w:val="22"/>
          <w:szCs w:val="22"/>
          <w:shd w:val="clear" w:color="auto" w:fill="FFFF99"/>
          <w:rtl/>
        </w:rPr>
        <w:t>ו</w:t>
      </w:r>
      <w:r w:rsidRPr="00C732F8">
        <w:rPr>
          <w:rStyle w:val="default"/>
          <w:rFonts w:cs="FrankRuehl" w:hint="cs"/>
          <w:strike/>
          <w:vanish/>
          <w:sz w:val="22"/>
          <w:szCs w:val="22"/>
          <w:shd w:val="clear" w:color="auto" w:fill="FFFF99"/>
          <w:rtl/>
        </w:rPr>
        <w:t>מות.</w:t>
      </w:r>
    </w:p>
    <w:p w14:paraId="4BFA4EDD" w14:textId="77777777" w:rsidR="00EA5DE3" w:rsidRPr="00C732F8" w:rsidRDefault="00EA5DE3" w:rsidP="00EA5DE3">
      <w:pPr>
        <w:pStyle w:val="P00"/>
        <w:spacing w:before="0"/>
        <w:ind w:left="0" w:right="1134"/>
        <w:rPr>
          <w:rStyle w:val="default"/>
          <w:rFonts w:cs="FrankRuehl"/>
          <w:vanish/>
          <w:szCs w:val="20"/>
          <w:shd w:val="clear" w:color="auto" w:fill="FFFF99"/>
          <w:rtl/>
        </w:rPr>
      </w:pPr>
    </w:p>
    <w:p w14:paraId="5CB060A1" w14:textId="77777777" w:rsidR="00EA5DE3" w:rsidRPr="00C732F8" w:rsidRDefault="00EA5DE3" w:rsidP="00EA5DE3">
      <w:pPr>
        <w:pStyle w:val="P00"/>
        <w:spacing w:before="0"/>
        <w:ind w:left="0" w:right="1134"/>
        <w:rPr>
          <w:rStyle w:val="default"/>
          <w:rFonts w:cs="FrankRuehl"/>
          <w:vanish/>
          <w:color w:val="FF0000"/>
          <w:szCs w:val="20"/>
          <w:shd w:val="clear" w:color="auto" w:fill="FFFF99"/>
          <w:rtl/>
        </w:rPr>
      </w:pPr>
      <w:r w:rsidRPr="00C732F8">
        <w:rPr>
          <w:rStyle w:val="default"/>
          <w:rFonts w:cs="FrankRuehl" w:hint="cs"/>
          <w:vanish/>
          <w:color w:val="FF0000"/>
          <w:szCs w:val="20"/>
          <w:shd w:val="clear" w:color="auto" w:fill="FFFF99"/>
          <w:rtl/>
        </w:rPr>
        <w:t>מיום 12.10.2021 עד תום כהונתה של הכנסת ה-24</w:t>
      </w:r>
    </w:p>
    <w:p w14:paraId="7577F35A" w14:textId="77777777" w:rsidR="00EA5DE3" w:rsidRPr="00C732F8" w:rsidRDefault="00EA5DE3" w:rsidP="00EA5DE3">
      <w:pPr>
        <w:pStyle w:val="P00"/>
        <w:spacing w:before="0"/>
        <w:ind w:left="0" w:right="1134"/>
        <w:rPr>
          <w:rStyle w:val="default"/>
          <w:rFonts w:ascii="FrankRuehl" w:hAnsi="FrankRuehl" w:cs="FrankRuehl"/>
          <w:vanish/>
          <w:szCs w:val="20"/>
          <w:shd w:val="clear" w:color="auto" w:fill="FFFF99"/>
          <w:rtl/>
        </w:rPr>
      </w:pPr>
      <w:r w:rsidRPr="00C732F8">
        <w:rPr>
          <w:rStyle w:val="default"/>
          <w:rFonts w:ascii="FrankRuehl" w:hAnsi="FrankRuehl" w:cs="FrankRuehl"/>
          <w:b/>
          <w:bCs/>
          <w:vanish/>
          <w:szCs w:val="20"/>
          <w:shd w:val="clear" w:color="auto" w:fill="FFFF99"/>
          <w:rtl/>
        </w:rPr>
        <w:t xml:space="preserve">תיקון מס' </w:t>
      </w:r>
      <w:r w:rsidRPr="00C732F8">
        <w:rPr>
          <w:rStyle w:val="default"/>
          <w:rFonts w:ascii="FrankRuehl" w:hAnsi="FrankRuehl" w:cs="FrankRuehl" w:hint="cs"/>
          <w:b/>
          <w:bCs/>
          <w:vanish/>
          <w:szCs w:val="20"/>
          <w:shd w:val="clear" w:color="auto" w:fill="FFFF99"/>
          <w:rtl/>
        </w:rPr>
        <w:t>55</w:t>
      </w:r>
    </w:p>
    <w:p w14:paraId="15BFAEFF" w14:textId="77777777" w:rsidR="00EA5DE3" w:rsidRPr="00C732F8" w:rsidRDefault="00EA5DE3" w:rsidP="00EA5DE3">
      <w:pPr>
        <w:pStyle w:val="P00"/>
        <w:spacing w:before="0"/>
        <w:ind w:left="0" w:right="1134"/>
        <w:rPr>
          <w:rStyle w:val="default"/>
          <w:rFonts w:ascii="FrankRuehl" w:hAnsi="FrankRuehl" w:cs="FrankRuehl"/>
          <w:vanish/>
          <w:szCs w:val="20"/>
          <w:shd w:val="clear" w:color="auto" w:fill="FFFF99"/>
          <w:rtl/>
        </w:rPr>
      </w:pPr>
      <w:hyperlink r:id="rId729" w:history="1">
        <w:r w:rsidRPr="00C732F8">
          <w:rPr>
            <w:rStyle w:val="Hyperlink"/>
            <w:rFonts w:ascii="FrankRuehl" w:hAnsi="FrankRuehl" w:cs="FrankRuehl"/>
            <w:vanish/>
            <w:sz w:val="26"/>
            <w:szCs w:val="20"/>
            <w:shd w:val="clear" w:color="auto" w:fill="FFFF99"/>
            <w:rtl/>
          </w:rPr>
          <w:t>ס"ח תשפ"ב מס' 2929</w:t>
        </w:r>
      </w:hyperlink>
      <w:r w:rsidRPr="00C732F8">
        <w:rPr>
          <w:rStyle w:val="default"/>
          <w:rFonts w:ascii="FrankRuehl" w:hAnsi="FrankRuehl" w:cs="FrankRuehl"/>
          <w:vanish/>
          <w:szCs w:val="20"/>
          <w:shd w:val="clear" w:color="auto" w:fill="FFFF99"/>
          <w:rtl/>
        </w:rPr>
        <w:t xml:space="preserve"> מיום 12.10.2021 עמ' </w:t>
      </w:r>
      <w:r w:rsidRPr="00C732F8">
        <w:rPr>
          <w:rStyle w:val="default"/>
          <w:rFonts w:ascii="FrankRuehl" w:hAnsi="FrankRuehl" w:cs="FrankRuehl" w:hint="cs"/>
          <w:vanish/>
          <w:szCs w:val="20"/>
          <w:shd w:val="clear" w:color="auto" w:fill="FFFF99"/>
          <w:rtl/>
        </w:rPr>
        <w:t>6</w:t>
      </w:r>
      <w:r w:rsidRPr="00C732F8">
        <w:rPr>
          <w:rStyle w:val="default"/>
          <w:rFonts w:ascii="FrankRuehl" w:hAnsi="FrankRuehl" w:cs="FrankRuehl"/>
          <w:vanish/>
          <w:szCs w:val="20"/>
          <w:shd w:val="clear" w:color="auto" w:fill="FFFF99"/>
          <w:rtl/>
        </w:rPr>
        <w:t xml:space="preserve"> (</w:t>
      </w:r>
      <w:hyperlink r:id="rId730" w:history="1">
        <w:r w:rsidRPr="00C732F8">
          <w:rPr>
            <w:rStyle w:val="Hyperlink"/>
            <w:rFonts w:ascii="FrankRuehl" w:hAnsi="FrankRuehl" w:cs="FrankRuehl"/>
            <w:vanish/>
            <w:sz w:val="26"/>
            <w:szCs w:val="20"/>
            <w:shd w:val="clear" w:color="auto" w:fill="FFFF99"/>
            <w:rtl/>
          </w:rPr>
          <w:t>ה"ח 873</w:t>
        </w:r>
      </w:hyperlink>
      <w:r w:rsidRPr="00C732F8">
        <w:rPr>
          <w:rStyle w:val="default"/>
          <w:rFonts w:ascii="FrankRuehl" w:hAnsi="FrankRuehl" w:cs="FrankRuehl"/>
          <w:vanish/>
          <w:szCs w:val="20"/>
          <w:shd w:val="clear" w:color="auto" w:fill="FFFF99"/>
          <w:rtl/>
        </w:rPr>
        <w:t>)</w:t>
      </w:r>
    </w:p>
    <w:p w14:paraId="75A9244E" w14:textId="77777777" w:rsidR="00340E8D" w:rsidRPr="00C732F8" w:rsidRDefault="00340E8D" w:rsidP="00340E8D">
      <w:pPr>
        <w:pStyle w:val="P00"/>
        <w:ind w:left="0"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ab/>
        <w:t>(</w:t>
      </w:r>
      <w:r w:rsidRPr="00C732F8">
        <w:rPr>
          <w:rStyle w:val="default"/>
          <w:rFonts w:cs="FrankRuehl" w:hint="cs"/>
          <w:vanish/>
          <w:sz w:val="22"/>
          <w:szCs w:val="22"/>
          <w:shd w:val="clear" w:color="auto" w:fill="FFFF99"/>
          <w:rtl/>
        </w:rPr>
        <w:t>א)</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השר, לאחר התייעצות עם שר המשפטים ובאישור ועדת </w:t>
      </w:r>
      <w:r w:rsidRPr="00C732F8">
        <w:rPr>
          <w:rStyle w:val="default"/>
          <w:rFonts w:cs="FrankRuehl" w:hint="cs"/>
          <w:strike/>
          <w:vanish/>
          <w:sz w:val="22"/>
          <w:szCs w:val="22"/>
          <w:shd w:val="clear" w:color="auto" w:fill="FFFF99"/>
          <w:rtl/>
        </w:rPr>
        <w:t>הפנים והגנת הסביבה</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ביטחון בפנים</w:t>
      </w:r>
      <w:r w:rsidRPr="00C732F8">
        <w:rPr>
          <w:rStyle w:val="default"/>
          <w:rFonts w:cs="FrankRuehl" w:hint="cs"/>
          <w:vanish/>
          <w:sz w:val="22"/>
          <w:szCs w:val="22"/>
          <w:shd w:val="clear" w:color="auto" w:fill="FFFF99"/>
          <w:rtl/>
        </w:rPr>
        <w:t xml:space="preserve"> של הכנסת, ימנה נציב קבילות סוהרים (בפקודה זו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נציב הקבילות).</w:t>
      </w:r>
    </w:p>
    <w:p w14:paraId="74E2C2F6" w14:textId="77777777" w:rsidR="00340E8D" w:rsidRPr="00C732F8" w:rsidRDefault="00340E8D" w:rsidP="00340E8D">
      <w:pPr>
        <w:pStyle w:val="P00"/>
        <w:ind w:left="0"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ab/>
        <w:t>(ג)</w:t>
      </w:r>
      <w:r w:rsidRPr="00C732F8">
        <w:rPr>
          <w:rStyle w:val="default"/>
          <w:rFonts w:cs="FrankRuehl" w:hint="cs"/>
          <w:vanish/>
          <w:sz w:val="22"/>
          <w:szCs w:val="22"/>
          <w:shd w:val="clear" w:color="auto" w:fill="FFFF99"/>
          <w:rtl/>
        </w:rPr>
        <w:tab/>
        <w:t xml:space="preserve">תקופת כהונתו של נציב הקבילות תהיה חמש שנים מיום מינויו; השר לאחר התייעצות עם שר המשפטים ובאישור ועדת </w:t>
      </w:r>
      <w:r w:rsidRPr="00C732F8">
        <w:rPr>
          <w:rStyle w:val="default"/>
          <w:rFonts w:cs="FrankRuehl" w:hint="cs"/>
          <w:strike/>
          <w:vanish/>
          <w:sz w:val="22"/>
          <w:szCs w:val="22"/>
          <w:shd w:val="clear" w:color="auto" w:fill="FFFF99"/>
          <w:rtl/>
        </w:rPr>
        <w:t>הפנים והגנת הסביבה</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ביטחון הפנים</w:t>
      </w:r>
      <w:r w:rsidRPr="00C732F8">
        <w:rPr>
          <w:rStyle w:val="default"/>
          <w:rFonts w:cs="FrankRuehl" w:hint="cs"/>
          <w:vanish/>
          <w:sz w:val="22"/>
          <w:szCs w:val="22"/>
          <w:shd w:val="clear" w:color="auto" w:fill="FFFF99"/>
          <w:rtl/>
        </w:rPr>
        <w:t xml:space="preserve"> של הכנסת, רשאי להאריך תקופה זו לתקופה נוספת שלא תעלה על שנתיים.</w:t>
      </w:r>
    </w:p>
    <w:p w14:paraId="3A5E56AC" w14:textId="77777777" w:rsidR="00340E8D" w:rsidRPr="00C732F8" w:rsidRDefault="00340E8D" w:rsidP="00340E8D">
      <w:pPr>
        <w:pStyle w:val="P00"/>
        <w:spacing w:before="0"/>
        <w:ind w:left="0" w:right="1134"/>
        <w:rPr>
          <w:rStyle w:val="default"/>
          <w:rFonts w:ascii="FrankRuehl" w:hAnsi="FrankRuehl" w:cs="FrankRuehl"/>
          <w:vanish/>
          <w:szCs w:val="20"/>
          <w:shd w:val="clear" w:color="auto" w:fill="FFFF99"/>
          <w:rtl/>
        </w:rPr>
      </w:pPr>
    </w:p>
    <w:p w14:paraId="502FCF56" w14:textId="77777777" w:rsidR="00340E8D" w:rsidRPr="00C732F8" w:rsidRDefault="00340E8D" w:rsidP="00340E8D">
      <w:pPr>
        <w:pStyle w:val="P00"/>
        <w:tabs>
          <w:tab w:val="clear" w:pos="6259"/>
        </w:tabs>
        <w:spacing w:before="0"/>
        <w:ind w:left="0" w:right="1134"/>
        <w:rPr>
          <w:rFonts w:ascii="FrankRuehl" w:hAnsi="FrankRuehl" w:cs="FrankRuehl"/>
          <w:vanish/>
          <w:color w:val="FF0000"/>
          <w:szCs w:val="20"/>
          <w:shd w:val="clear" w:color="auto" w:fill="FFFF99"/>
          <w:rtl/>
        </w:rPr>
      </w:pPr>
      <w:r w:rsidRPr="00C732F8">
        <w:rPr>
          <w:rFonts w:ascii="FrankRuehl" w:hAnsi="FrankRuehl" w:cs="FrankRuehl"/>
          <w:vanish/>
          <w:color w:val="FF0000"/>
          <w:szCs w:val="20"/>
          <w:shd w:val="clear" w:color="auto" w:fill="FFFF99"/>
          <w:rtl/>
        </w:rPr>
        <w:t>מיום 9.2.2023</w:t>
      </w:r>
    </w:p>
    <w:p w14:paraId="553201B0" w14:textId="77777777" w:rsidR="00340E8D" w:rsidRPr="00C732F8" w:rsidRDefault="00340E8D" w:rsidP="00340E8D">
      <w:pPr>
        <w:pStyle w:val="P00"/>
        <w:tabs>
          <w:tab w:val="clear" w:pos="6259"/>
        </w:tabs>
        <w:spacing w:before="0"/>
        <w:ind w:left="0" w:right="1134"/>
        <w:rPr>
          <w:rFonts w:ascii="FrankRuehl" w:hAnsi="FrankRuehl" w:cs="FrankRuehl"/>
          <w:vanish/>
          <w:szCs w:val="20"/>
          <w:shd w:val="clear" w:color="auto" w:fill="FFFF99"/>
          <w:rtl/>
        </w:rPr>
      </w:pPr>
      <w:r w:rsidRPr="00C732F8">
        <w:rPr>
          <w:rFonts w:ascii="FrankRuehl" w:hAnsi="FrankRuehl" w:cs="FrankRuehl"/>
          <w:b/>
          <w:bCs/>
          <w:vanish/>
          <w:szCs w:val="20"/>
          <w:shd w:val="clear" w:color="auto" w:fill="FFFF99"/>
          <w:rtl/>
        </w:rPr>
        <w:t xml:space="preserve">תיקון מס' </w:t>
      </w:r>
      <w:r w:rsidRPr="00C732F8">
        <w:rPr>
          <w:rFonts w:ascii="FrankRuehl" w:hAnsi="FrankRuehl" w:cs="FrankRuehl" w:hint="cs"/>
          <w:b/>
          <w:bCs/>
          <w:vanish/>
          <w:szCs w:val="20"/>
          <w:shd w:val="clear" w:color="auto" w:fill="FFFF99"/>
          <w:rtl/>
        </w:rPr>
        <w:t>60</w:t>
      </w:r>
    </w:p>
    <w:p w14:paraId="7A77A8E8" w14:textId="77777777" w:rsidR="00340E8D" w:rsidRPr="00C732F8" w:rsidRDefault="00340E8D" w:rsidP="00340E8D">
      <w:pPr>
        <w:pStyle w:val="P00"/>
        <w:tabs>
          <w:tab w:val="clear" w:pos="6259"/>
        </w:tabs>
        <w:spacing w:before="0"/>
        <w:ind w:left="0" w:right="1134"/>
        <w:rPr>
          <w:rFonts w:ascii="FrankRuehl" w:hAnsi="FrankRuehl" w:cs="FrankRuehl"/>
          <w:vanish/>
          <w:szCs w:val="20"/>
          <w:shd w:val="clear" w:color="auto" w:fill="FFFF99"/>
          <w:rtl/>
        </w:rPr>
      </w:pPr>
      <w:hyperlink r:id="rId731" w:history="1">
        <w:r w:rsidRPr="00C732F8">
          <w:rPr>
            <w:rStyle w:val="Hyperlink"/>
            <w:rFonts w:ascii="FrankRuehl" w:hAnsi="FrankRuehl" w:cs="FrankRuehl"/>
            <w:vanish/>
            <w:szCs w:val="20"/>
            <w:shd w:val="clear" w:color="auto" w:fill="FFFF99"/>
            <w:rtl/>
          </w:rPr>
          <w:t>ס"ח תשפ"ג מס' 3016</w:t>
        </w:r>
      </w:hyperlink>
      <w:r w:rsidRPr="00C732F8">
        <w:rPr>
          <w:rFonts w:ascii="FrankRuehl" w:hAnsi="FrankRuehl" w:cs="FrankRuehl"/>
          <w:vanish/>
          <w:szCs w:val="20"/>
          <w:shd w:val="clear" w:color="auto" w:fill="FFFF99"/>
          <w:rtl/>
        </w:rPr>
        <w:t xml:space="preserve"> מיום 9.2.2023 עמ' 22 (</w:t>
      </w:r>
      <w:hyperlink r:id="rId732" w:history="1">
        <w:r w:rsidRPr="00C732F8">
          <w:rPr>
            <w:rStyle w:val="Hyperlink"/>
            <w:rFonts w:ascii="FrankRuehl" w:hAnsi="FrankRuehl" w:cs="FrankRuehl"/>
            <w:vanish/>
            <w:szCs w:val="20"/>
            <w:shd w:val="clear" w:color="auto" w:fill="FFFF99"/>
            <w:rtl/>
          </w:rPr>
          <w:t>ה"ח 945</w:t>
        </w:r>
      </w:hyperlink>
      <w:r w:rsidRPr="00C732F8">
        <w:rPr>
          <w:rFonts w:ascii="FrankRuehl" w:hAnsi="FrankRuehl" w:cs="FrankRuehl"/>
          <w:vanish/>
          <w:szCs w:val="20"/>
          <w:shd w:val="clear" w:color="auto" w:fill="FFFF99"/>
          <w:rtl/>
        </w:rPr>
        <w:t>)</w:t>
      </w:r>
    </w:p>
    <w:p w14:paraId="5B97C2AB" w14:textId="77777777" w:rsidR="00EA5DE3" w:rsidRPr="00C732F8" w:rsidRDefault="00EA5DE3" w:rsidP="00EA5DE3">
      <w:pPr>
        <w:pStyle w:val="P00"/>
        <w:ind w:left="0"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ab/>
        <w:t>(</w:t>
      </w:r>
      <w:r w:rsidRPr="00C732F8">
        <w:rPr>
          <w:rStyle w:val="default"/>
          <w:rFonts w:cs="FrankRuehl" w:hint="cs"/>
          <w:vanish/>
          <w:sz w:val="22"/>
          <w:szCs w:val="22"/>
          <w:shd w:val="clear" w:color="auto" w:fill="FFFF99"/>
          <w:rtl/>
        </w:rPr>
        <w:t>א)</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השר, לאחר התייעצות עם שר המשפטים ובאישור </w:t>
      </w:r>
      <w:r w:rsidRPr="00C732F8">
        <w:rPr>
          <w:rStyle w:val="default"/>
          <w:rFonts w:cs="FrankRuehl" w:hint="cs"/>
          <w:strike/>
          <w:vanish/>
          <w:sz w:val="22"/>
          <w:szCs w:val="22"/>
          <w:shd w:val="clear" w:color="auto" w:fill="FFFF99"/>
          <w:rtl/>
        </w:rPr>
        <w:t>ועדת הפנים והגנת הסביבה</w:t>
      </w:r>
      <w:r w:rsidRPr="00C732F8">
        <w:rPr>
          <w:rStyle w:val="default"/>
          <w:rFonts w:cs="FrankRuehl" w:hint="cs"/>
          <w:vanish/>
          <w:sz w:val="22"/>
          <w:szCs w:val="22"/>
          <w:shd w:val="clear" w:color="auto" w:fill="FFFF99"/>
          <w:rtl/>
        </w:rPr>
        <w:t xml:space="preserve"> </w:t>
      </w:r>
      <w:r w:rsidR="00340E8D" w:rsidRPr="00C732F8">
        <w:rPr>
          <w:rStyle w:val="default"/>
          <w:rFonts w:cs="FrankRuehl" w:hint="cs"/>
          <w:vanish/>
          <w:sz w:val="22"/>
          <w:szCs w:val="22"/>
          <w:u w:val="single"/>
          <w:shd w:val="clear" w:color="auto" w:fill="FFFF99"/>
          <w:rtl/>
        </w:rPr>
        <w:t>הוועדה לביטחון לאומי</w:t>
      </w:r>
      <w:r w:rsidRPr="00C732F8">
        <w:rPr>
          <w:rStyle w:val="default"/>
          <w:rFonts w:cs="FrankRuehl" w:hint="cs"/>
          <w:vanish/>
          <w:sz w:val="22"/>
          <w:szCs w:val="22"/>
          <w:shd w:val="clear" w:color="auto" w:fill="FFFF99"/>
          <w:rtl/>
        </w:rPr>
        <w:t xml:space="preserve"> של הכנסת, ימנה נציב קבילות סוהרים (בפקודה זו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נציב הקבילות).</w:t>
      </w:r>
    </w:p>
    <w:p w14:paraId="6813F3A9" w14:textId="77777777" w:rsidR="00EA5DE3" w:rsidRPr="007D537A" w:rsidRDefault="00EA5DE3" w:rsidP="007D537A">
      <w:pPr>
        <w:pStyle w:val="P00"/>
        <w:ind w:left="0" w:right="1134"/>
        <w:rPr>
          <w:rStyle w:val="default"/>
          <w:rFonts w:cs="FrankRuehl" w:hint="cs"/>
          <w:sz w:val="2"/>
          <w:szCs w:val="2"/>
          <w:rtl/>
        </w:rPr>
      </w:pPr>
      <w:r w:rsidRPr="00C732F8">
        <w:rPr>
          <w:rStyle w:val="default"/>
          <w:rFonts w:cs="FrankRuehl" w:hint="cs"/>
          <w:vanish/>
          <w:sz w:val="22"/>
          <w:szCs w:val="22"/>
          <w:shd w:val="clear" w:color="auto" w:fill="FFFF99"/>
          <w:rtl/>
        </w:rPr>
        <w:tab/>
        <w:t>(ג)</w:t>
      </w:r>
      <w:r w:rsidRPr="00C732F8">
        <w:rPr>
          <w:rStyle w:val="default"/>
          <w:rFonts w:cs="FrankRuehl" w:hint="cs"/>
          <w:vanish/>
          <w:sz w:val="22"/>
          <w:szCs w:val="22"/>
          <w:shd w:val="clear" w:color="auto" w:fill="FFFF99"/>
          <w:rtl/>
        </w:rPr>
        <w:tab/>
        <w:t xml:space="preserve">תקופת כהונתו של נציב הקבילות תהיה חמש שנים מיום מינויו; השר לאחר התייעצות עם שר המשפטים ובאישור </w:t>
      </w:r>
      <w:r w:rsidRPr="00C732F8">
        <w:rPr>
          <w:rStyle w:val="default"/>
          <w:rFonts w:cs="FrankRuehl" w:hint="cs"/>
          <w:strike/>
          <w:vanish/>
          <w:sz w:val="22"/>
          <w:szCs w:val="22"/>
          <w:shd w:val="clear" w:color="auto" w:fill="FFFF99"/>
          <w:rtl/>
        </w:rPr>
        <w:t>ועדת הפנים והגנת הסביבה</w:t>
      </w:r>
      <w:r w:rsidRPr="00C732F8">
        <w:rPr>
          <w:rStyle w:val="default"/>
          <w:rFonts w:cs="FrankRuehl" w:hint="cs"/>
          <w:vanish/>
          <w:sz w:val="22"/>
          <w:szCs w:val="22"/>
          <w:shd w:val="clear" w:color="auto" w:fill="FFFF99"/>
          <w:rtl/>
        </w:rPr>
        <w:t xml:space="preserve"> </w:t>
      </w:r>
      <w:r w:rsidR="00340E8D" w:rsidRPr="00C732F8">
        <w:rPr>
          <w:rStyle w:val="default"/>
          <w:rFonts w:cs="FrankRuehl" w:hint="cs"/>
          <w:vanish/>
          <w:sz w:val="22"/>
          <w:szCs w:val="22"/>
          <w:u w:val="single"/>
          <w:shd w:val="clear" w:color="auto" w:fill="FFFF99"/>
          <w:rtl/>
        </w:rPr>
        <w:t>הוועדה לביטחון לאומי</w:t>
      </w:r>
      <w:r w:rsidRPr="00C732F8">
        <w:rPr>
          <w:rStyle w:val="default"/>
          <w:rFonts w:cs="FrankRuehl" w:hint="cs"/>
          <w:vanish/>
          <w:sz w:val="22"/>
          <w:szCs w:val="22"/>
          <w:shd w:val="clear" w:color="auto" w:fill="FFFF99"/>
          <w:rtl/>
        </w:rPr>
        <w:t xml:space="preserve"> של הכנסת, רשאי להאריך תקופה זו לתקופה נוספת שלא תעלה על שנתיים.</w:t>
      </w:r>
      <w:bookmarkEnd w:id="525"/>
    </w:p>
    <w:p w14:paraId="6077768E" w14:textId="77777777" w:rsidR="009154AA" w:rsidRDefault="009154AA" w:rsidP="00971B0F">
      <w:pPr>
        <w:pStyle w:val="P00"/>
        <w:spacing w:before="72"/>
        <w:ind w:left="0" w:right="1134"/>
        <w:rPr>
          <w:rStyle w:val="default"/>
          <w:rFonts w:cs="FrankRuehl" w:hint="cs"/>
          <w:rtl/>
        </w:rPr>
      </w:pPr>
      <w:bookmarkStart w:id="526" w:name="Seif251"/>
      <w:bookmarkEnd w:id="526"/>
      <w:r>
        <w:rPr>
          <w:lang w:val="he-IL"/>
        </w:rPr>
        <w:pict w14:anchorId="5A476D1D">
          <v:rect id="_x0000_s2522" style="position:absolute;left:0;text-align:left;margin-left:464.5pt;margin-top:8.05pt;width:75.05pt;height:35.8pt;z-index:251759104" o:allowincell="f" filled="f" stroked="f" strokecolor="lime" strokeweight=".25pt">
            <v:textbox style="mso-next-textbox:#_x0000_s2522" inset="0,0,0,0">
              <w:txbxContent>
                <w:p w14:paraId="1AC14B07" w14:textId="77777777" w:rsidR="00DA37EE" w:rsidRDefault="00DA37EE" w:rsidP="009154AA">
                  <w:pPr>
                    <w:spacing w:line="160" w:lineRule="exact"/>
                    <w:jc w:val="left"/>
                    <w:rPr>
                      <w:rFonts w:cs="Miriam" w:hint="cs"/>
                      <w:sz w:val="18"/>
                      <w:szCs w:val="18"/>
                      <w:rtl/>
                    </w:rPr>
                  </w:pPr>
                  <w:r>
                    <w:rPr>
                      <w:rFonts w:cs="Miriam" w:hint="cs"/>
                      <w:sz w:val="18"/>
                      <w:szCs w:val="18"/>
                      <w:rtl/>
                    </w:rPr>
                    <w:t>פקיעת כהונה</w:t>
                  </w:r>
                </w:p>
                <w:p w14:paraId="046809E3" w14:textId="77777777" w:rsidR="00DA37EE" w:rsidRDefault="00DA37EE" w:rsidP="009154AA">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Pr>
          <w:rStyle w:val="big-number"/>
          <w:rFonts w:cs="Miriam"/>
          <w:rtl/>
        </w:rPr>
        <w:t>112</w:t>
      </w:r>
      <w:r w:rsidRPr="009154AA">
        <w:rPr>
          <w:rStyle w:val="default"/>
          <w:rFonts w:cs="FrankRuehl" w:hint="cs"/>
          <w:rtl/>
        </w:rPr>
        <w:t>א</w:t>
      </w:r>
      <w:r>
        <w:rPr>
          <w:rStyle w:val="default"/>
          <w:rFonts w:cs="FrankRuehl"/>
          <w:rtl/>
        </w:rPr>
        <w:t>.</w:t>
      </w:r>
      <w:r>
        <w:rPr>
          <w:rStyle w:val="default"/>
          <w:rFonts w:cs="FrankRuehl" w:hint="cs"/>
          <w:rtl/>
        </w:rPr>
        <w:t xml:space="preserve"> נציב הקבילות יחדל לכהן לפני תום תקופת כהונתו באחת מאלה:</w:t>
      </w:r>
    </w:p>
    <w:p w14:paraId="620C0F75" w14:textId="77777777" w:rsidR="009154AA" w:rsidRDefault="009154AA" w:rsidP="009154A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התפטר במסירת כתב התפטרות לשר;</w:t>
      </w:r>
    </w:p>
    <w:p w14:paraId="03B9EE99" w14:textId="77777777" w:rsidR="009154AA" w:rsidRDefault="009154AA" w:rsidP="009154A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הוגש נגדו כתב אישום בעבירה אשר מפאת מהותה, חומרתה או נסיבותיה, אין הוא ראוי לשמש נציב הקבילות.</w:t>
      </w:r>
    </w:p>
    <w:p w14:paraId="0F031710" w14:textId="77777777" w:rsidR="009154AA" w:rsidRPr="00C732F8" w:rsidRDefault="009154AA" w:rsidP="009154AA">
      <w:pPr>
        <w:pStyle w:val="P00"/>
        <w:spacing w:before="0"/>
        <w:ind w:left="0" w:right="1134"/>
        <w:rPr>
          <w:rStyle w:val="default"/>
          <w:rFonts w:cs="FrankRuehl" w:hint="cs"/>
          <w:vanish/>
          <w:color w:val="FF0000"/>
          <w:sz w:val="20"/>
          <w:szCs w:val="20"/>
          <w:shd w:val="clear" w:color="auto" w:fill="FFFF99"/>
          <w:rtl/>
        </w:rPr>
      </w:pPr>
      <w:bookmarkStart w:id="527" w:name="Rov678"/>
      <w:r w:rsidRPr="00C732F8">
        <w:rPr>
          <w:rStyle w:val="default"/>
          <w:rFonts w:cs="FrankRuehl" w:hint="cs"/>
          <w:vanish/>
          <w:color w:val="FF0000"/>
          <w:sz w:val="20"/>
          <w:szCs w:val="20"/>
          <w:shd w:val="clear" w:color="auto" w:fill="FFFF99"/>
          <w:rtl/>
        </w:rPr>
        <w:t>מיום 16.7.2008</w:t>
      </w:r>
    </w:p>
    <w:p w14:paraId="04986C20" w14:textId="77777777" w:rsidR="009154AA" w:rsidRPr="00C732F8" w:rsidRDefault="009154AA" w:rsidP="009154AA">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6678BAA6" w14:textId="77777777" w:rsidR="009154AA" w:rsidRPr="00C732F8" w:rsidRDefault="009154AA" w:rsidP="009154AA">
      <w:pPr>
        <w:pStyle w:val="P00"/>
        <w:spacing w:before="0"/>
        <w:ind w:left="0" w:right="1134"/>
        <w:rPr>
          <w:rStyle w:val="default"/>
          <w:rFonts w:cs="FrankRuehl" w:hint="cs"/>
          <w:vanish/>
          <w:sz w:val="20"/>
          <w:szCs w:val="20"/>
          <w:shd w:val="clear" w:color="auto" w:fill="FFFF99"/>
          <w:rtl/>
        </w:rPr>
      </w:pPr>
      <w:hyperlink r:id="rId733"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560 (</w:t>
      </w:r>
      <w:hyperlink r:id="rId734"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409D66E5" w14:textId="77777777" w:rsidR="009154AA" w:rsidRPr="009154AA" w:rsidRDefault="009154AA" w:rsidP="009154AA">
      <w:pPr>
        <w:pStyle w:val="P00"/>
        <w:spacing w:before="0"/>
        <w:ind w:left="0" w:right="1134"/>
        <w:rPr>
          <w:rStyle w:val="default"/>
          <w:rFonts w:cs="FrankRuehl" w:hint="cs"/>
          <w:sz w:val="2"/>
          <w:szCs w:val="2"/>
          <w:rtl/>
        </w:rPr>
      </w:pPr>
      <w:r w:rsidRPr="00C732F8">
        <w:rPr>
          <w:rStyle w:val="default"/>
          <w:rFonts w:cs="FrankRuehl" w:hint="cs"/>
          <w:b/>
          <w:bCs/>
          <w:vanish/>
          <w:sz w:val="20"/>
          <w:szCs w:val="20"/>
          <w:shd w:val="clear" w:color="auto" w:fill="FFFF99"/>
          <w:rtl/>
        </w:rPr>
        <w:t>הוספת סעיף 112א</w:t>
      </w:r>
      <w:bookmarkEnd w:id="527"/>
    </w:p>
    <w:p w14:paraId="71812AF1" w14:textId="77777777" w:rsidR="009154AA" w:rsidRDefault="009154AA" w:rsidP="00971B0F">
      <w:pPr>
        <w:pStyle w:val="P00"/>
        <w:spacing w:before="72"/>
        <w:ind w:left="0" w:right="1134"/>
        <w:rPr>
          <w:rStyle w:val="default"/>
          <w:rFonts w:cs="FrankRuehl" w:hint="cs"/>
          <w:rtl/>
        </w:rPr>
      </w:pPr>
      <w:bookmarkStart w:id="528" w:name="Seif252"/>
      <w:bookmarkEnd w:id="528"/>
      <w:r>
        <w:rPr>
          <w:lang w:val="he-IL"/>
        </w:rPr>
        <w:pict w14:anchorId="0131DC2A">
          <v:rect id="_x0000_s2523" style="position:absolute;left:0;text-align:left;margin-left:464.5pt;margin-top:8.05pt;width:75.05pt;height:42.35pt;z-index:251760128" o:allowincell="f" filled="f" stroked="f" strokecolor="lime" strokeweight=".25pt">
            <v:textbox style="mso-next-textbox:#_x0000_s2523" inset="0,0,0,0">
              <w:txbxContent>
                <w:p w14:paraId="665F72F2" w14:textId="77777777" w:rsidR="00DA37EE" w:rsidRDefault="00DA37EE" w:rsidP="009154AA">
                  <w:pPr>
                    <w:spacing w:line="160" w:lineRule="exact"/>
                    <w:jc w:val="left"/>
                    <w:rPr>
                      <w:rFonts w:cs="Miriam" w:hint="cs"/>
                      <w:sz w:val="18"/>
                      <w:szCs w:val="18"/>
                      <w:rtl/>
                    </w:rPr>
                  </w:pPr>
                  <w:r>
                    <w:rPr>
                      <w:rFonts w:cs="Miriam" w:hint="cs"/>
                      <w:sz w:val="18"/>
                      <w:szCs w:val="18"/>
                      <w:rtl/>
                    </w:rPr>
                    <w:t>העברה מכהונה</w:t>
                  </w:r>
                </w:p>
                <w:p w14:paraId="76C98C19" w14:textId="77777777" w:rsidR="00DA37EE" w:rsidRDefault="00DA37EE" w:rsidP="009154AA">
                  <w:pPr>
                    <w:spacing w:line="160" w:lineRule="exact"/>
                    <w:jc w:val="left"/>
                    <w:rPr>
                      <w:rFonts w:cs="Miriam"/>
                      <w:noProof/>
                      <w:sz w:val="18"/>
                      <w:szCs w:val="18"/>
                      <w:rtl/>
                    </w:rPr>
                  </w:pPr>
                  <w:r>
                    <w:rPr>
                      <w:rFonts w:cs="Miriam" w:hint="cs"/>
                      <w:sz w:val="18"/>
                      <w:szCs w:val="18"/>
                      <w:rtl/>
                    </w:rPr>
                    <w:t>(תיקון מס' 35) תשס"ח-2008</w:t>
                  </w:r>
                </w:p>
                <w:p w14:paraId="2D108149" w14:textId="77777777" w:rsidR="007D537A" w:rsidRDefault="007D537A" w:rsidP="007D537A">
                  <w:pPr>
                    <w:spacing w:line="160" w:lineRule="exact"/>
                    <w:jc w:val="left"/>
                    <w:rPr>
                      <w:rFonts w:cs="Miriam" w:hint="cs"/>
                      <w:noProof/>
                      <w:sz w:val="18"/>
                      <w:szCs w:val="18"/>
                      <w:rtl/>
                    </w:rPr>
                  </w:pPr>
                  <w:r>
                    <w:rPr>
                      <w:rFonts w:cs="Miriam" w:hint="cs"/>
                      <w:noProof/>
                      <w:sz w:val="18"/>
                      <w:szCs w:val="18"/>
                      <w:rtl/>
                    </w:rPr>
                    <w:t xml:space="preserve">(תיקון מס' </w:t>
                  </w:r>
                  <w:r w:rsidR="00BD4321">
                    <w:rPr>
                      <w:rFonts w:cs="Miriam" w:hint="cs"/>
                      <w:noProof/>
                      <w:sz w:val="18"/>
                      <w:szCs w:val="18"/>
                      <w:rtl/>
                    </w:rPr>
                    <w:t>60) תשפ"ג-2023</w:t>
                  </w:r>
                </w:p>
              </w:txbxContent>
            </v:textbox>
            <w10:anchorlock/>
          </v:rect>
        </w:pict>
      </w:r>
      <w:r>
        <w:rPr>
          <w:rStyle w:val="big-number"/>
          <w:rFonts w:cs="Miriam"/>
          <w:rtl/>
        </w:rPr>
        <w:t>112</w:t>
      </w:r>
      <w:r>
        <w:rPr>
          <w:rStyle w:val="default"/>
          <w:rFonts w:cs="FrankRuehl" w:hint="cs"/>
          <w:rtl/>
        </w:rPr>
        <w:t>ב</w:t>
      </w:r>
      <w:r>
        <w:rPr>
          <w:rStyle w:val="default"/>
          <w:rFonts w:cs="FrankRuehl"/>
          <w:rtl/>
        </w:rPr>
        <w:t>.</w:t>
      </w:r>
      <w:r>
        <w:rPr>
          <w:rStyle w:val="default"/>
          <w:rFonts w:cs="FrankRuehl" w:hint="cs"/>
          <w:rtl/>
        </w:rPr>
        <w:t xml:space="preserve"> השר, בהתייעצות עם שר המשפטים ובאישור </w:t>
      </w:r>
      <w:r w:rsidR="00BD4321">
        <w:rPr>
          <w:rStyle w:val="default"/>
          <w:rFonts w:cs="FrankRuehl" w:hint="cs"/>
          <w:rtl/>
        </w:rPr>
        <w:t>הוועדה לביטחון לאומי</w:t>
      </w:r>
      <w:r w:rsidR="00062326" w:rsidRPr="00062326">
        <w:rPr>
          <w:rStyle w:val="default"/>
          <w:rFonts w:cs="FrankRuehl" w:hint="cs"/>
          <w:rtl/>
        </w:rPr>
        <w:t xml:space="preserve"> </w:t>
      </w:r>
      <w:r>
        <w:rPr>
          <w:rStyle w:val="default"/>
          <w:rFonts w:cs="FrankRuehl" w:hint="cs"/>
          <w:rtl/>
        </w:rPr>
        <w:t>של הכנסת, רשאי להעביר את נציב הקבילות מתפקידו לפני תום תקופת כהונתו, אם נבצר ממנו למלא את תפקידיו במשך תקופה העולה על שישה חודשים רצופים.</w:t>
      </w:r>
    </w:p>
    <w:p w14:paraId="035951E5" w14:textId="77777777" w:rsidR="009154AA" w:rsidRPr="00C732F8" w:rsidRDefault="009154AA" w:rsidP="009154AA">
      <w:pPr>
        <w:pStyle w:val="P00"/>
        <w:spacing w:before="0"/>
        <w:ind w:left="0" w:right="1134"/>
        <w:rPr>
          <w:rStyle w:val="default"/>
          <w:rFonts w:cs="FrankRuehl" w:hint="cs"/>
          <w:vanish/>
          <w:color w:val="FF0000"/>
          <w:sz w:val="20"/>
          <w:szCs w:val="20"/>
          <w:shd w:val="clear" w:color="auto" w:fill="FFFF99"/>
          <w:rtl/>
        </w:rPr>
      </w:pPr>
      <w:bookmarkStart w:id="529" w:name="Rov679"/>
      <w:r w:rsidRPr="00C732F8">
        <w:rPr>
          <w:rStyle w:val="default"/>
          <w:rFonts w:cs="FrankRuehl" w:hint="cs"/>
          <w:vanish/>
          <w:color w:val="FF0000"/>
          <w:sz w:val="20"/>
          <w:szCs w:val="20"/>
          <w:shd w:val="clear" w:color="auto" w:fill="FFFF99"/>
          <w:rtl/>
        </w:rPr>
        <w:t>מיום 16.7.2008</w:t>
      </w:r>
    </w:p>
    <w:p w14:paraId="14A778DD" w14:textId="77777777" w:rsidR="009154AA" w:rsidRPr="00C732F8" w:rsidRDefault="009154AA" w:rsidP="009154AA">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77D47260" w14:textId="77777777" w:rsidR="009154AA" w:rsidRPr="00C732F8" w:rsidRDefault="009154AA" w:rsidP="009154AA">
      <w:pPr>
        <w:pStyle w:val="P00"/>
        <w:spacing w:before="0"/>
        <w:ind w:left="0" w:right="1134"/>
        <w:rPr>
          <w:rStyle w:val="default"/>
          <w:rFonts w:cs="FrankRuehl" w:hint="cs"/>
          <w:vanish/>
          <w:sz w:val="20"/>
          <w:szCs w:val="20"/>
          <w:shd w:val="clear" w:color="auto" w:fill="FFFF99"/>
          <w:rtl/>
        </w:rPr>
      </w:pPr>
      <w:hyperlink r:id="rId735"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560 (</w:t>
      </w:r>
      <w:hyperlink r:id="rId736"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2C34C0A4" w14:textId="77777777" w:rsidR="009154AA" w:rsidRPr="00C732F8" w:rsidRDefault="009154AA" w:rsidP="009154AA">
      <w:pPr>
        <w:pStyle w:val="P00"/>
        <w:spacing w:before="0"/>
        <w:ind w:left="0" w:right="1134"/>
        <w:rPr>
          <w:rStyle w:val="default"/>
          <w:rFonts w:cs="FrankRuehl"/>
          <w:vanish/>
          <w:sz w:val="20"/>
          <w:szCs w:val="20"/>
          <w:shd w:val="clear" w:color="auto" w:fill="FFFF99"/>
          <w:rtl/>
        </w:rPr>
      </w:pPr>
      <w:r w:rsidRPr="00C732F8">
        <w:rPr>
          <w:rStyle w:val="default"/>
          <w:rFonts w:cs="FrankRuehl" w:hint="cs"/>
          <w:b/>
          <w:bCs/>
          <w:vanish/>
          <w:sz w:val="20"/>
          <w:szCs w:val="20"/>
          <w:shd w:val="clear" w:color="auto" w:fill="FFFF99"/>
          <w:rtl/>
        </w:rPr>
        <w:t>הוספת סעיף 112ב</w:t>
      </w:r>
    </w:p>
    <w:p w14:paraId="7ECF1F7A" w14:textId="77777777" w:rsidR="007D537A" w:rsidRPr="00C732F8" w:rsidRDefault="007D537A" w:rsidP="007D537A">
      <w:pPr>
        <w:pStyle w:val="P00"/>
        <w:spacing w:before="0"/>
        <w:ind w:left="0" w:right="1134"/>
        <w:rPr>
          <w:rStyle w:val="default"/>
          <w:rFonts w:cs="FrankRuehl"/>
          <w:vanish/>
          <w:szCs w:val="20"/>
          <w:shd w:val="clear" w:color="auto" w:fill="FFFF99"/>
          <w:rtl/>
        </w:rPr>
      </w:pPr>
    </w:p>
    <w:p w14:paraId="6AF78B98" w14:textId="77777777" w:rsidR="007D537A" w:rsidRPr="00C732F8" w:rsidRDefault="007D537A" w:rsidP="007D537A">
      <w:pPr>
        <w:pStyle w:val="P00"/>
        <w:spacing w:before="0"/>
        <w:ind w:left="0" w:right="1134"/>
        <w:rPr>
          <w:rStyle w:val="default"/>
          <w:rFonts w:cs="FrankRuehl"/>
          <w:vanish/>
          <w:color w:val="FF0000"/>
          <w:szCs w:val="20"/>
          <w:shd w:val="clear" w:color="auto" w:fill="FFFF99"/>
          <w:rtl/>
        </w:rPr>
      </w:pPr>
      <w:r w:rsidRPr="00C732F8">
        <w:rPr>
          <w:rStyle w:val="default"/>
          <w:rFonts w:cs="FrankRuehl" w:hint="cs"/>
          <w:vanish/>
          <w:color w:val="FF0000"/>
          <w:szCs w:val="20"/>
          <w:shd w:val="clear" w:color="auto" w:fill="FFFF99"/>
          <w:rtl/>
        </w:rPr>
        <w:t>מיום 12.10.2021 עד תום כהונתה של הכנסת ה-24</w:t>
      </w:r>
    </w:p>
    <w:p w14:paraId="35B34539" w14:textId="77777777" w:rsidR="007D537A" w:rsidRPr="00C732F8" w:rsidRDefault="007D537A" w:rsidP="007D537A">
      <w:pPr>
        <w:pStyle w:val="P00"/>
        <w:spacing w:before="0"/>
        <w:ind w:left="0" w:right="1134"/>
        <w:rPr>
          <w:rStyle w:val="default"/>
          <w:rFonts w:ascii="FrankRuehl" w:hAnsi="FrankRuehl" w:cs="FrankRuehl"/>
          <w:vanish/>
          <w:szCs w:val="20"/>
          <w:shd w:val="clear" w:color="auto" w:fill="FFFF99"/>
          <w:rtl/>
        </w:rPr>
      </w:pPr>
      <w:r w:rsidRPr="00C732F8">
        <w:rPr>
          <w:rStyle w:val="default"/>
          <w:rFonts w:ascii="FrankRuehl" w:hAnsi="FrankRuehl" w:cs="FrankRuehl"/>
          <w:b/>
          <w:bCs/>
          <w:vanish/>
          <w:szCs w:val="20"/>
          <w:shd w:val="clear" w:color="auto" w:fill="FFFF99"/>
          <w:rtl/>
        </w:rPr>
        <w:t xml:space="preserve">תיקון מס' </w:t>
      </w:r>
      <w:r w:rsidRPr="00C732F8">
        <w:rPr>
          <w:rStyle w:val="default"/>
          <w:rFonts w:ascii="FrankRuehl" w:hAnsi="FrankRuehl" w:cs="FrankRuehl" w:hint="cs"/>
          <w:b/>
          <w:bCs/>
          <w:vanish/>
          <w:szCs w:val="20"/>
          <w:shd w:val="clear" w:color="auto" w:fill="FFFF99"/>
          <w:rtl/>
        </w:rPr>
        <w:t>55</w:t>
      </w:r>
    </w:p>
    <w:p w14:paraId="3973710D" w14:textId="77777777" w:rsidR="007D537A" w:rsidRPr="00C732F8" w:rsidRDefault="007D537A" w:rsidP="007D537A">
      <w:pPr>
        <w:pStyle w:val="P00"/>
        <w:spacing w:before="0"/>
        <w:ind w:left="0" w:right="1134"/>
        <w:rPr>
          <w:rStyle w:val="default"/>
          <w:rFonts w:ascii="FrankRuehl" w:hAnsi="FrankRuehl" w:cs="FrankRuehl"/>
          <w:vanish/>
          <w:szCs w:val="20"/>
          <w:shd w:val="clear" w:color="auto" w:fill="FFFF99"/>
          <w:rtl/>
        </w:rPr>
      </w:pPr>
      <w:hyperlink r:id="rId737" w:history="1">
        <w:r w:rsidRPr="00C732F8">
          <w:rPr>
            <w:rStyle w:val="Hyperlink"/>
            <w:rFonts w:ascii="FrankRuehl" w:hAnsi="FrankRuehl" w:cs="FrankRuehl"/>
            <w:vanish/>
            <w:sz w:val="26"/>
            <w:szCs w:val="20"/>
            <w:shd w:val="clear" w:color="auto" w:fill="FFFF99"/>
            <w:rtl/>
          </w:rPr>
          <w:t>ס"ח תשפ"ב מס' 2929</w:t>
        </w:r>
      </w:hyperlink>
      <w:r w:rsidRPr="00C732F8">
        <w:rPr>
          <w:rStyle w:val="default"/>
          <w:rFonts w:ascii="FrankRuehl" w:hAnsi="FrankRuehl" w:cs="FrankRuehl"/>
          <w:vanish/>
          <w:szCs w:val="20"/>
          <w:shd w:val="clear" w:color="auto" w:fill="FFFF99"/>
          <w:rtl/>
        </w:rPr>
        <w:t xml:space="preserve"> מיום 12.10.2021 עמ' </w:t>
      </w:r>
      <w:r w:rsidRPr="00C732F8">
        <w:rPr>
          <w:rStyle w:val="default"/>
          <w:rFonts w:ascii="FrankRuehl" w:hAnsi="FrankRuehl" w:cs="FrankRuehl" w:hint="cs"/>
          <w:vanish/>
          <w:szCs w:val="20"/>
          <w:shd w:val="clear" w:color="auto" w:fill="FFFF99"/>
          <w:rtl/>
        </w:rPr>
        <w:t>6</w:t>
      </w:r>
      <w:r w:rsidRPr="00C732F8">
        <w:rPr>
          <w:rStyle w:val="default"/>
          <w:rFonts w:ascii="FrankRuehl" w:hAnsi="FrankRuehl" w:cs="FrankRuehl"/>
          <w:vanish/>
          <w:szCs w:val="20"/>
          <w:shd w:val="clear" w:color="auto" w:fill="FFFF99"/>
          <w:rtl/>
        </w:rPr>
        <w:t xml:space="preserve"> (</w:t>
      </w:r>
      <w:hyperlink r:id="rId738" w:history="1">
        <w:r w:rsidRPr="00C732F8">
          <w:rPr>
            <w:rStyle w:val="Hyperlink"/>
            <w:rFonts w:ascii="FrankRuehl" w:hAnsi="FrankRuehl" w:cs="FrankRuehl"/>
            <w:vanish/>
            <w:sz w:val="26"/>
            <w:szCs w:val="20"/>
            <w:shd w:val="clear" w:color="auto" w:fill="FFFF99"/>
            <w:rtl/>
          </w:rPr>
          <w:t>ה"ח 873</w:t>
        </w:r>
      </w:hyperlink>
      <w:r w:rsidRPr="00C732F8">
        <w:rPr>
          <w:rStyle w:val="default"/>
          <w:rFonts w:ascii="FrankRuehl" w:hAnsi="FrankRuehl" w:cs="FrankRuehl"/>
          <w:vanish/>
          <w:szCs w:val="20"/>
          <w:shd w:val="clear" w:color="auto" w:fill="FFFF99"/>
          <w:rtl/>
        </w:rPr>
        <w:t>)</w:t>
      </w:r>
    </w:p>
    <w:p w14:paraId="1CC4D54B" w14:textId="77777777" w:rsidR="00BD4321" w:rsidRPr="00C732F8" w:rsidRDefault="00BD4321" w:rsidP="00BD4321">
      <w:pPr>
        <w:pStyle w:val="P00"/>
        <w:ind w:left="0"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112</w:t>
      </w:r>
      <w:r w:rsidRPr="00C732F8">
        <w:rPr>
          <w:rStyle w:val="default"/>
          <w:rFonts w:cs="FrankRuehl" w:hint="cs"/>
          <w:vanish/>
          <w:sz w:val="22"/>
          <w:szCs w:val="22"/>
          <w:shd w:val="clear" w:color="auto" w:fill="FFFF99"/>
          <w:rtl/>
        </w:rPr>
        <w:t>ב</w:t>
      </w:r>
      <w:r w:rsidRPr="00C732F8">
        <w:rPr>
          <w:rStyle w:val="default"/>
          <w:rFonts w:cs="FrankRuehl"/>
          <w:vanish/>
          <w:sz w:val="22"/>
          <w:szCs w:val="22"/>
          <w:shd w:val="clear" w:color="auto" w:fill="FFFF99"/>
          <w:rtl/>
        </w:rPr>
        <w:t>.</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השר, בהתייעצות עם שר המשפטים ובאישור ועדת </w:t>
      </w:r>
      <w:r w:rsidRPr="00C732F8">
        <w:rPr>
          <w:rStyle w:val="default"/>
          <w:rFonts w:cs="FrankRuehl" w:hint="cs"/>
          <w:strike/>
          <w:vanish/>
          <w:sz w:val="22"/>
          <w:szCs w:val="22"/>
          <w:shd w:val="clear" w:color="auto" w:fill="FFFF99"/>
          <w:rtl/>
        </w:rPr>
        <w:t>הפנים והגנת הסביבה</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ביטחון הפנים</w:t>
      </w:r>
      <w:r w:rsidRPr="00C732F8">
        <w:rPr>
          <w:rStyle w:val="default"/>
          <w:rFonts w:cs="FrankRuehl" w:hint="cs"/>
          <w:vanish/>
          <w:sz w:val="22"/>
          <w:szCs w:val="22"/>
          <w:shd w:val="clear" w:color="auto" w:fill="FFFF99"/>
          <w:rtl/>
        </w:rPr>
        <w:t xml:space="preserve"> של הכנסת, רשאי להעביר את נציב הקבילות מתפקידו לפני תום תקופת כהונתו, אם נבצר ממנו למלא את תפקידיו במשך תקופה העולה על שישה חודשים רצופים.</w:t>
      </w:r>
    </w:p>
    <w:p w14:paraId="4637625B" w14:textId="77777777" w:rsidR="00340E8D" w:rsidRPr="00C732F8" w:rsidRDefault="00340E8D" w:rsidP="00340E8D">
      <w:pPr>
        <w:pStyle w:val="P00"/>
        <w:spacing w:before="0"/>
        <w:ind w:left="0" w:right="1134"/>
        <w:rPr>
          <w:rStyle w:val="default"/>
          <w:rFonts w:ascii="FrankRuehl" w:hAnsi="FrankRuehl" w:cs="FrankRuehl"/>
          <w:vanish/>
          <w:szCs w:val="20"/>
          <w:shd w:val="clear" w:color="auto" w:fill="FFFF99"/>
          <w:rtl/>
        </w:rPr>
      </w:pPr>
    </w:p>
    <w:p w14:paraId="55C51B2B" w14:textId="77777777" w:rsidR="00340E8D" w:rsidRPr="00C732F8" w:rsidRDefault="00340E8D" w:rsidP="00340E8D">
      <w:pPr>
        <w:pStyle w:val="P00"/>
        <w:tabs>
          <w:tab w:val="clear" w:pos="6259"/>
        </w:tabs>
        <w:spacing w:before="0"/>
        <w:ind w:left="0" w:right="1134"/>
        <w:rPr>
          <w:rFonts w:ascii="FrankRuehl" w:hAnsi="FrankRuehl" w:cs="FrankRuehl"/>
          <w:vanish/>
          <w:color w:val="FF0000"/>
          <w:szCs w:val="20"/>
          <w:shd w:val="clear" w:color="auto" w:fill="FFFF99"/>
          <w:rtl/>
        </w:rPr>
      </w:pPr>
      <w:r w:rsidRPr="00C732F8">
        <w:rPr>
          <w:rFonts w:ascii="FrankRuehl" w:hAnsi="FrankRuehl" w:cs="FrankRuehl"/>
          <w:vanish/>
          <w:color w:val="FF0000"/>
          <w:szCs w:val="20"/>
          <w:shd w:val="clear" w:color="auto" w:fill="FFFF99"/>
          <w:rtl/>
        </w:rPr>
        <w:t>מיום 9.2.2023</w:t>
      </w:r>
    </w:p>
    <w:p w14:paraId="05B01FDC" w14:textId="77777777" w:rsidR="00340E8D" w:rsidRPr="00C732F8" w:rsidRDefault="00340E8D" w:rsidP="00340E8D">
      <w:pPr>
        <w:pStyle w:val="P00"/>
        <w:tabs>
          <w:tab w:val="clear" w:pos="6259"/>
        </w:tabs>
        <w:spacing w:before="0"/>
        <w:ind w:left="0" w:right="1134"/>
        <w:rPr>
          <w:rFonts w:ascii="FrankRuehl" w:hAnsi="FrankRuehl" w:cs="FrankRuehl"/>
          <w:vanish/>
          <w:szCs w:val="20"/>
          <w:shd w:val="clear" w:color="auto" w:fill="FFFF99"/>
          <w:rtl/>
        </w:rPr>
      </w:pPr>
      <w:r w:rsidRPr="00C732F8">
        <w:rPr>
          <w:rFonts w:ascii="FrankRuehl" w:hAnsi="FrankRuehl" w:cs="FrankRuehl"/>
          <w:b/>
          <w:bCs/>
          <w:vanish/>
          <w:szCs w:val="20"/>
          <w:shd w:val="clear" w:color="auto" w:fill="FFFF99"/>
          <w:rtl/>
        </w:rPr>
        <w:t xml:space="preserve">תיקון מס' </w:t>
      </w:r>
      <w:r w:rsidRPr="00C732F8">
        <w:rPr>
          <w:rFonts w:ascii="FrankRuehl" w:hAnsi="FrankRuehl" w:cs="FrankRuehl" w:hint="cs"/>
          <w:b/>
          <w:bCs/>
          <w:vanish/>
          <w:szCs w:val="20"/>
          <w:shd w:val="clear" w:color="auto" w:fill="FFFF99"/>
          <w:rtl/>
        </w:rPr>
        <w:t>60</w:t>
      </w:r>
    </w:p>
    <w:p w14:paraId="50C2E93A" w14:textId="77777777" w:rsidR="00340E8D" w:rsidRPr="00C732F8" w:rsidRDefault="00340E8D" w:rsidP="00340E8D">
      <w:pPr>
        <w:pStyle w:val="P00"/>
        <w:tabs>
          <w:tab w:val="clear" w:pos="6259"/>
        </w:tabs>
        <w:spacing w:before="0"/>
        <w:ind w:left="0" w:right="1134"/>
        <w:rPr>
          <w:rFonts w:ascii="FrankRuehl" w:hAnsi="FrankRuehl" w:cs="FrankRuehl"/>
          <w:vanish/>
          <w:szCs w:val="20"/>
          <w:shd w:val="clear" w:color="auto" w:fill="FFFF99"/>
          <w:rtl/>
        </w:rPr>
      </w:pPr>
      <w:hyperlink r:id="rId739" w:history="1">
        <w:r w:rsidRPr="00C732F8">
          <w:rPr>
            <w:rStyle w:val="Hyperlink"/>
            <w:rFonts w:ascii="FrankRuehl" w:hAnsi="FrankRuehl" w:cs="FrankRuehl"/>
            <w:vanish/>
            <w:szCs w:val="20"/>
            <w:shd w:val="clear" w:color="auto" w:fill="FFFF99"/>
            <w:rtl/>
          </w:rPr>
          <w:t>ס"ח תשפ"ג מס' 3016</w:t>
        </w:r>
      </w:hyperlink>
      <w:r w:rsidRPr="00C732F8">
        <w:rPr>
          <w:rFonts w:ascii="FrankRuehl" w:hAnsi="FrankRuehl" w:cs="FrankRuehl"/>
          <w:vanish/>
          <w:szCs w:val="20"/>
          <w:shd w:val="clear" w:color="auto" w:fill="FFFF99"/>
          <w:rtl/>
        </w:rPr>
        <w:t xml:space="preserve"> מיום 9.2.2023 עמ' 22 (</w:t>
      </w:r>
      <w:hyperlink r:id="rId740" w:history="1">
        <w:r w:rsidRPr="00C732F8">
          <w:rPr>
            <w:rStyle w:val="Hyperlink"/>
            <w:rFonts w:ascii="FrankRuehl" w:hAnsi="FrankRuehl" w:cs="FrankRuehl"/>
            <w:vanish/>
            <w:szCs w:val="20"/>
            <w:shd w:val="clear" w:color="auto" w:fill="FFFF99"/>
            <w:rtl/>
          </w:rPr>
          <w:t>ה"ח 945</w:t>
        </w:r>
      </w:hyperlink>
      <w:r w:rsidRPr="00C732F8">
        <w:rPr>
          <w:rFonts w:ascii="FrankRuehl" w:hAnsi="FrankRuehl" w:cs="FrankRuehl"/>
          <w:vanish/>
          <w:szCs w:val="20"/>
          <w:shd w:val="clear" w:color="auto" w:fill="FFFF99"/>
          <w:rtl/>
        </w:rPr>
        <w:t>)</w:t>
      </w:r>
    </w:p>
    <w:p w14:paraId="607A39A6" w14:textId="77777777" w:rsidR="007D537A" w:rsidRPr="007D537A" w:rsidRDefault="007D537A" w:rsidP="007D537A">
      <w:pPr>
        <w:pStyle w:val="P00"/>
        <w:ind w:left="0" w:right="1134"/>
        <w:rPr>
          <w:rStyle w:val="default"/>
          <w:rFonts w:cs="FrankRuehl" w:hint="cs"/>
          <w:sz w:val="2"/>
          <w:szCs w:val="2"/>
          <w:shd w:val="clear" w:color="auto" w:fill="FFFF99"/>
          <w:rtl/>
        </w:rPr>
      </w:pPr>
      <w:r w:rsidRPr="00C732F8">
        <w:rPr>
          <w:rStyle w:val="default"/>
          <w:rFonts w:cs="FrankRuehl"/>
          <w:vanish/>
          <w:sz w:val="22"/>
          <w:szCs w:val="22"/>
          <w:shd w:val="clear" w:color="auto" w:fill="FFFF99"/>
          <w:rtl/>
        </w:rPr>
        <w:t>112</w:t>
      </w:r>
      <w:r w:rsidRPr="00C732F8">
        <w:rPr>
          <w:rStyle w:val="default"/>
          <w:rFonts w:cs="FrankRuehl" w:hint="cs"/>
          <w:vanish/>
          <w:sz w:val="22"/>
          <w:szCs w:val="22"/>
          <w:shd w:val="clear" w:color="auto" w:fill="FFFF99"/>
          <w:rtl/>
        </w:rPr>
        <w:t>ב</w:t>
      </w:r>
      <w:r w:rsidRPr="00C732F8">
        <w:rPr>
          <w:rStyle w:val="default"/>
          <w:rFonts w:cs="FrankRuehl"/>
          <w:vanish/>
          <w:sz w:val="22"/>
          <w:szCs w:val="22"/>
          <w:shd w:val="clear" w:color="auto" w:fill="FFFF99"/>
          <w:rtl/>
        </w:rPr>
        <w:t>.</w:t>
      </w:r>
      <w:r w:rsidR="00BD4321"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השר, בהתייעצות עם שר המשפטים ובאישור </w:t>
      </w:r>
      <w:r w:rsidRPr="00C732F8">
        <w:rPr>
          <w:rStyle w:val="default"/>
          <w:rFonts w:cs="FrankRuehl" w:hint="cs"/>
          <w:strike/>
          <w:vanish/>
          <w:sz w:val="22"/>
          <w:szCs w:val="22"/>
          <w:shd w:val="clear" w:color="auto" w:fill="FFFF99"/>
          <w:rtl/>
        </w:rPr>
        <w:t>ועדת הפנים והגנת הסביבה</w:t>
      </w:r>
      <w:r w:rsidRPr="00C732F8">
        <w:rPr>
          <w:rStyle w:val="default"/>
          <w:rFonts w:cs="FrankRuehl" w:hint="cs"/>
          <w:vanish/>
          <w:sz w:val="22"/>
          <w:szCs w:val="22"/>
          <w:shd w:val="clear" w:color="auto" w:fill="FFFF99"/>
          <w:rtl/>
        </w:rPr>
        <w:t xml:space="preserve"> </w:t>
      </w:r>
      <w:r w:rsidR="00BD4321" w:rsidRPr="00C732F8">
        <w:rPr>
          <w:rStyle w:val="default"/>
          <w:rFonts w:cs="FrankRuehl" w:hint="cs"/>
          <w:vanish/>
          <w:sz w:val="22"/>
          <w:szCs w:val="22"/>
          <w:u w:val="single"/>
          <w:shd w:val="clear" w:color="auto" w:fill="FFFF99"/>
          <w:rtl/>
        </w:rPr>
        <w:t>הוועדה לביטחון לאומי</w:t>
      </w:r>
      <w:r w:rsidRPr="00C732F8">
        <w:rPr>
          <w:rStyle w:val="default"/>
          <w:rFonts w:cs="FrankRuehl" w:hint="cs"/>
          <w:vanish/>
          <w:sz w:val="22"/>
          <w:szCs w:val="22"/>
          <w:shd w:val="clear" w:color="auto" w:fill="FFFF99"/>
          <w:rtl/>
        </w:rPr>
        <w:t xml:space="preserve"> של הכנסת, רשאי להעביר את נציב הקבילות מתפקידו לפני תום תקופת כהונתו, אם נבצר ממנו למלא את תפקידיו במשך תקופה העולה על שישה חודשים רצופים.</w:t>
      </w:r>
      <w:bookmarkEnd w:id="529"/>
    </w:p>
    <w:p w14:paraId="4C027E81" w14:textId="77777777" w:rsidR="009154AA" w:rsidRDefault="009154AA" w:rsidP="00971B0F">
      <w:pPr>
        <w:pStyle w:val="P00"/>
        <w:spacing w:before="72"/>
        <w:ind w:left="0" w:right="1134"/>
        <w:rPr>
          <w:rStyle w:val="default"/>
          <w:rFonts w:cs="FrankRuehl" w:hint="cs"/>
          <w:rtl/>
        </w:rPr>
      </w:pPr>
      <w:bookmarkStart w:id="530" w:name="Seif253"/>
      <w:bookmarkEnd w:id="530"/>
      <w:r>
        <w:rPr>
          <w:lang w:val="he-IL"/>
        </w:rPr>
        <w:pict w14:anchorId="70D7D693">
          <v:rect id="_x0000_s2524" style="position:absolute;left:0;text-align:left;margin-left:464.5pt;margin-top:8.05pt;width:75.05pt;height:35.8pt;z-index:251761152" o:allowincell="f" filled="f" stroked="f" strokecolor="lime" strokeweight=".25pt">
            <v:textbox style="mso-next-textbox:#_x0000_s2524" inset="0,0,0,0">
              <w:txbxContent>
                <w:p w14:paraId="4988D621" w14:textId="77777777" w:rsidR="00DA37EE" w:rsidRDefault="00DA37EE" w:rsidP="009154AA">
                  <w:pPr>
                    <w:spacing w:line="160" w:lineRule="exact"/>
                    <w:jc w:val="left"/>
                    <w:rPr>
                      <w:rFonts w:cs="Miriam" w:hint="cs"/>
                      <w:sz w:val="18"/>
                      <w:szCs w:val="18"/>
                      <w:rtl/>
                    </w:rPr>
                  </w:pPr>
                  <w:r>
                    <w:rPr>
                      <w:rFonts w:cs="Miriam" w:hint="cs"/>
                      <w:sz w:val="18"/>
                      <w:szCs w:val="18"/>
                      <w:rtl/>
                    </w:rPr>
                    <w:t>סגן נציב הקבילות</w:t>
                  </w:r>
                </w:p>
                <w:p w14:paraId="218B95D1" w14:textId="77777777" w:rsidR="00DA37EE" w:rsidRDefault="00DA37EE" w:rsidP="009154AA">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Pr>
          <w:rStyle w:val="big-number"/>
          <w:rFonts w:cs="Miriam"/>
          <w:rtl/>
        </w:rPr>
        <w:t>112</w:t>
      </w:r>
      <w:r>
        <w:rPr>
          <w:rStyle w:val="default"/>
          <w:rFonts w:cs="FrankRuehl" w:hint="cs"/>
          <w:rtl/>
        </w:rPr>
        <w:t>ג</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השר ימנה סגן לנציב הקבילות (בסעיף זה </w:t>
      </w:r>
      <w:r>
        <w:rPr>
          <w:rStyle w:val="default"/>
          <w:rFonts w:cs="FrankRuehl"/>
          <w:rtl/>
        </w:rPr>
        <w:t>–</w:t>
      </w:r>
      <w:r>
        <w:rPr>
          <w:rStyle w:val="default"/>
          <w:rFonts w:cs="FrankRuehl" w:hint="cs"/>
          <w:rtl/>
        </w:rPr>
        <w:t xml:space="preserve"> סגן הנציב).</w:t>
      </w:r>
    </w:p>
    <w:p w14:paraId="16BBF59B" w14:textId="77777777" w:rsidR="009154AA" w:rsidRDefault="009154AA" w:rsidP="009154A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נבצר מנציב הקבילות, דרך ארעי, למלא את תפקידיו, ימלא סגן הנציב את מקומו, לתקופה שלא תעלה על שלושה חודשים, ורשאי השר להאריך את התקופה האמורה לתקופות נוספות, ובלבד שסך כל התקופות שבהן ישמש סגן הנציב כממלא מקומו של נציב הקבילות, לא יעלה על שישה חודשים.</w:t>
      </w:r>
    </w:p>
    <w:p w14:paraId="43C9ED83" w14:textId="77777777" w:rsidR="009154AA" w:rsidRDefault="009154AA" w:rsidP="009154AA">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התפנתה משרתו של נציב הקבילות וטרם התמנה אחר במקומו, ישמש סגן הנציב כממלא מקומו של נציב הקבילות עד למינוי נציב הקבילות כאמור בסעיף 112.</w:t>
      </w:r>
    </w:p>
    <w:p w14:paraId="34A988E4" w14:textId="77777777" w:rsidR="009154AA" w:rsidRPr="00C732F8" w:rsidRDefault="009154AA" w:rsidP="009154AA">
      <w:pPr>
        <w:pStyle w:val="P00"/>
        <w:spacing w:before="0"/>
        <w:ind w:left="0" w:right="1134"/>
        <w:rPr>
          <w:rStyle w:val="default"/>
          <w:rFonts w:cs="FrankRuehl" w:hint="cs"/>
          <w:vanish/>
          <w:color w:val="FF0000"/>
          <w:sz w:val="20"/>
          <w:szCs w:val="20"/>
          <w:shd w:val="clear" w:color="auto" w:fill="FFFF99"/>
          <w:rtl/>
        </w:rPr>
      </w:pPr>
      <w:bookmarkStart w:id="531" w:name="Rov680"/>
      <w:r w:rsidRPr="00C732F8">
        <w:rPr>
          <w:rStyle w:val="default"/>
          <w:rFonts w:cs="FrankRuehl" w:hint="cs"/>
          <w:vanish/>
          <w:color w:val="FF0000"/>
          <w:sz w:val="20"/>
          <w:szCs w:val="20"/>
          <w:shd w:val="clear" w:color="auto" w:fill="FFFF99"/>
          <w:rtl/>
        </w:rPr>
        <w:t>מיום 16.7.2008</w:t>
      </w:r>
    </w:p>
    <w:p w14:paraId="66F5658C" w14:textId="77777777" w:rsidR="009154AA" w:rsidRPr="00C732F8" w:rsidRDefault="009154AA" w:rsidP="009154AA">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6F459A14" w14:textId="77777777" w:rsidR="009154AA" w:rsidRPr="00C732F8" w:rsidRDefault="009154AA" w:rsidP="009154AA">
      <w:pPr>
        <w:pStyle w:val="P00"/>
        <w:spacing w:before="0"/>
        <w:ind w:left="0" w:right="1134"/>
        <w:rPr>
          <w:rStyle w:val="default"/>
          <w:rFonts w:cs="FrankRuehl" w:hint="cs"/>
          <w:vanish/>
          <w:sz w:val="20"/>
          <w:szCs w:val="20"/>
          <w:shd w:val="clear" w:color="auto" w:fill="FFFF99"/>
          <w:rtl/>
        </w:rPr>
      </w:pPr>
      <w:hyperlink r:id="rId741"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560 (</w:t>
      </w:r>
      <w:hyperlink r:id="rId742"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5C34D285" w14:textId="77777777" w:rsidR="009154AA" w:rsidRPr="00261059" w:rsidRDefault="009154AA" w:rsidP="00261059">
      <w:pPr>
        <w:pStyle w:val="P00"/>
        <w:spacing w:before="0"/>
        <w:ind w:left="0" w:right="1134"/>
        <w:rPr>
          <w:rStyle w:val="default"/>
          <w:rFonts w:cs="FrankRuehl" w:hint="cs"/>
          <w:sz w:val="2"/>
          <w:szCs w:val="2"/>
          <w:rtl/>
        </w:rPr>
      </w:pPr>
      <w:r w:rsidRPr="00C732F8">
        <w:rPr>
          <w:rStyle w:val="default"/>
          <w:rFonts w:cs="FrankRuehl" w:hint="cs"/>
          <w:b/>
          <w:bCs/>
          <w:vanish/>
          <w:sz w:val="20"/>
          <w:szCs w:val="20"/>
          <w:shd w:val="clear" w:color="auto" w:fill="FFFF99"/>
          <w:rtl/>
        </w:rPr>
        <w:t>הוספת סעיף 112</w:t>
      </w:r>
      <w:r w:rsidR="00261059" w:rsidRPr="00C732F8">
        <w:rPr>
          <w:rStyle w:val="default"/>
          <w:rFonts w:cs="FrankRuehl" w:hint="cs"/>
          <w:b/>
          <w:bCs/>
          <w:vanish/>
          <w:sz w:val="20"/>
          <w:szCs w:val="20"/>
          <w:shd w:val="clear" w:color="auto" w:fill="FFFF99"/>
          <w:rtl/>
        </w:rPr>
        <w:t>ג</w:t>
      </w:r>
      <w:bookmarkEnd w:id="531"/>
    </w:p>
    <w:p w14:paraId="717D2FD3" w14:textId="77777777" w:rsidR="00C0684E" w:rsidRDefault="00C0684E" w:rsidP="00971B0F">
      <w:pPr>
        <w:pStyle w:val="P00"/>
        <w:spacing w:before="72"/>
        <w:ind w:left="0" w:right="1134"/>
        <w:rPr>
          <w:rStyle w:val="default"/>
          <w:rFonts w:cs="FrankRuehl" w:hint="cs"/>
          <w:rtl/>
        </w:rPr>
      </w:pPr>
      <w:bookmarkStart w:id="532" w:name="Seif106"/>
      <w:bookmarkEnd w:id="532"/>
      <w:r>
        <w:rPr>
          <w:lang w:val="he-IL"/>
        </w:rPr>
        <w:pict w14:anchorId="234FC2C3">
          <v:rect id="_x0000_s2282" style="position:absolute;left:0;text-align:left;margin-left:464.5pt;margin-top:8.05pt;width:75.05pt;height:36.8pt;z-index:251533824" o:allowincell="f" filled="f" stroked="f" strokecolor="lime" strokeweight=".25pt">
            <v:textbox inset="0,0,0,0">
              <w:txbxContent>
                <w:p w14:paraId="165376D6" w14:textId="77777777" w:rsidR="00DA37EE" w:rsidRDefault="00DA37EE">
                  <w:pPr>
                    <w:spacing w:line="160" w:lineRule="exact"/>
                    <w:jc w:val="left"/>
                    <w:rPr>
                      <w:rFonts w:cs="Miriam" w:hint="cs"/>
                      <w:sz w:val="18"/>
                      <w:szCs w:val="18"/>
                      <w:rtl/>
                    </w:rPr>
                  </w:pPr>
                  <w:r>
                    <w:rPr>
                      <w:rFonts w:cs="Miriam" w:hint="cs"/>
                      <w:sz w:val="18"/>
                      <w:szCs w:val="18"/>
                      <w:rtl/>
                    </w:rPr>
                    <w:t>הרשאים להגיש קבילה</w:t>
                  </w:r>
                </w:p>
                <w:p w14:paraId="1B02AD30" w14:textId="77777777" w:rsidR="00DA37EE" w:rsidRDefault="00DA37EE">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Pr>
          <w:rStyle w:val="big-number"/>
          <w:rFonts w:cs="Miriam"/>
          <w:rtl/>
        </w:rPr>
        <w:t>113.</w:t>
      </w:r>
      <w:r>
        <w:rPr>
          <w:rStyle w:val="big-number"/>
          <w:rFonts w:cs="Miriam"/>
          <w:rtl/>
        </w:rPr>
        <w:tab/>
      </w:r>
      <w:r w:rsidR="00261059">
        <w:rPr>
          <w:rStyle w:val="default"/>
          <w:rFonts w:cs="FrankRuehl" w:hint="cs"/>
          <w:rtl/>
        </w:rPr>
        <w:t xml:space="preserve">רשאי להגיש קבילה סוהר נפגע, שוטר נפגע או אדם מטעמם, ובלבד שאותו אדם אינו סוהר או שוטר, לפי העניין, ואם נפטר הסוהר הנפגע או השוטר הנפגע </w:t>
      </w:r>
      <w:r w:rsidR="00261059">
        <w:rPr>
          <w:rStyle w:val="default"/>
          <w:rFonts w:cs="FrankRuehl"/>
          <w:rtl/>
        </w:rPr>
        <w:t>–</w:t>
      </w:r>
      <w:r w:rsidR="00261059">
        <w:rPr>
          <w:rStyle w:val="default"/>
          <w:rFonts w:cs="FrankRuehl" w:hint="cs"/>
          <w:rtl/>
        </w:rPr>
        <w:t xml:space="preserve"> הורהו, בן זוגו, בנו או בתו, אחיו או אחותו, או מי מטעמם.</w:t>
      </w:r>
    </w:p>
    <w:p w14:paraId="6AA0A6FD"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533" w:name="Rov681"/>
      <w:r w:rsidRPr="00C732F8">
        <w:rPr>
          <w:rFonts w:cs="FrankRuehl" w:hint="cs"/>
          <w:vanish/>
          <w:color w:val="FF0000"/>
          <w:szCs w:val="20"/>
          <w:shd w:val="clear" w:color="auto" w:fill="FFFF99"/>
          <w:rtl/>
        </w:rPr>
        <w:t>מיום 28.4.1980</w:t>
      </w:r>
    </w:p>
    <w:p w14:paraId="30332322"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4</w:t>
      </w:r>
    </w:p>
    <w:p w14:paraId="34D7A66B" w14:textId="77777777" w:rsidR="00C0684E" w:rsidRPr="00C732F8" w:rsidRDefault="00C0684E">
      <w:pPr>
        <w:pStyle w:val="P22"/>
        <w:spacing w:before="0"/>
        <w:ind w:left="0" w:right="1134"/>
        <w:rPr>
          <w:rFonts w:cs="FrankRuehl" w:hint="cs"/>
          <w:vanish/>
          <w:szCs w:val="20"/>
          <w:shd w:val="clear" w:color="auto" w:fill="FFFF99"/>
          <w:rtl/>
        </w:rPr>
      </w:pPr>
      <w:hyperlink r:id="rId743" w:history="1">
        <w:r w:rsidRPr="00C732F8">
          <w:rPr>
            <w:rStyle w:val="Hyperlink"/>
            <w:rFonts w:cs="FrankRuehl" w:hint="cs"/>
            <w:vanish/>
            <w:szCs w:val="20"/>
            <w:shd w:val="clear" w:color="auto" w:fill="FFFF99"/>
            <w:rtl/>
          </w:rPr>
          <w:t>ס"ח תש"ם מס' 962</w:t>
        </w:r>
      </w:hyperlink>
      <w:r w:rsidRPr="00C732F8">
        <w:rPr>
          <w:rFonts w:cs="FrankRuehl" w:hint="cs"/>
          <w:vanish/>
          <w:szCs w:val="20"/>
          <w:shd w:val="clear" w:color="auto" w:fill="FFFF99"/>
          <w:rtl/>
        </w:rPr>
        <w:t xml:space="preserve"> מיום 28.2.1980 עמ' 77 (</w:t>
      </w:r>
      <w:hyperlink r:id="rId744" w:history="1">
        <w:r w:rsidRPr="00C732F8">
          <w:rPr>
            <w:rStyle w:val="Hyperlink"/>
            <w:rFonts w:cs="FrankRuehl" w:hint="cs"/>
            <w:vanish/>
            <w:szCs w:val="20"/>
            <w:shd w:val="clear" w:color="auto" w:fill="FFFF99"/>
            <w:rtl/>
          </w:rPr>
          <w:t>ה"ח 1418</w:t>
        </w:r>
      </w:hyperlink>
      <w:r w:rsidRPr="00C732F8">
        <w:rPr>
          <w:rFonts w:cs="FrankRuehl" w:hint="cs"/>
          <w:vanish/>
          <w:szCs w:val="20"/>
          <w:shd w:val="clear" w:color="auto" w:fill="FFFF99"/>
          <w:rtl/>
        </w:rPr>
        <w:t>)</w:t>
      </w:r>
    </w:p>
    <w:p w14:paraId="50183342" w14:textId="77777777" w:rsidR="00C0684E" w:rsidRPr="00C732F8" w:rsidRDefault="00C0684E">
      <w:pPr>
        <w:pStyle w:val="P22"/>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סעיף 113</w:t>
      </w:r>
    </w:p>
    <w:p w14:paraId="4B734364" w14:textId="77777777" w:rsidR="00261059" w:rsidRPr="00C732F8" w:rsidRDefault="00261059">
      <w:pPr>
        <w:pStyle w:val="P22"/>
        <w:spacing w:before="0"/>
        <w:ind w:left="0" w:right="1134"/>
        <w:rPr>
          <w:rFonts w:cs="FrankRuehl" w:hint="cs"/>
          <w:vanish/>
          <w:szCs w:val="20"/>
          <w:shd w:val="clear" w:color="auto" w:fill="FFFF99"/>
          <w:rtl/>
        </w:rPr>
      </w:pPr>
    </w:p>
    <w:p w14:paraId="1FED3A0F" w14:textId="77777777" w:rsidR="00261059" w:rsidRPr="00C732F8" w:rsidRDefault="00261059" w:rsidP="00261059">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16.7.2008</w:t>
      </w:r>
    </w:p>
    <w:p w14:paraId="6AD9060C" w14:textId="77777777" w:rsidR="00261059" w:rsidRPr="00C732F8" w:rsidRDefault="00261059" w:rsidP="00261059">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22C9E7D5" w14:textId="77777777" w:rsidR="00261059" w:rsidRPr="00C732F8" w:rsidRDefault="00261059" w:rsidP="00261059">
      <w:pPr>
        <w:pStyle w:val="P00"/>
        <w:spacing w:before="0"/>
        <w:ind w:left="0" w:right="1134"/>
        <w:rPr>
          <w:rStyle w:val="default"/>
          <w:rFonts w:cs="FrankRuehl" w:hint="cs"/>
          <w:vanish/>
          <w:sz w:val="20"/>
          <w:szCs w:val="20"/>
          <w:shd w:val="clear" w:color="auto" w:fill="FFFF99"/>
          <w:rtl/>
        </w:rPr>
      </w:pPr>
      <w:hyperlink r:id="rId745"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561 (</w:t>
      </w:r>
      <w:hyperlink r:id="rId746"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36CF9864" w14:textId="77777777" w:rsidR="00261059" w:rsidRPr="00C732F8" w:rsidRDefault="00261059" w:rsidP="00261059">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החלפת סעיף 113</w:t>
      </w:r>
    </w:p>
    <w:p w14:paraId="55160F24" w14:textId="77777777" w:rsidR="00261059" w:rsidRPr="00C732F8" w:rsidRDefault="00261059" w:rsidP="00261059">
      <w:pPr>
        <w:pStyle w:val="P00"/>
        <w:ind w:left="0" w:right="1134"/>
        <w:rPr>
          <w:rStyle w:val="default"/>
          <w:rFonts w:cs="FrankRuehl" w:hint="cs"/>
          <w:vanish/>
          <w:sz w:val="20"/>
          <w:szCs w:val="20"/>
          <w:shd w:val="clear" w:color="auto" w:fill="FFFF99"/>
          <w:rtl/>
        </w:rPr>
      </w:pPr>
      <w:r w:rsidRPr="00C732F8">
        <w:rPr>
          <w:rStyle w:val="default"/>
          <w:rFonts w:cs="FrankRuehl" w:hint="cs"/>
          <w:vanish/>
          <w:sz w:val="20"/>
          <w:szCs w:val="20"/>
          <w:shd w:val="clear" w:color="auto" w:fill="FFFF99"/>
          <w:rtl/>
        </w:rPr>
        <w:t>הנוסח הקודם:</w:t>
      </w:r>
    </w:p>
    <w:p w14:paraId="4A4FB79D" w14:textId="77777777" w:rsidR="00261059" w:rsidRPr="00C732F8" w:rsidRDefault="00261059" w:rsidP="00261059">
      <w:pPr>
        <w:pStyle w:val="P00"/>
        <w:spacing w:before="20"/>
        <w:ind w:left="0" w:right="1134"/>
        <w:rPr>
          <w:rStyle w:val="big-number"/>
          <w:rFonts w:cs="Miriam" w:hint="cs"/>
          <w:strike/>
          <w:vanish/>
          <w:sz w:val="16"/>
          <w:szCs w:val="16"/>
          <w:shd w:val="clear" w:color="auto" w:fill="FFFF99"/>
          <w:rtl/>
        </w:rPr>
      </w:pPr>
      <w:r w:rsidRPr="00C732F8">
        <w:rPr>
          <w:rStyle w:val="big-number"/>
          <w:rFonts w:cs="Miriam" w:hint="cs"/>
          <w:strike/>
          <w:vanish/>
          <w:sz w:val="16"/>
          <w:szCs w:val="16"/>
          <w:shd w:val="clear" w:color="auto" w:fill="FFFF99"/>
          <w:rtl/>
        </w:rPr>
        <w:t>קבילה של מי</w:t>
      </w:r>
    </w:p>
    <w:p w14:paraId="6F43CC36" w14:textId="77777777" w:rsidR="00261059" w:rsidRPr="00C732F8" w:rsidRDefault="00261059" w:rsidP="00261059">
      <w:pPr>
        <w:pStyle w:val="P00"/>
        <w:spacing w:before="0"/>
        <w:ind w:left="0" w:right="1134"/>
        <w:rPr>
          <w:rStyle w:val="default"/>
          <w:rFonts w:cs="FrankRuehl"/>
          <w:strike/>
          <w:vanish/>
          <w:sz w:val="22"/>
          <w:szCs w:val="22"/>
          <w:shd w:val="clear" w:color="auto" w:fill="FFFF99"/>
          <w:rtl/>
        </w:rPr>
      </w:pPr>
      <w:r w:rsidRPr="00C732F8">
        <w:rPr>
          <w:rStyle w:val="big-number"/>
          <w:rFonts w:cs="FrankRuehl"/>
          <w:strike/>
          <w:vanish/>
          <w:sz w:val="22"/>
          <w:szCs w:val="22"/>
          <w:shd w:val="clear" w:color="auto" w:fill="FFFF99"/>
          <w:rtl/>
        </w:rPr>
        <w:t>113.</w:t>
      </w:r>
      <w:r w:rsidRPr="00C732F8">
        <w:rPr>
          <w:rStyle w:val="big-number"/>
          <w:rFonts w:cs="FrankRuehl"/>
          <w:strike/>
          <w:vanish/>
          <w:sz w:val="22"/>
          <w:szCs w:val="22"/>
          <w:shd w:val="clear" w:color="auto" w:fill="FFFF99"/>
          <w:rtl/>
        </w:rPr>
        <w:tab/>
      </w:r>
      <w:r w:rsidRPr="00C732F8">
        <w:rPr>
          <w:rStyle w:val="default"/>
          <w:rFonts w:cs="FrankRuehl"/>
          <w:strike/>
          <w:vanish/>
          <w:sz w:val="22"/>
          <w:szCs w:val="22"/>
          <w:shd w:val="clear" w:color="auto" w:fill="FFFF99"/>
          <w:rtl/>
        </w:rPr>
        <w:t>א</w:t>
      </w:r>
      <w:r w:rsidRPr="00C732F8">
        <w:rPr>
          <w:rStyle w:val="default"/>
          <w:rFonts w:cs="FrankRuehl" w:hint="cs"/>
          <w:strike/>
          <w:vanish/>
          <w:sz w:val="22"/>
          <w:szCs w:val="22"/>
          <w:shd w:val="clear" w:color="auto" w:fill="FFFF99"/>
          <w:rtl/>
        </w:rPr>
        <w:t xml:space="preserve">לה </w:t>
      </w:r>
      <w:r w:rsidRPr="00C732F8">
        <w:rPr>
          <w:rStyle w:val="default"/>
          <w:rFonts w:cs="FrankRuehl"/>
          <w:strike/>
          <w:vanish/>
          <w:sz w:val="22"/>
          <w:szCs w:val="22"/>
          <w:shd w:val="clear" w:color="auto" w:fill="FFFF99"/>
          <w:rtl/>
        </w:rPr>
        <w:t>ר</w:t>
      </w:r>
      <w:r w:rsidRPr="00C732F8">
        <w:rPr>
          <w:rStyle w:val="default"/>
          <w:rFonts w:cs="FrankRuehl" w:hint="cs"/>
          <w:strike/>
          <w:vanish/>
          <w:sz w:val="22"/>
          <w:szCs w:val="22"/>
          <w:shd w:val="clear" w:color="auto" w:fill="FFFF99"/>
          <w:rtl/>
        </w:rPr>
        <w:t>שאים להגיש קבילה:</w:t>
      </w:r>
    </w:p>
    <w:p w14:paraId="16FE2D14" w14:textId="77777777" w:rsidR="00261059" w:rsidRPr="00C732F8" w:rsidRDefault="00261059" w:rsidP="00261059">
      <w:pPr>
        <w:pStyle w:val="P22"/>
        <w:spacing w:before="0"/>
        <w:ind w:left="1021" w:right="1134"/>
        <w:rPr>
          <w:rStyle w:val="default"/>
          <w:rFonts w:cs="FrankRuehl"/>
          <w:strike/>
          <w:vanish/>
          <w:sz w:val="22"/>
          <w:szCs w:val="22"/>
          <w:shd w:val="clear" w:color="auto" w:fill="FFFF99"/>
          <w:rtl/>
        </w:rPr>
      </w:pPr>
      <w:r w:rsidRPr="00C732F8">
        <w:rPr>
          <w:rStyle w:val="default"/>
          <w:rFonts w:cs="FrankRuehl"/>
          <w:strike/>
          <w:vanish/>
          <w:sz w:val="22"/>
          <w:szCs w:val="22"/>
          <w:shd w:val="clear" w:color="auto" w:fill="FFFF99"/>
          <w:rtl/>
        </w:rPr>
        <w:t>(1)</w:t>
      </w:r>
      <w:r w:rsidRPr="00C732F8">
        <w:rPr>
          <w:rStyle w:val="default"/>
          <w:rFonts w:cs="FrankRuehl"/>
          <w:strike/>
          <w:vanish/>
          <w:sz w:val="22"/>
          <w:szCs w:val="22"/>
          <w:shd w:val="clear" w:color="auto" w:fill="FFFF99"/>
          <w:rtl/>
        </w:rPr>
        <w:tab/>
      </w:r>
      <w:r w:rsidRPr="00C732F8">
        <w:rPr>
          <w:rStyle w:val="default"/>
          <w:rFonts w:cs="FrankRuehl" w:hint="cs"/>
          <w:strike/>
          <w:vanish/>
          <w:sz w:val="22"/>
          <w:szCs w:val="22"/>
          <w:shd w:val="clear" w:color="auto" w:fill="FFFF99"/>
          <w:rtl/>
        </w:rPr>
        <w:t>אדם</w:t>
      </w:r>
      <w:r w:rsidRPr="00C732F8">
        <w:rPr>
          <w:rStyle w:val="default"/>
          <w:rFonts w:cs="FrankRuehl"/>
          <w:strike/>
          <w:vanish/>
          <w:sz w:val="22"/>
          <w:szCs w:val="22"/>
          <w:shd w:val="clear" w:color="auto" w:fill="FFFF99"/>
          <w:rtl/>
        </w:rPr>
        <w:t xml:space="preserve"> </w:t>
      </w:r>
      <w:r w:rsidRPr="00C732F8">
        <w:rPr>
          <w:rStyle w:val="default"/>
          <w:rFonts w:cs="FrankRuehl" w:hint="cs"/>
          <w:strike/>
          <w:vanish/>
          <w:sz w:val="22"/>
          <w:szCs w:val="22"/>
          <w:shd w:val="clear" w:color="auto" w:fill="FFFF99"/>
          <w:rtl/>
        </w:rPr>
        <w:t>הרואה עצמו נפגע ממעשה כא</w:t>
      </w:r>
      <w:r w:rsidRPr="00C732F8">
        <w:rPr>
          <w:rStyle w:val="default"/>
          <w:rFonts w:cs="FrankRuehl"/>
          <w:strike/>
          <w:vanish/>
          <w:sz w:val="22"/>
          <w:szCs w:val="22"/>
          <w:shd w:val="clear" w:color="auto" w:fill="FFFF99"/>
          <w:rtl/>
        </w:rPr>
        <w:t>מו</w:t>
      </w:r>
      <w:r w:rsidRPr="00C732F8">
        <w:rPr>
          <w:rStyle w:val="default"/>
          <w:rFonts w:cs="FrankRuehl" w:hint="cs"/>
          <w:strike/>
          <w:vanish/>
          <w:sz w:val="22"/>
          <w:szCs w:val="22"/>
          <w:shd w:val="clear" w:color="auto" w:fill="FFFF99"/>
          <w:rtl/>
        </w:rPr>
        <w:t>ר בסעיף 116</w:t>
      </w:r>
      <w:r w:rsidRPr="00C732F8">
        <w:rPr>
          <w:rStyle w:val="default"/>
          <w:rFonts w:cs="FrankRuehl"/>
          <w:strike/>
          <w:vanish/>
          <w:sz w:val="22"/>
          <w:szCs w:val="22"/>
          <w:shd w:val="clear" w:color="auto" w:fill="FFFF99"/>
          <w:rtl/>
        </w:rPr>
        <w:t xml:space="preserve"> </w:t>
      </w:r>
      <w:r w:rsidRPr="00C732F8">
        <w:rPr>
          <w:rStyle w:val="default"/>
          <w:rFonts w:cs="FrankRuehl" w:hint="cs"/>
          <w:strike/>
          <w:vanish/>
          <w:sz w:val="22"/>
          <w:szCs w:val="22"/>
          <w:shd w:val="clear" w:color="auto" w:fill="FFFF99"/>
          <w:rtl/>
        </w:rPr>
        <w:t>שנע</w:t>
      </w:r>
      <w:r w:rsidRPr="00C732F8">
        <w:rPr>
          <w:rStyle w:val="default"/>
          <w:rFonts w:cs="FrankRuehl"/>
          <w:strike/>
          <w:vanish/>
          <w:sz w:val="22"/>
          <w:szCs w:val="22"/>
          <w:shd w:val="clear" w:color="auto" w:fill="FFFF99"/>
          <w:rtl/>
        </w:rPr>
        <w:t>ש</w:t>
      </w:r>
      <w:r w:rsidRPr="00C732F8">
        <w:rPr>
          <w:rStyle w:val="default"/>
          <w:rFonts w:cs="FrankRuehl" w:hint="cs"/>
          <w:strike/>
          <w:vanish/>
          <w:sz w:val="22"/>
          <w:szCs w:val="22"/>
          <w:shd w:val="clear" w:color="auto" w:fill="FFFF99"/>
          <w:rtl/>
        </w:rPr>
        <w:t xml:space="preserve">ה לגביו בזמן היותו סוהר (להלן </w:t>
      </w:r>
      <w:r w:rsidRPr="00C732F8">
        <w:rPr>
          <w:rStyle w:val="default"/>
          <w:rFonts w:cs="FrankRuehl"/>
          <w:strike/>
          <w:vanish/>
          <w:sz w:val="22"/>
          <w:szCs w:val="22"/>
          <w:shd w:val="clear" w:color="auto" w:fill="FFFF99"/>
          <w:rtl/>
        </w:rPr>
        <w:t>–</w:t>
      </w:r>
      <w:r w:rsidRPr="00C732F8">
        <w:rPr>
          <w:rStyle w:val="default"/>
          <w:rFonts w:cs="FrankRuehl" w:hint="cs"/>
          <w:strike/>
          <w:vanish/>
          <w:sz w:val="22"/>
          <w:szCs w:val="22"/>
          <w:shd w:val="clear" w:color="auto" w:fill="FFFF99"/>
          <w:rtl/>
        </w:rPr>
        <w:t xml:space="preserve"> הס</w:t>
      </w:r>
      <w:r w:rsidRPr="00C732F8">
        <w:rPr>
          <w:rStyle w:val="default"/>
          <w:rFonts w:cs="FrankRuehl"/>
          <w:strike/>
          <w:vanish/>
          <w:sz w:val="22"/>
          <w:szCs w:val="22"/>
          <w:shd w:val="clear" w:color="auto" w:fill="FFFF99"/>
          <w:rtl/>
        </w:rPr>
        <w:t>ו</w:t>
      </w:r>
      <w:r w:rsidRPr="00C732F8">
        <w:rPr>
          <w:rStyle w:val="default"/>
          <w:rFonts w:cs="FrankRuehl" w:hint="cs"/>
          <w:strike/>
          <w:vanish/>
          <w:sz w:val="22"/>
          <w:szCs w:val="22"/>
          <w:shd w:val="clear" w:color="auto" w:fill="FFFF99"/>
          <w:rtl/>
        </w:rPr>
        <w:t>הר הנפגע);</w:t>
      </w:r>
    </w:p>
    <w:p w14:paraId="30141CAD" w14:textId="77777777" w:rsidR="00261059" w:rsidRPr="00E224C2" w:rsidRDefault="00261059" w:rsidP="00E224C2">
      <w:pPr>
        <w:pStyle w:val="P22"/>
        <w:spacing w:before="0"/>
        <w:ind w:left="1021" w:right="1134"/>
        <w:rPr>
          <w:rStyle w:val="default"/>
          <w:rFonts w:cs="FrankRuehl" w:hint="cs"/>
          <w:sz w:val="2"/>
          <w:szCs w:val="2"/>
          <w:rtl/>
        </w:rPr>
      </w:pPr>
      <w:r w:rsidRPr="00C732F8">
        <w:rPr>
          <w:rStyle w:val="default"/>
          <w:rFonts w:cs="FrankRuehl"/>
          <w:strike/>
          <w:vanish/>
          <w:sz w:val="22"/>
          <w:szCs w:val="22"/>
          <w:shd w:val="clear" w:color="auto" w:fill="FFFF99"/>
          <w:rtl/>
        </w:rPr>
        <w:t>(2)</w:t>
      </w:r>
      <w:r w:rsidRPr="00C732F8">
        <w:rPr>
          <w:rStyle w:val="default"/>
          <w:rFonts w:cs="FrankRuehl"/>
          <w:strike/>
          <w:vanish/>
          <w:sz w:val="22"/>
          <w:szCs w:val="22"/>
          <w:shd w:val="clear" w:color="auto" w:fill="FFFF99"/>
          <w:rtl/>
        </w:rPr>
        <w:tab/>
      </w:r>
      <w:r w:rsidRPr="00C732F8">
        <w:rPr>
          <w:rStyle w:val="default"/>
          <w:rFonts w:cs="FrankRuehl" w:hint="cs"/>
          <w:strike/>
          <w:vanish/>
          <w:sz w:val="22"/>
          <w:szCs w:val="22"/>
          <w:shd w:val="clear" w:color="auto" w:fill="FFFF99"/>
          <w:rtl/>
        </w:rPr>
        <w:t>בנו</w:t>
      </w:r>
      <w:r w:rsidRPr="00C732F8">
        <w:rPr>
          <w:rStyle w:val="default"/>
          <w:rFonts w:cs="FrankRuehl"/>
          <w:strike/>
          <w:vanish/>
          <w:sz w:val="22"/>
          <w:szCs w:val="22"/>
          <w:shd w:val="clear" w:color="auto" w:fill="FFFF99"/>
          <w:rtl/>
        </w:rPr>
        <w:t xml:space="preserve">, </w:t>
      </w:r>
      <w:r w:rsidRPr="00C732F8">
        <w:rPr>
          <w:rStyle w:val="default"/>
          <w:rFonts w:cs="FrankRuehl" w:hint="cs"/>
          <w:strike/>
          <w:vanish/>
          <w:sz w:val="22"/>
          <w:szCs w:val="22"/>
          <w:shd w:val="clear" w:color="auto" w:fill="FFFF99"/>
          <w:rtl/>
        </w:rPr>
        <w:t xml:space="preserve">בתו, אחיו או אחותו של הסוהר הנפגע, אם מלאו להם 16 שנה, או הוריו או בן זוגו של אותו סוהר, ובאין אחד מאלה </w:t>
      </w:r>
      <w:r w:rsidRPr="00C732F8">
        <w:rPr>
          <w:rStyle w:val="default"/>
          <w:rFonts w:cs="FrankRuehl"/>
          <w:strike/>
          <w:vanish/>
          <w:sz w:val="22"/>
          <w:szCs w:val="22"/>
          <w:shd w:val="clear" w:color="auto" w:fill="FFFF99"/>
          <w:rtl/>
        </w:rPr>
        <w:t>–</w:t>
      </w:r>
      <w:r w:rsidRPr="00C732F8">
        <w:rPr>
          <w:rStyle w:val="default"/>
          <w:rFonts w:cs="FrankRuehl" w:hint="cs"/>
          <w:strike/>
          <w:vanish/>
          <w:sz w:val="22"/>
          <w:szCs w:val="22"/>
          <w:shd w:val="clear" w:color="auto" w:fill="FFFF99"/>
          <w:rtl/>
        </w:rPr>
        <w:t xml:space="preserve"> מי</w:t>
      </w:r>
      <w:r w:rsidRPr="00C732F8">
        <w:rPr>
          <w:rStyle w:val="default"/>
          <w:rFonts w:cs="FrankRuehl"/>
          <w:strike/>
          <w:vanish/>
          <w:sz w:val="22"/>
          <w:szCs w:val="22"/>
          <w:shd w:val="clear" w:color="auto" w:fill="FFFF99"/>
          <w:rtl/>
        </w:rPr>
        <w:t xml:space="preserve"> </w:t>
      </w:r>
      <w:r w:rsidRPr="00C732F8">
        <w:rPr>
          <w:rStyle w:val="default"/>
          <w:rFonts w:cs="FrankRuehl" w:hint="cs"/>
          <w:strike/>
          <w:vanish/>
          <w:sz w:val="22"/>
          <w:szCs w:val="22"/>
          <w:shd w:val="clear" w:color="auto" w:fill="FFFF99"/>
          <w:rtl/>
        </w:rPr>
        <w:t>שנתבקש מאת ה</w:t>
      </w:r>
      <w:r w:rsidRPr="00C732F8">
        <w:rPr>
          <w:rStyle w:val="default"/>
          <w:rFonts w:cs="FrankRuehl"/>
          <w:strike/>
          <w:vanish/>
          <w:sz w:val="22"/>
          <w:szCs w:val="22"/>
          <w:shd w:val="clear" w:color="auto" w:fill="FFFF99"/>
          <w:rtl/>
        </w:rPr>
        <w:t>ס</w:t>
      </w:r>
      <w:r w:rsidRPr="00C732F8">
        <w:rPr>
          <w:rStyle w:val="default"/>
          <w:rFonts w:cs="FrankRuehl" w:hint="cs"/>
          <w:strike/>
          <w:vanish/>
          <w:sz w:val="22"/>
          <w:szCs w:val="22"/>
          <w:shd w:val="clear" w:color="auto" w:fill="FFFF99"/>
          <w:rtl/>
        </w:rPr>
        <w:t>ו</w:t>
      </w:r>
      <w:r w:rsidRPr="00C732F8">
        <w:rPr>
          <w:rStyle w:val="default"/>
          <w:rFonts w:cs="FrankRuehl"/>
          <w:strike/>
          <w:vanish/>
          <w:sz w:val="22"/>
          <w:szCs w:val="22"/>
          <w:shd w:val="clear" w:color="auto" w:fill="FFFF99"/>
          <w:rtl/>
        </w:rPr>
        <w:t>ה</w:t>
      </w:r>
      <w:r w:rsidRPr="00C732F8">
        <w:rPr>
          <w:rStyle w:val="default"/>
          <w:rFonts w:cs="FrankRuehl" w:hint="cs"/>
          <w:strike/>
          <w:vanish/>
          <w:sz w:val="22"/>
          <w:szCs w:val="22"/>
          <w:shd w:val="clear" w:color="auto" w:fill="FFFF99"/>
          <w:rtl/>
        </w:rPr>
        <w:t>ר הנפגע לעשות כך.</w:t>
      </w:r>
      <w:bookmarkEnd w:id="533"/>
    </w:p>
    <w:p w14:paraId="0E9CEC79" w14:textId="77777777" w:rsidR="00C0684E" w:rsidRDefault="00C0684E" w:rsidP="00971B0F">
      <w:pPr>
        <w:pStyle w:val="P00"/>
        <w:spacing w:before="72"/>
        <w:ind w:left="0" w:right="1134"/>
        <w:rPr>
          <w:rStyle w:val="default"/>
          <w:rFonts w:cs="FrankRuehl" w:hint="cs"/>
          <w:rtl/>
        </w:rPr>
      </w:pPr>
      <w:bookmarkStart w:id="534" w:name="Seif107"/>
      <w:bookmarkEnd w:id="534"/>
      <w:r>
        <w:rPr>
          <w:lang w:val="he-IL"/>
        </w:rPr>
        <w:pict w14:anchorId="45EF6D82">
          <v:rect id="_x0000_s2283" style="position:absolute;left:0;text-align:left;margin-left:464.5pt;margin-top:8.05pt;width:75.05pt;height:47.7pt;z-index:251534848" o:allowincell="f" filled="f" stroked="f" strokecolor="lime" strokeweight=".25pt">
            <v:textbox inset="0,0,0,0">
              <w:txbxContent>
                <w:p w14:paraId="2A368799" w14:textId="77777777" w:rsidR="00DA37EE" w:rsidRDefault="00DA37EE">
                  <w:pPr>
                    <w:spacing w:line="160" w:lineRule="exact"/>
                    <w:jc w:val="left"/>
                    <w:rPr>
                      <w:rFonts w:cs="Miriam" w:hint="cs"/>
                      <w:sz w:val="18"/>
                      <w:szCs w:val="18"/>
                      <w:rtl/>
                    </w:rPr>
                  </w:pPr>
                  <w:r>
                    <w:rPr>
                      <w:rFonts w:cs="Miriam"/>
                      <w:sz w:val="18"/>
                      <w:szCs w:val="18"/>
                      <w:rtl/>
                    </w:rPr>
                    <w:t>ה</w:t>
                  </w:r>
                  <w:r>
                    <w:rPr>
                      <w:rFonts w:cs="Miriam" w:hint="cs"/>
                      <w:sz w:val="18"/>
                      <w:szCs w:val="18"/>
                      <w:rtl/>
                    </w:rPr>
                    <w:t xml:space="preserve">גשת </w:t>
                  </w:r>
                  <w:r>
                    <w:rPr>
                      <w:rFonts w:cs="Miriam"/>
                      <w:sz w:val="18"/>
                      <w:szCs w:val="18"/>
                      <w:rtl/>
                    </w:rPr>
                    <w:t>ה</w:t>
                  </w:r>
                  <w:r>
                    <w:rPr>
                      <w:rFonts w:cs="Miriam" w:hint="cs"/>
                      <w:sz w:val="18"/>
                      <w:szCs w:val="18"/>
                      <w:rtl/>
                    </w:rPr>
                    <w:t>קבי</w:t>
                  </w:r>
                  <w:r>
                    <w:rPr>
                      <w:rFonts w:cs="Miriam"/>
                      <w:sz w:val="18"/>
                      <w:szCs w:val="18"/>
                      <w:rtl/>
                    </w:rPr>
                    <w:t>ל</w:t>
                  </w:r>
                  <w:r>
                    <w:rPr>
                      <w:rFonts w:cs="Miriam" w:hint="cs"/>
                      <w:sz w:val="18"/>
                      <w:szCs w:val="18"/>
                      <w:rtl/>
                    </w:rPr>
                    <w:t>ה</w:t>
                  </w:r>
                </w:p>
                <w:p w14:paraId="08FCD319" w14:textId="77777777" w:rsidR="00DA37EE" w:rsidRDefault="00DA37EE">
                  <w:pPr>
                    <w:spacing w:line="160" w:lineRule="exact"/>
                    <w:jc w:val="left"/>
                    <w:rPr>
                      <w:rFonts w:cs="Miriam" w:hint="cs"/>
                      <w:sz w:val="18"/>
                      <w:szCs w:val="18"/>
                      <w:rtl/>
                    </w:rPr>
                  </w:pPr>
                  <w:r>
                    <w:rPr>
                      <w:rFonts w:cs="Miriam" w:hint="cs"/>
                      <w:sz w:val="18"/>
                      <w:szCs w:val="18"/>
                      <w:rtl/>
                    </w:rPr>
                    <w:t>(תיקון מס' 4)</w:t>
                  </w:r>
                </w:p>
                <w:p w14:paraId="663B29BE" w14:textId="77777777" w:rsidR="00DA37EE" w:rsidRDefault="00DA37EE">
                  <w:pPr>
                    <w:spacing w:line="160" w:lineRule="exact"/>
                    <w:jc w:val="left"/>
                    <w:rPr>
                      <w:rFonts w:cs="Miriam" w:hint="cs"/>
                      <w:noProof/>
                      <w:sz w:val="18"/>
                      <w:szCs w:val="18"/>
                      <w:rtl/>
                    </w:rPr>
                  </w:pPr>
                  <w:r>
                    <w:rPr>
                      <w:rFonts w:cs="Miriam" w:hint="cs"/>
                      <w:sz w:val="18"/>
                      <w:szCs w:val="18"/>
                      <w:rtl/>
                    </w:rPr>
                    <w:t>תש"ם-1980</w:t>
                  </w:r>
                </w:p>
                <w:p w14:paraId="06BD38B1"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11</w:t>
      </w:r>
      <w:r>
        <w:rPr>
          <w:rStyle w:val="big-number"/>
          <w:rFonts w:cs="Miriam" w:hint="cs"/>
          <w:rtl/>
        </w:rPr>
        <w:t>4.</w:t>
      </w:r>
      <w:r>
        <w:rPr>
          <w:rStyle w:val="big-number"/>
          <w:rFonts w:cs="Miriam"/>
          <w:rtl/>
        </w:rPr>
        <w:tab/>
      </w:r>
      <w:r>
        <w:rPr>
          <w:rStyle w:val="default"/>
          <w:rFonts w:cs="FrankRuehl"/>
          <w:rtl/>
        </w:rPr>
        <w:t>ק</w:t>
      </w:r>
      <w:r>
        <w:rPr>
          <w:rStyle w:val="default"/>
          <w:rFonts w:cs="FrankRuehl" w:hint="cs"/>
          <w:rtl/>
        </w:rPr>
        <w:t>ביל</w:t>
      </w:r>
      <w:r>
        <w:rPr>
          <w:rStyle w:val="default"/>
          <w:rFonts w:cs="FrankRuehl"/>
          <w:rtl/>
        </w:rPr>
        <w:t>ה</w:t>
      </w:r>
      <w:r>
        <w:rPr>
          <w:rStyle w:val="default"/>
          <w:rFonts w:cs="FrankRuehl" w:hint="cs"/>
          <w:rtl/>
        </w:rPr>
        <w:t xml:space="preserve"> תוגש בכתב במישרין לנציב הקבי</w:t>
      </w:r>
      <w:r>
        <w:rPr>
          <w:rStyle w:val="default"/>
          <w:rFonts w:cs="FrankRuehl"/>
          <w:rtl/>
        </w:rPr>
        <w:t>לו</w:t>
      </w:r>
      <w:r>
        <w:rPr>
          <w:rStyle w:val="default"/>
          <w:rFonts w:cs="FrankRuehl" w:hint="cs"/>
          <w:rtl/>
        </w:rPr>
        <w:t>ת, תיחתם ביד הקובל, ו</w:t>
      </w:r>
      <w:r>
        <w:rPr>
          <w:rStyle w:val="default"/>
          <w:rFonts w:cs="FrankRuehl"/>
          <w:rtl/>
        </w:rPr>
        <w:t>י</w:t>
      </w:r>
      <w:r>
        <w:rPr>
          <w:rStyle w:val="default"/>
          <w:rFonts w:cs="FrankRuehl" w:hint="cs"/>
          <w:rtl/>
        </w:rPr>
        <w:t>צוי</w:t>
      </w:r>
      <w:r>
        <w:rPr>
          <w:rStyle w:val="default"/>
          <w:rFonts w:cs="FrankRuehl"/>
          <w:rtl/>
        </w:rPr>
        <w:t>י</w:t>
      </w:r>
      <w:r>
        <w:rPr>
          <w:rStyle w:val="default"/>
          <w:rFonts w:cs="FrankRuehl" w:hint="cs"/>
          <w:rtl/>
        </w:rPr>
        <w:t>נו בה הפרטים האלה:</w:t>
      </w:r>
    </w:p>
    <w:p w14:paraId="35288658" w14:textId="77777777" w:rsidR="009D1BCF" w:rsidRDefault="009D1BCF" w:rsidP="009D1BCF">
      <w:pPr>
        <w:pStyle w:val="P00"/>
        <w:spacing w:before="72"/>
        <w:ind w:left="0" w:right="1134"/>
        <w:rPr>
          <w:rStyle w:val="default"/>
          <w:rFonts w:cs="FrankRuehl" w:hint="cs"/>
          <w:rtl/>
        </w:rPr>
      </w:pPr>
    </w:p>
    <w:p w14:paraId="6EB6B422" w14:textId="77777777" w:rsidR="00C0684E" w:rsidRDefault="00D552CE" w:rsidP="00D552CE">
      <w:pPr>
        <w:pStyle w:val="P22"/>
        <w:spacing w:before="72"/>
        <w:ind w:left="1021" w:right="1134"/>
        <w:rPr>
          <w:rStyle w:val="default"/>
          <w:rFonts w:cs="FrankRuehl"/>
          <w:rtl/>
        </w:rPr>
      </w:pPr>
      <w:r>
        <w:rPr>
          <w:rFonts w:cs="FrankRuehl"/>
          <w:sz w:val="26"/>
          <w:rtl/>
          <w:lang w:eastAsia="en-US"/>
        </w:rPr>
        <w:pict w14:anchorId="0D48F6B0">
          <v:shape id="_x0000_s2529" type="#_x0000_t202" style="position:absolute;left:0;text-align:left;margin-left:470.25pt;margin-top:7.1pt;width:1in;height:16.8pt;z-index:251762176" filled="f" stroked="f">
            <v:textbox inset="1mm,0,1mm,0">
              <w:txbxContent>
                <w:p w14:paraId="0E8D1F32" w14:textId="77777777" w:rsidR="00DA37EE" w:rsidRDefault="00DA37EE" w:rsidP="00D552CE">
                  <w:pPr>
                    <w:spacing w:line="160" w:lineRule="exact"/>
                    <w:jc w:val="left"/>
                    <w:rPr>
                      <w:rFonts w:cs="Miriam" w:hint="cs"/>
                      <w:noProof/>
                      <w:sz w:val="18"/>
                      <w:szCs w:val="18"/>
                      <w:rtl/>
                    </w:rPr>
                  </w:pPr>
                  <w:r>
                    <w:rPr>
                      <w:rFonts w:cs="Miriam" w:hint="cs"/>
                      <w:noProof/>
                      <w:sz w:val="18"/>
                      <w:szCs w:val="18"/>
                      <w:rtl/>
                    </w:rPr>
                    <w:t>(תיקון מס' 35) תשס"ח-2008</w:t>
                  </w:r>
                </w:p>
              </w:txbxContent>
            </v:textbox>
          </v:shape>
        </w:pict>
      </w:r>
      <w:r w:rsidR="00C0684E">
        <w:rPr>
          <w:rStyle w:val="default"/>
          <w:rFonts w:cs="FrankRuehl"/>
          <w:rtl/>
        </w:rPr>
        <w:t>(1)</w:t>
      </w:r>
      <w:r w:rsidR="00C0684E">
        <w:rPr>
          <w:rStyle w:val="default"/>
          <w:rFonts w:cs="FrankRuehl"/>
          <w:rtl/>
        </w:rPr>
        <w:tab/>
      </w:r>
      <w:r w:rsidR="00C0684E">
        <w:rPr>
          <w:rStyle w:val="default"/>
          <w:rFonts w:cs="FrankRuehl" w:hint="cs"/>
          <w:rtl/>
        </w:rPr>
        <w:t>שמו</w:t>
      </w:r>
      <w:r w:rsidR="00C0684E">
        <w:rPr>
          <w:rStyle w:val="default"/>
          <w:rFonts w:cs="FrankRuehl"/>
          <w:rtl/>
        </w:rPr>
        <w:t xml:space="preserve">, </w:t>
      </w:r>
      <w:r w:rsidR="00C0684E">
        <w:rPr>
          <w:rStyle w:val="default"/>
          <w:rFonts w:cs="FrankRuehl" w:hint="cs"/>
          <w:rtl/>
        </w:rPr>
        <w:t xml:space="preserve">מספרו </w:t>
      </w:r>
      <w:r w:rsidR="00C0684E">
        <w:rPr>
          <w:rStyle w:val="default"/>
          <w:rFonts w:cs="FrankRuehl"/>
          <w:rtl/>
        </w:rPr>
        <w:t>ה</w:t>
      </w:r>
      <w:r w:rsidR="00C0684E">
        <w:rPr>
          <w:rStyle w:val="default"/>
          <w:rFonts w:cs="FrankRuehl" w:hint="cs"/>
          <w:rtl/>
        </w:rPr>
        <w:t>אישי, דרגתו</w:t>
      </w:r>
      <w:r>
        <w:rPr>
          <w:rStyle w:val="default"/>
          <w:rFonts w:cs="FrankRuehl" w:hint="cs"/>
          <w:rtl/>
        </w:rPr>
        <w:t>,</w:t>
      </w:r>
      <w:r w:rsidR="00C0684E">
        <w:rPr>
          <w:rStyle w:val="default"/>
          <w:rFonts w:cs="FrankRuehl" w:hint="cs"/>
          <w:rtl/>
        </w:rPr>
        <w:t xml:space="preserve"> תפקידו </w:t>
      </w:r>
      <w:r>
        <w:rPr>
          <w:rStyle w:val="default"/>
          <w:rFonts w:cs="FrankRuehl" w:hint="cs"/>
          <w:rtl/>
        </w:rPr>
        <w:t xml:space="preserve">ומענו </w:t>
      </w:r>
      <w:r w:rsidR="00C0684E">
        <w:rPr>
          <w:rStyle w:val="default"/>
          <w:rFonts w:cs="FrankRuehl" w:hint="cs"/>
          <w:rtl/>
        </w:rPr>
        <w:t xml:space="preserve">של הסוהר הנפגע </w:t>
      </w:r>
      <w:r>
        <w:rPr>
          <w:rStyle w:val="default"/>
          <w:rFonts w:cs="FrankRuehl" w:hint="cs"/>
          <w:rtl/>
        </w:rPr>
        <w:t xml:space="preserve">או השוטר הנפגע </w:t>
      </w:r>
      <w:r w:rsidR="00C0684E">
        <w:rPr>
          <w:rStyle w:val="default"/>
          <w:rFonts w:cs="FrankRuehl" w:hint="cs"/>
          <w:rtl/>
        </w:rPr>
        <w:t>והיחידה שבה הוא משרת</w:t>
      </w:r>
      <w:r>
        <w:rPr>
          <w:rStyle w:val="default"/>
          <w:rFonts w:cs="FrankRuehl" w:hint="cs"/>
          <w:rtl/>
        </w:rPr>
        <w:t xml:space="preserve"> </w:t>
      </w:r>
      <w:r w:rsidRPr="00D552CE">
        <w:rPr>
          <w:rStyle w:val="default"/>
          <w:rFonts w:cs="FrankRuehl" w:hint="cs"/>
          <w:rtl/>
        </w:rPr>
        <w:t>או שירת, או שאליה הוא מצורף או צורף</w:t>
      </w:r>
      <w:r w:rsidR="00C0684E">
        <w:rPr>
          <w:rStyle w:val="default"/>
          <w:rFonts w:cs="FrankRuehl" w:hint="cs"/>
          <w:rtl/>
        </w:rPr>
        <w:t xml:space="preserve">; </w:t>
      </w:r>
      <w:r w:rsidRPr="00D552CE">
        <w:rPr>
          <w:rStyle w:val="default"/>
          <w:rFonts w:cs="FrankRuehl" w:hint="cs"/>
          <w:rtl/>
        </w:rPr>
        <w:t>היה הקובל אדם שאינו השוטר הנפגע או הסוהר הנפגע</w:t>
      </w:r>
      <w:r w:rsidR="00C0684E">
        <w:rPr>
          <w:rStyle w:val="default"/>
          <w:rFonts w:cs="FrankRuehl"/>
          <w:rtl/>
        </w:rPr>
        <w:t>, יצ</w:t>
      </w:r>
      <w:r w:rsidR="00C0684E">
        <w:rPr>
          <w:rStyle w:val="default"/>
          <w:rFonts w:cs="FrankRuehl" w:hint="cs"/>
          <w:rtl/>
        </w:rPr>
        <w:t xml:space="preserve">ויינו בה, בנוסף לפרטי הסוהר </w:t>
      </w:r>
      <w:r w:rsidR="00C0684E">
        <w:rPr>
          <w:rStyle w:val="default"/>
          <w:rFonts w:cs="FrankRuehl"/>
          <w:rtl/>
        </w:rPr>
        <w:t>הנ</w:t>
      </w:r>
      <w:r w:rsidR="00C0684E">
        <w:rPr>
          <w:rStyle w:val="default"/>
          <w:rFonts w:cs="FrankRuehl" w:hint="cs"/>
          <w:rtl/>
        </w:rPr>
        <w:t>פגע, כאמור, גם שמו ומענו של הקובל;</w:t>
      </w:r>
    </w:p>
    <w:p w14:paraId="72297835" w14:textId="77777777" w:rsidR="00C0684E" w:rsidRDefault="00C06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זהו</w:t>
      </w:r>
      <w:r>
        <w:rPr>
          <w:rStyle w:val="default"/>
          <w:rFonts w:cs="FrankRuehl"/>
          <w:rtl/>
        </w:rPr>
        <w:t>ת</w:t>
      </w:r>
      <w:r>
        <w:rPr>
          <w:rStyle w:val="default"/>
          <w:rFonts w:cs="FrankRuehl" w:hint="cs"/>
          <w:rtl/>
        </w:rPr>
        <w:t>ו של האדם שעליו הוא קוב</w:t>
      </w:r>
      <w:r>
        <w:rPr>
          <w:rStyle w:val="default"/>
          <w:rFonts w:cs="FrankRuehl"/>
          <w:rtl/>
        </w:rPr>
        <w:t>ל</w:t>
      </w:r>
      <w:r>
        <w:rPr>
          <w:rStyle w:val="default"/>
          <w:rFonts w:cs="FrankRuehl" w:hint="cs"/>
          <w:rtl/>
        </w:rPr>
        <w:t>, וא</w:t>
      </w:r>
      <w:r>
        <w:rPr>
          <w:rStyle w:val="default"/>
          <w:rFonts w:cs="FrankRuehl"/>
          <w:rtl/>
        </w:rPr>
        <w:t>ם</w:t>
      </w:r>
      <w:r>
        <w:rPr>
          <w:rStyle w:val="default"/>
          <w:rFonts w:cs="FrankRuehl" w:hint="cs"/>
          <w:rtl/>
        </w:rPr>
        <w:t xml:space="preserve"> אין בידו לתאר זהותו </w:t>
      </w:r>
      <w:r>
        <w:rPr>
          <w:rStyle w:val="default"/>
          <w:rFonts w:cs="FrankRuehl"/>
          <w:rtl/>
        </w:rPr>
        <w:t>–</w:t>
      </w:r>
      <w:r>
        <w:rPr>
          <w:rStyle w:val="default"/>
          <w:rFonts w:cs="FrankRuehl" w:hint="cs"/>
          <w:rtl/>
        </w:rPr>
        <w:t xml:space="preserve"> כל</w:t>
      </w:r>
      <w:r>
        <w:rPr>
          <w:rStyle w:val="default"/>
          <w:rFonts w:cs="FrankRuehl"/>
          <w:rtl/>
        </w:rPr>
        <w:t xml:space="preserve"> </w:t>
      </w:r>
      <w:r>
        <w:rPr>
          <w:rStyle w:val="default"/>
          <w:rFonts w:cs="FrankRuehl" w:hint="cs"/>
          <w:rtl/>
        </w:rPr>
        <w:t>פרט שבי</w:t>
      </w:r>
      <w:r>
        <w:rPr>
          <w:rStyle w:val="default"/>
          <w:rFonts w:cs="FrankRuehl"/>
          <w:rtl/>
        </w:rPr>
        <w:t>ד</w:t>
      </w:r>
      <w:r>
        <w:rPr>
          <w:rStyle w:val="default"/>
          <w:rFonts w:cs="FrankRuehl" w:hint="cs"/>
          <w:rtl/>
        </w:rPr>
        <w:t>ו המסייע לזיהויו;</w:t>
      </w:r>
    </w:p>
    <w:p w14:paraId="3BF56CD6" w14:textId="77777777" w:rsidR="00C0684E" w:rsidRDefault="00D552CE" w:rsidP="00D552CE">
      <w:pPr>
        <w:pStyle w:val="P22"/>
        <w:spacing w:before="72"/>
        <w:ind w:left="1021" w:right="1134"/>
        <w:rPr>
          <w:rStyle w:val="default"/>
          <w:rFonts w:cs="FrankRuehl"/>
          <w:rtl/>
        </w:rPr>
      </w:pPr>
      <w:r>
        <w:rPr>
          <w:rFonts w:cs="FrankRuehl"/>
          <w:sz w:val="26"/>
          <w:rtl/>
          <w:lang w:eastAsia="en-US"/>
        </w:rPr>
        <w:pict w14:anchorId="432C64FA">
          <v:shape id="_x0000_s2532" type="#_x0000_t202" style="position:absolute;left:0;text-align:left;margin-left:470.25pt;margin-top:7.1pt;width:1in;height:16.8pt;z-index:251763200" filled="f" stroked="f">
            <v:textbox inset="1mm,0,1mm,0">
              <w:txbxContent>
                <w:p w14:paraId="2D52162F" w14:textId="77777777" w:rsidR="00DA37EE" w:rsidRDefault="00DA37EE" w:rsidP="00D552CE">
                  <w:pPr>
                    <w:spacing w:line="160" w:lineRule="exact"/>
                    <w:jc w:val="left"/>
                    <w:rPr>
                      <w:rFonts w:cs="Miriam" w:hint="cs"/>
                      <w:noProof/>
                      <w:sz w:val="18"/>
                      <w:szCs w:val="18"/>
                      <w:rtl/>
                    </w:rPr>
                  </w:pPr>
                  <w:r>
                    <w:rPr>
                      <w:rFonts w:cs="Miriam" w:hint="cs"/>
                      <w:noProof/>
                      <w:sz w:val="18"/>
                      <w:szCs w:val="18"/>
                      <w:rtl/>
                    </w:rPr>
                    <w:t>(תיקון מס' 35) תשס"ח-2008</w:t>
                  </w:r>
                </w:p>
              </w:txbxContent>
            </v:textbox>
          </v:shape>
        </w:pict>
      </w:r>
      <w:r w:rsidR="00C0684E">
        <w:rPr>
          <w:rStyle w:val="default"/>
          <w:rFonts w:cs="FrankRuehl"/>
          <w:rtl/>
        </w:rPr>
        <w:t>(3)</w:t>
      </w:r>
      <w:r w:rsidR="00C0684E">
        <w:rPr>
          <w:rStyle w:val="default"/>
          <w:rFonts w:cs="FrankRuehl"/>
          <w:rtl/>
        </w:rPr>
        <w:tab/>
      </w:r>
      <w:r w:rsidR="00C0684E">
        <w:rPr>
          <w:rStyle w:val="default"/>
          <w:rFonts w:cs="FrankRuehl" w:hint="cs"/>
          <w:rtl/>
        </w:rPr>
        <w:t>תיא</w:t>
      </w:r>
      <w:r w:rsidR="00C0684E">
        <w:rPr>
          <w:rStyle w:val="default"/>
          <w:rFonts w:cs="FrankRuehl"/>
          <w:rtl/>
        </w:rPr>
        <w:t>ו</w:t>
      </w:r>
      <w:r w:rsidR="00C0684E">
        <w:rPr>
          <w:rStyle w:val="default"/>
          <w:rFonts w:cs="FrankRuehl" w:hint="cs"/>
          <w:rtl/>
        </w:rPr>
        <w:t xml:space="preserve">ר מפורט של המעשה שעליו נסבה הקבילה, </w:t>
      </w:r>
      <w:r w:rsidRPr="00D552CE">
        <w:rPr>
          <w:rStyle w:val="default"/>
          <w:rFonts w:cs="FrankRuehl" w:hint="cs"/>
          <w:rtl/>
        </w:rPr>
        <w:t>לרבות הפגיעה שנגרמה בעקבותיו, המועד שבו אירע, זהות עדים אם ישנם</w:t>
      </w:r>
      <w:r w:rsidR="00C0684E">
        <w:rPr>
          <w:rStyle w:val="default"/>
          <w:rFonts w:cs="FrankRuehl" w:hint="cs"/>
          <w:rtl/>
        </w:rPr>
        <w:t xml:space="preserve">, וכל פרט אחר הנוגע לענין </w:t>
      </w:r>
      <w:r w:rsidR="00C0684E">
        <w:rPr>
          <w:rStyle w:val="default"/>
          <w:rFonts w:cs="FrankRuehl"/>
          <w:rtl/>
        </w:rPr>
        <w:t>והמס</w:t>
      </w:r>
      <w:r w:rsidR="00C0684E">
        <w:rPr>
          <w:rStyle w:val="default"/>
          <w:rFonts w:cs="FrankRuehl" w:hint="cs"/>
          <w:rtl/>
        </w:rPr>
        <w:t>ייע לבירור יעיל של הקבילה;</w:t>
      </w:r>
    </w:p>
    <w:p w14:paraId="515D10A7" w14:textId="77777777" w:rsidR="00C0684E" w:rsidRDefault="00D552CE" w:rsidP="00D552CE">
      <w:pPr>
        <w:pStyle w:val="P22"/>
        <w:spacing w:before="72"/>
        <w:ind w:left="1021" w:right="1134"/>
        <w:rPr>
          <w:rStyle w:val="default"/>
          <w:rFonts w:cs="FrankRuehl" w:hint="cs"/>
          <w:rtl/>
        </w:rPr>
      </w:pPr>
      <w:r>
        <w:rPr>
          <w:rFonts w:cs="FrankRuehl"/>
          <w:sz w:val="26"/>
          <w:rtl/>
          <w:lang w:eastAsia="en-US"/>
        </w:rPr>
        <w:pict w14:anchorId="192A96A7">
          <v:shape id="_x0000_s2535" type="#_x0000_t202" style="position:absolute;left:0;text-align:left;margin-left:470.25pt;margin-top:7.1pt;width:1in;height:16.8pt;z-index:251764224" filled="f" stroked="f">
            <v:textbox inset="1mm,0,1mm,0">
              <w:txbxContent>
                <w:p w14:paraId="7D664E86" w14:textId="77777777" w:rsidR="00DA37EE" w:rsidRDefault="00DA37EE" w:rsidP="00D552CE">
                  <w:pPr>
                    <w:spacing w:line="160" w:lineRule="exact"/>
                    <w:jc w:val="left"/>
                    <w:rPr>
                      <w:rFonts w:cs="Miriam" w:hint="cs"/>
                      <w:noProof/>
                      <w:sz w:val="18"/>
                      <w:szCs w:val="18"/>
                      <w:rtl/>
                    </w:rPr>
                  </w:pPr>
                  <w:r>
                    <w:rPr>
                      <w:rFonts w:cs="Miriam" w:hint="cs"/>
                      <w:noProof/>
                      <w:sz w:val="18"/>
                      <w:szCs w:val="18"/>
                      <w:rtl/>
                    </w:rPr>
                    <w:t>(תיקון מס' 35) תשס"ח-2008</w:t>
                  </w:r>
                </w:p>
              </w:txbxContent>
            </v:textbox>
          </v:shape>
        </w:pict>
      </w:r>
      <w:r w:rsidR="00C0684E">
        <w:rPr>
          <w:rStyle w:val="default"/>
          <w:rFonts w:cs="FrankRuehl"/>
          <w:rtl/>
        </w:rPr>
        <w:t>(4)</w:t>
      </w:r>
      <w:r w:rsidR="00C0684E">
        <w:rPr>
          <w:rStyle w:val="default"/>
          <w:rFonts w:cs="FrankRuehl"/>
          <w:rtl/>
        </w:rPr>
        <w:tab/>
      </w:r>
      <w:r w:rsidRPr="00D552CE">
        <w:rPr>
          <w:rStyle w:val="default"/>
          <w:rFonts w:cs="FrankRuehl" w:hint="cs"/>
          <w:rtl/>
        </w:rPr>
        <w:t xml:space="preserve">הוגשה לגורם רשמי, בשירות או מחוץ לשירות, פניה בנושא הקבילה </w:t>
      </w:r>
      <w:r w:rsidRPr="00D552CE">
        <w:rPr>
          <w:rStyle w:val="default"/>
          <w:rFonts w:cs="FrankRuehl"/>
          <w:rtl/>
        </w:rPr>
        <w:t>–</w:t>
      </w:r>
      <w:r w:rsidRPr="00D552CE">
        <w:rPr>
          <w:rStyle w:val="default"/>
          <w:rFonts w:cs="FrankRuehl" w:hint="cs"/>
          <w:rtl/>
        </w:rPr>
        <w:t xml:space="preserve"> זהות הגורם והתייחסותו, אם התקבלה</w:t>
      </w:r>
      <w:r w:rsidR="00C0684E">
        <w:rPr>
          <w:rStyle w:val="default"/>
          <w:rFonts w:cs="FrankRuehl" w:hint="cs"/>
          <w:rtl/>
        </w:rPr>
        <w:t>.</w:t>
      </w:r>
    </w:p>
    <w:p w14:paraId="7A54B85F"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535" w:name="Rov682"/>
      <w:r w:rsidRPr="00C732F8">
        <w:rPr>
          <w:rFonts w:cs="FrankRuehl" w:hint="cs"/>
          <w:vanish/>
          <w:color w:val="FF0000"/>
          <w:szCs w:val="20"/>
          <w:shd w:val="clear" w:color="auto" w:fill="FFFF99"/>
          <w:rtl/>
        </w:rPr>
        <w:t>מיום 28.4.1980</w:t>
      </w:r>
    </w:p>
    <w:p w14:paraId="1F320F52"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4</w:t>
      </w:r>
    </w:p>
    <w:p w14:paraId="5E828B8A" w14:textId="77777777" w:rsidR="00C0684E" w:rsidRPr="00C732F8" w:rsidRDefault="00C0684E">
      <w:pPr>
        <w:pStyle w:val="P22"/>
        <w:spacing w:before="0"/>
        <w:ind w:left="0" w:right="1134"/>
        <w:rPr>
          <w:rFonts w:cs="FrankRuehl" w:hint="cs"/>
          <w:vanish/>
          <w:szCs w:val="20"/>
          <w:shd w:val="clear" w:color="auto" w:fill="FFFF99"/>
          <w:rtl/>
        </w:rPr>
      </w:pPr>
      <w:hyperlink r:id="rId747" w:history="1">
        <w:r w:rsidRPr="00C732F8">
          <w:rPr>
            <w:rStyle w:val="Hyperlink"/>
            <w:rFonts w:cs="FrankRuehl" w:hint="cs"/>
            <w:vanish/>
            <w:szCs w:val="20"/>
            <w:shd w:val="clear" w:color="auto" w:fill="FFFF99"/>
            <w:rtl/>
          </w:rPr>
          <w:t>ס"ח תש"ם מס' 962</w:t>
        </w:r>
      </w:hyperlink>
      <w:r w:rsidRPr="00C732F8">
        <w:rPr>
          <w:rFonts w:cs="FrankRuehl" w:hint="cs"/>
          <w:vanish/>
          <w:szCs w:val="20"/>
          <w:shd w:val="clear" w:color="auto" w:fill="FFFF99"/>
          <w:rtl/>
        </w:rPr>
        <w:t xml:space="preserve"> מיום 28.2.1980 עמ' 77 (</w:t>
      </w:r>
      <w:hyperlink r:id="rId748" w:history="1">
        <w:r w:rsidRPr="00C732F8">
          <w:rPr>
            <w:rStyle w:val="Hyperlink"/>
            <w:rFonts w:cs="FrankRuehl" w:hint="cs"/>
            <w:vanish/>
            <w:szCs w:val="20"/>
            <w:shd w:val="clear" w:color="auto" w:fill="FFFF99"/>
            <w:rtl/>
          </w:rPr>
          <w:t>ה"ח 1418</w:t>
        </w:r>
      </w:hyperlink>
      <w:r w:rsidRPr="00C732F8">
        <w:rPr>
          <w:rFonts w:cs="FrankRuehl" w:hint="cs"/>
          <w:vanish/>
          <w:szCs w:val="20"/>
          <w:shd w:val="clear" w:color="auto" w:fill="FFFF99"/>
          <w:rtl/>
        </w:rPr>
        <w:t>)</w:t>
      </w:r>
    </w:p>
    <w:p w14:paraId="5130034D" w14:textId="77777777" w:rsidR="00C0684E" w:rsidRPr="00C732F8" w:rsidRDefault="00C0684E">
      <w:pPr>
        <w:pStyle w:val="P22"/>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סעיף 114</w:t>
      </w:r>
    </w:p>
    <w:p w14:paraId="39FB7677" w14:textId="77777777" w:rsidR="00E224C2" w:rsidRPr="00C732F8" w:rsidRDefault="00E224C2" w:rsidP="00E224C2">
      <w:pPr>
        <w:pStyle w:val="P22"/>
        <w:spacing w:before="0"/>
        <w:ind w:left="0" w:right="1134"/>
        <w:rPr>
          <w:rFonts w:cs="FrankRuehl" w:hint="cs"/>
          <w:vanish/>
          <w:szCs w:val="20"/>
          <w:shd w:val="clear" w:color="auto" w:fill="FFFF99"/>
          <w:rtl/>
        </w:rPr>
      </w:pPr>
    </w:p>
    <w:p w14:paraId="7EFC96BB" w14:textId="77777777" w:rsidR="00E224C2" w:rsidRPr="00C732F8" w:rsidRDefault="00E224C2" w:rsidP="00E224C2">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16.7.2008</w:t>
      </w:r>
    </w:p>
    <w:p w14:paraId="3B2F8C87" w14:textId="77777777" w:rsidR="00E224C2" w:rsidRPr="00C732F8" w:rsidRDefault="00E224C2" w:rsidP="00E224C2">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2A2EF5FB" w14:textId="77777777" w:rsidR="00E224C2" w:rsidRPr="00C732F8" w:rsidRDefault="00E224C2" w:rsidP="00E224C2">
      <w:pPr>
        <w:pStyle w:val="P00"/>
        <w:spacing w:before="0"/>
        <w:ind w:left="0" w:right="1134"/>
        <w:rPr>
          <w:rStyle w:val="default"/>
          <w:rFonts w:cs="FrankRuehl" w:hint="cs"/>
          <w:vanish/>
          <w:sz w:val="20"/>
          <w:szCs w:val="20"/>
          <w:shd w:val="clear" w:color="auto" w:fill="FFFF99"/>
          <w:rtl/>
        </w:rPr>
      </w:pPr>
      <w:hyperlink r:id="rId749"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561 (</w:t>
      </w:r>
      <w:hyperlink r:id="rId750"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669F56FA" w14:textId="77777777" w:rsidR="00E224C2" w:rsidRPr="00C732F8" w:rsidRDefault="00E224C2" w:rsidP="00E224C2">
      <w:pPr>
        <w:pStyle w:val="P00"/>
        <w:ind w:left="0" w:right="1134"/>
        <w:rPr>
          <w:rStyle w:val="big-number"/>
          <w:rFonts w:cs="Miriam" w:hint="cs"/>
          <w:vanish/>
          <w:sz w:val="16"/>
          <w:szCs w:val="16"/>
          <w:shd w:val="clear" w:color="auto" w:fill="FFFF99"/>
          <w:rtl/>
        </w:rPr>
      </w:pPr>
      <w:r w:rsidRPr="00C732F8">
        <w:rPr>
          <w:rStyle w:val="big-number"/>
          <w:rFonts w:cs="Miriam" w:hint="cs"/>
          <w:strike/>
          <w:vanish/>
          <w:sz w:val="16"/>
          <w:szCs w:val="16"/>
          <w:shd w:val="clear" w:color="auto" w:fill="FFFF99"/>
          <w:rtl/>
        </w:rPr>
        <w:t>דרך</w:t>
      </w:r>
      <w:r w:rsidRPr="00C732F8">
        <w:rPr>
          <w:rStyle w:val="big-number"/>
          <w:rFonts w:cs="Miriam" w:hint="cs"/>
          <w:vanish/>
          <w:sz w:val="16"/>
          <w:szCs w:val="16"/>
          <w:shd w:val="clear" w:color="auto" w:fill="FFFF99"/>
          <w:rtl/>
        </w:rPr>
        <w:t xml:space="preserve"> הגשת הקבילה</w:t>
      </w:r>
    </w:p>
    <w:p w14:paraId="09D8A8E3" w14:textId="77777777" w:rsidR="00E224C2" w:rsidRPr="00C732F8" w:rsidRDefault="00E224C2" w:rsidP="00E224C2">
      <w:pPr>
        <w:pStyle w:val="P00"/>
        <w:spacing w:before="0"/>
        <w:ind w:left="0" w:right="1134"/>
        <w:rPr>
          <w:rStyle w:val="default"/>
          <w:rFonts w:cs="FrankRuehl"/>
          <w:vanish/>
          <w:sz w:val="22"/>
          <w:szCs w:val="22"/>
          <w:shd w:val="clear" w:color="auto" w:fill="FFFF99"/>
          <w:rtl/>
        </w:rPr>
      </w:pPr>
      <w:r w:rsidRPr="00C732F8">
        <w:rPr>
          <w:rStyle w:val="big-number"/>
          <w:rFonts w:cs="FrankRuehl"/>
          <w:vanish/>
          <w:sz w:val="22"/>
          <w:szCs w:val="22"/>
          <w:shd w:val="clear" w:color="auto" w:fill="FFFF99"/>
          <w:rtl/>
        </w:rPr>
        <w:t>11</w:t>
      </w:r>
      <w:r w:rsidRPr="00C732F8">
        <w:rPr>
          <w:rStyle w:val="big-number"/>
          <w:rFonts w:cs="FrankRuehl" w:hint="cs"/>
          <w:vanish/>
          <w:sz w:val="22"/>
          <w:szCs w:val="22"/>
          <w:shd w:val="clear" w:color="auto" w:fill="FFFF99"/>
          <w:rtl/>
        </w:rPr>
        <w:t>4.</w:t>
      </w:r>
      <w:r w:rsidRPr="00C732F8">
        <w:rPr>
          <w:rStyle w:val="big-number"/>
          <w:rFonts w:cs="FrankRuehl"/>
          <w:vanish/>
          <w:sz w:val="22"/>
          <w:szCs w:val="22"/>
          <w:shd w:val="clear" w:color="auto" w:fill="FFFF99"/>
          <w:rtl/>
        </w:rPr>
        <w:tab/>
      </w:r>
      <w:r w:rsidRPr="00C732F8">
        <w:rPr>
          <w:rStyle w:val="default"/>
          <w:rFonts w:cs="FrankRuehl"/>
          <w:vanish/>
          <w:sz w:val="22"/>
          <w:szCs w:val="22"/>
          <w:shd w:val="clear" w:color="auto" w:fill="FFFF99"/>
          <w:rtl/>
        </w:rPr>
        <w:t>ק</w:t>
      </w:r>
      <w:r w:rsidRPr="00C732F8">
        <w:rPr>
          <w:rStyle w:val="default"/>
          <w:rFonts w:cs="FrankRuehl" w:hint="cs"/>
          <w:vanish/>
          <w:sz w:val="22"/>
          <w:szCs w:val="22"/>
          <w:shd w:val="clear" w:color="auto" w:fill="FFFF99"/>
          <w:rtl/>
        </w:rPr>
        <w:t>ביל</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 xml:space="preserve"> תוגש בכתב במישרין לנציב הקבי</w:t>
      </w:r>
      <w:r w:rsidRPr="00C732F8">
        <w:rPr>
          <w:rStyle w:val="default"/>
          <w:rFonts w:cs="FrankRuehl"/>
          <w:vanish/>
          <w:sz w:val="22"/>
          <w:szCs w:val="22"/>
          <w:shd w:val="clear" w:color="auto" w:fill="FFFF99"/>
          <w:rtl/>
        </w:rPr>
        <w:t>לו</w:t>
      </w:r>
      <w:r w:rsidRPr="00C732F8">
        <w:rPr>
          <w:rStyle w:val="default"/>
          <w:rFonts w:cs="FrankRuehl" w:hint="cs"/>
          <w:vanish/>
          <w:sz w:val="22"/>
          <w:szCs w:val="22"/>
          <w:shd w:val="clear" w:color="auto" w:fill="FFFF99"/>
          <w:rtl/>
        </w:rPr>
        <w:t xml:space="preserve">ת, תיחתם ביד הקובל, </w:t>
      </w:r>
      <w:r w:rsidRPr="00C732F8">
        <w:rPr>
          <w:rStyle w:val="default"/>
          <w:rFonts w:cs="FrankRuehl" w:hint="cs"/>
          <w:strike/>
          <w:vanish/>
          <w:sz w:val="22"/>
          <w:szCs w:val="22"/>
          <w:shd w:val="clear" w:color="auto" w:fill="FFFF99"/>
          <w:rtl/>
        </w:rPr>
        <w:t>תישלח בדואר אזרחי או בדואר הפנימי של השירות,</w:t>
      </w:r>
      <w:r w:rsidRPr="00C732F8">
        <w:rPr>
          <w:rStyle w:val="default"/>
          <w:rFonts w:cs="FrankRuehl" w:hint="cs"/>
          <w:vanish/>
          <w:sz w:val="22"/>
          <w:szCs w:val="22"/>
          <w:shd w:val="clear" w:color="auto" w:fill="FFFF99"/>
          <w:rtl/>
        </w:rPr>
        <w:t xml:space="preserve"> ו</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צוי</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נו בה הפרטים האלה:</w:t>
      </w:r>
    </w:p>
    <w:p w14:paraId="57D3CDCD" w14:textId="77777777" w:rsidR="00E224C2" w:rsidRPr="00C732F8" w:rsidRDefault="00E224C2" w:rsidP="00D552CE">
      <w:pPr>
        <w:pStyle w:val="P22"/>
        <w:spacing w:before="0"/>
        <w:ind w:left="1021"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(1)</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שמו</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 xml:space="preserve">מספרו </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 xml:space="preserve">אישי, דרגתו </w:t>
      </w:r>
      <w:r w:rsidRPr="00C732F8">
        <w:rPr>
          <w:rStyle w:val="default"/>
          <w:rFonts w:cs="FrankRuehl" w:hint="cs"/>
          <w:strike/>
          <w:vanish/>
          <w:sz w:val="22"/>
          <w:szCs w:val="22"/>
          <w:shd w:val="clear" w:color="auto" w:fill="FFFF99"/>
          <w:rtl/>
        </w:rPr>
        <w:t>ותפקידו</w:t>
      </w:r>
      <w:r w:rsidR="009D1BCF" w:rsidRPr="00C732F8">
        <w:rPr>
          <w:rStyle w:val="default"/>
          <w:rFonts w:cs="FrankRuehl" w:hint="cs"/>
          <w:vanish/>
          <w:sz w:val="22"/>
          <w:szCs w:val="22"/>
          <w:shd w:val="clear" w:color="auto" w:fill="FFFF99"/>
          <w:rtl/>
        </w:rPr>
        <w:t xml:space="preserve"> </w:t>
      </w:r>
      <w:r w:rsidR="009D1BCF" w:rsidRPr="00C732F8">
        <w:rPr>
          <w:rStyle w:val="default"/>
          <w:rFonts w:cs="FrankRuehl" w:hint="cs"/>
          <w:vanish/>
          <w:sz w:val="22"/>
          <w:szCs w:val="22"/>
          <w:u w:val="single"/>
          <w:shd w:val="clear" w:color="auto" w:fill="FFFF99"/>
          <w:rtl/>
        </w:rPr>
        <w:t>תפקידו ומענו</w:t>
      </w:r>
      <w:r w:rsidRPr="00C732F8">
        <w:rPr>
          <w:rStyle w:val="default"/>
          <w:rFonts w:cs="FrankRuehl" w:hint="cs"/>
          <w:vanish/>
          <w:sz w:val="22"/>
          <w:szCs w:val="22"/>
          <w:shd w:val="clear" w:color="auto" w:fill="FFFF99"/>
          <w:rtl/>
        </w:rPr>
        <w:t xml:space="preserve"> של הסוהר הנפגע </w:t>
      </w:r>
      <w:r w:rsidR="00D552CE" w:rsidRPr="00C732F8">
        <w:rPr>
          <w:rStyle w:val="default"/>
          <w:rFonts w:cs="FrankRuehl" w:hint="cs"/>
          <w:vanish/>
          <w:sz w:val="22"/>
          <w:szCs w:val="22"/>
          <w:u w:val="single"/>
          <w:shd w:val="clear" w:color="auto" w:fill="FFFF99"/>
          <w:rtl/>
        </w:rPr>
        <w:t>או השוטר הנפגע</w:t>
      </w:r>
      <w:r w:rsidR="00D552CE"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shd w:val="clear" w:color="auto" w:fill="FFFF99"/>
          <w:rtl/>
        </w:rPr>
        <w:t>והיחידה שבה הוא משרת</w:t>
      </w:r>
      <w:r w:rsidR="00D552CE" w:rsidRPr="00C732F8">
        <w:rPr>
          <w:rStyle w:val="default"/>
          <w:rFonts w:cs="FrankRuehl" w:hint="cs"/>
          <w:vanish/>
          <w:sz w:val="22"/>
          <w:szCs w:val="22"/>
          <w:shd w:val="clear" w:color="auto" w:fill="FFFF99"/>
          <w:rtl/>
        </w:rPr>
        <w:t xml:space="preserve"> </w:t>
      </w:r>
      <w:r w:rsidR="00D552CE" w:rsidRPr="00C732F8">
        <w:rPr>
          <w:rStyle w:val="default"/>
          <w:rFonts w:cs="FrankRuehl" w:hint="cs"/>
          <w:vanish/>
          <w:sz w:val="22"/>
          <w:szCs w:val="22"/>
          <w:u w:val="single"/>
          <w:shd w:val="clear" w:color="auto" w:fill="FFFF99"/>
          <w:rtl/>
        </w:rPr>
        <w:t>או שירת, או שאליה הוא מצורף או צורף</w:t>
      </w:r>
      <w:r w:rsidRPr="00C732F8">
        <w:rPr>
          <w:rStyle w:val="default"/>
          <w:rFonts w:cs="FrankRuehl" w:hint="cs"/>
          <w:vanish/>
          <w:sz w:val="22"/>
          <w:szCs w:val="22"/>
          <w:shd w:val="clear" w:color="auto" w:fill="FFFF99"/>
          <w:rtl/>
        </w:rPr>
        <w:t xml:space="preserve">; </w:t>
      </w:r>
      <w:r w:rsidRPr="00C732F8">
        <w:rPr>
          <w:rStyle w:val="default"/>
          <w:rFonts w:cs="FrankRuehl" w:hint="cs"/>
          <w:strike/>
          <w:vanish/>
          <w:sz w:val="22"/>
          <w:szCs w:val="22"/>
          <w:shd w:val="clear" w:color="auto" w:fill="FFFF99"/>
          <w:rtl/>
        </w:rPr>
        <w:t>הגיש את הקבילה מי שחדל להיות סוהר או אדם כאמור בסעי</w:t>
      </w:r>
      <w:r w:rsidRPr="00C732F8">
        <w:rPr>
          <w:rStyle w:val="default"/>
          <w:rFonts w:cs="FrankRuehl"/>
          <w:strike/>
          <w:vanish/>
          <w:sz w:val="22"/>
          <w:szCs w:val="22"/>
          <w:shd w:val="clear" w:color="auto" w:fill="FFFF99"/>
          <w:rtl/>
        </w:rPr>
        <w:t>ף 113(2)</w:t>
      </w:r>
      <w:r w:rsidR="00D552CE" w:rsidRPr="00C732F8">
        <w:rPr>
          <w:rStyle w:val="default"/>
          <w:rFonts w:cs="FrankRuehl" w:hint="cs"/>
          <w:vanish/>
          <w:sz w:val="22"/>
          <w:szCs w:val="22"/>
          <w:shd w:val="clear" w:color="auto" w:fill="FFFF99"/>
          <w:rtl/>
        </w:rPr>
        <w:t xml:space="preserve"> </w:t>
      </w:r>
      <w:r w:rsidR="00D552CE" w:rsidRPr="00C732F8">
        <w:rPr>
          <w:rStyle w:val="default"/>
          <w:rFonts w:cs="FrankRuehl" w:hint="cs"/>
          <w:vanish/>
          <w:sz w:val="22"/>
          <w:szCs w:val="22"/>
          <w:u w:val="single"/>
          <w:shd w:val="clear" w:color="auto" w:fill="FFFF99"/>
          <w:rtl/>
        </w:rPr>
        <w:t>היה הקובל אדם שאינו השוטר הנפגע או הסוהר הנפגע</w:t>
      </w:r>
      <w:r w:rsidRPr="00C732F8">
        <w:rPr>
          <w:rStyle w:val="default"/>
          <w:rFonts w:cs="FrankRuehl"/>
          <w:vanish/>
          <w:sz w:val="22"/>
          <w:szCs w:val="22"/>
          <w:shd w:val="clear" w:color="auto" w:fill="FFFF99"/>
          <w:rtl/>
        </w:rPr>
        <w:t>, יצ</w:t>
      </w:r>
      <w:r w:rsidRPr="00C732F8">
        <w:rPr>
          <w:rStyle w:val="default"/>
          <w:rFonts w:cs="FrankRuehl" w:hint="cs"/>
          <w:vanish/>
          <w:sz w:val="22"/>
          <w:szCs w:val="22"/>
          <w:shd w:val="clear" w:color="auto" w:fill="FFFF99"/>
          <w:rtl/>
        </w:rPr>
        <w:t xml:space="preserve">ויינו בה, בנוסף לפרטי הסוהר </w:t>
      </w:r>
      <w:r w:rsidRPr="00C732F8">
        <w:rPr>
          <w:rStyle w:val="default"/>
          <w:rFonts w:cs="FrankRuehl"/>
          <w:vanish/>
          <w:sz w:val="22"/>
          <w:szCs w:val="22"/>
          <w:shd w:val="clear" w:color="auto" w:fill="FFFF99"/>
          <w:rtl/>
        </w:rPr>
        <w:t>הנ</w:t>
      </w:r>
      <w:r w:rsidRPr="00C732F8">
        <w:rPr>
          <w:rStyle w:val="default"/>
          <w:rFonts w:cs="FrankRuehl" w:hint="cs"/>
          <w:vanish/>
          <w:sz w:val="22"/>
          <w:szCs w:val="22"/>
          <w:shd w:val="clear" w:color="auto" w:fill="FFFF99"/>
          <w:rtl/>
        </w:rPr>
        <w:t>פגע, כאמור, גם שמו ומענו של הקובל;</w:t>
      </w:r>
    </w:p>
    <w:p w14:paraId="738B1A4B" w14:textId="77777777" w:rsidR="00E224C2" w:rsidRPr="00C732F8" w:rsidRDefault="00E224C2" w:rsidP="00E224C2">
      <w:pPr>
        <w:pStyle w:val="P22"/>
        <w:spacing w:before="0"/>
        <w:ind w:left="1021"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(2)</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זהו</w:t>
      </w:r>
      <w:r w:rsidRPr="00C732F8">
        <w:rPr>
          <w:rStyle w:val="default"/>
          <w:rFonts w:cs="FrankRuehl"/>
          <w:vanish/>
          <w:sz w:val="22"/>
          <w:szCs w:val="22"/>
          <w:shd w:val="clear" w:color="auto" w:fill="FFFF99"/>
          <w:rtl/>
        </w:rPr>
        <w:t>ת</w:t>
      </w:r>
      <w:r w:rsidRPr="00C732F8">
        <w:rPr>
          <w:rStyle w:val="default"/>
          <w:rFonts w:cs="FrankRuehl" w:hint="cs"/>
          <w:vanish/>
          <w:sz w:val="22"/>
          <w:szCs w:val="22"/>
          <w:shd w:val="clear" w:color="auto" w:fill="FFFF99"/>
          <w:rtl/>
        </w:rPr>
        <w:t>ו של האדם שעליו הוא קוב</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 וא</w:t>
      </w:r>
      <w:r w:rsidRPr="00C732F8">
        <w:rPr>
          <w:rStyle w:val="default"/>
          <w:rFonts w:cs="FrankRuehl"/>
          <w:vanish/>
          <w:sz w:val="22"/>
          <w:szCs w:val="22"/>
          <w:shd w:val="clear" w:color="auto" w:fill="FFFF99"/>
          <w:rtl/>
        </w:rPr>
        <w:t>ם</w:t>
      </w:r>
      <w:r w:rsidRPr="00C732F8">
        <w:rPr>
          <w:rStyle w:val="default"/>
          <w:rFonts w:cs="FrankRuehl" w:hint="cs"/>
          <w:vanish/>
          <w:sz w:val="22"/>
          <w:szCs w:val="22"/>
          <w:shd w:val="clear" w:color="auto" w:fill="FFFF99"/>
          <w:rtl/>
        </w:rPr>
        <w:t xml:space="preserve"> אין בידו לתאר זהותו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כל</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פרט שבי</w:t>
      </w:r>
      <w:r w:rsidRPr="00C732F8">
        <w:rPr>
          <w:rStyle w:val="default"/>
          <w:rFonts w:cs="FrankRuehl"/>
          <w:vanish/>
          <w:sz w:val="22"/>
          <w:szCs w:val="22"/>
          <w:shd w:val="clear" w:color="auto" w:fill="FFFF99"/>
          <w:rtl/>
        </w:rPr>
        <w:t>ד</w:t>
      </w:r>
      <w:r w:rsidRPr="00C732F8">
        <w:rPr>
          <w:rStyle w:val="default"/>
          <w:rFonts w:cs="FrankRuehl" w:hint="cs"/>
          <w:vanish/>
          <w:sz w:val="22"/>
          <w:szCs w:val="22"/>
          <w:shd w:val="clear" w:color="auto" w:fill="FFFF99"/>
          <w:rtl/>
        </w:rPr>
        <w:t>ו המסייע לזיהויו;</w:t>
      </w:r>
    </w:p>
    <w:p w14:paraId="3A7CB3DF" w14:textId="77777777" w:rsidR="00E224C2" w:rsidRPr="00C732F8" w:rsidRDefault="00E224C2" w:rsidP="00E224C2">
      <w:pPr>
        <w:pStyle w:val="P22"/>
        <w:spacing w:before="0"/>
        <w:ind w:left="1021"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(3)</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תיא</w:t>
      </w:r>
      <w:r w:rsidRPr="00C732F8">
        <w:rPr>
          <w:rStyle w:val="default"/>
          <w:rFonts w:cs="FrankRuehl"/>
          <w:vanish/>
          <w:sz w:val="22"/>
          <w:szCs w:val="22"/>
          <w:shd w:val="clear" w:color="auto" w:fill="FFFF99"/>
          <w:rtl/>
        </w:rPr>
        <w:t>ו</w:t>
      </w:r>
      <w:r w:rsidRPr="00C732F8">
        <w:rPr>
          <w:rStyle w:val="default"/>
          <w:rFonts w:cs="FrankRuehl" w:hint="cs"/>
          <w:vanish/>
          <w:sz w:val="22"/>
          <w:szCs w:val="22"/>
          <w:shd w:val="clear" w:color="auto" w:fill="FFFF99"/>
          <w:rtl/>
        </w:rPr>
        <w:t xml:space="preserve">ר מפורט של המעשה שעליו נסבה הקבילה, </w:t>
      </w:r>
      <w:r w:rsidRPr="00C732F8">
        <w:rPr>
          <w:rStyle w:val="default"/>
          <w:rFonts w:cs="FrankRuehl" w:hint="cs"/>
          <w:strike/>
          <w:vanish/>
          <w:sz w:val="22"/>
          <w:szCs w:val="22"/>
          <w:shd w:val="clear" w:color="auto" w:fill="FFFF99"/>
          <w:rtl/>
        </w:rPr>
        <w:t>לרבות ה</w:t>
      </w:r>
      <w:r w:rsidRPr="00C732F8">
        <w:rPr>
          <w:rStyle w:val="default"/>
          <w:rFonts w:cs="FrankRuehl"/>
          <w:strike/>
          <w:vanish/>
          <w:sz w:val="22"/>
          <w:szCs w:val="22"/>
          <w:shd w:val="clear" w:color="auto" w:fill="FFFF99"/>
          <w:rtl/>
        </w:rPr>
        <w:t>מ</w:t>
      </w:r>
      <w:r w:rsidRPr="00C732F8">
        <w:rPr>
          <w:rStyle w:val="default"/>
          <w:rFonts w:cs="FrankRuehl" w:hint="cs"/>
          <w:strike/>
          <w:vanish/>
          <w:sz w:val="22"/>
          <w:szCs w:val="22"/>
          <w:shd w:val="clear" w:color="auto" w:fill="FFFF99"/>
          <w:rtl/>
        </w:rPr>
        <w:t>ו</w:t>
      </w:r>
      <w:r w:rsidRPr="00C732F8">
        <w:rPr>
          <w:rStyle w:val="default"/>
          <w:rFonts w:cs="FrankRuehl"/>
          <w:strike/>
          <w:vanish/>
          <w:sz w:val="22"/>
          <w:szCs w:val="22"/>
          <w:shd w:val="clear" w:color="auto" w:fill="FFFF99"/>
          <w:rtl/>
        </w:rPr>
        <w:t>ע</w:t>
      </w:r>
      <w:r w:rsidRPr="00C732F8">
        <w:rPr>
          <w:rStyle w:val="default"/>
          <w:rFonts w:cs="FrankRuehl" w:hint="cs"/>
          <w:strike/>
          <w:vanish/>
          <w:sz w:val="22"/>
          <w:szCs w:val="22"/>
          <w:shd w:val="clear" w:color="auto" w:fill="FFFF99"/>
          <w:rtl/>
        </w:rPr>
        <w:t>ד שבה אירע</w:t>
      </w:r>
      <w:r w:rsidR="00D552CE" w:rsidRPr="00C732F8">
        <w:rPr>
          <w:rStyle w:val="default"/>
          <w:rFonts w:cs="FrankRuehl" w:hint="cs"/>
          <w:vanish/>
          <w:sz w:val="22"/>
          <w:szCs w:val="22"/>
          <w:shd w:val="clear" w:color="auto" w:fill="FFFF99"/>
          <w:rtl/>
        </w:rPr>
        <w:t xml:space="preserve"> </w:t>
      </w:r>
      <w:r w:rsidR="00D552CE" w:rsidRPr="00C732F8">
        <w:rPr>
          <w:rStyle w:val="default"/>
          <w:rFonts w:cs="FrankRuehl" w:hint="cs"/>
          <w:vanish/>
          <w:sz w:val="22"/>
          <w:szCs w:val="22"/>
          <w:u w:val="single"/>
          <w:shd w:val="clear" w:color="auto" w:fill="FFFF99"/>
          <w:rtl/>
        </w:rPr>
        <w:t>לרבות הפגיעה שנגרמה בעקבותיו, המועד שבו אירע, זהות עדים אם ישנם</w:t>
      </w:r>
      <w:r w:rsidRPr="00C732F8">
        <w:rPr>
          <w:rStyle w:val="default"/>
          <w:rFonts w:cs="FrankRuehl" w:hint="cs"/>
          <w:vanish/>
          <w:sz w:val="22"/>
          <w:szCs w:val="22"/>
          <w:shd w:val="clear" w:color="auto" w:fill="FFFF99"/>
          <w:rtl/>
        </w:rPr>
        <w:t xml:space="preserve">, וכל פרט אחר הנוגע לענין </w:t>
      </w:r>
      <w:r w:rsidRPr="00C732F8">
        <w:rPr>
          <w:rStyle w:val="default"/>
          <w:rFonts w:cs="FrankRuehl"/>
          <w:vanish/>
          <w:sz w:val="22"/>
          <w:szCs w:val="22"/>
          <w:shd w:val="clear" w:color="auto" w:fill="FFFF99"/>
          <w:rtl/>
        </w:rPr>
        <w:t>והמס</w:t>
      </w:r>
      <w:r w:rsidRPr="00C732F8">
        <w:rPr>
          <w:rStyle w:val="default"/>
          <w:rFonts w:cs="FrankRuehl" w:hint="cs"/>
          <w:vanish/>
          <w:sz w:val="22"/>
          <w:szCs w:val="22"/>
          <w:shd w:val="clear" w:color="auto" w:fill="FFFF99"/>
          <w:rtl/>
        </w:rPr>
        <w:t>ייע לבירור יעיל של הקבילה;</w:t>
      </w:r>
    </w:p>
    <w:p w14:paraId="5D0D38F8" w14:textId="77777777" w:rsidR="00E224C2" w:rsidRPr="00C732F8" w:rsidRDefault="00E224C2" w:rsidP="00E224C2">
      <w:pPr>
        <w:pStyle w:val="P22"/>
        <w:spacing w:before="0"/>
        <w:ind w:left="1021" w:right="1134"/>
        <w:rPr>
          <w:rStyle w:val="default"/>
          <w:rFonts w:cs="FrankRuehl" w:hint="cs"/>
          <w:strike/>
          <w:vanish/>
          <w:sz w:val="22"/>
          <w:szCs w:val="22"/>
          <w:shd w:val="clear" w:color="auto" w:fill="FFFF99"/>
          <w:rtl/>
        </w:rPr>
      </w:pPr>
      <w:r w:rsidRPr="00C732F8">
        <w:rPr>
          <w:rStyle w:val="default"/>
          <w:rFonts w:cs="FrankRuehl"/>
          <w:strike/>
          <w:vanish/>
          <w:sz w:val="22"/>
          <w:szCs w:val="22"/>
          <w:shd w:val="clear" w:color="auto" w:fill="FFFF99"/>
          <w:rtl/>
        </w:rPr>
        <w:t>(4)</w:t>
      </w:r>
      <w:r w:rsidRPr="00C732F8">
        <w:rPr>
          <w:rStyle w:val="default"/>
          <w:rFonts w:cs="FrankRuehl"/>
          <w:strike/>
          <w:vanish/>
          <w:sz w:val="22"/>
          <w:szCs w:val="22"/>
          <w:shd w:val="clear" w:color="auto" w:fill="FFFF99"/>
          <w:rtl/>
        </w:rPr>
        <w:tab/>
      </w:r>
      <w:r w:rsidRPr="00C732F8">
        <w:rPr>
          <w:rStyle w:val="default"/>
          <w:rFonts w:cs="FrankRuehl" w:hint="cs"/>
          <w:strike/>
          <w:vanish/>
          <w:sz w:val="22"/>
          <w:szCs w:val="22"/>
          <w:shd w:val="clear" w:color="auto" w:fill="FFFF99"/>
          <w:rtl/>
        </w:rPr>
        <w:t xml:space="preserve">אם </w:t>
      </w:r>
      <w:r w:rsidRPr="00C732F8">
        <w:rPr>
          <w:rStyle w:val="default"/>
          <w:rFonts w:cs="FrankRuehl"/>
          <w:strike/>
          <w:vanish/>
          <w:sz w:val="22"/>
          <w:szCs w:val="22"/>
          <w:shd w:val="clear" w:color="auto" w:fill="FFFF99"/>
          <w:rtl/>
        </w:rPr>
        <w:t>פ</w:t>
      </w:r>
      <w:r w:rsidRPr="00C732F8">
        <w:rPr>
          <w:rStyle w:val="default"/>
          <w:rFonts w:cs="FrankRuehl" w:hint="cs"/>
          <w:strike/>
          <w:vanish/>
          <w:sz w:val="22"/>
          <w:szCs w:val="22"/>
          <w:shd w:val="clear" w:color="auto" w:fill="FFFF99"/>
          <w:rtl/>
        </w:rPr>
        <w:t>נ</w:t>
      </w:r>
      <w:r w:rsidRPr="00C732F8">
        <w:rPr>
          <w:rStyle w:val="default"/>
          <w:rFonts w:cs="FrankRuehl"/>
          <w:strike/>
          <w:vanish/>
          <w:sz w:val="22"/>
          <w:szCs w:val="22"/>
          <w:shd w:val="clear" w:color="auto" w:fill="FFFF99"/>
          <w:rtl/>
        </w:rPr>
        <w:t xml:space="preserve">ה </w:t>
      </w:r>
      <w:r w:rsidRPr="00C732F8">
        <w:rPr>
          <w:rStyle w:val="default"/>
          <w:rFonts w:cs="FrankRuehl" w:hint="cs"/>
          <w:strike/>
          <w:vanish/>
          <w:sz w:val="22"/>
          <w:szCs w:val="22"/>
          <w:shd w:val="clear" w:color="auto" w:fill="FFFF99"/>
          <w:rtl/>
        </w:rPr>
        <w:t>הסוהר הנפגע לממונה עליו או לגורם אחר בשירות בנושא הקבילה, לפני מוע</w:t>
      </w:r>
      <w:r w:rsidRPr="00C732F8">
        <w:rPr>
          <w:rStyle w:val="default"/>
          <w:rFonts w:cs="FrankRuehl"/>
          <w:strike/>
          <w:vanish/>
          <w:sz w:val="22"/>
          <w:szCs w:val="22"/>
          <w:shd w:val="clear" w:color="auto" w:fill="FFFF99"/>
          <w:rtl/>
        </w:rPr>
        <w:t>ד</w:t>
      </w:r>
      <w:r w:rsidRPr="00C732F8">
        <w:rPr>
          <w:rStyle w:val="default"/>
          <w:rFonts w:cs="FrankRuehl" w:hint="cs"/>
          <w:strike/>
          <w:vanish/>
          <w:sz w:val="22"/>
          <w:szCs w:val="22"/>
          <w:shd w:val="clear" w:color="auto" w:fill="FFFF99"/>
          <w:rtl/>
        </w:rPr>
        <w:t xml:space="preserve"> הג</w:t>
      </w:r>
      <w:r w:rsidRPr="00C732F8">
        <w:rPr>
          <w:rStyle w:val="default"/>
          <w:rFonts w:cs="FrankRuehl"/>
          <w:strike/>
          <w:vanish/>
          <w:sz w:val="22"/>
          <w:szCs w:val="22"/>
          <w:shd w:val="clear" w:color="auto" w:fill="FFFF99"/>
          <w:rtl/>
        </w:rPr>
        <w:t>ש</w:t>
      </w:r>
      <w:r w:rsidRPr="00C732F8">
        <w:rPr>
          <w:rStyle w:val="default"/>
          <w:rFonts w:cs="FrankRuehl" w:hint="cs"/>
          <w:strike/>
          <w:vanish/>
          <w:sz w:val="22"/>
          <w:szCs w:val="22"/>
          <w:shd w:val="clear" w:color="auto" w:fill="FFFF99"/>
          <w:rtl/>
        </w:rPr>
        <w:t xml:space="preserve">תה </w:t>
      </w:r>
      <w:r w:rsidRPr="00C732F8">
        <w:rPr>
          <w:rStyle w:val="default"/>
          <w:rFonts w:cs="FrankRuehl"/>
          <w:strike/>
          <w:vanish/>
          <w:sz w:val="22"/>
          <w:szCs w:val="22"/>
          <w:shd w:val="clear" w:color="auto" w:fill="FFFF99"/>
          <w:rtl/>
        </w:rPr>
        <w:t>–</w:t>
      </w:r>
      <w:r w:rsidRPr="00C732F8">
        <w:rPr>
          <w:rStyle w:val="default"/>
          <w:rFonts w:cs="FrankRuehl" w:hint="cs"/>
          <w:strike/>
          <w:vanish/>
          <w:sz w:val="22"/>
          <w:szCs w:val="22"/>
          <w:shd w:val="clear" w:color="auto" w:fill="FFFF99"/>
          <w:rtl/>
        </w:rPr>
        <w:t xml:space="preserve"> הת</w:t>
      </w:r>
      <w:r w:rsidRPr="00C732F8">
        <w:rPr>
          <w:rStyle w:val="default"/>
          <w:rFonts w:cs="FrankRuehl"/>
          <w:strike/>
          <w:vanish/>
          <w:sz w:val="22"/>
          <w:szCs w:val="22"/>
          <w:shd w:val="clear" w:color="auto" w:fill="FFFF99"/>
          <w:rtl/>
        </w:rPr>
        <w:t>ש</w:t>
      </w:r>
      <w:r w:rsidRPr="00C732F8">
        <w:rPr>
          <w:rStyle w:val="default"/>
          <w:rFonts w:cs="FrankRuehl" w:hint="cs"/>
          <w:strike/>
          <w:vanish/>
          <w:sz w:val="22"/>
          <w:szCs w:val="22"/>
          <w:shd w:val="clear" w:color="auto" w:fill="FFFF99"/>
          <w:rtl/>
        </w:rPr>
        <w:t>ובה שקיבל.</w:t>
      </w:r>
    </w:p>
    <w:p w14:paraId="5F4F5C75" w14:textId="77777777" w:rsidR="00D552CE" w:rsidRPr="000650BD" w:rsidRDefault="00D552CE" w:rsidP="000650BD">
      <w:pPr>
        <w:pStyle w:val="P22"/>
        <w:spacing w:before="0"/>
        <w:ind w:left="1021" w:right="1134"/>
        <w:rPr>
          <w:rStyle w:val="default"/>
          <w:rFonts w:cs="FrankRuehl" w:hint="cs"/>
          <w:sz w:val="2"/>
          <w:szCs w:val="2"/>
          <w:u w:val="single"/>
          <w:rtl/>
        </w:rPr>
      </w:pPr>
      <w:r w:rsidRPr="00C732F8">
        <w:rPr>
          <w:rStyle w:val="default"/>
          <w:rFonts w:cs="FrankRuehl" w:hint="cs"/>
          <w:vanish/>
          <w:sz w:val="22"/>
          <w:szCs w:val="22"/>
          <w:u w:val="single"/>
          <w:shd w:val="clear" w:color="auto" w:fill="FFFF99"/>
          <w:rtl/>
        </w:rPr>
        <w:t>(4)</w:t>
      </w:r>
      <w:r w:rsidRPr="00C732F8">
        <w:rPr>
          <w:rStyle w:val="default"/>
          <w:rFonts w:cs="FrankRuehl" w:hint="cs"/>
          <w:vanish/>
          <w:sz w:val="22"/>
          <w:szCs w:val="22"/>
          <w:u w:val="single"/>
          <w:shd w:val="clear" w:color="auto" w:fill="FFFF99"/>
          <w:rtl/>
        </w:rPr>
        <w:tab/>
        <w:t xml:space="preserve">הוגשה לגורם רשמי, בשירות או מחוץ לשירות, פניה בנושא הקבילה </w:t>
      </w:r>
      <w:r w:rsidRPr="00C732F8">
        <w:rPr>
          <w:rStyle w:val="default"/>
          <w:rFonts w:cs="FrankRuehl"/>
          <w:vanish/>
          <w:sz w:val="22"/>
          <w:szCs w:val="22"/>
          <w:u w:val="single"/>
          <w:shd w:val="clear" w:color="auto" w:fill="FFFF99"/>
          <w:rtl/>
        </w:rPr>
        <w:t>–</w:t>
      </w:r>
      <w:r w:rsidRPr="00C732F8">
        <w:rPr>
          <w:rStyle w:val="default"/>
          <w:rFonts w:cs="FrankRuehl" w:hint="cs"/>
          <w:vanish/>
          <w:sz w:val="22"/>
          <w:szCs w:val="22"/>
          <w:u w:val="single"/>
          <w:shd w:val="clear" w:color="auto" w:fill="FFFF99"/>
          <w:rtl/>
        </w:rPr>
        <w:t xml:space="preserve"> זהות הגורם והתייחסותו, אם התקבלה.</w:t>
      </w:r>
      <w:bookmarkEnd w:id="535"/>
    </w:p>
    <w:p w14:paraId="029AD098" w14:textId="77777777" w:rsidR="00C0684E" w:rsidRDefault="00C0684E" w:rsidP="00971B0F">
      <w:pPr>
        <w:pStyle w:val="P00"/>
        <w:spacing w:before="72"/>
        <w:ind w:left="0" w:right="1134"/>
        <w:rPr>
          <w:rStyle w:val="default"/>
          <w:rFonts w:cs="FrankRuehl" w:hint="cs"/>
          <w:rtl/>
        </w:rPr>
      </w:pPr>
      <w:bookmarkStart w:id="536" w:name="Seif108"/>
      <w:bookmarkEnd w:id="536"/>
      <w:r>
        <w:rPr>
          <w:lang w:val="he-IL"/>
        </w:rPr>
        <w:pict w14:anchorId="11E23141">
          <v:rect id="_x0000_s2284" style="position:absolute;left:0;text-align:left;margin-left:464.5pt;margin-top:8.05pt;width:75.05pt;height:47pt;z-index:251535872" o:allowincell="f" filled="f" stroked="f" strokecolor="lime" strokeweight=".25pt">
            <v:textbox inset="0,0,0,0">
              <w:txbxContent>
                <w:p w14:paraId="0D003E44" w14:textId="77777777" w:rsidR="00DA37EE" w:rsidRDefault="00DA37EE">
                  <w:pPr>
                    <w:spacing w:line="160" w:lineRule="exact"/>
                    <w:jc w:val="left"/>
                    <w:rPr>
                      <w:rFonts w:cs="Miriam" w:hint="cs"/>
                      <w:noProof/>
                      <w:sz w:val="18"/>
                      <w:szCs w:val="18"/>
                      <w:rtl/>
                    </w:rPr>
                  </w:pPr>
                  <w:r>
                    <w:rPr>
                      <w:rFonts w:cs="Miriam" w:hint="cs"/>
                      <w:sz w:val="18"/>
                      <w:szCs w:val="18"/>
                      <w:rtl/>
                    </w:rPr>
                    <w:t>הנקבל</w:t>
                  </w:r>
                </w:p>
                <w:p w14:paraId="5D617CAF" w14:textId="77777777" w:rsidR="00DA37EE" w:rsidRDefault="00DA37EE">
                  <w:pPr>
                    <w:spacing w:line="160" w:lineRule="exact"/>
                    <w:jc w:val="left"/>
                    <w:rPr>
                      <w:rFonts w:cs="Miriam" w:hint="cs"/>
                      <w:sz w:val="18"/>
                      <w:szCs w:val="18"/>
                      <w:rtl/>
                    </w:rPr>
                  </w:pPr>
                  <w:r>
                    <w:rPr>
                      <w:rFonts w:cs="Miriam" w:hint="cs"/>
                      <w:sz w:val="18"/>
                      <w:szCs w:val="18"/>
                      <w:rtl/>
                    </w:rPr>
                    <w:t>(תיקון מס' 4)</w:t>
                  </w:r>
                </w:p>
                <w:p w14:paraId="7FF93870" w14:textId="77777777" w:rsidR="00DA37EE" w:rsidRDefault="00DA37EE">
                  <w:pPr>
                    <w:spacing w:line="160" w:lineRule="exact"/>
                    <w:jc w:val="left"/>
                    <w:rPr>
                      <w:rFonts w:cs="Miriam" w:hint="cs"/>
                      <w:sz w:val="18"/>
                      <w:szCs w:val="18"/>
                      <w:rtl/>
                    </w:rPr>
                  </w:pPr>
                  <w:r>
                    <w:rPr>
                      <w:rFonts w:cs="Miriam" w:hint="cs"/>
                      <w:sz w:val="18"/>
                      <w:szCs w:val="18"/>
                      <w:rtl/>
                    </w:rPr>
                    <w:t>תש"ם-1980</w:t>
                  </w:r>
                </w:p>
                <w:p w14:paraId="16F70BFD" w14:textId="77777777" w:rsidR="00DA37EE" w:rsidRDefault="00DA37EE">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Pr>
          <w:rStyle w:val="big-number"/>
          <w:rFonts w:cs="Miriam"/>
          <w:rtl/>
        </w:rPr>
        <w:t>115.</w:t>
      </w:r>
      <w:r>
        <w:rPr>
          <w:rStyle w:val="big-number"/>
          <w:rFonts w:cs="Miriam"/>
          <w:rtl/>
        </w:rPr>
        <w:tab/>
      </w:r>
      <w:r>
        <w:rPr>
          <w:rStyle w:val="default"/>
          <w:rFonts w:cs="FrankRuehl"/>
          <w:rtl/>
        </w:rPr>
        <w:t>ק</w:t>
      </w:r>
      <w:r>
        <w:rPr>
          <w:rStyle w:val="default"/>
          <w:rFonts w:cs="FrankRuehl" w:hint="cs"/>
          <w:rtl/>
        </w:rPr>
        <w:t>ביל</w:t>
      </w:r>
      <w:r>
        <w:rPr>
          <w:rStyle w:val="default"/>
          <w:rFonts w:cs="FrankRuehl"/>
          <w:rtl/>
        </w:rPr>
        <w:t>ה</w:t>
      </w:r>
      <w:r>
        <w:rPr>
          <w:rStyle w:val="default"/>
          <w:rFonts w:cs="FrankRuehl" w:hint="cs"/>
          <w:rtl/>
        </w:rPr>
        <w:t xml:space="preserve"> ניתנת להגשה על מי שבזמן עשיית המעשה היה סוה</w:t>
      </w:r>
      <w:r>
        <w:rPr>
          <w:rStyle w:val="default"/>
          <w:rFonts w:cs="FrankRuehl"/>
          <w:rtl/>
        </w:rPr>
        <w:t>ר</w:t>
      </w:r>
      <w:r>
        <w:rPr>
          <w:rStyle w:val="default"/>
          <w:rFonts w:cs="FrankRuehl" w:hint="cs"/>
          <w:rtl/>
        </w:rPr>
        <w:t xml:space="preserve"> (</w:t>
      </w:r>
      <w:r>
        <w:rPr>
          <w:rStyle w:val="default"/>
          <w:rFonts w:cs="FrankRuehl"/>
          <w:rtl/>
        </w:rPr>
        <w:t>ל</w:t>
      </w:r>
      <w:r>
        <w:rPr>
          <w:rStyle w:val="default"/>
          <w:rFonts w:cs="FrankRuehl" w:hint="cs"/>
          <w:rtl/>
        </w:rPr>
        <w:t xml:space="preserve">הלן </w:t>
      </w:r>
      <w:r>
        <w:rPr>
          <w:rStyle w:val="default"/>
          <w:rFonts w:cs="FrankRuehl"/>
          <w:rtl/>
        </w:rPr>
        <w:t>–</w:t>
      </w:r>
      <w:r>
        <w:rPr>
          <w:rStyle w:val="default"/>
          <w:rFonts w:cs="FrankRuehl" w:hint="cs"/>
          <w:rtl/>
        </w:rPr>
        <w:t xml:space="preserve"> הנ</w:t>
      </w:r>
      <w:r>
        <w:rPr>
          <w:rStyle w:val="default"/>
          <w:rFonts w:cs="FrankRuehl"/>
          <w:rtl/>
        </w:rPr>
        <w:t>ק</w:t>
      </w:r>
      <w:r>
        <w:rPr>
          <w:rStyle w:val="default"/>
          <w:rFonts w:cs="FrankRuehl" w:hint="cs"/>
          <w:rtl/>
        </w:rPr>
        <w:t>בל).</w:t>
      </w:r>
    </w:p>
    <w:p w14:paraId="084113C4" w14:textId="77777777" w:rsidR="000650BD" w:rsidRPr="00C732F8" w:rsidRDefault="000650BD" w:rsidP="000650BD">
      <w:pPr>
        <w:pStyle w:val="P00"/>
        <w:spacing w:before="0"/>
        <w:ind w:left="0" w:right="1134"/>
        <w:rPr>
          <w:rFonts w:cs="FrankRuehl" w:hint="cs"/>
          <w:vanish/>
          <w:color w:val="FF0000"/>
          <w:szCs w:val="20"/>
          <w:shd w:val="clear" w:color="auto" w:fill="FFFF99"/>
          <w:rtl/>
        </w:rPr>
      </w:pPr>
      <w:bookmarkStart w:id="537" w:name="Rov683"/>
      <w:r w:rsidRPr="00C732F8">
        <w:rPr>
          <w:rFonts w:cs="FrankRuehl" w:hint="cs"/>
          <w:vanish/>
          <w:color w:val="FF0000"/>
          <w:szCs w:val="20"/>
          <w:shd w:val="clear" w:color="auto" w:fill="FFFF99"/>
          <w:rtl/>
        </w:rPr>
        <w:t>מיום 28.4.1980</w:t>
      </w:r>
    </w:p>
    <w:p w14:paraId="439FF0B1" w14:textId="77777777" w:rsidR="000650BD" w:rsidRPr="00C732F8" w:rsidRDefault="000650BD" w:rsidP="000650BD">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4</w:t>
      </w:r>
    </w:p>
    <w:p w14:paraId="69E18065" w14:textId="77777777" w:rsidR="000650BD" w:rsidRPr="00C732F8" w:rsidRDefault="000650BD" w:rsidP="000650BD">
      <w:pPr>
        <w:pStyle w:val="P22"/>
        <w:spacing w:before="0"/>
        <w:ind w:left="0" w:right="1134"/>
        <w:rPr>
          <w:rFonts w:cs="FrankRuehl" w:hint="cs"/>
          <w:vanish/>
          <w:szCs w:val="20"/>
          <w:shd w:val="clear" w:color="auto" w:fill="FFFF99"/>
          <w:rtl/>
        </w:rPr>
      </w:pPr>
      <w:hyperlink r:id="rId751" w:history="1">
        <w:r w:rsidRPr="00C732F8">
          <w:rPr>
            <w:rStyle w:val="Hyperlink"/>
            <w:rFonts w:cs="FrankRuehl" w:hint="cs"/>
            <w:vanish/>
            <w:szCs w:val="20"/>
            <w:shd w:val="clear" w:color="auto" w:fill="FFFF99"/>
            <w:rtl/>
          </w:rPr>
          <w:t>ס"ח תש"ם מס' 962</w:t>
        </w:r>
      </w:hyperlink>
      <w:r w:rsidRPr="00C732F8">
        <w:rPr>
          <w:rFonts w:cs="FrankRuehl" w:hint="cs"/>
          <w:vanish/>
          <w:szCs w:val="20"/>
          <w:shd w:val="clear" w:color="auto" w:fill="FFFF99"/>
          <w:rtl/>
        </w:rPr>
        <w:t xml:space="preserve"> מיום 28.2.1980 עמ' 78 (</w:t>
      </w:r>
      <w:hyperlink r:id="rId752" w:history="1">
        <w:r w:rsidRPr="00C732F8">
          <w:rPr>
            <w:rStyle w:val="Hyperlink"/>
            <w:rFonts w:cs="FrankRuehl" w:hint="cs"/>
            <w:vanish/>
            <w:szCs w:val="20"/>
            <w:shd w:val="clear" w:color="auto" w:fill="FFFF99"/>
            <w:rtl/>
          </w:rPr>
          <w:t>ה"ח 1418</w:t>
        </w:r>
      </w:hyperlink>
      <w:r w:rsidRPr="00C732F8">
        <w:rPr>
          <w:rFonts w:cs="FrankRuehl" w:hint="cs"/>
          <w:vanish/>
          <w:szCs w:val="20"/>
          <w:shd w:val="clear" w:color="auto" w:fill="FFFF99"/>
          <w:rtl/>
        </w:rPr>
        <w:t>)</w:t>
      </w:r>
    </w:p>
    <w:p w14:paraId="0B0785E6" w14:textId="77777777" w:rsidR="000650BD" w:rsidRPr="00C732F8" w:rsidRDefault="000650BD" w:rsidP="000650BD">
      <w:pPr>
        <w:pStyle w:val="P22"/>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סעיף 115</w:t>
      </w:r>
    </w:p>
    <w:p w14:paraId="3AA88EEA" w14:textId="77777777" w:rsidR="000650BD" w:rsidRPr="00C732F8" w:rsidRDefault="000650BD" w:rsidP="000650BD">
      <w:pPr>
        <w:pStyle w:val="P22"/>
        <w:spacing w:before="0"/>
        <w:ind w:left="0" w:right="1134"/>
        <w:rPr>
          <w:rFonts w:cs="FrankRuehl" w:hint="cs"/>
          <w:vanish/>
          <w:szCs w:val="20"/>
          <w:shd w:val="clear" w:color="auto" w:fill="FFFF99"/>
          <w:rtl/>
        </w:rPr>
      </w:pPr>
    </w:p>
    <w:p w14:paraId="6F7F6FFC" w14:textId="77777777" w:rsidR="000650BD" w:rsidRPr="00C732F8" w:rsidRDefault="000650BD" w:rsidP="000650BD">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16.7.2008</w:t>
      </w:r>
    </w:p>
    <w:p w14:paraId="06F8139B" w14:textId="77777777" w:rsidR="000650BD" w:rsidRPr="00C732F8" w:rsidRDefault="000650BD" w:rsidP="000650BD">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7614DAED" w14:textId="77777777" w:rsidR="000650BD" w:rsidRPr="00C732F8" w:rsidRDefault="000650BD" w:rsidP="000650BD">
      <w:pPr>
        <w:pStyle w:val="P00"/>
        <w:spacing w:before="0"/>
        <w:ind w:left="0" w:right="1134"/>
        <w:rPr>
          <w:rStyle w:val="default"/>
          <w:rFonts w:cs="FrankRuehl" w:hint="cs"/>
          <w:vanish/>
          <w:sz w:val="20"/>
          <w:szCs w:val="20"/>
          <w:shd w:val="clear" w:color="auto" w:fill="FFFF99"/>
          <w:rtl/>
        </w:rPr>
      </w:pPr>
      <w:hyperlink r:id="rId753"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561 (</w:t>
      </w:r>
      <w:hyperlink r:id="rId754"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191FAA17" w14:textId="77777777" w:rsidR="000650BD" w:rsidRPr="00C732F8" w:rsidRDefault="000650BD" w:rsidP="000650BD">
      <w:pPr>
        <w:pStyle w:val="P00"/>
        <w:ind w:left="0" w:right="1134"/>
        <w:rPr>
          <w:rStyle w:val="big-number"/>
          <w:rFonts w:cs="Miriam" w:hint="cs"/>
          <w:vanish/>
          <w:sz w:val="16"/>
          <w:szCs w:val="16"/>
          <w:u w:val="single"/>
          <w:shd w:val="clear" w:color="auto" w:fill="FFFF99"/>
          <w:rtl/>
        </w:rPr>
      </w:pPr>
      <w:r w:rsidRPr="00C732F8">
        <w:rPr>
          <w:rStyle w:val="big-number"/>
          <w:rFonts w:cs="Miriam" w:hint="cs"/>
          <w:strike/>
          <w:vanish/>
          <w:sz w:val="16"/>
          <w:szCs w:val="16"/>
          <w:shd w:val="clear" w:color="auto" w:fill="FFFF99"/>
          <w:rtl/>
        </w:rPr>
        <w:t>קבילה על מי</w:t>
      </w:r>
      <w:r w:rsidRPr="00C732F8">
        <w:rPr>
          <w:rStyle w:val="big-number"/>
          <w:rFonts w:cs="Miriam" w:hint="cs"/>
          <w:vanish/>
          <w:sz w:val="16"/>
          <w:szCs w:val="16"/>
          <w:shd w:val="clear" w:color="auto" w:fill="FFFF99"/>
          <w:rtl/>
        </w:rPr>
        <w:t xml:space="preserve"> </w:t>
      </w:r>
      <w:r w:rsidRPr="00C732F8">
        <w:rPr>
          <w:rStyle w:val="big-number"/>
          <w:rFonts w:cs="Miriam" w:hint="cs"/>
          <w:vanish/>
          <w:sz w:val="16"/>
          <w:szCs w:val="16"/>
          <w:u w:val="single"/>
          <w:shd w:val="clear" w:color="auto" w:fill="FFFF99"/>
          <w:rtl/>
        </w:rPr>
        <w:t>הנקבל</w:t>
      </w:r>
    </w:p>
    <w:p w14:paraId="6ECCEEB9" w14:textId="77777777" w:rsidR="000650BD" w:rsidRPr="000650BD" w:rsidRDefault="000650BD" w:rsidP="000650BD">
      <w:pPr>
        <w:pStyle w:val="P00"/>
        <w:spacing w:before="0"/>
        <w:ind w:left="0" w:right="1134"/>
        <w:rPr>
          <w:rStyle w:val="default"/>
          <w:rFonts w:cs="FrankRuehl" w:hint="cs"/>
          <w:sz w:val="2"/>
          <w:szCs w:val="2"/>
          <w:rtl/>
        </w:rPr>
      </w:pPr>
      <w:r w:rsidRPr="00C732F8">
        <w:rPr>
          <w:rStyle w:val="big-number"/>
          <w:rFonts w:cs="FrankRuehl"/>
          <w:vanish/>
          <w:sz w:val="22"/>
          <w:szCs w:val="22"/>
          <w:shd w:val="clear" w:color="auto" w:fill="FFFF99"/>
          <w:rtl/>
        </w:rPr>
        <w:t>115.</w:t>
      </w:r>
      <w:r w:rsidRPr="00C732F8">
        <w:rPr>
          <w:rStyle w:val="big-number"/>
          <w:rFonts w:cs="FrankRuehl"/>
          <w:vanish/>
          <w:sz w:val="22"/>
          <w:szCs w:val="22"/>
          <w:shd w:val="clear" w:color="auto" w:fill="FFFF99"/>
          <w:rtl/>
        </w:rPr>
        <w:tab/>
      </w:r>
      <w:r w:rsidRPr="00C732F8">
        <w:rPr>
          <w:rStyle w:val="default"/>
          <w:rFonts w:cs="FrankRuehl"/>
          <w:vanish/>
          <w:sz w:val="22"/>
          <w:szCs w:val="22"/>
          <w:shd w:val="clear" w:color="auto" w:fill="FFFF99"/>
          <w:rtl/>
        </w:rPr>
        <w:t>ק</w:t>
      </w:r>
      <w:r w:rsidRPr="00C732F8">
        <w:rPr>
          <w:rStyle w:val="default"/>
          <w:rFonts w:cs="FrankRuehl" w:hint="cs"/>
          <w:vanish/>
          <w:sz w:val="22"/>
          <w:szCs w:val="22"/>
          <w:shd w:val="clear" w:color="auto" w:fill="FFFF99"/>
          <w:rtl/>
        </w:rPr>
        <w:t>ביל</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 xml:space="preserve"> ניתנת להגשה על מי שבזמן עשיית המעשה </w:t>
      </w:r>
      <w:r w:rsidRPr="00C732F8">
        <w:rPr>
          <w:rStyle w:val="default"/>
          <w:rFonts w:cs="FrankRuehl" w:hint="cs"/>
          <w:strike/>
          <w:vanish/>
          <w:sz w:val="22"/>
          <w:szCs w:val="22"/>
          <w:shd w:val="clear" w:color="auto" w:fill="FFFF99"/>
          <w:rtl/>
        </w:rPr>
        <w:t>כאמור בסעיף 116</w:t>
      </w:r>
      <w:r w:rsidRPr="00C732F8">
        <w:rPr>
          <w:rStyle w:val="default"/>
          <w:rFonts w:cs="FrankRuehl" w:hint="cs"/>
          <w:vanish/>
          <w:sz w:val="22"/>
          <w:szCs w:val="22"/>
          <w:shd w:val="clear" w:color="auto" w:fill="FFFF99"/>
          <w:rtl/>
        </w:rPr>
        <w:t xml:space="preserve"> היה סוה</w:t>
      </w:r>
      <w:r w:rsidRPr="00C732F8">
        <w:rPr>
          <w:rStyle w:val="default"/>
          <w:rFonts w:cs="FrankRuehl"/>
          <w:vanish/>
          <w:sz w:val="22"/>
          <w:szCs w:val="22"/>
          <w:shd w:val="clear" w:color="auto" w:fill="FFFF99"/>
          <w:rtl/>
        </w:rPr>
        <w:t>ר</w:t>
      </w:r>
      <w:r w:rsidRPr="00C732F8">
        <w:rPr>
          <w:rStyle w:val="default"/>
          <w:rFonts w:cs="FrankRuehl" w:hint="cs"/>
          <w:vanish/>
          <w:sz w:val="22"/>
          <w:szCs w:val="22"/>
          <w:shd w:val="clear" w:color="auto" w:fill="FFFF99"/>
          <w:rtl/>
        </w:rPr>
        <w:t xml:space="preserve"> (</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 xml:space="preserve">הלן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הנ</w:t>
      </w:r>
      <w:r w:rsidRPr="00C732F8">
        <w:rPr>
          <w:rStyle w:val="default"/>
          <w:rFonts w:cs="FrankRuehl"/>
          <w:vanish/>
          <w:sz w:val="22"/>
          <w:szCs w:val="22"/>
          <w:shd w:val="clear" w:color="auto" w:fill="FFFF99"/>
          <w:rtl/>
        </w:rPr>
        <w:t>ק</w:t>
      </w:r>
      <w:r w:rsidRPr="00C732F8">
        <w:rPr>
          <w:rStyle w:val="default"/>
          <w:rFonts w:cs="FrankRuehl" w:hint="cs"/>
          <w:vanish/>
          <w:sz w:val="22"/>
          <w:szCs w:val="22"/>
          <w:shd w:val="clear" w:color="auto" w:fill="FFFF99"/>
          <w:rtl/>
        </w:rPr>
        <w:t>בל).</w:t>
      </w:r>
      <w:bookmarkEnd w:id="537"/>
    </w:p>
    <w:p w14:paraId="46EF1C27" w14:textId="77777777" w:rsidR="000650BD" w:rsidRDefault="000650BD" w:rsidP="000650BD">
      <w:pPr>
        <w:pStyle w:val="P00"/>
        <w:spacing w:before="72"/>
        <w:ind w:left="0" w:right="1134"/>
        <w:rPr>
          <w:rStyle w:val="default"/>
          <w:rFonts w:cs="FrankRuehl" w:hint="cs"/>
          <w:rtl/>
        </w:rPr>
      </w:pPr>
    </w:p>
    <w:p w14:paraId="5E17E234" w14:textId="77777777" w:rsidR="000650BD" w:rsidRDefault="000650BD" w:rsidP="000650BD">
      <w:pPr>
        <w:pStyle w:val="P00"/>
        <w:spacing w:before="72"/>
        <w:ind w:left="0" w:right="1134"/>
        <w:rPr>
          <w:rStyle w:val="default"/>
          <w:rFonts w:cs="FrankRuehl" w:hint="cs"/>
          <w:rtl/>
        </w:rPr>
      </w:pPr>
    </w:p>
    <w:p w14:paraId="554DBD28" w14:textId="77777777" w:rsidR="00C0684E" w:rsidRDefault="00C0684E" w:rsidP="00971B0F">
      <w:pPr>
        <w:pStyle w:val="P00"/>
        <w:spacing w:before="72"/>
        <w:ind w:left="0" w:right="1134"/>
        <w:rPr>
          <w:rStyle w:val="default"/>
          <w:rFonts w:cs="FrankRuehl" w:hint="cs"/>
          <w:rtl/>
        </w:rPr>
      </w:pPr>
      <w:bookmarkStart w:id="538" w:name="Seif109"/>
      <w:bookmarkEnd w:id="538"/>
      <w:r>
        <w:rPr>
          <w:lang w:val="he-IL"/>
        </w:rPr>
        <w:pict w14:anchorId="2D884103">
          <v:rect id="_x0000_s2285" style="position:absolute;left:0;text-align:left;margin-left:464.5pt;margin-top:8.05pt;width:75.05pt;height:48.5pt;z-index:251536896" o:allowincell="f" filled="f" stroked="f" strokecolor="lime" strokeweight=".25pt">
            <v:textbox inset="0,0,0,0">
              <w:txbxContent>
                <w:p w14:paraId="20844C66" w14:textId="77777777" w:rsidR="00DA37EE" w:rsidRDefault="00DA37EE">
                  <w:pPr>
                    <w:spacing w:line="160" w:lineRule="exact"/>
                    <w:jc w:val="left"/>
                    <w:rPr>
                      <w:rFonts w:cs="Miriam" w:hint="cs"/>
                      <w:sz w:val="18"/>
                      <w:szCs w:val="18"/>
                      <w:rtl/>
                    </w:rPr>
                  </w:pPr>
                  <w:r>
                    <w:rPr>
                      <w:rFonts w:cs="Miriam" w:hint="cs"/>
                      <w:sz w:val="18"/>
                      <w:szCs w:val="18"/>
                      <w:rtl/>
                    </w:rPr>
                    <w:t>נושא לקבילה</w:t>
                  </w:r>
                </w:p>
                <w:p w14:paraId="0E73977C" w14:textId="77777777" w:rsidR="00DA37EE" w:rsidRDefault="00DA37EE">
                  <w:pPr>
                    <w:spacing w:line="160" w:lineRule="exact"/>
                    <w:jc w:val="left"/>
                    <w:rPr>
                      <w:rFonts w:cs="Miriam" w:hint="cs"/>
                      <w:sz w:val="18"/>
                      <w:szCs w:val="18"/>
                      <w:rtl/>
                    </w:rPr>
                  </w:pPr>
                  <w:r>
                    <w:rPr>
                      <w:rFonts w:cs="Miriam" w:hint="cs"/>
                      <w:sz w:val="18"/>
                      <w:szCs w:val="18"/>
                      <w:rtl/>
                    </w:rPr>
                    <w:t>(תיקון מס' 4)</w:t>
                  </w:r>
                </w:p>
                <w:p w14:paraId="03872CE5" w14:textId="77777777" w:rsidR="00DA37EE" w:rsidRDefault="00DA37EE">
                  <w:pPr>
                    <w:spacing w:line="160" w:lineRule="exact"/>
                    <w:jc w:val="left"/>
                    <w:rPr>
                      <w:rFonts w:cs="Miriam" w:hint="cs"/>
                      <w:sz w:val="18"/>
                      <w:szCs w:val="18"/>
                      <w:rtl/>
                    </w:rPr>
                  </w:pPr>
                  <w:r>
                    <w:rPr>
                      <w:rFonts w:cs="Miriam" w:hint="cs"/>
                      <w:sz w:val="18"/>
                      <w:szCs w:val="18"/>
                      <w:rtl/>
                    </w:rPr>
                    <w:t>תש"ם-1980</w:t>
                  </w:r>
                </w:p>
                <w:p w14:paraId="73D1ED2F" w14:textId="77777777" w:rsidR="00DA37EE" w:rsidRDefault="00DA37EE">
                  <w:pPr>
                    <w:spacing w:line="160" w:lineRule="exact"/>
                    <w:jc w:val="left"/>
                    <w:rPr>
                      <w:rFonts w:cs="Miriam"/>
                      <w:noProof/>
                      <w:sz w:val="18"/>
                      <w:szCs w:val="18"/>
                      <w:rtl/>
                    </w:rPr>
                  </w:pPr>
                  <w:r>
                    <w:rPr>
                      <w:rFonts w:cs="Miriam" w:hint="cs"/>
                      <w:sz w:val="18"/>
                      <w:szCs w:val="18"/>
                      <w:rtl/>
                    </w:rPr>
                    <w:t>(תיקון מס' 35) תשס"ח-2008</w:t>
                  </w:r>
                </w:p>
              </w:txbxContent>
            </v:textbox>
            <w10:anchorlock/>
          </v:rect>
        </w:pict>
      </w:r>
      <w:r>
        <w:rPr>
          <w:rStyle w:val="big-number"/>
          <w:rFonts w:cs="Miriam"/>
          <w:rtl/>
        </w:rPr>
        <w:t>116.</w:t>
      </w:r>
      <w:r>
        <w:rPr>
          <w:rStyle w:val="big-number"/>
          <w:rFonts w:cs="Miriam"/>
          <w:rtl/>
        </w:rPr>
        <w:tab/>
      </w:r>
      <w:r>
        <w:rPr>
          <w:rStyle w:val="default"/>
          <w:rFonts w:cs="FrankRuehl"/>
          <w:rtl/>
        </w:rPr>
        <w:t>נ</w:t>
      </w:r>
      <w:r>
        <w:rPr>
          <w:rStyle w:val="default"/>
          <w:rFonts w:cs="FrankRuehl" w:hint="cs"/>
          <w:rtl/>
        </w:rPr>
        <w:t>ושא</w:t>
      </w:r>
      <w:r>
        <w:rPr>
          <w:rStyle w:val="default"/>
          <w:rFonts w:cs="FrankRuehl"/>
          <w:rtl/>
        </w:rPr>
        <w:t xml:space="preserve"> </w:t>
      </w:r>
      <w:r>
        <w:rPr>
          <w:rStyle w:val="default"/>
          <w:rFonts w:cs="FrankRuehl" w:hint="cs"/>
          <w:rtl/>
        </w:rPr>
        <w:t>לקבילה הוא מעשה שנתקיימו בו כל אלה:</w:t>
      </w:r>
    </w:p>
    <w:p w14:paraId="225E8053" w14:textId="77777777" w:rsidR="00E610E2" w:rsidRDefault="00E610E2">
      <w:pPr>
        <w:pStyle w:val="P00"/>
        <w:spacing w:before="72"/>
        <w:ind w:left="0" w:right="1134"/>
        <w:rPr>
          <w:rStyle w:val="default"/>
          <w:rFonts w:cs="FrankRuehl" w:hint="cs"/>
          <w:rtl/>
        </w:rPr>
      </w:pPr>
    </w:p>
    <w:p w14:paraId="1E6DACFF" w14:textId="77777777" w:rsidR="00E610E2" w:rsidRDefault="00E610E2">
      <w:pPr>
        <w:pStyle w:val="P00"/>
        <w:spacing w:before="72"/>
        <w:ind w:left="0" w:right="1134"/>
        <w:rPr>
          <w:rStyle w:val="default"/>
          <w:rFonts w:cs="FrankRuehl"/>
          <w:rtl/>
        </w:rPr>
      </w:pPr>
    </w:p>
    <w:p w14:paraId="709278FE" w14:textId="77777777" w:rsidR="00C0684E" w:rsidRDefault="00E610E2">
      <w:pPr>
        <w:pStyle w:val="P22"/>
        <w:spacing w:before="72"/>
        <w:ind w:left="1021" w:right="1134"/>
        <w:rPr>
          <w:rStyle w:val="default"/>
          <w:rFonts w:cs="FrankRuehl"/>
          <w:rtl/>
        </w:rPr>
      </w:pPr>
      <w:r>
        <w:rPr>
          <w:rFonts w:cs="FrankRuehl"/>
          <w:sz w:val="26"/>
          <w:rtl/>
          <w:lang w:eastAsia="en-US"/>
        </w:rPr>
        <w:pict w14:anchorId="5F32E4FB">
          <v:shape id="_x0000_s2540" type="#_x0000_t202" style="position:absolute;left:0;text-align:left;margin-left:470.25pt;margin-top:7.1pt;width:1in;height:16.8pt;z-index:251765248" filled="f" stroked="f">
            <v:textbox inset="1mm,0,1mm,0">
              <w:txbxContent>
                <w:p w14:paraId="2746C6B7" w14:textId="77777777" w:rsidR="00DA37EE" w:rsidRDefault="00DA37EE" w:rsidP="00E610E2">
                  <w:pPr>
                    <w:spacing w:line="160" w:lineRule="exact"/>
                    <w:jc w:val="left"/>
                    <w:rPr>
                      <w:rFonts w:cs="Miriam"/>
                      <w:noProof/>
                      <w:sz w:val="18"/>
                      <w:szCs w:val="18"/>
                      <w:rtl/>
                    </w:rPr>
                  </w:pPr>
                  <w:r>
                    <w:rPr>
                      <w:rFonts w:cs="Miriam" w:hint="cs"/>
                      <w:sz w:val="18"/>
                      <w:szCs w:val="18"/>
                      <w:rtl/>
                    </w:rPr>
                    <w:t>(תיקון מס' 35) תשס"ח-2008</w:t>
                  </w:r>
                </w:p>
              </w:txbxContent>
            </v:textbox>
          </v:shape>
        </w:pict>
      </w:r>
      <w:r w:rsidR="00C0684E">
        <w:rPr>
          <w:rStyle w:val="default"/>
          <w:rFonts w:cs="FrankRuehl"/>
          <w:rtl/>
        </w:rPr>
        <w:t>(1)</w:t>
      </w:r>
      <w:r w:rsidR="00C0684E">
        <w:rPr>
          <w:rStyle w:val="default"/>
          <w:rFonts w:cs="FrankRuehl"/>
          <w:rtl/>
        </w:rPr>
        <w:tab/>
      </w:r>
      <w:r w:rsidR="00C0684E">
        <w:rPr>
          <w:rStyle w:val="default"/>
          <w:rFonts w:cs="FrankRuehl" w:hint="cs"/>
          <w:rtl/>
        </w:rPr>
        <w:t>הוא</w:t>
      </w:r>
      <w:r w:rsidR="00C0684E">
        <w:rPr>
          <w:rStyle w:val="default"/>
          <w:rFonts w:cs="FrankRuehl"/>
          <w:rtl/>
        </w:rPr>
        <w:t xml:space="preserve"> </w:t>
      </w:r>
      <w:r w:rsidR="00C0684E">
        <w:rPr>
          <w:rStyle w:val="default"/>
          <w:rFonts w:cs="FrankRuehl" w:hint="cs"/>
          <w:rtl/>
        </w:rPr>
        <w:t>פוגע במישרין בסוהר ה</w:t>
      </w:r>
      <w:r w:rsidR="00C0684E">
        <w:rPr>
          <w:rStyle w:val="default"/>
          <w:rFonts w:cs="FrankRuehl"/>
          <w:rtl/>
        </w:rPr>
        <w:t>נפ</w:t>
      </w:r>
      <w:r w:rsidR="00C0684E">
        <w:rPr>
          <w:rStyle w:val="default"/>
          <w:rFonts w:cs="FrankRuehl" w:hint="cs"/>
          <w:rtl/>
        </w:rPr>
        <w:t>גע</w:t>
      </w:r>
      <w:r w:rsidR="000650BD">
        <w:rPr>
          <w:rStyle w:val="default"/>
          <w:rFonts w:cs="FrankRuehl" w:hint="cs"/>
          <w:rtl/>
        </w:rPr>
        <w:t xml:space="preserve"> או בשוטר הנפגע</w:t>
      </w:r>
      <w:r w:rsidR="00C0684E">
        <w:rPr>
          <w:rStyle w:val="default"/>
          <w:rFonts w:cs="FrankRuehl" w:hint="cs"/>
          <w:rtl/>
        </w:rPr>
        <w:t xml:space="preserve"> או מונע ממנו במישרין טובת הנאה;</w:t>
      </w:r>
    </w:p>
    <w:p w14:paraId="3E38979E" w14:textId="77777777" w:rsidR="00C0684E" w:rsidRDefault="00E610E2">
      <w:pPr>
        <w:pStyle w:val="P22"/>
        <w:spacing w:before="72"/>
        <w:ind w:left="1021" w:right="1134"/>
        <w:rPr>
          <w:rStyle w:val="default"/>
          <w:rFonts w:cs="FrankRuehl"/>
          <w:rtl/>
        </w:rPr>
      </w:pPr>
      <w:r>
        <w:rPr>
          <w:rFonts w:cs="FrankRuehl"/>
          <w:sz w:val="26"/>
          <w:rtl/>
          <w:lang w:eastAsia="en-US"/>
        </w:rPr>
        <w:pict w14:anchorId="3E8769AB">
          <v:shape id="_x0000_s2543" type="#_x0000_t202" style="position:absolute;left:0;text-align:left;margin-left:470.25pt;margin-top:7.1pt;width:1in;height:16.8pt;z-index:251766272" filled="f" stroked="f">
            <v:textbox inset="1mm,0,1mm,0">
              <w:txbxContent>
                <w:p w14:paraId="411DBF25" w14:textId="77777777" w:rsidR="00DA37EE" w:rsidRDefault="00DA37EE" w:rsidP="00E610E2">
                  <w:pPr>
                    <w:spacing w:line="160" w:lineRule="exact"/>
                    <w:jc w:val="left"/>
                    <w:rPr>
                      <w:rFonts w:cs="Miriam"/>
                      <w:noProof/>
                      <w:sz w:val="18"/>
                      <w:szCs w:val="18"/>
                      <w:rtl/>
                    </w:rPr>
                  </w:pPr>
                  <w:r>
                    <w:rPr>
                      <w:rFonts w:cs="Miriam" w:hint="cs"/>
                      <w:sz w:val="18"/>
                      <w:szCs w:val="18"/>
                      <w:rtl/>
                    </w:rPr>
                    <w:t>(תיקון מס' 35) תשס"ח-2008</w:t>
                  </w:r>
                </w:p>
              </w:txbxContent>
            </v:textbox>
          </v:shape>
        </w:pict>
      </w:r>
      <w:r w:rsidR="00C0684E">
        <w:rPr>
          <w:rStyle w:val="default"/>
          <w:rFonts w:cs="FrankRuehl"/>
          <w:rtl/>
        </w:rPr>
        <w:t>(2)</w:t>
      </w:r>
      <w:r w:rsidR="00C0684E">
        <w:rPr>
          <w:rStyle w:val="default"/>
          <w:rFonts w:cs="FrankRuehl"/>
          <w:rtl/>
        </w:rPr>
        <w:tab/>
      </w:r>
      <w:r w:rsidR="00C0684E">
        <w:rPr>
          <w:rStyle w:val="default"/>
          <w:rFonts w:cs="FrankRuehl" w:hint="cs"/>
          <w:rtl/>
        </w:rPr>
        <w:t>הוא</w:t>
      </w:r>
      <w:r w:rsidR="00C0684E">
        <w:rPr>
          <w:rStyle w:val="default"/>
          <w:rFonts w:cs="FrankRuehl"/>
          <w:rtl/>
        </w:rPr>
        <w:t xml:space="preserve"> </w:t>
      </w:r>
      <w:r w:rsidR="00C0684E">
        <w:rPr>
          <w:rStyle w:val="default"/>
          <w:rFonts w:cs="FrankRuehl" w:hint="cs"/>
          <w:rtl/>
        </w:rPr>
        <w:t>נוגע לשירותו של הסוהר ה</w:t>
      </w:r>
      <w:r w:rsidR="00C0684E">
        <w:rPr>
          <w:rStyle w:val="default"/>
          <w:rFonts w:cs="FrankRuehl"/>
          <w:rtl/>
        </w:rPr>
        <w:t>נ</w:t>
      </w:r>
      <w:r w:rsidR="00C0684E">
        <w:rPr>
          <w:rStyle w:val="default"/>
          <w:rFonts w:cs="FrankRuehl" w:hint="cs"/>
          <w:rtl/>
        </w:rPr>
        <w:t>פגע</w:t>
      </w:r>
      <w:r w:rsidR="000650BD">
        <w:rPr>
          <w:rStyle w:val="default"/>
          <w:rFonts w:cs="FrankRuehl" w:hint="cs"/>
          <w:rtl/>
        </w:rPr>
        <w:t xml:space="preserve"> או של השוטר הנפגע</w:t>
      </w:r>
      <w:r w:rsidR="00C0684E">
        <w:rPr>
          <w:rStyle w:val="default"/>
          <w:rFonts w:cs="FrankRuehl"/>
          <w:rtl/>
        </w:rPr>
        <w:t xml:space="preserve"> </w:t>
      </w:r>
      <w:r w:rsidR="00C0684E">
        <w:rPr>
          <w:rStyle w:val="default"/>
          <w:rFonts w:cs="FrankRuehl" w:hint="cs"/>
          <w:rtl/>
        </w:rPr>
        <w:t>בשירות;</w:t>
      </w:r>
    </w:p>
    <w:p w14:paraId="1C1D5F3E" w14:textId="77777777" w:rsidR="00C0684E" w:rsidRDefault="00E610E2" w:rsidP="000650BD">
      <w:pPr>
        <w:pStyle w:val="P22"/>
        <w:spacing w:before="72"/>
        <w:ind w:left="1021" w:right="1134"/>
        <w:rPr>
          <w:rStyle w:val="default"/>
          <w:rFonts w:cs="FrankRuehl"/>
          <w:rtl/>
        </w:rPr>
      </w:pPr>
      <w:r>
        <w:rPr>
          <w:rFonts w:cs="FrankRuehl"/>
          <w:sz w:val="26"/>
          <w:rtl/>
          <w:lang w:eastAsia="en-US"/>
        </w:rPr>
        <w:pict w14:anchorId="6BEDA1F4">
          <v:shape id="_x0000_s2546" type="#_x0000_t202" style="position:absolute;left:0;text-align:left;margin-left:470.25pt;margin-top:7.1pt;width:1in;height:16.8pt;z-index:251767296" filled="f" stroked="f">
            <v:textbox inset="1mm,0,1mm,0">
              <w:txbxContent>
                <w:p w14:paraId="44E58F86" w14:textId="77777777" w:rsidR="00DA37EE" w:rsidRDefault="00DA37EE" w:rsidP="00E610E2">
                  <w:pPr>
                    <w:spacing w:line="160" w:lineRule="exact"/>
                    <w:jc w:val="left"/>
                    <w:rPr>
                      <w:rFonts w:cs="Miriam"/>
                      <w:noProof/>
                      <w:sz w:val="18"/>
                      <w:szCs w:val="18"/>
                      <w:rtl/>
                    </w:rPr>
                  </w:pPr>
                  <w:r>
                    <w:rPr>
                      <w:rFonts w:cs="Miriam" w:hint="cs"/>
                      <w:sz w:val="18"/>
                      <w:szCs w:val="18"/>
                      <w:rtl/>
                    </w:rPr>
                    <w:t>(תיקון מס' 35) תשס"ח-2008</w:t>
                  </w:r>
                </w:p>
              </w:txbxContent>
            </v:textbox>
          </v:shape>
        </w:pict>
      </w:r>
      <w:r w:rsidR="00C0684E">
        <w:rPr>
          <w:rStyle w:val="default"/>
          <w:rFonts w:cs="FrankRuehl"/>
          <w:rtl/>
        </w:rPr>
        <w:t>(3)</w:t>
      </w:r>
      <w:r w:rsidR="00C0684E">
        <w:rPr>
          <w:rStyle w:val="default"/>
          <w:rFonts w:cs="FrankRuehl"/>
          <w:rtl/>
        </w:rPr>
        <w:tab/>
      </w:r>
      <w:r w:rsidR="00C0684E">
        <w:rPr>
          <w:rStyle w:val="default"/>
          <w:rFonts w:cs="FrankRuehl" w:hint="cs"/>
          <w:rtl/>
        </w:rPr>
        <w:t>הוא</w:t>
      </w:r>
      <w:r w:rsidR="00C0684E">
        <w:rPr>
          <w:rStyle w:val="default"/>
          <w:rFonts w:cs="FrankRuehl"/>
          <w:rtl/>
        </w:rPr>
        <w:t xml:space="preserve"> </w:t>
      </w:r>
      <w:r w:rsidR="00C0684E">
        <w:rPr>
          <w:rStyle w:val="default"/>
          <w:rFonts w:cs="FrankRuehl" w:hint="cs"/>
          <w:rtl/>
        </w:rPr>
        <w:t xml:space="preserve">בניגוד לחיקוק או לפקודות או הוראות המחייבות בשירות, </w:t>
      </w:r>
      <w:r w:rsidR="000650BD">
        <w:rPr>
          <w:rStyle w:val="default"/>
          <w:rFonts w:cs="FrankRuehl" w:hint="cs"/>
          <w:rtl/>
        </w:rPr>
        <w:t xml:space="preserve">או למינהל תקין </w:t>
      </w:r>
      <w:r w:rsidR="00C0684E">
        <w:rPr>
          <w:rStyle w:val="default"/>
          <w:rFonts w:cs="FrankRuehl" w:hint="cs"/>
          <w:rtl/>
        </w:rPr>
        <w:t>או ללא סמכות חוקית, או שיש בו פסול אחר על פי די</w:t>
      </w:r>
      <w:r w:rsidR="00C0684E">
        <w:rPr>
          <w:rStyle w:val="default"/>
          <w:rFonts w:cs="FrankRuehl"/>
          <w:rtl/>
        </w:rPr>
        <w:t xml:space="preserve">ן, </w:t>
      </w:r>
      <w:r w:rsidR="00C0684E">
        <w:rPr>
          <w:rStyle w:val="default"/>
          <w:rFonts w:cs="FrankRuehl" w:hint="cs"/>
          <w:rtl/>
        </w:rPr>
        <w:t>או שיש בו משום שרירות, נ</w:t>
      </w:r>
      <w:r w:rsidR="00C0684E">
        <w:rPr>
          <w:rStyle w:val="default"/>
          <w:rFonts w:cs="FrankRuehl"/>
          <w:rtl/>
        </w:rPr>
        <w:t>וק</w:t>
      </w:r>
      <w:r w:rsidR="00C0684E">
        <w:rPr>
          <w:rStyle w:val="default"/>
          <w:rFonts w:cs="FrankRuehl" w:hint="cs"/>
          <w:rtl/>
        </w:rPr>
        <w:t>שות יתירה או אי צדק בולט.</w:t>
      </w:r>
    </w:p>
    <w:p w14:paraId="2DDB9502"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539" w:name="Rov684"/>
      <w:r w:rsidRPr="00C732F8">
        <w:rPr>
          <w:rFonts w:cs="FrankRuehl" w:hint="cs"/>
          <w:vanish/>
          <w:color w:val="FF0000"/>
          <w:szCs w:val="20"/>
          <w:shd w:val="clear" w:color="auto" w:fill="FFFF99"/>
          <w:rtl/>
        </w:rPr>
        <w:t>מיום 28.4.1980</w:t>
      </w:r>
    </w:p>
    <w:p w14:paraId="5BF02C24"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4</w:t>
      </w:r>
    </w:p>
    <w:p w14:paraId="27DA46AF" w14:textId="77777777" w:rsidR="00C0684E" w:rsidRPr="00C732F8" w:rsidRDefault="00C0684E">
      <w:pPr>
        <w:pStyle w:val="P22"/>
        <w:spacing w:before="0"/>
        <w:ind w:left="0" w:right="1134"/>
        <w:rPr>
          <w:rFonts w:cs="FrankRuehl" w:hint="cs"/>
          <w:vanish/>
          <w:szCs w:val="20"/>
          <w:shd w:val="clear" w:color="auto" w:fill="FFFF99"/>
          <w:rtl/>
        </w:rPr>
      </w:pPr>
      <w:hyperlink r:id="rId755" w:history="1">
        <w:r w:rsidRPr="00C732F8">
          <w:rPr>
            <w:rStyle w:val="Hyperlink"/>
            <w:rFonts w:cs="FrankRuehl" w:hint="cs"/>
            <w:vanish/>
            <w:szCs w:val="20"/>
            <w:shd w:val="clear" w:color="auto" w:fill="FFFF99"/>
            <w:rtl/>
          </w:rPr>
          <w:t>ס"ח תש"ם מס' 962</w:t>
        </w:r>
      </w:hyperlink>
      <w:r w:rsidRPr="00C732F8">
        <w:rPr>
          <w:rFonts w:cs="FrankRuehl" w:hint="cs"/>
          <w:vanish/>
          <w:szCs w:val="20"/>
          <w:shd w:val="clear" w:color="auto" w:fill="FFFF99"/>
          <w:rtl/>
        </w:rPr>
        <w:t xml:space="preserve"> מיום 28.2.1980 עמ' 78 (</w:t>
      </w:r>
      <w:hyperlink r:id="rId756" w:history="1">
        <w:r w:rsidRPr="00C732F8">
          <w:rPr>
            <w:rStyle w:val="Hyperlink"/>
            <w:rFonts w:cs="FrankRuehl" w:hint="cs"/>
            <w:vanish/>
            <w:szCs w:val="20"/>
            <w:shd w:val="clear" w:color="auto" w:fill="FFFF99"/>
            <w:rtl/>
          </w:rPr>
          <w:t>ה"ח 1418</w:t>
        </w:r>
      </w:hyperlink>
      <w:r w:rsidRPr="00C732F8">
        <w:rPr>
          <w:rFonts w:cs="FrankRuehl" w:hint="cs"/>
          <w:vanish/>
          <w:szCs w:val="20"/>
          <w:shd w:val="clear" w:color="auto" w:fill="FFFF99"/>
          <w:rtl/>
        </w:rPr>
        <w:t>)</w:t>
      </w:r>
    </w:p>
    <w:p w14:paraId="7BD666BC" w14:textId="77777777" w:rsidR="00C0684E" w:rsidRPr="00C732F8" w:rsidRDefault="00C0684E">
      <w:pPr>
        <w:pStyle w:val="P22"/>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סעיף 116</w:t>
      </w:r>
    </w:p>
    <w:p w14:paraId="6B303F38" w14:textId="77777777" w:rsidR="000650BD" w:rsidRPr="00C732F8" w:rsidRDefault="000650BD" w:rsidP="000650BD">
      <w:pPr>
        <w:pStyle w:val="P22"/>
        <w:spacing w:before="0"/>
        <w:ind w:left="0" w:right="1134"/>
        <w:rPr>
          <w:rFonts w:cs="FrankRuehl" w:hint="cs"/>
          <w:vanish/>
          <w:szCs w:val="20"/>
          <w:shd w:val="clear" w:color="auto" w:fill="FFFF99"/>
          <w:rtl/>
        </w:rPr>
      </w:pPr>
    </w:p>
    <w:p w14:paraId="34F62A2D" w14:textId="77777777" w:rsidR="000650BD" w:rsidRPr="00C732F8" w:rsidRDefault="000650BD" w:rsidP="000650BD">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16.7.2008</w:t>
      </w:r>
    </w:p>
    <w:p w14:paraId="62BCCA4D" w14:textId="77777777" w:rsidR="000650BD" w:rsidRPr="00C732F8" w:rsidRDefault="000650BD" w:rsidP="000650BD">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7FA9D086" w14:textId="77777777" w:rsidR="000650BD" w:rsidRPr="00C732F8" w:rsidRDefault="000650BD" w:rsidP="000650BD">
      <w:pPr>
        <w:pStyle w:val="P00"/>
        <w:spacing w:before="0"/>
        <w:ind w:left="0" w:right="1134"/>
        <w:rPr>
          <w:rStyle w:val="default"/>
          <w:rFonts w:cs="FrankRuehl" w:hint="cs"/>
          <w:vanish/>
          <w:sz w:val="20"/>
          <w:szCs w:val="20"/>
          <w:shd w:val="clear" w:color="auto" w:fill="FFFF99"/>
          <w:rtl/>
        </w:rPr>
      </w:pPr>
      <w:hyperlink r:id="rId757"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561 (</w:t>
      </w:r>
      <w:hyperlink r:id="rId758"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30B19BBE" w14:textId="77777777" w:rsidR="000650BD" w:rsidRPr="00C732F8" w:rsidRDefault="000650BD" w:rsidP="000650BD">
      <w:pPr>
        <w:pStyle w:val="P00"/>
        <w:ind w:left="0" w:right="1134"/>
        <w:rPr>
          <w:rStyle w:val="big-number"/>
          <w:rFonts w:cs="Miriam" w:hint="cs"/>
          <w:vanish/>
          <w:sz w:val="16"/>
          <w:szCs w:val="16"/>
          <w:shd w:val="clear" w:color="auto" w:fill="FFFF99"/>
          <w:rtl/>
        </w:rPr>
      </w:pPr>
      <w:r w:rsidRPr="00C732F8">
        <w:rPr>
          <w:rStyle w:val="big-number"/>
          <w:rFonts w:cs="Miriam" w:hint="cs"/>
          <w:strike/>
          <w:vanish/>
          <w:sz w:val="16"/>
          <w:szCs w:val="16"/>
          <w:shd w:val="clear" w:color="auto" w:fill="FFFF99"/>
          <w:rtl/>
        </w:rPr>
        <w:t>קבילה על מה</w:t>
      </w:r>
      <w:r w:rsidRPr="00C732F8">
        <w:rPr>
          <w:rStyle w:val="big-number"/>
          <w:rFonts w:cs="Miriam" w:hint="cs"/>
          <w:vanish/>
          <w:sz w:val="16"/>
          <w:szCs w:val="16"/>
          <w:shd w:val="clear" w:color="auto" w:fill="FFFF99"/>
          <w:rtl/>
        </w:rPr>
        <w:t xml:space="preserve"> </w:t>
      </w:r>
      <w:r w:rsidRPr="00C732F8">
        <w:rPr>
          <w:rStyle w:val="big-number"/>
          <w:rFonts w:cs="Miriam" w:hint="cs"/>
          <w:vanish/>
          <w:sz w:val="16"/>
          <w:szCs w:val="16"/>
          <w:u w:val="single"/>
          <w:shd w:val="clear" w:color="auto" w:fill="FFFF99"/>
          <w:rtl/>
        </w:rPr>
        <w:t>נושא לקבילה</w:t>
      </w:r>
    </w:p>
    <w:p w14:paraId="28B093A1" w14:textId="77777777" w:rsidR="000650BD" w:rsidRPr="00C732F8" w:rsidRDefault="000650BD" w:rsidP="000650BD">
      <w:pPr>
        <w:pStyle w:val="P00"/>
        <w:spacing w:before="0"/>
        <w:ind w:left="0" w:right="1134"/>
        <w:rPr>
          <w:rStyle w:val="default"/>
          <w:rFonts w:cs="FrankRuehl"/>
          <w:vanish/>
          <w:sz w:val="22"/>
          <w:szCs w:val="22"/>
          <w:shd w:val="clear" w:color="auto" w:fill="FFFF99"/>
          <w:rtl/>
        </w:rPr>
      </w:pPr>
      <w:r w:rsidRPr="00C732F8">
        <w:rPr>
          <w:rStyle w:val="big-number"/>
          <w:rFonts w:cs="FrankRuehl"/>
          <w:vanish/>
          <w:sz w:val="22"/>
          <w:szCs w:val="22"/>
          <w:shd w:val="clear" w:color="auto" w:fill="FFFF99"/>
          <w:rtl/>
        </w:rPr>
        <w:t>116.</w:t>
      </w:r>
      <w:r w:rsidRPr="00C732F8">
        <w:rPr>
          <w:rStyle w:val="big-number"/>
          <w:rFonts w:cs="FrankRuehl"/>
          <w:vanish/>
          <w:sz w:val="22"/>
          <w:szCs w:val="22"/>
          <w:shd w:val="clear" w:color="auto" w:fill="FFFF99"/>
          <w:rtl/>
        </w:rPr>
        <w:tab/>
      </w:r>
      <w:r w:rsidRPr="00C732F8">
        <w:rPr>
          <w:rStyle w:val="default"/>
          <w:rFonts w:cs="FrankRuehl"/>
          <w:vanish/>
          <w:sz w:val="22"/>
          <w:szCs w:val="22"/>
          <w:shd w:val="clear" w:color="auto" w:fill="FFFF99"/>
          <w:rtl/>
        </w:rPr>
        <w:t>נ</w:t>
      </w:r>
      <w:r w:rsidRPr="00C732F8">
        <w:rPr>
          <w:rStyle w:val="default"/>
          <w:rFonts w:cs="FrankRuehl" w:hint="cs"/>
          <w:vanish/>
          <w:sz w:val="22"/>
          <w:szCs w:val="22"/>
          <w:shd w:val="clear" w:color="auto" w:fill="FFFF99"/>
          <w:rtl/>
        </w:rPr>
        <w:t>ושא</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לקבילה הוא מעשה שנתקיימו בו כל אלה:</w:t>
      </w:r>
    </w:p>
    <w:p w14:paraId="191C4588" w14:textId="77777777" w:rsidR="000650BD" w:rsidRPr="00C732F8" w:rsidRDefault="000650BD" w:rsidP="000650BD">
      <w:pPr>
        <w:pStyle w:val="P22"/>
        <w:spacing w:before="0"/>
        <w:ind w:left="1021"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(1)</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הוא</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פוגע במישרין בסוהר ה</w:t>
      </w:r>
      <w:r w:rsidRPr="00C732F8">
        <w:rPr>
          <w:rStyle w:val="default"/>
          <w:rFonts w:cs="FrankRuehl"/>
          <w:vanish/>
          <w:sz w:val="22"/>
          <w:szCs w:val="22"/>
          <w:shd w:val="clear" w:color="auto" w:fill="FFFF99"/>
          <w:rtl/>
        </w:rPr>
        <w:t>נפ</w:t>
      </w:r>
      <w:r w:rsidRPr="00C732F8">
        <w:rPr>
          <w:rStyle w:val="default"/>
          <w:rFonts w:cs="FrankRuehl" w:hint="cs"/>
          <w:vanish/>
          <w:sz w:val="22"/>
          <w:szCs w:val="22"/>
          <w:shd w:val="clear" w:color="auto" w:fill="FFFF99"/>
          <w:rtl/>
        </w:rPr>
        <w:t xml:space="preserve">גע </w:t>
      </w:r>
      <w:r w:rsidRPr="00C732F8">
        <w:rPr>
          <w:rStyle w:val="default"/>
          <w:rFonts w:cs="FrankRuehl" w:hint="cs"/>
          <w:vanish/>
          <w:sz w:val="22"/>
          <w:szCs w:val="22"/>
          <w:u w:val="single"/>
          <w:shd w:val="clear" w:color="auto" w:fill="FFFF99"/>
          <w:rtl/>
        </w:rPr>
        <w:t>או בשוטר הנפגע</w:t>
      </w:r>
      <w:r w:rsidRPr="00C732F8">
        <w:rPr>
          <w:rStyle w:val="default"/>
          <w:rFonts w:cs="FrankRuehl" w:hint="cs"/>
          <w:vanish/>
          <w:sz w:val="22"/>
          <w:szCs w:val="22"/>
          <w:shd w:val="clear" w:color="auto" w:fill="FFFF99"/>
          <w:rtl/>
        </w:rPr>
        <w:t xml:space="preserve"> או מונע ממנו במישרין טובת הנאה;</w:t>
      </w:r>
    </w:p>
    <w:p w14:paraId="6CA4352A" w14:textId="77777777" w:rsidR="000650BD" w:rsidRPr="00C732F8" w:rsidRDefault="000650BD" w:rsidP="000650BD">
      <w:pPr>
        <w:pStyle w:val="P22"/>
        <w:spacing w:before="0"/>
        <w:ind w:left="1021"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(2)</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הוא</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נוגע לשירותו של הסוהר ה</w:t>
      </w:r>
      <w:r w:rsidRPr="00C732F8">
        <w:rPr>
          <w:rStyle w:val="default"/>
          <w:rFonts w:cs="FrankRuehl"/>
          <w:vanish/>
          <w:sz w:val="22"/>
          <w:szCs w:val="22"/>
          <w:shd w:val="clear" w:color="auto" w:fill="FFFF99"/>
          <w:rtl/>
        </w:rPr>
        <w:t>נ</w:t>
      </w:r>
      <w:r w:rsidRPr="00C732F8">
        <w:rPr>
          <w:rStyle w:val="default"/>
          <w:rFonts w:cs="FrankRuehl" w:hint="cs"/>
          <w:vanish/>
          <w:sz w:val="22"/>
          <w:szCs w:val="22"/>
          <w:shd w:val="clear" w:color="auto" w:fill="FFFF99"/>
          <w:rtl/>
        </w:rPr>
        <w:t xml:space="preserve">פגע </w:t>
      </w:r>
      <w:r w:rsidRPr="00C732F8">
        <w:rPr>
          <w:rStyle w:val="default"/>
          <w:rFonts w:cs="FrankRuehl" w:hint="cs"/>
          <w:vanish/>
          <w:sz w:val="22"/>
          <w:szCs w:val="22"/>
          <w:u w:val="single"/>
          <w:shd w:val="clear" w:color="auto" w:fill="FFFF99"/>
          <w:rtl/>
        </w:rPr>
        <w:t>או של השוטר הנפגע</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בשירות;</w:t>
      </w:r>
    </w:p>
    <w:p w14:paraId="72988663" w14:textId="77777777" w:rsidR="000650BD" w:rsidRPr="00E610E2" w:rsidRDefault="000650BD" w:rsidP="00E610E2">
      <w:pPr>
        <w:pStyle w:val="P22"/>
        <w:spacing w:before="0"/>
        <w:ind w:left="1021" w:right="1134"/>
        <w:rPr>
          <w:rStyle w:val="default"/>
          <w:rFonts w:cs="FrankRuehl"/>
          <w:sz w:val="2"/>
          <w:szCs w:val="2"/>
          <w:rtl/>
        </w:rPr>
      </w:pPr>
      <w:r w:rsidRPr="00C732F8">
        <w:rPr>
          <w:rStyle w:val="default"/>
          <w:rFonts w:cs="FrankRuehl"/>
          <w:vanish/>
          <w:sz w:val="22"/>
          <w:szCs w:val="22"/>
          <w:shd w:val="clear" w:color="auto" w:fill="FFFF99"/>
          <w:rtl/>
        </w:rPr>
        <w:t>(3)</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הוא</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 xml:space="preserve">בניגוד לחיקוק או לפקודות או הוראות המחייבות בשירות, </w:t>
      </w:r>
      <w:r w:rsidRPr="00C732F8">
        <w:rPr>
          <w:rStyle w:val="default"/>
          <w:rFonts w:cs="FrankRuehl" w:hint="cs"/>
          <w:vanish/>
          <w:sz w:val="22"/>
          <w:szCs w:val="22"/>
          <w:u w:val="single"/>
          <w:shd w:val="clear" w:color="auto" w:fill="FFFF99"/>
          <w:rtl/>
        </w:rPr>
        <w:t>או למינהל תקין</w:t>
      </w:r>
      <w:r w:rsidRPr="00C732F8">
        <w:rPr>
          <w:rStyle w:val="default"/>
          <w:rFonts w:cs="FrankRuehl" w:hint="cs"/>
          <w:vanish/>
          <w:sz w:val="22"/>
          <w:szCs w:val="22"/>
          <w:shd w:val="clear" w:color="auto" w:fill="FFFF99"/>
          <w:rtl/>
        </w:rPr>
        <w:t xml:space="preserve"> או ללא סמכות חוקית, או שיש בו פסול אחר על פי די</w:t>
      </w:r>
      <w:r w:rsidRPr="00C732F8">
        <w:rPr>
          <w:rStyle w:val="default"/>
          <w:rFonts w:cs="FrankRuehl"/>
          <w:vanish/>
          <w:sz w:val="22"/>
          <w:szCs w:val="22"/>
          <w:shd w:val="clear" w:color="auto" w:fill="FFFF99"/>
          <w:rtl/>
        </w:rPr>
        <w:t xml:space="preserve">ן, </w:t>
      </w:r>
      <w:r w:rsidRPr="00C732F8">
        <w:rPr>
          <w:rStyle w:val="default"/>
          <w:rFonts w:cs="FrankRuehl"/>
          <w:strike/>
          <w:vanish/>
          <w:sz w:val="22"/>
          <w:szCs w:val="22"/>
          <w:shd w:val="clear" w:color="auto" w:fill="FFFF99"/>
          <w:rtl/>
        </w:rPr>
        <w:t>או</w:t>
      </w:r>
      <w:r w:rsidRPr="00C732F8">
        <w:rPr>
          <w:rStyle w:val="default"/>
          <w:rFonts w:cs="FrankRuehl" w:hint="cs"/>
          <w:strike/>
          <w:vanish/>
          <w:sz w:val="22"/>
          <w:szCs w:val="22"/>
          <w:shd w:val="clear" w:color="auto" w:fill="FFFF99"/>
          <w:rtl/>
        </w:rPr>
        <w:t xml:space="preserve"> שהוא, לדעת הקובל, בניגוד למינהל תקין,</w:t>
      </w:r>
      <w:r w:rsidRPr="00C732F8">
        <w:rPr>
          <w:rStyle w:val="default"/>
          <w:rFonts w:cs="FrankRuehl" w:hint="cs"/>
          <w:vanish/>
          <w:sz w:val="22"/>
          <w:szCs w:val="22"/>
          <w:shd w:val="clear" w:color="auto" w:fill="FFFF99"/>
          <w:rtl/>
        </w:rPr>
        <w:t xml:space="preserve"> או שיש בו משום שרירות, נ</w:t>
      </w:r>
      <w:r w:rsidRPr="00C732F8">
        <w:rPr>
          <w:rStyle w:val="default"/>
          <w:rFonts w:cs="FrankRuehl"/>
          <w:vanish/>
          <w:sz w:val="22"/>
          <w:szCs w:val="22"/>
          <w:shd w:val="clear" w:color="auto" w:fill="FFFF99"/>
          <w:rtl/>
        </w:rPr>
        <w:t>וק</w:t>
      </w:r>
      <w:r w:rsidRPr="00C732F8">
        <w:rPr>
          <w:rStyle w:val="default"/>
          <w:rFonts w:cs="FrankRuehl" w:hint="cs"/>
          <w:vanish/>
          <w:sz w:val="22"/>
          <w:szCs w:val="22"/>
          <w:shd w:val="clear" w:color="auto" w:fill="FFFF99"/>
          <w:rtl/>
        </w:rPr>
        <w:t>שות יתירה או אי צדק בולט.</w:t>
      </w:r>
      <w:bookmarkEnd w:id="539"/>
    </w:p>
    <w:p w14:paraId="6068872A" w14:textId="77777777" w:rsidR="00C0684E" w:rsidRDefault="00C0684E" w:rsidP="00971B0F">
      <w:pPr>
        <w:pStyle w:val="P00"/>
        <w:spacing w:before="72"/>
        <w:ind w:left="0" w:right="1134"/>
        <w:rPr>
          <w:rStyle w:val="default"/>
          <w:rFonts w:cs="FrankRuehl" w:hint="cs"/>
          <w:rtl/>
        </w:rPr>
      </w:pPr>
      <w:bookmarkStart w:id="540" w:name="Seif110"/>
      <w:bookmarkEnd w:id="540"/>
      <w:r>
        <w:rPr>
          <w:lang w:val="he-IL"/>
        </w:rPr>
        <w:pict w14:anchorId="166B0FDE">
          <v:rect id="_x0000_s2286" style="position:absolute;left:0;text-align:left;margin-left:464.5pt;margin-top:8.05pt;width:75.05pt;height:51.85pt;z-index:251537920" o:allowincell="f" filled="f" stroked="f" strokecolor="lime" strokeweight=".25pt">
            <v:textbox inset="0,0,0,0">
              <w:txbxContent>
                <w:p w14:paraId="1DF094D8" w14:textId="77777777" w:rsidR="00DA37EE" w:rsidRDefault="00DA37EE">
                  <w:pPr>
                    <w:spacing w:line="160" w:lineRule="exact"/>
                    <w:jc w:val="left"/>
                    <w:rPr>
                      <w:rFonts w:cs="Miriam" w:hint="cs"/>
                      <w:noProof/>
                      <w:sz w:val="18"/>
                      <w:szCs w:val="18"/>
                      <w:rtl/>
                    </w:rPr>
                  </w:pPr>
                  <w:r>
                    <w:rPr>
                      <w:rFonts w:cs="Miriam"/>
                      <w:sz w:val="18"/>
                      <w:szCs w:val="18"/>
                      <w:rtl/>
                    </w:rPr>
                    <w:t>ק</w:t>
                  </w:r>
                  <w:r>
                    <w:rPr>
                      <w:rFonts w:cs="Miriam" w:hint="cs"/>
                      <w:sz w:val="18"/>
                      <w:szCs w:val="18"/>
                      <w:rtl/>
                    </w:rPr>
                    <w:t>ביל</w:t>
                  </w:r>
                  <w:r>
                    <w:rPr>
                      <w:rFonts w:cs="Miriam"/>
                      <w:sz w:val="18"/>
                      <w:szCs w:val="18"/>
                      <w:rtl/>
                    </w:rPr>
                    <w:t>ו</w:t>
                  </w:r>
                  <w:r>
                    <w:rPr>
                      <w:rFonts w:cs="Miriam" w:hint="cs"/>
                      <w:sz w:val="18"/>
                      <w:szCs w:val="18"/>
                      <w:rtl/>
                    </w:rPr>
                    <w:t xml:space="preserve">ת שאין </w:t>
                  </w:r>
                  <w:r>
                    <w:rPr>
                      <w:rFonts w:cs="Miriam"/>
                      <w:sz w:val="18"/>
                      <w:szCs w:val="18"/>
                      <w:rtl/>
                    </w:rPr>
                    <w:t>ל</w:t>
                  </w:r>
                  <w:r>
                    <w:rPr>
                      <w:rFonts w:cs="Miriam" w:hint="cs"/>
                      <w:sz w:val="18"/>
                      <w:szCs w:val="18"/>
                      <w:rtl/>
                    </w:rPr>
                    <w:t>ברר</w:t>
                  </w:r>
                  <w:r>
                    <w:rPr>
                      <w:rFonts w:cs="Miriam"/>
                      <w:sz w:val="18"/>
                      <w:szCs w:val="18"/>
                      <w:rtl/>
                    </w:rPr>
                    <w:t xml:space="preserve"> </w:t>
                  </w:r>
                  <w:r>
                    <w:rPr>
                      <w:rFonts w:cs="Miriam" w:hint="cs"/>
                      <w:sz w:val="18"/>
                      <w:szCs w:val="18"/>
                      <w:rtl/>
                    </w:rPr>
                    <w:t>אותן</w:t>
                  </w:r>
                </w:p>
                <w:p w14:paraId="318ADE6A" w14:textId="77777777" w:rsidR="00DA37EE" w:rsidRDefault="00DA37EE">
                  <w:pPr>
                    <w:spacing w:line="160" w:lineRule="exact"/>
                    <w:jc w:val="left"/>
                    <w:rPr>
                      <w:rFonts w:cs="Miriam" w:hint="cs"/>
                      <w:sz w:val="18"/>
                      <w:szCs w:val="18"/>
                      <w:rtl/>
                    </w:rPr>
                  </w:pPr>
                  <w:r>
                    <w:rPr>
                      <w:rFonts w:cs="Miriam" w:hint="cs"/>
                      <w:sz w:val="18"/>
                      <w:szCs w:val="18"/>
                      <w:rtl/>
                    </w:rPr>
                    <w:t>(תיקון מס' 4)</w:t>
                  </w:r>
                </w:p>
                <w:p w14:paraId="378347F9" w14:textId="77777777" w:rsidR="00DA37EE" w:rsidRDefault="00DA37EE">
                  <w:pPr>
                    <w:spacing w:line="160" w:lineRule="exact"/>
                    <w:jc w:val="left"/>
                    <w:rPr>
                      <w:rFonts w:cs="Miriam" w:hint="cs"/>
                      <w:noProof/>
                      <w:sz w:val="18"/>
                      <w:szCs w:val="18"/>
                      <w:rtl/>
                    </w:rPr>
                  </w:pPr>
                  <w:r>
                    <w:rPr>
                      <w:rFonts w:cs="Miriam" w:hint="cs"/>
                      <w:sz w:val="18"/>
                      <w:szCs w:val="18"/>
                      <w:rtl/>
                    </w:rPr>
                    <w:t>תש"ם-1980</w:t>
                  </w:r>
                </w:p>
                <w:p w14:paraId="426CEF87" w14:textId="77777777" w:rsidR="00DA37EE" w:rsidRDefault="00DA37EE" w:rsidP="00E610E2">
                  <w:pPr>
                    <w:spacing w:line="160" w:lineRule="exact"/>
                    <w:jc w:val="left"/>
                    <w:rPr>
                      <w:rFonts w:cs="Miriam"/>
                      <w:noProof/>
                      <w:sz w:val="18"/>
                      <w:szCs w:val="18"/>
                      <w:rtl/>
                    </w:rPr>
                  </w:pPr>
                  <w:r>
                    <w:rPr>
                      <w:rFonts w:cs="Miriam" w:hint="cs"/>
                      <w:sz w:val="18"/>
                      <w:szCs w:val="18"/>
                      <w:rtl/>
                    </w:rPr>
                    <w:t>(תיקון מס' 35) תשס"ח-2008</w:t>
                  </w:r>
                </w:p>
              </w:txbxContent>
            </v:textbox>
            <w10:anchorlock/>
          </v:rect>
        </w:pict>
      </w:r>
      <w:r>
        <w:rPr>
          <w:rStyle w:val="big-number"/>
          <w:rFonts w:cs="Miriam"/>
          <w:rtl/>
        </w:rPr>
        <w:t>117.</w:t>
      </w:r>
      <w:r>
        <w:rPr>
          <w:rStyle w:val="big-number"/>
          <w:rFonts w:cs="Miriam"/>
          <w:rtl/>
        </w:rPr>
        <w:tab/>
      </w:r>
      <w:r w:rsidR="00E610E2" w:rsidRPr="00E610E2">
        <w:rPr>
          <w:rStyle w:val="default"/>
          <w:rFonts w:cs="FrankRuehl" w:hint="cs"/>
          <w:rtl/>
        </w:rPr>
        <w:t>על אף הוראות סעיף 116,</w:t>
      </w:r>
      <w:r w:rsidR="00E610E2">
        <w:rPr>
          <w:rStyle w:val="default"/>
          <w:rFonts w:cs="FrankRuehl" w:hint="cs"/>
          <w:rtl/>
        </w:rPr>
        <w:t xml:space="preserve"> </w:t>
      </w:r>
      <w:r>
        <w:rPr>
          <w:rStyle w:val="default"/>
          <w:rFonts w:cs="FrankRuehl"/>
          <w:rtl/>
        </w:rPr>
        <w:t>ב</w:t>
      </w:r>
      <w:r>
        <w:rPr>
          <w:rStyle w:val="default"/>
          <w:rFonts w:cs="FrankRuehl" w:hint="cs"/>
          <w:rtl/>
        </w:rPr>
        <w:t>קבי</w:t>
      </w:r>
      <w:r>
        <w:rPr>
          <w:rStyle w:val="default"/>
          <w:rFonts w:cs="FrankRuehl"/>
          <w:rtl/>
        </w:rPr>
        <w:t>ל</w:t>
      </w:r>
      <w:r>
        <w:rPr>
          <w:rStyle w:val="default"/>
          <w:rFonts w:cs="FrankRuehl" w:hint="cs"/>
          <w:rtl/>
        </w:rPr>
        <w:t xml:space="preserve">ות </w:t>
      </w:r>
      <w:r>
        <w:rPr>
          <w:rStyle w:val="default"/>
          <w:rFonts w:cs="FrankRuehl"/>
          <w:rtl/>
        </w:rPr>
        <w:t>א</w:t>
      </w:r>
      <w:r>
        <w:rPr>
          <w:rStyle w:val="default"/>
          <w:rFonts w:cs="FrankRuehl" w:hint="cs"/>
          <w:rtl/>
        </w:rPr>
        <w:t xml:space="preserve">לה </w:t>
      </w:r>
      <w:r>
        <w:rPr>
          <w:rStyle w:val="default"/>
          <w:rFonts w:cs="FrankRuehl"/>
          <w:rtl/>
        </w:rPr>
        <w:t>ל</w:t>
      </w:r>
      <w:r>
        <w:rPr>
          <w:rStyle w:val="default"/>
          <w:rFonts w:cs="FrankRuehl" w:hint="cs"/>
          <w:rtl/>
        </w:rPr>
        <w:t>א יהיה בירור:</w:t>
      </w:r>
    </w:p>
    <w:p w14:paraId="25163232" w14:textId="77777777" w:rsidR="00E610E2" w:rsidRDefault="00E610E2">
      <w:pPr>
        <w:pStyle w:val="P00"/>
        <w:spacing w:before="72"/>
        <w:ind w:left="0" w:right="1134"/>
        <w:rPr>
          <w:rStyle w:val="default"/>
          <w:rFonts w:cs="FrankRuehl" w:hint="cs"/>
          <w:rtl/>
        </w:rPr>
      </w:pPr>
    </w:p>
    <w:p w14:paraId="5F907D22" w14:textId="77777777" w:rsidR="00E610E2" w:rsidRDefault="00E610E2">
      <w:pPr>
        <w:pStyle w:val="P00"/>
        <w:spacing w:before="72"/>
        <w:ind w:left="0" w:right="1134"/>
        <w:rPr>
          <w:rStyle w:val="default"/>
          <w:rFonts w:cs="FrankRuehl" w:hint="cs"/>
          <w:rtl/>
        </w:rPr>
      </w:pPr>
    </w:p>
    <w:p w14:paraId="451D5A71" w14:textId="77777777" w:rsidR="00C0684E" w:rsidRDefault="00E610E2" w:rsidP="00E610E2">
      <w:pPr>
        <w:pStyle w:val="P22"/>
        <w:spacing w:before="72"/>
        <w:ind w:left="1021" w:right="1134"/>
        <w:rPr>
          <w:rStyle w:val="default"/>
          <w:rFonts w:cs="FrankRuehl"/>
          <w:rtl/>
        </w:rPr>
      </w:pPr>
      <w:r>
        <w:rPr>
          <w:rFonts w:cs="FrankRuehl"/>
          <w:sz w:val="26"/>
          <w:rtl/>
          <w:lang w:eastAsia="en-US"/>
        </w:rPr>
        <w:pict w14:anchorId="244C85CD">
          <v:shape id="_x0000_s2549" type="#_x0000_t202" style="position:absolute;left:0;text-align:left;margin-left:470.25pt;margin-top:6.75pt;width:1in;height:33.6pt;z-index:251768320" filled="f" stroked="f">
            <v:textbox style="mso-next-textbox:#_x0000_s2549" inset="1mm,0,1mm,0">
              <w:txbxContent>
                <w:p w14:paraId="430067F7" w14:textId="77777777" w:rsidR="00DA37EE" w:rsidRDefault="00DA37EE" w:rsidP="00E610E2">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9) </w:t>
                  </w:r>
                </w:p>
                <w:p w14:paraId="01A1467A" w14:textId="77777777" w:rsidR="00DA37EE" w:rsidRDefault="00DA37EE" w:rsidP="00E610E2">
                  <w:pPr>
                    <w:spacing w:line="160" w:lineRule="exact"/>
                    <w:jc w:val="left"/>
                    <w:rPr>
                      <w:rFonts w:cs="Miriam" w:hint="cs"/>
                      <w:noProof/>
                      <w:sz w:val="18"/>
                      <w:szCs w:val="18"/>
                      <w:rtl/>
                    </w:rPr>
                  </w:pPr>
                  <w:r>
                    <w:rPr>
                      <w:rFonts w:cs="Miriam"/>
                      <w:sz w:val="18"/>
                      <w:szCs w:val="18"/>
                      <w:rtl/>
                    </w:rPr>
                    <w:t>ת</w:t>
                  </w:r>
                  <w:r>
                    <w:rPr>
                      <w:rFonts w:cs="Miriam" w:hint="cs"/>
                      <w:sz w:val="18"/>
                      <w:szCs w:val="18"/>
                      <w:rtl/>
                    </w:rPr>
                    <w:t>שמ"</w:t>
                  </w:r>
                  <w:r>
                    <w:rPr>
                      <w:rFonts w:cs="Miriam"/>
                      <w:sz w:val="18"/>
                      <w:szCs w:val="18"/>
                      <w:rtl/>
                    </w:rPr>
                    <w:t>ח</w:t>
                  </w:r>
                  <w:r>
                    <w:rPr>
                      <w:rFonts w:cs="Miriam" w:hint="cs"/>
                      <w:sz w:val="18"/>
                      <w:szCs w:val="18"/>
                      <w:rtl/>
                    </w:rPr>
                    <w:t>-1988</w:t>
                  </w:r>
                </w:p>
                <w:p w14:paraId="23195E56" w14:textId="77777777" w:rsidR="00DA37EE" w:rsidRDefault="00DA37EE" w:rsidP="00E610E2">
                  <w:pPr>
                    <w:spacing w:line="160" w:lineRule="exact"/>
                    <w:jc w:val="left"/>
                    <w:rPr>
                      <w:rFonts w:cs="Miriam"/>
                      <w:noProof/>
                      <w:sz w:val="18"/>
                      <w:szCs w:val="18"/>
                      <w:rtl/>
                    </w:rPr>
                  </w:pPr>
                  <w:r>
                    <w:rPr>
                      <w:rFonts w:cs="Miriam" w:hint="cs"/>
                      <w:sz w:val="18"/>
                      <w:szCs w:val="18"/>
                      <w:rtl/>
                    </w:rPr>
                    <w:t>(תיקון מס' 35) תשס"ח-2008</w:t>
                  </w:r>
                </w:p>
              </w:txbxContent>
            </v:textbox>
          </v:shape>
        </w:pict>
      </w:r>
      <w:r w:rsidR="00C0684E">
        <w:rPr>
          <w:rStyle w:val="default"/>
          <w:rFonts w:cs="FrankRuehl"/>
          <w:rtl/>
        </w:rPr>
        <w:t>(1)</w:t>
      </w:r>
      <w:r w:rsidR="00C0684E">
        <w:rPr>
          <w:rStyle w:val="default"/>
          <w:rFonts w:cs="FrankRuehl"/>
          <w:rtl/>
        </w:rPr>
        <w:tab/>
      </w:r>
      <w:r w:rsidR="00C0684E">
        <w:rPr>
          <w:rStyle w:val="default"/>
          <w:rFonts w:cs="FrankRuehl" w:hint="cs"/>
          <w:rtl/>
        </w:rPr>
        <w:t>קבי</w:t>
      </w:r>
      <w:r w:rsidR="00C0684E">
        <w:rPr>
          <w:rStyle w:val="default"/>
          <w:rFonts w:cs="FrankRuehl"/>
          <w:rtl/>
        </w:rPr>
        <w:t>ל</w:t>
      </w:r>
      <w:r w:rsidR="00C0684E">
        <w:rPr>
          <w:rStyle w:val="default"/>
          <w:rFonts w:cs="FrankRuehl" w:hint="cs"/>
          <w:rtl/>
        </w:rPr>
        <w:t>ה הנוג</w:t>
      </w:r>
      <w:r w:rsidR="00C0684E">
        <w:rPr>
          <w:rStyle w:val="default"/>
          <w:rFonts w:cs="FrankRuehl"/>
          <w:rtl/>
        </w:rPr>
        <w:t>ע</w:t>
      </w:r>
      <w:r w:rsidR="00C0684E">
        <w:rPr>
          <w:rStyle w:val="default"/>
          <w:rFonts w:cs="FrankRuehl" w:hint="cs"/>
          <w:rtl/>
        </w:rPr>
        <w:t>ת</w:t>
      </w:r>
      <w:r w:rsidR="00C0684E">
        <w:rPr>
          <w:rStyle w:val="default"/>
          <w:rFonts w:cs="FrankRuehl"/>
          <w:rtl/>
        </w:rPr>
        <w:t xml:space="preserve"> </w:t>
      </w:r>
      <w:r w:rsidR="00C0684E">
        <w:rPr>
          <w:rStyle w:val="default"/>
          <w:rFonts w:cs="FrankRuehl" w:hint="cs"/>
          <w:rtl/>
        </w:rPr>
        <w:t xml:space="preserve">לענין התלוי ועומד </w:t>
      </w:r>
      <w:r w:rsidRPr="00E610E2">
        <w:rPr>
          <w:rStyle w:val="default"/>
          <w:rFonts w:cs="FrankRuehl" w:hint="cs"/>
          <w:rtl/>
        </w:rPr>
        <w:t>לפני בית משפט, בית דין או דן יחיד</w:t>
      </w:r>
      <w:r w:rsidR="00C0684E">
        <w:rPr>
          <w:rStyle w:val="default"/>
          <w:rFonts w:cs="FrankRuehl" w:hint="cs"/>
          <w:rtl/>
        </w:rPr>
        <w:t>, או קבילה על פסק דין של בית משפט או בית דין או על פסק של דן יחיד;</w:t>
      </w:r>
    </w:p>
    <w:p w14:paraId="122379C5" w14:textId="77777777" w:rsidR="00C0684E" w:rsidRDefault="00C0684E">
      <w:pPr>
        <w:pStyle w:val="P22"/>
        <w:spacing w:before="72"/>
        <w:ind w:left="1021" w:right="1134"/>
        <w:rPr>
          <w:rStyle w:val="default"/>
          <w:rFonts w:cs="FrankRuehl"/>
          <w:rtl/>
        </w:rPr>
      </w:pPr>
      <w:r>
        <w:rPr>
          <w:lang w:val="he-IL"/>
        </w:rPr>
        <w:pict w14:anchorId="26B5CE42">
          <v:rect id="_x0000_s2287" style="position:absolute;left:0;text-align:left;margin-left:464.5pt;margin-top:8.05pt;width:75.05pt;height:16pt;z-index:251538944" o:allowincell="f" filled="f" stroked="f" strokecolor="lime" strokeweight=".25pt">
            <v:textbox style="mso-next-textbox:#_x0000_s2287" inset="0,0,0,0">
              <w:txbxContent>
                <w:p w14:paraId="2B02FC47" w14:textId="77777777" w:rsidR="00DA37EE" w:rsidRDefault="00DA37EE">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9)</w:t>
                  </w:r>
                  <w:r>
                    <w:rPr>
                      <w:rFonts w:cs="Miriam" w:hint="cs"/>
                      <w:sz w:val="18"/>
                      <w:szCs w:val="18"/>
                      <w:rtl/>
                    </w:rPr>
                    <w:t xml:space="preserve"> </w:t>
                  </w:r>
                </w:p>
                <w:p w14:paraId="2C94F9B6"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ח</w:t>
                  </w:r>
                  <w:r>
                    <w:rPr>
                      <w:rFonts w:cs="Miriam" w:hint="cs"/>
                      <w:sz w:val="18"/>
                      <w:szCs w:val="18"/>
                      <w:rtl/>
                    </w:rPr>
                    <w:t>-1988</w:t>
                  </w:r>
                </w:p>
              </w:txbxContent>
            </v:textbox>
            <w10:anchorlock/>
          </v:rect>
        </w:pict>
      </w:r>
      <w:r>
        <w:rPr>
          <w:rStyle w:val="default"/>
          <w:rFonts w:cs="FrankRuehl"/>
          <w:rtl/>
        </w:rPr>
        <w:t>(2)</w:t>
      </w:r>
      <w:r>
        <w:rPr>
          <w:rStyle w:val="default"/>
          <w:rFonts w:cs="FrankRuehl"/>
          <w:rtl/>
        </w:rPr>
        <w:tab/>
      </w:r>
      <w:r>
        <w:rPr>
          <w:rStyle w:val="default"/>
          <w:rFonts w:cs="FrankRuehl" w:hint="cs"/>
          <w:rtl/>
        </w:rPr>
        <w:t>קבי</w:t>
      </w:r>
      <w:r>
        <w:rPr>
          <w:rStyle w:val="default"/>
          <w:rFonts w:cs="FrankRuehl"/>
          <w:rtl/>
        </w:rPr>
        <w:t>ל</w:t>
      </w:r>
      <w:r>
        <w:rPr>
          <w:rStyle w:val="default"/>
          <w:rFonts w:cs="FrankRuehl" w:hint="cs"/>
          <w:rtl/>
        </w:rPr>
        <w:t>ה על פעולה שיפוטית של דן יחיד או של בי</w:t>
      </w:r>
      <w:r>
        <w:rPr>
          <w:rStyle w:val="default"/>
          <w:rFonts w:cs="FrankRuehl"/>
          <w:rtl/>
        </w:rPr>
        <w:t xml:space="preserve">ת </w:t>
      </w:r>
      <w:r>
        <w:rPr>
          <w:rStyle w:val="default"/>
          <w:rFonts w:cs="FrankRuehl" w:hint="cs"/>
          <w:rtl/>
        </w:rPr>
        <w:t>דין</w:t>
      </w:r>
      <w:r>
        <w:rPr>
          <w:rStyle w:val="default"/>
          <w:rFonts w:cs="FrankRuehl"/>
          <w:rtl/>
        </w:rPr>
        <w:t>;</w:t>
      </w:r>
    </w:p>
    <w:p w14:paraId="76033070" w14:textId="77777777" w:rsidR="00C0684E" w:rsidRDefault="00E610E2" w:rsidP="00E610E2">
      <w:pPr>
        <w:pStyle w:val="P22"/>
        <w:spacing w:before="72"/>
        <w:ind w:left="1021" w:right="1134"/>
        <w:rPr>
          <w:rStyle w:val="default"/>
          <w:rFonts w:cs="FrankRuehl" w:hint="cs"/>
          <w:rtl/>
        </w:rPr>
      </w:pPr>
      <w:r>
        <w:rPr>
          <w:rFonts w:cs="FrankRuehl"/>
          <w:sz w:val="26"/>
          <w:rtl/>
          <w:lang w:eastAsia="en-US"/>
        </w:rPr>
        <w:pict w14:anchorId="27B68A14">
          <v:shape id="_x0000_s2552" type="#_x0000_t202" style="position:absolute;left:0;text-align:left;margin-left:470.25pt;margin-top:7.1pt;width:1in;height:16.8pt;z-index:251769344" filled="f" stroked="f">
            <v:textbox inset="1mm,0,1mm,0">
              <w:txbxContent>
                <w:p w14:paraId="2F60D14E" w14:textId="77777777" w:rsidR="00DA37EE" w:rsidRDefault="00DA37EE" w:rsidP="00E610E2">
                  <w:pPr>
                    <w:spacing w:line="160" w:lineRule="exact"/>
                    <w:jc w:val="left"/>
                    <w:rPr>
                      <w:rFonts w:cs="Miriam"/>
                      <w:noProof/>
                      <w:sz w:val="18"/>
                      <w:szCs w:val="18"/>
                      <w:rtl/>
                    </w:rPr>
                  </w:pPr>
                  <w:r>
                    <w:rPr>
                      <w:rFonts w:cs="Miriam" w:hint="cs"/>
                      <w:sz w:val="18"/>
                      <w:szCs w:val="18"/>
                      <w:rtl/>
                    </w:rPr>
                    <w:t>(תיקון מס' 35) תשס"ח-2008</w:t>
                  </w:r>
                </w:p>
              </w:txbxContent>
            </v:textbox>
          </v:shape>
        </w:pict>
      </w:r>
      <w:r w:rsidR="00C0684E">
        <w:rPr>
          <w:rStyle w:val="default"/>
          <w:rFonts w:cs="FrankRuehl"/>
          <w:rtl/>
        </w:rPr>
        <w:t>(3)</w:t>
      </w:r>
      <w:r w:rsidR="00C0684E">
        <w:rPr>
          <w:rStyle w:val="default"/>
          <w:rFonts w:cs="FrankRuehl"/>
          <w:rtl/>
        </w:rPr>
        <w:tab/>
      </w:r>
      <w:r w:rsidR="00C0684E">
        <w:rPr>
          <w:rStyle w:val="default"/>
          <w:rFonts w:cs="FrankRuehl" w:hint="cs"/>
          <w:rtl/>
        </w:rPr>
        <w:t>קבי</w:t>
      </w:r>
      <w:r w:rsidR="00C0684E">
        <w:rPr>
          <w:rStyle w:val="default"/>
          <w:rFonts w:cs="FrankRuehl"/>
          <w:rtl/>
        </w:rPr>
        <w:t>ל</w:t>
      </w:r>
      <w:r w:rsidR="00C0684E">
        <w:rPr>
          <w:rStyle w:val="default"/>
          <w:rFonts w:cs="FrankRuehl" w:hint="cs"/>
          <w:rtl/>
        </w:rPr>
        <w:t>ה על מעשה שהוא עבירה שבקשר עמה</w:t>
      </w:r>
      <w:r>
        <w:rPr>
          <w:rStyle w:val="default"/>
          <w:rFonts w:cs="FrankRuehl" w:hint="cs"/>
          <w:rtl/>
        </w:rPr>
        <w:t xml:space="preserve"> התנהלה או</w:t>
      </w:r>
      <w:r w:rsidR="00C0684E">
        <w:rPr>
          <w:rStyle w:val="default"/>
          <w:rFonts w:cs="FrankRuehl" w:hint="cs"/>
          <w:rtl/>
        </w:rPr>
        <w:t xml:space="preserve"> מתנהלת חקירה </w:t>
      </w:r>
      <w:r>
        <w:rPr>
          <w:rStyle w:val="default"/>
          <w:rFonts w:cs="FrankRuehl" w:hint="cs"/>
          <w:rtl/>
        </w:rPr>
        <w:t>על פי דין</w:t>
      </w:r>
      <w:r w:rsidR="00C0684E">
        <w:rPr>
          <w:rStyle w:val="default"/>
          <w:rFonts w:cs="FrankRuehl" w:hint="cs"/>
          <w:rtl/>
        </w:rPr>
        <w:t>.</w:t>
      </w:r>
    </w:p>
    <w:p w14:paraId="73662987"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541" w:name="Rov685"/>
      <w:r w:rsidRPr="00C732F8">
        <w:rPr>
          <w:rFonts w:cs="FrankRuehl" w:hint="cs"/>
          <w:vanish/>
          <w:color w:val="FF0000"/>
          <w:szCs w:val="20"/>
          <w:shd w:val="clear" w:color="auto" w:fill="FFFF99"/>
          <w:rtl/>
        </w:rPr>
        <w:t>מיום 28.4.1980</w:t>
      </w:r>
    </w:p>
    <w:p w14:paraId="31540F2A"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4</w:t>
      </w:r>
    </w:p>
    <w:p w14:paraId="00D68020" w14:textId="77777777" w:rsidR="00C0684E" w:rsidRPr="00C732F8" w:rsidRDefault="00C0684E">
      <w:pPr>
        <w:pStyle w:val="P22"/>
        <w:spacing w:before="0"/>
        <w:ind w:left="0" w:right="1134"/>
        <w:rPr>
          <w:rFonts w:cs="FrankRuehl" w:hint="cs"/>
          <w:vanish/>
          <w:szCs w:val="20"/>
          <w:shd w:val="clear" w:color="auto" w:fill="FFFF99"/>
          <w:rtl/>
        </w:rPr>
      </w:pPr>
      <w:hyperlink r:id="rId759" w:history="1">
        <w:r w:rsidRPr="00C732F8">
          <w:rPr>
            <w:rStyle w:val="Hyperlink"/>
            <w:rFonts w:cs="FrankRuehl" w:hint="cs"/>
            <w:vanish/>
            <w:szCs w:val="20"/>
            <w:shd w:val="clear" w:color="auto" w:fill="FFFF99"/>
            <w:rtl/>
          </w:rPr>
          <w:t>ס"ח תש"ם מס' 962</w:t>
        </w:r>
      </w:hyperlink>
      <w:r w:rsidRPr="00C732F8">
        <w:rPr>
          <w:rFonts w:cs="FrankRuehl" w:hint="cs"/>
          <w:vanish/>
          <w:szCs w:val="20"/>
          <w:shd w:val="clear" w:color="auto" w:fill="FFFF99"/>
          <w:rtl/>
        </w:rPr>
        <w:t xml:space="preserve"> מיום 28.2.1980 עמ' 78 (</w:t>
      </w:r>
      <w:hyperlink r:id="rId760" w:history="1">
        <w:r w:rsidRPr="00C732F8">
          <w:rPr>
            <w:rStyle w:val="Hyperlink"/>
            <w:rFonts w:cs="FrankRuehl" w:hint="cs"/>
            <w:vanish/>
            <w:szCs w:val="20"/>
            <w:shd w:val="clear" w:color="auto" w:fill="FFFF99"/>
            <w:rtl/>
          </w:rPr>
          <w:t>ה"ח 1418</w:t>
        </w:r>
      </w:hyperlink>
      <w:r w:rsidRPr="00C732F8">
        <w:rPr>
          <w:rFonts w:cs="FrankRuehl" w:hint="cs"/>
          <w:vanish/>
          <w:szCs w:val="20"/>
          <w:shd w:val="clear" w:color="auto" w:fill="FFFF99"/>
          <w:rtl/>
        </w:rPr>
        <w:t>)</w:t>
      </w:r>
    </w:p>
    <w:p w14:paraId="3FFDF223" w14:textId="77777777" w:rsidR="00C0684E" w:rsidRPr="00C732F8" w:rsidRDefault="00C0684E">
      <w:pPr>
        <w:pStyle w:val="P22"/>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הוספת סעיף 117</w:t>
      </w:r>
    </w:p>
    <w:p w14:paraId="0C3F107F" w14:textId="77777777" w:rsidR="00C0684E" w:rsidRPr="00C732F8" w:rsidRDefault="00C0684E">
      <w:pPr>
        <w:pStyle w:val="P22"/>
        <w:spacing w:before="0"/>
        <w:ind w:left="0" w:right="1134"/>
        <w:rPr>
          <w:rFonts w:cs="FrankRuehl" w:hint="cs"/>
          <w:b/>
          <w:bCs/>
          <w:vanish/>
          <w:szCs w:val="20"/>
          <w:shd w:val="clear" w:color="auto" w:fill="FFFF99"/>
          <w:rtl/>
        </w:rPr>
      </w:pPr>
    </w:p>
    <w:p w14:paraId="6A6886AA" w14:textId="77777777" w:rsidR="00C0684E" w:rsidRPr="00C732F8" w:rsidRDefault="00C0684E">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27.1.1989</w:t>
      </w:r>
    </w:p>
    <w:p w14:paraId="4703203E"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9</w:t>
      </w:r>
    </w:p>
    <w:p w14:paraId="5DF8C75C" w14:textId="77777777" w:rsidR="00C0684E" w:rsidRPr="00C732F8" w:rsidRDefault="00C0684E">
      <w:pPr>
        <w:pStyle w:val="P00"/>
        <w:spacing w:before="0"/>
        <w:ind w:left="0" w:right="1134"/>
        <w:rPr>
          <w:rFonts w:cs="FrankRuehl" w:hint="cs"/>
          <w:vanish/>
          <w:szCs w:val="20"/>
          <w:shd w:val="clear" w:color="auto" w:fill="FFFF99"/>
          <w:rtl/>
        </w:rPr>
      </w:pPr>
      <w:hyperlink r:id="rId761" w:history="1">
        <w:r w:rsidRPr="00C732F8">
          <w:rPr>
            <w:rStyle w:val="Hyperlink"/>
            <w:rFonts w:cs="FrankRuehl" w:hint="cs"/>
            <w:vanish/>
            <w:szCs w:val="20"/>
            <w:shd w:val="clear" w:color="auto" w:fill="FFFF99"/>
            <w:rtl/>
          </w:rPr>
          <w:t>ס"ח תשמ"ח מס' 1262</w:t>
        </w:r>
      </w:hyperlink>
      <w:r w:rsidRPr="00C732F8">
        <w:rPr>
          <w:rFonts w:cs="FrankRuehl" w:hint="cs"/>
          <w:vanish/>
          <w:szCs w:val="20"/>
          <w:shd w:val="clear" w:color="auto" w:fill="FFFF99"/>
          <w:rtl/>
        </w:rPr>
        <w:t xml:space="preserve"> מיום 27.7.1988 עמ' 236 (</w:t>
      </w:r>
      <w:hyperlink r:id="rId762" w:history="1">
        <w:r w:rsidRPr="00C732F8">
          <w:rPr>
            <w:rStyle w:val="Hyperlink"/>
            <w:rFonts w:cs="FrankRuehl" w:hint="cs"/>
            <w:vanish/>
            <w:szCs w:val="20"/>
            <w:shd w:val="clear" w:color="auto" w:fill="FFFF99"/>
            <w:rtl/>
          </w:rPr>
          <w:t>ה"ח 1827</w:t>
        </w:r>
      </w:hyperlink>
      <w:r w:rsidRPr="00C732F8">
        <w:rPr>
          <w:rFonts w:cs="FrankRuehl" w:hint="cs"/>
          <w:vanish/>
          <w:szCs w:val="20"/>
          <w:shd w:val="clear" w:color="auto" w:fill="FFFF99"/>
          <w:rtl/>
        </w:rPr>
        <w:t>)</w:t>
      </w:r>
    </w:p>
    <w:p w14:paraId="2C04F049" w14:textId="77777777" w:rsidR="00C0684E" w:rsidRPr="00C732F8" w:rsidRDefault="00C0684E">
      <w:pPr>
        <w:pStyle w:val="P00"/>
        <w:ind w:left="0"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117.</w:t>
      </w:r>
      <w:r w:rsidRPr="00C732F8">
        <w:rPr>
          <w:rStyle w:val="default"/>
          <w:rFonts w:cs="FrankRuehl" w:hint="cs"/>
          <w:vanish/>
          <w:sz w:val="22"/>
          <w:szCs w:val="22"/>
          <w:shd w:val="clear" w:color="auto" w:fill="FFFF99"/>
          <w:rtl/>
        </w:rPr>
        <w:tab/>
      </w:r>
      <w:r w:rsidRPr="00C732F8">
        <w:rPr>
          <w:rStyle w:val="default"/>
          <w:rFonts w:cs="FrankRuehl"/>
          <w:vanish/>
          <w:sz w:val="22"/>
          <w:szCs w:val="22"/>
          <w:shd w:val="clear" w:color="auto" w:fill="FFFF99"/>
          <w:rtl/>
        </w:rPr>
        <w:t>ב</w:t>
      </w:r>
      <w:r w:rsidRPr="00C732F8">
        <w:rPr>
          <w:rStyle w:val="default"/>
          <w:rFonts w:cs="FrankRuehl" w:hint="cs"/>
          <w:vanish/>
          <w:sz w:val="22"/>
          <w:szCs w:val="22"/>
          <w:shd w:val="clear" w:color="auto" w:fill="FFFF99"/>
          <w:rtl/>
        </w:rPr>
        <w:t>קבי</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 xml:space="preserve">ות </w:t>
      </w:r>
      <w:r w:rsidRPr="00C732F8">
        <w:rPr>
          <w:rStyle w:val="default"/>
          <w:rFonts w:cs="FrankRuehl"/>
          <w:vanish/>
          <w:sz w:val="22"/>
          <w:szCs w:val="22"/>
          <w:shd w:val="clear" w:color="auto" w:fill="FFFF99"/>
          <w:rtl/>
        </w:rPr>
        <w:t>א</w:t>
      </w:r>
      <w:r w:rsidRPr="00C732F8">
        <w:rPr>
          <w:rStyle w:val="default"/>
          <w:rFonts w:cs="FrankRuehl" w:hint="cs"/>
          <w:vanish/>
          <w:sz w:val="22"/>
          <w:szCs w:val="22"/>
          <w:shd w:val="clear" w:color="auto" w:fill="FFFF99"/>
          <w:rtl/>
        </w:rPr>
        <w:t xml:space="preserve">לה </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א יהיה בירור:</w:t>
      </w:r>
    </w:p>
    <w:p w14:paraId="5482EE85" w14:textId="77777777" w:rsidR="00C0684E" w:rsidRPr="00C732F8" w:rsidRDefault="00C0684E">
      <w:pPr>
        <w:pStyle w:val="P22"/>
        <w:spacing w:before="0"/>
        <w:ind w:left="1021"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(1)</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קבי</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ה הנוג</w:t>
      </w:r>
      <w:r w:rsidRPr="00C732F8">
        <w:rPr>
          <w:rStyle w:val="default"/>
          <w:rFonts w:cs="FrankRuehl"/>
          <w:vanish/>
          <w:sz w:val="22"/>
          <w:szCs w:val="22"/>
          <w:shd w:val="clear" w:color="auto" w:fill="FFFF99"/>
          <w:rtl/>
        </w:rPr>
        <w:t>ע</w:t>
      </w:r>
      <w:r w:rsidRPr="00C732F8">
        <w:rPr>
          <w:rStyle w:val="default"/>
          <w:rFonts w:cs="FrankRuehl" w:hint="cs"/>
          <w:vanish/>
          <w:sz w:val="22"/>
          <w:szCs w:val="22"/>
          <w:shd w:val="clear" w:color="auto" w:fill="FFFF99"/>
          <w:rtl/>
        </w:rPr>
        <w:t>ת</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 xml:space="preserve">לענין התלוי ועומד בבית משפט או בית דין, או קבילה על פסק דין של בית משפט או בית דין או על פסק של </w:t>
      </w:r>
      <w:r w:rsidRPr="00C732F8">
        <w:rPr>
          <w:rStyle w:val="default"/>
          <w:rFonts w:cs="FrankRuehl" w:hint="cs"/>
          <w:strike/>
          <w:vanish/>
          <w:sz w:val="22"/>
          <w:szCs w:val="22"/>
          <w:shd w:val="clear" w:color="auto" w:fill="FFFF99"/>
          <w:rtl/>
        </w:rPr>
        <w:t>קצין שיפוט</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דן יחיד</w:t>
      </w:r>
      <w:r w:rsidRPr="00C732F8">
        <w:rPr>
          <w:rStyle w:val="default"/>
          <w:rFonts w:cs="FrankRuehl" w:hint="cs"/>
          <w:vanish/>
          <w:sz w:val="22"/>
          <w:szCs w:val="22"/>
          <w:shd w:val="clear" w:color="auto" w:fill="FFFF99"/>
          <w:rtl/>
        </w:rPr>
        <w:t>;</w:t>
      </w:r>
    </w:p>
    <w:p w14:paraId="3E054187" w14:textId="77777777" w:rsidR="00C0684E" w:rsidRPr="00C732F8" w:rsidRDefault="00C0684E">
      <w:pPr>
        <w:pStyle w:val="P22"/>
        <w:spacing w:before="0"/>
        <w:ind w:left="1021" w:right="1134"/>
        <w:rPr>
          <w:rStyle w:val="default"/>
          <w:rFonts w:cs="FrankRuehl" w:hint="cs"/>
          <w:vanish/>
          <w:sz w:val="22"/>
          <w:szCs w:val="22"/>
          <w:shd w:val="clear" w:color="auto" w:fill="FFFF99"/>
          <w:rtl/>
        </w:rPr>
      </w:pPr>
      <w:r w:rsidRPr="00C732F8">
        <w:rPr>
          <w:rStyle w:val="default"/>
          <w:rFonts w:cs="FrankRuehl"/>
          <w:vanish/>
          <w:sz w:val="22"/>
          <w:szCs w:val="22"/>
          <w:shd w:val="clear" w:color="auto" w:fill="FFFF99"/>
          <w:rtl/>
        </w:rPr>
        <w:t>(2)</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קבי</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 xml:space="preserve">ה על פעולה שיפוטית של </w:t>
      </w:r>
      <w:r w:rsidRPr="00C732F8">
        <w:rPr>
          <w:rStyle w:val="default"/>
          <w:rFonts w:cs="FrankRuehl" w:hint="cs"/>
          <w:strike/>
          <w:vanish/>
          <w:sz w:val="22"/>
          <w:szCs w:val="22"/>
          <w:shd w:val="clear" w:color="auto" w:fill="FFFF99"/>
          <w:rtl/>
        </w:rPr>
        <w:t>קצין שיפוט</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דן יחיד</w:t>
      </w:r>
      <w:r w:rsidRPr="00C732F8">
        <w:rPr>
          <w:rStyle w:val="default"/>
          <w:rFonts w:cs="FrankRuehl" w:hint="cs"/>
          <w:vanish/>
          <w:sz w:val="22"/>
          <w:szCs w:val="22"/>
          <w:shd w:val="clear" w:color="auto" w:fill="FFFF99"/>
          <w:rtl/>
        </w:rPr>
        <w:t xml:space="preserve"> או של בי</w:t>
      </w:r>
      <w:r w:rsidRPr="00C732F8">
        <w:rPr>
          <w:rStyle w:val="default"/>
          <w:rFonts w:cs="FrankRuehl"/>
          <w:vanish/>
          <w:sz w:val="22"/>
          <w:szCs w:val="22"/>
          <w:shd w:val="clear" w:color="auto" w:fill="FFFF99"/>
          <w:rtl/>
        </w:rPr>
        <w:t xml:space="preserve">ת </w:t>
      </w:r>
      <w:r w:rsidRPr="00C732F8">
        <w:rPr>
          <w:rStyle w:val="default"/>
          <w:rFonts w:cs="FrankRuehl" w:hint="cs"/>
          <w:vanish/>
          <w:sz w:val="22"/>
          <w:szCs w:val="22"/>
          <w:shd w:val="clear" w:color="auto" w:fill="FFFF99"/>
          <w:rtl/>
        </w:rPr>
        <w:t>דין</w:t>
      </w:r>
      <w:r w:rsidRPr="00C732F8">
        <w:rPr>
          <w:rStyle w:val="default"/>
          <w:rFonts w:cs="FrankRuehl"/>
          <w:vanish/>
          <w:sz w:val="22"/>
          <w:szCs w:val="22"/>
          <w:shd w:val="clear" w:color="auto" w:fill="FFFF99"/>
          <w:rtl/>
        </w:rPr>
        <w:t>;</w:t>
      </w:r>
    </w:p>
    <w:p w14:paraId="6AAFB062" w14:textId="77777777" w:rsidR="00C0684E" w:rsidRPr="00C732F8" w:rsidRDefault="00C0684E">
      <w:pPr>
        <w:pStyle w:val="P22"/>
        <w:spacing w:before="0"/>
        <w:ind w:left="1021" w:right="1134"/>
        <w:rPr>
          <w:rStyle w:val="default"/>
          <w:rFonts w:cs="FrankRuehl" w:hint="cs"/>
          <w:vanish/>
          <w:sz w:val="22"/>
          <w:szCs w:val="22"/>
          <w:shd w:val="clear" w:color="auto" w:fill="FFFF99"/>
          <w:rtl/>
        </w:rPr>
      </w:pPr>
      <w:r w:rsidRPr="00C732F8">
        <w:rPr>
          <w:rStyle w:val="default"/>
          <w:rFonts w:cs="FrankRuehl"/>
          <w:vanish/>
          <w:sz w:val="22"/>
          <w:szCs w:val="22"/>
          <w:shd w:val="clear" w:color="auto" w:fill="FFFF99"/>
          <w:rtl/>
        </w:rPr>
        <w:t>(3)</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קבי</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ה על מעשה שהוא עבירה שבקשר עמה מתנהלת חקירה במשטרה.</w:t>
      </w:r>
    </w:p>
    <w:p w14:paraId="710E7F5B" w14:textId="77777777" w:rsidR="00E610E2" w:rsidRPr="00C732F8" w:rsidRDefault="00E610E2" w:rsidP="00E610E2">
      <w:pPr>
        <w:pStyle w:val="P22"/>
        <w:spacing w:before="0"/>
        <w:ind w:left="0" w:right="1134"/>
        <w:rPr>
          <w:rFonts w:cs="FrankRuehl" w:hint="cs"/>
          <w:vanish/>
          <w:szCs w:val="20"/>
          <w:shd w:val="clear" w:color="auto" w:fill="FFFF99"/>
          <w:rtl/>
        </w:rPr>
      </w:pPr>
    </w:p>
    <w:p w14:paraId="5438CB81" w14:textId="77777777" w:rsidR="00E610E2" w:rsidRPr="00C732F8" w:rsidRDefault="00E610E2" w:rsidP="00E610E2">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16.7.2008</w:t>
      </w:r>
    </w:p>
    <w:p w14:paraId="21E40109" w14:textId="77777777" w:rsidR="00E610E2" w:rsidRPr="00C732F8" w:rsidRDefault="00E610E2" w:rsidP="00E610E2">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430882B2" w14:textId="77777777" w:rsidR="00E610E2" w:rsidRPr="00C732F8" w:rsidRDefault="00E610E2" w:rsidP="00E610E2">
      <w:pPr>
        <w:pStyle w:val="P00"/>
        <w:spacing w:before="0"/>
        <w:ind w:left="0" w:right="1134"/>
        <w:rPr>
          <w:rStyle w:val="default"/>
          <w:rFonts w:cs="FrankRuehl" w:hint="cs"/>
          <w:vanish/>
          <w:sz w:val="20"/>
          <w:szCs w:val="20"/>
          <w:shd w:val="clear" w:color="auto" w:fill="FFFF99"/>
          <w:rtl/>
        </w:rPr>
      </w:pPr>
      <w:hyperlink r:id="rId763"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561 (</w:t>
      </w:r>
      <w:hyperlink r:id="rId764"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388ACAFE" w14:textId="77777777" w:rsidR="00E610E2" w:rsidRPr="00C732F8" w:rsidRDefault="00E610E2" w:rsidP="00E610E2">
      <w:pPr>
        <w:pStyle w:val="P00"/>
        <w:ind w:left="0"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117.</w:t>
      </w:r>
      <w:r w:rsidRPr="00C732F8">
        <w:rPr>
          <w:rStyle w:val="default"/>
          <w:rFonts w:cs="FrankRuehl" w:hint="cs"/>
          <w:vanish/>
          <w:sz w:val="22"/>
          <w:szCs w:val="22"/>
          <w:shd w:val="clear" w:color="auto" w:fill="FFFF99"/>
          <w:rtl/>
        </w:rPr>
        <w:tab/>
      </w:r>
      <w:r w:rsidRPr="00C732F8">
        <w:rPr>
          <w:rStyle w:val="default"/>
          <w:rFonts w:cs="FrankRuehl" w:hint="cs"/>
          <w:vanish/>
          <w:sz w:val="22"/>
          <w:szCs w:val="22"/>
          <w:u w:val="single"/>
          <w:shd w:val="clear" w:color="auto" w:fill="FFFF99"/>
          <w:rtl/>
        </w:rPr>
        <w:t>על אף הוראות סעיף 116,</w:t>
      </w:r>
      <w:r w:rsidRPr="00C732F8">
        <w:rPr>
          <w:rStyle w:val="default"/>
          <w:rFonts w:cs="FrankRuehl" w:hint="cs"/>
          <w:vanish/>
          <w:sz w:val="22"/>
          <w:szCs w:val="22"/>
          <w:shd w:val="clear" w:color="auto" w:fill="FFFF99"/>
          <w:rtl/>
        </w:rPr>
        <w:t xml:space="preserve"> </w:t>
      </w:r>
      <w:r w:rsidRPr="00C732F8">
        <w:rPr>
          <w:rStyle w:val="default"/>
          <w:rFonts w:cs="FrankRuehl"/>
          <w:vanish/>
          <w:sz w:val="22"/>
          <w:szCs w:val="22"/>
          <w:shd w:val="clear" w:color="auto" w:fill="FFFF99"/>
          <w:rtl/>
        </w:rPr>
        <w:t>ב</w:t>
      </w:r>
      <w:r w:rsidRPr="00C732F8">
        <w:rPr>
          <w:rStyle w:val="default"/>
          <w:rFonts w:cs="FrankRuehl" w:hint="cs"/>
          <w:vanish/>
          <w:sz w:val="22"/>
          <w:szCs w:val="22"/>
          <w:shd w:val="clear" w:color="auto" w:fill="FFFF99"/>
          <w:rtl/>
        </w:rPr>
        <w:t>קבי</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 xml:space="preserve">ות </w:t>
      </w:r>
      <w:r w:rsidRPr="00C732F8">
        <w:rPr>
          <w:rStyle w:val="default"/>
          <w:rFonts w:cs="FrankRuehl"/>
          <w:vanish/>
          <w:sz w:val="22"/>
          <w:szCs w:val="22"/>
          <w:shd w:val="clear" w:color="auto" w:fill="FFFF99"/>
          <w:rtl/>
        </w:rPr>
        <w:t>א</w:t>
      </w:r>
      <w:r w:rsidRPr="00C732F8">
        <w:rPr>
          <w:rStyle w:val="default"/>
          <w:rFonts w:cs="FrankRuehl" w:hint="cs"/>
          <w:vanish/>
          <w:sz w:val="22"/>
          <w:szCs w:val="22"/>
          <w:shd w:val="clear" w:color="auto" w:fill="FFFF99"/>
          <w:rtl/>
        </w:rPr>
        <w:t xml:space="preserve">לה </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א יהיה בירור:</w:t>
      </w:r>
    </w:p>
    <w:p w14:paraId="3F9A546E" w14:textId="77777777" w:rsidR="00E610E2" w:rsidRPr="00C732F8" w:rsidRDefault="00E610E2" w:rsidP="00E610E2">
      <w:pPr>
        <w:pStyle w:val="P22"/>
        <w:spacing w:before="0"/>
        <w:ind w:left="1021"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(1)</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קבי</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ה הנוג</w:t>
      </w:r>
      <w:r w:rsidRPr="00C732F8">
        <w:rPr>
          <w:rStyle w:val="default"/>
          <w:rFonts w:cs="FrankRuehl"/>
          <w:vanish/>
          <w:sz w:val="22"/>
          <w:szCs w:val="22"/>
          <w:shd w:val="clear" w:color="auto" w:fill="FFFF99"/>
          <w:rtl/>
        </w:rPr>
        <w:t>ע</w:t>
      </w:r>
      <w:r w:rsidRPr="00C732F8">
        <w:rPr>
          <w:rStyle w:val="default"/>
          <w:rFonts w:cs="FrankRuehl" w:hint="cs"/>
          <w:vanish/>
          <w:sz w:val="22"/>
          <w:szCs w:val="22"/>
          <w:shd w:val="clear" w:color="auto" w:fill="FFFF99"/>
          <w:rtl/>
        </w:rPr>
        <w:t>ת</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 xml:space="preserve">לענין התלוי ועומד </w:t>
      </w:r>
      <w:r w:rsidRPr="00C732F8">
        <w:rPr>
          <w:rStyle w:val="default"/>
          <w:rFonts w:cs="FrankRuehl" w:hint="cs"/>
          <w:strike/>
          <w:vanish/>
          <w:sz w:val="22"/>
          <w:szCs w:val="22"/>
          <w:shd w:val="clear" w:color="auto" w:fill="FFFF99"/>
          <w:rtl/>
        </w:rPr>
        <w:t>בבית משפט או בית דין</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לפני בית משפט, בית דין או דן יחיד</w:t>
      </w:r>
      <w:r w:rsidRPr="00C732F8">
        <w:rPr>
          <w:rStyle w:val="default"/>
          <w:rFonts w:cs="FrankRuehl" w:hint="cs"/>
          <w:vanish/>
          <w:sz w:val="22"/>
          <w:szCs w:val="22"/>
          <w:shd w:val="clear" w:color="auto" w:fill="FFFF99"/>
          <w:rtl/>
        </w:rPr>
        <w:t>, או קבילה על פסק דין של בית משפט או בית דין או על פסק של דן יחיד;</w:t>
      </w:r>
    </w:p>
    <w:p w14:paraId="1EA5D7DB" w14:textId="77777777" w:rsidR="00E610E2" w:rsidRPr="00C732F8" w:rsidRDefault="00E610E2" w:rsidP="00E610E2">
      <w:pPr>
        <w:pStyle w:val="P22"/>
        <w:spacing w:before="0"/>
        <w:ind w:left="1021" w:right="1134"/>
        <w:rPr>
          <w:rStyle w:val="default"/>
          <w:rFonts w:cs="FrankRuehl" w:hint="cs"/>
          <w:vanish/>
          <w:sz w:val="22"/>
          <w:szCs w:val="22"/>
          <w:shd w:val="clear" w:color="auto" w:fill="FFFF99"/>
          <w:rtl/>
        </w:rPr>
      </w:pPr>
      <w:r w:rsidRPr="00C732F8">
        <w:rPr>
          <w:rStyle w:val="default"/>
          <w:rFonts w:cs="FrankRuehl"/>
          <w:vanish/>
          <w:sz w:val="22"/>
          <w:szCs w:val="22"/>
          <w:shd w:val="clear" w:color="auto" w:fill="FFFF99"/>
          <w:rtl/>
        </w:rPr>
        <w:t>(2)</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קבי</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ה על פעולה שיפוטית של דן יחיד או של בי</w:t>
      </w:r>
      <w:r w:rsidRPr="00C732F8">
        <w:rPr>
          <w:rStyle w:val="default"/>
          <w:rFonts w:cs="FrankRuehl"/>
          <w:vanish/>
          <w:sz w:val="22"/>
          <w:szCs w:val="22"/>
          <w:shd w:val="clear" w:color="auto" w:fill="FFFF99"/>
          <w:rtl/>
        </w:rPr>
        <w:t xml:space="preserve">ת </w:t>
      </w:r>
      <w:r w:rsidRPr="00C732F8">
        <w:rPr>
          <w:rStyle w:val="default"/>
          <w:rFonts w:cs="FrankRuehl" w:hint="cs"/>
          <w:vanish/>
          <w:sz w:val="22"/>
          <w:szCs w:val="22"/>
          <w:shd w:val="clear" w:color="auto" w:fill="FFFF99"/>
          <w:rtl/>
        </w:rPr>
        <w:t>דין</w:t>
      </w:r>
      <w:r w:rsidRPr="00C732F8">
        <w:rPr>
          <w:rStyle w:val="default"/>
          <w:rFonts w:cs="FrankRuehl"/>
          <w:vanish/>
          <w:sz w:val="22"/>
          <w:szCs w:val="22"/>
          <w:shd w:val="clear" w:color="auto" w:fill="FFFF99"/>
          <w:rtl/>
        </w:rPr>
        <w:t>;</w:t>
      </w:r>
    </w:p>
    <w:p w14:paraId="5B56A281" w14:textId="77777777" w:rsidR="00E610E2" w:rsidRPr="00E610E2" w:rsidRDefault="00E610E2" w:rsidP="00E610E2">
      <w:pPr>
        <w:pStyle w:val="P22"/>
        <w:spacing w:before="0"/>
        <w:ind w:left="1021" w:right="1134"/>
        <w:rPr>
          <w:rStyle w:val="default"/>
          <w:rFonts w:cs="FrankRuehl" w:hint="cs"/>
          <w:sz w:val="2"/>
          <w:szCs w:val="2"/>
          <w:shd w:val="clear" w:color="auto" w:fill="FFFF99"/>
          <w:rtl/>
        </w:rPr>
      </w:pPr>
      <w:r w:rsidRPr="00C732F8">
        <w:rPr>
          <w:rStyle w:val="default"/>
          <w:rFonts w:cs="FrankRuehl"/>
          <w:vanish/>
          <w:sz w:val="22"/>
          <w:szCs w:val="22"/>
          <w:shd w:val="clear" w:color="auto" w:fill="FFFF99"/>
          <w:rtl/>
        </w:rPr>
        <w:t>(3)</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קבי</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 xml:space="preserve">ה על מעשה שהוא עבירה שבקשר עמה </w:t>
      </w:r>
      <w:r w:rsidRPr="00C732F8">
        <w:rPr>
          <w:rStyle w:val="default"/>
          <w:rFonts w:cs="FrankRuehl" w:hint="cs"/>
          <w:vanish/>
          <w:sz w:val="22"/>
          <w:szCs w:val="22"/>
          <w:u w:val="single"/>
          <w:shd w:val="clear" w:color="auto" w:fill="FFFF99"/>
          <w:rtl/>
        </w:rPr>
        <w:t>התנהלה או</w:t>
      </w:r>
      <w:r w:rsidRPr="00C732F8">
        <w:rPr>
          <w:rStyle w:val="default"/>
          <w:rFonts w:cs="FrankRuehl" w:hint="cs"/>
          <w:vanish/>
          <w:sz w:val="22"/>
          <w:szCs w:val="22"/>
          <w:shd w:val="clear" w:color="auto" w:fill="FFFF99"/>
          <w:rtl/>
        </w:rPr>
        <w:t xml:space="preserve"> מתנהלת חקירה </w:t>
      </w:r>
      <w:r w:rsidRPr="00C732F8">
        <w:rPr>
          <w:rStyle w:val="default"/>
          <w:rFonts w:cs="FrankRuehl" w:hint="cs"/>
          <w:strike/>
          <w:vanish/>
          <w:sz w:val="22"/>
          <w:szCs w:val="22"/>
          <w:shd w:val="clear" w:color="auto" w:fill="FFFF99"/>
          <w:rtl/>
        </w:rPr>
        <w:t>במשטרה</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על פי דין</w:t>
      </w:r>
      <w:r w:rsidRPr="00C732F8">
        <w:rPr>
          <w:rStyle w:val="default"/>
          <w:rFonts w:cs="FrankRuehl" w:hint="cs"/>
          <w:vanish/>
          <w:sz w:val="22"/>
          <w:szCs w:val="22"/>
          <w:shd w:val="clear" w:color="auto" w:fill="FFFF99"/>
          <w:rtl/>
        </w:rPr>
        <w:t>.</w:t>
      </w:r>
      <w:bookmarkEnd w:id="541"/>
    </w:p>
    <w:p w14:paraId="25A526AD" w14:textId="77777777" w:rsidR="00C0684E" w:rsidRDefault="00C0684E" w:rsidP="00971B0F">
      <w:pPr>
        <w:pStyle w:val="P00"/>
        <w:spacing w:before="72"/>
        <w:ind w:left="0" w:right="1134"/>
        <w:rPr>
          <w:rStyle w:val="default"/>
          <w:rFonts w:cs="FrankRuehl"/>
          <w:rtl/>
        </w:rPr>
      </w:pPr>
      <w:bookmarkStart w:id="542" w:name="Seif111"/>
      <w:bookmarkEnd w:id="542"/>
      <w:r>
        <w:rPr>
          <w:lang w:val="he-IL"/>
        </w:rPr>
        <w:pict w14:anchorId="20DBDB6A">
          <v:rect id="_x0000_s2288" style="position:absolute;left:0;text-align:left;margin-left:464.5pt;margin-top:8.05pt;width:75.05pt;height:50.6pt;z-index:251539968" o:allowincell="f" filled="f" stroked="f" strokecolor="lime" strokeweight=".25pt">
            <v:textbox inset="0,0,0,0">
              <w:txbxContent>
                <w:p w14:paraId="31A003FB" w14:textId="77777777" w:rsidR="00DA37EE" w:rsidRDefault="00DA37EE">
                  <w:pPr>
                    <w:spacing w:line="160" w:lineRule="exact"/>
                    <w:jc w:val="left"/>
                    <w:rPr>
                      <w:rFonts w:cs="Miriam" w:hint="cs"/>
                      <w:sz w:val="18"/>
                      <w:szCs w:val="18"/>
                      <w:rtl/>
                    </w:rPr>
                  </w:pPr>
                  <w:r>
                    <w:rPr>
                      <w:rFonts w:cs="Miriam"/>
                      <w:sz w:val="18"/>
                      <w:szCs w:val="18"/>
                      <w:rtl/>
                    </w:rPr>
                    <w:t>ק</w:t>
                  </w:r>
                  <w:r>
                    <w:rPr>
                      <w:rFonts w:cs="Miriam" w:hint="cs"/>
                      <w:sz w:val="18"/>
                      <w:szCs w:val="18"/>
                      <w:rtl/>
                    </w:rPr>
                    <w:t>ביל</w:t>
                  </w:r>
                  <w:r>
                    <w:rPr>
                      <w:rFonts w:cs="Miriam"/>
                      <w:sz w:val="18"/>
                      <w:szCs w:val="18"/>
                      <w:rtl/>
                    </w:rPr>
                    <w:t>ו</w:t>
                  </w:r>
                  <w:r>
                    <w:rPr>
                      <w:rFonts w:cs="Miriam" w:hint="cs"/>
                      <w:sz w:val="18"/>
                      <w:szCs w:val="18"/>
                      <w:rtl/>
                    </w:rPr>
                    <w:t xml:space="preserve">ת שבירורן </w:t>
                  </w:r>
                  <w:r>
                    <w:rPr>
                      <w:rFonts w:cs="Miriam"/>
                      <w:sz w:val="18"/>
                      <w:szCs w:val="18"/>
                      <w:rtl/>
                    </w:rPr>
                    <w:t>מ</w:t>
                  </w:r>
                  <w:r>
                    <w:rPr>
                      <w:rFonts w:cs="Miriam" w:hint="cs"/>
                      <w:sz w:val="18"/>
                      <w:szCs w:val="18"/>
                      <w:rtl/>
                    </w:rPr>
                    <w:t>צרי</w:t>
                  </w:r>
                  <w:r>
                    <w:rPr>
                      <w:rFonts w:cs="Miriam"/>
                      <w:sz w:val="18"/>
                      <w:szCs w:val="18"/>
                      <w:rtl/>
                    </w:rPr>
                    <w:t>ך</w:t>
                  </w:r>
                  <w:r>
                    <w:rPr>
                      <w:rFonts w:cs="Miriam" w:hint="cs"/>
                      <w:sz w:val="18"/>
                      <w:szCs w:val="18"/>
                      <w:rtl/>
                    </w:rPr>
                    <w:t xml:space="preserve"> סיבה </w:t>
                  </w:r>
                  <w:r>
                    <w:rPr>
                      <w:rFonts w:cs="Miriam"/>
                      <w:sz w:val="18"/>
                      <w:szCs w:val="18"/>
                      <w:rtl/>
                    </w:rPr>
                    <w:t>מ</w:t>
                  </w:r>
                  <w:r>
                    <w:rPr>
                      <w:rFonts w:cs="Miriam" w:hint="cs"/>
                      <w:sz w:val="18"/>
                      <w:szCs w:val="18"/>
                      <w:rtl/>
                    </w:rPr>
                    <w:t>יוח</w:t>
                  </w:r>
                  <w:r>
                    <w:rPr>
                      <w:rFonts w:cs="Miriam"/>
                      <w:sz w:val="18"/>
                      <w:szCs w:val="18"/>
                      <w:rtl/>
                    </w:rPr>
                    <w:t>ד</w:t>
                  </w:r>
                  <w:r>
                    <w:rPr>
                      <w:rFonts w:cs="Miriam" w:hint="cs"/>
                      <w:sz w:val="18"/>
                      <w:szCs w:val="18"/>
                      <w:rtl/>
                    </w:rPr>
                    <w:t>ת</w:t>
                  </w:r>
                </w:p>
                <w:p w14:paraId="62C5834E" w14:textId="77777777" w:rsidR="00DA37EE" w:rsidRDefault="00DA37EE">
                  <w:pPr>
                    <w:spacing w:line="160" w:lineRule="exact"/>
                    <w:jc w:val="left"/>
                    <w:rPr>
                      <w:rFonts w:cs="Miriam" w:hint="cs"/>
                      <w:sz w:val="18"/>
                      <w:szCs w:val="18"/>
                      <w:rtl/>
                    </w:rPr>
                  </w:pPr>
                  <w:r>
                    <w:rPr>
                      <w:rFonts w:cs="Miriam" w:hint="cs"/>
                      <w:sz w:val="18"/>
                      <w:szCs w:val="18"/>
                      <w:rtl/>
                    </w:rPr>
                    <w:t>(תיקון מס' 4)</w:t>
                  </w:r>
                </w:p>
                <w:p w14:paraId="4E4B4058" w14:textId="77777777" w:rsidR="00DA37EE" w:rsidRDefault="00DA37EE">
                  <w:pPr>
                    <w:spacing w:line="160" w:lineRule="exact"/>
                    <w:jc w:val="left"/>
                    <w:rPr>
                      <w:rFonts w:cs="Miriam" w:hint="cs"/>
                      <w:sz w:val="18"/>
                      <w:szCs w:val="18"/>
                      <w:rtl/>
                    </w:rPr>
                  </w:pPr>
                  <w:r>
                    <w:rPr>
                      <w:rFonts w:cs="Miriam" w:hint="cs"/>
                      <w:sz w:val="18"/>
                      <w:szCs w:val="18"/>
                      <w:rtl/>
                    </w:rPr>
                    <w:t>תש"ם-1980</w:t>
                  </w:r>
                </w:p>
                <w:p w14:paraId="37F05739" w14:textId="77777777" w:rsidR="00DA37EE" w:rsidRDefault="00DA37EE" w:rsidP="002B443E">
                  <w:pPr>
                    <w:spacing w:line="160" w:lineRule="exact"/>
                    <w:jc w:val="left"/>
                    <w:rPr>
                      <w:rFonts w:cs="Miriam"/>
                      <w:noProof/>
                      <w:sz w:val="18"/>
                      <w:szCs w:val="18"/>
                      <w:rtl/>
                    </w:rPr>
                  </w:pPr>
                  <w:r>
                    <w:rPr>
                      <w:rFonts w:cs="Miriam" w:hint="cs"/>
                      <w:sz w:val="18"/>
                      <w:szCs w:val="18"/>
                      <w:rtl/>
                    </w:rPr>
                    <w:t>(תיקון מס' 35) תשס"ח-2008</w:t>
                  </w:r>
                </w:p>
              </w:txbxContent>
            </v:textbox>
            <w10:anchorlock/>
          </v:rect>
        </w:pict>
      </w:r>
      <w:r>
        <w:rPr>
          <w:rStyle w:val="big-number"/>
          <w:rFonts w:cs="Miriam"/>
          <w:rtl/>
        </w:rPr>
        <w:t>118</w:t>
      </w:r>
      <w:r w:rsidRPr="002B443E">
        <w:rPr>
          <w:rStyle w:val="default"/>
          <w:rFonts w:cs="FrankRuehl"/>
          <w:rtl/>
        </w:rPr>
        <w:t>.</w:t>
      </w:r>
      <w:r w:rsidRPr="002B443E">
        <w:rPr>
          <w:rStyle w:val="default"/>
          <w:rFonts w:cs="FrankRuehl"/>
          <w:rtl/>
        </w:rPr>
        <w:tab/>
      </w:r>
      <w:r w:rsidR="002B443E" w:rsidRPr="002B443E">
        <w:rPr>
          <w:rStyle w:val="default"/>
          <w:rFonts w:cs="FrankRuehl" w:hint="cs"/>
          <w:rtl/>
        </w:rPr>
        <w:t>על אף הוראות סעיף 116,</w:t>
      </w:r>
      <w:r w:rsidR="002B443E">
        <w:rPr>
          <w:rStyle w:val="default"/>
          <w:rFonts w:cs="FrankRuehl" w:hint="cs"/>
          <w:rtl/>
        </w:rPr>
        <w:t xml:space="preserve"> </w:t>
      </w:r>
      <w:r>
        <w:rPr>
          <w:rStyle w:val="default"/>
          <w:rFonts w:cs="FrankRuehl"/>
          <w:rtl/>
        </w:rPr>
        <w:t>א</w:t>
      </w:r>
      <w:r>
        <w:rPr>
          <w:rStyle w:val="default"/>
          <w:rFonts w:cs="FrankRuehl" w:hint="cs"/>
          <w:rtl/>
        </w:rPr>
        <w:t xml:space="preserve">לה </w:t>
      </w:r>
      <w:r>
        <w:rPr>
          <w:rStyle w:val="default"/>
          <w:rFonts w:cs="FrankRuehl"/>
          <w:rtl/>
        </w:rPr>
        <w:t>ק</w:t>
      </w:r>
      <w:r>
        <w:rPr>
          <w:rStyle w:val="default"/>
          <w:rFonts w:cs="FrankRuehl" w:hint="cs"/>
          <w:rtl/>
        </w:rPr>
        <w:t xml:space="preserve">בילות שלא יהא בהן בירור אלא אם מצא נציב הקבילות </w:t>
      </w:r>
      <w:r w:rsidR="002B443E" w:rsidRPr="002B443E">
        <w:rPr>
          <w:rStyle w:val="default"/>
          <w:rFonts w:cs="FrankRuehl" w:hint="cs"/>
          <w:rtl/>
        </w:rPr>
        <w:t>מטעמים שיירשמו,</w:t>
      </w:r>
      <w:r w:rsidR="002B443E">
        <w:rPr>
          <w:rStyle w:val="default"/>
          <w:rFonts w:cs="FrankRuehl" w:hint="cs"/>
          <w:rtl/>
        </w:rPr>
        <w:t xml:space="preserve"> </w:t>
      </w:r>
      <w:r>
        <w:rPr>
          <w:rStyle w:val="default"/>
          <w:rFonts w:cs="FrankRuehl" w:hint="cs"/>
          <w:rtl/>
        </w:rPr>
        <w:t>שקיימת סיבה מיוחדת המצדיקה את בירורן:</w:t>
      </w:r>
    </w:p>
    <w:p w14:paraId="4BC97F55" w14:textId="77777777" w:rsidR="00C0684E" w:rsidRDefault="00C06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קבי</w:t>
      </w:r>
      <w:r>
        <w:rPr>
          <w:rStyle w:val="default"/>
          <w:rFonts w:cs="FrankRuehl"/>
          <w:rtl/>
        </w:rPr>
        <w:t>ל</w:t>
      </w:r>
      <w:r>
        <w:rPr>
          <w:rStyle w:val="default"/>
          <w:rFonts w:cs="FrankRuehl" w:hint="cs"/>
          <w:rtl/>
        </w:rPr>
        <w:t>ה בענין שניתנה בו החלטה שעליה אפשר, או היה אפשר, להגיש השגה, ערר או ערעור, והוא אינו</w:t>
      </w:r>
      <w:r>
        <w:rPr>
          <w:rStyle w:val="default"/>
          <w:rFonts w:cs="FrankRuehl"/>
          <w:rtl/>
        </w:rPr>
        <w:t xml:space="preserve"> מ</w:t>
      </w:r>
      <w:r>
        <w:rPr>
          <w:rStyle w:val="default"/>
          <w:rFonts w:cs="FrankRuehl" w:hint="cs"/>
          <w:rtl/>
        </w:rPr>
        <w:t>סוג הענינים שסעיף 117 דן בהם;</w:t>
      </w:r>
    </w:p>
    <w:p w14:paraId="0C26BA78" w14:textId="77777777" w:rsidR="00C0684E" w:rsidRDefault="00C06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קבי</w:t>
      </w:r>
      <w:r>
        <w:rPr>
          <w:rStyle w:val="default"/>
          <w:rFonts w:cs="FrankRuehl"/>
          <w:rtl/>
        </w:rPr>
        <w:t>ל</w:t>
      </w:r>
      <w:r>
        <w:rPr>
          <w:rStyle w:val="default"/>
          <w:rFonts w:cs="FrankRuehl" w:hint="cs"/>
          <w:rtl/>
        </w:rPr>
        <w:t>ה שהוגשה לאחר שעברה שנה מיום</w:t>
      </w:r>
      <w:r>
        <w:rPr>
          <w:rStyle w:val="default"/>
          <w:rFonts w:cs="FrankRuehl"/>
          <w:rtl/>
        </w:rPr>
        <w:t xml:space="preserve"> </w:t>
      </w:r>
      <w:r>
        <w:rPr>
          <w:rStyle w:val="default"/>
          <w:rFonts w:cs="FrankRuehl" w:hint="cs"/>
          <w:rtl/>
        </w:rPr>
        <w:t>המע</w:t>
      </w:r>
      <w:r>
        <w:rPr>
          <w:rStyle w:val="default"/>
          <w:rFonts w:cs="FrankRuehl"/>
          <w:rtl/>
        </w:rPr>
        <w:t>ש</w:t>
      </w:r>
      <w:r>
        <w:rPr>
          <w:rStyle w:val="default"/>
          <w:rFonts w:cs="FrankRuehl" w:hint="cs"/>
          <w:rtl/>
        </w:rPr>
        <w:t>ה שעלי</w:t>
      </w:r>
      <w:r>
        <w:rPr>
          <w:rStyle w:val="default"/>
          <w:rFonts w:cs="FrankRuehl"/>
          <w:rtl/>
        </w:rPr>
        <w:t>ו הי</w:t>
      </w:r>
      <w:r>
        <w:rPr>
          <w:rStyle w:val="default"/>
          <w:rFonts w:cs="FrankRuehl" w:hint="cs"/>
          <w:rtl/>
        </w:rPr>
        <w:t xml:space="preserve">א נסבה, ואם המעשה נודע לקובל מאוחר יותר </w:t>
      </w:r>
      <w:r>
        <w:rPr>
          <w:rStyle w:val="default"/>
          <w:rFonts w:cs="FrankRuehl"/>
          <w:rtl/>
        </w:rPr>
        <w:t>–</w:t>
      </w:r>
      <w:r>
        <w:rPr>
          <w:rStyle w:val="default"/>
          <w:rFonts w:cs="FrankRuehl" w:hint="cs"/>
          <w:rtl/>
        </w:rPr>
        <w:t xml:space="preserve"> מה</w:t>
      </w:r>
      <w:r>
        <w:rPr>
          <w:rStyle w:val="default"/>
          <w:rFonts w:cs="FrankRuehl"/>
          <w:rtl/>
        </w:rPr>
        <w:t>י</w:t>
      </w:r>
      <w:r>
        <w:rPr>
          <w:rStyle w:val="default"/>
          <w:rFonts w:cs="FrankRuehl" w:hint="cs"/>
          <w:rtl/>
        </w:rPr>
        <w:t>ום שבו נודע לו המעשה;</w:t>
      </w:r>
    </w:p>
    <w:p w14:paraId="44CC5839" w14:textId="77777777" w:rsidR="00C0684E" w:rsidRDefault="002B443E">
      <w:pPr>
        <w:pStyle w:val="P22"/>
        <w:spacing w:before="72"/>
        <w:ind w:left="1021" w:right="1134"/>
        <w:rPr>
          <w:rStyle w:val="default"/>
          <w:rFonts w:cs="FrankRuehl"/>
          <w:rtl/>
        </w:rPr>
      </w:pPr>
      <w:r>
        <w:rPr>
          <w:rFonts w:cs="FrankRuehl"/>
          <w:sz w:val="26"/>
          <w:rtl/>
          <w:lang w:eastAsia="en-US"/>
        </w:rPr>
        <w:pict w14:anchorId="2D7D2330">
          <v:shape id="_x0000_s2556" type="#_x0000_t202" style="position:absolute;left:0;text-align:left;margin-left:470.25pt;margin-top:7.1pt;width:1in;height:22.4pt;z-index:251770368" filled="f" stroked="f">
            <v:textbox inset="1mm,0,1mm,0">
              <w:txbxContent>
                <w:p w14:paraId="5FA95DD4" w14:textId="77777777" w:rsidR="00DA37EE" w:rsidRDefault="00DA37EE" w:rsidP="002B443E">
                  <w:pPr>
                    <w:spacing w:line="160" w:lineRule="exact"/>
                    <w:jc w:val="left"/>
                    <w:rPr>
                      <w:rFonts w:cs="Miriam"/>
                      <w:noProof/>
                      <w:sz w:val="18"/>
                      <w:szCs w:val="18"/>
                      <w:rtl/>
                    </w:rPr>
                  </w:pPr>
                  <w:r>
                    <w:rPr>
                      <w:rFonts w:cs="Miriam" w:hint="cs"/>
                      <w:sz w:val="18"/>
                      <w:szCs w:val="18"/>
                      <w:rtl/>
                    </w:rPr>
                    <w:t>(תיקון מס' 35) תשס"ח-2008</w:t>
                  </w:r>
                </w:p>
              </w:txbxContent>
            </v:textbox>
          </v:shape>
        </w:pict>
      </w:r>
      <w:r w:rsidR="00C0684E">
        <w:rPr>
          <w:rStyle w:val="default"/>
          <w:rFonts w:cs="FrankRuehl"/>
          <w:rtl/>
        </w:rPr>
        <w:t>(3)</w:t>
      </w:r>
      <w:r w:rsidR="00C0684E">
        <w:rPr>
          <w:rStyle w:val="default"/>
          <w:rFonts w:cs="FrankRuehl"/>
          <w:rtl/>
        </w:rPr>
        <w:tab/>
      </w:r>
      <w:r w:rsidR="00C0684E">
        <w:rPr>
          <w:rStyle w:val="default"/>
          <w:rFonts w:cs="FrankRuehl" w:hint="cs"/>
          <w:rtl/>
        </w:rPr>
        <w:t>קבי</w:t>
      </w:r>
      <w:r w:rsidR="00C0684E">
        <w:rPr>
          <w:rStyle w:val="default"/>
          <w:rFonts w:cs="FrankRuehl"/>
          <w:rtl/>
        </w:rPr>
        <w:t>ל</w:t>
      </w:r>
      <w:r w:rsidR="00C0684E">
        <w:rPr>
          <w:rStyle w:val="default"/>
          <w:rFonts w:cs="FrankRuehl" w:hint="cs"/>
          <w:rtl/>
        </w:rPr>
        <w:t>ה על מעשה שפגיעתו בסוהר הנפגע</w:t>
      </w:r>
      <w:r>
        <w:rPr>
          <w:rStyle w:val="default"/>
          <w:rFonts w:cs="FrankRuehl" w:hint="cs"/>
          <w:rtl/>
        </w:rPr>
        <w:t xml:space="preserve"> או בשוטר הנפגע</w:t>
      </w:r>
      <w:r w:rsidR="00C0684E">
        <w:rPr>
          <w:rStyle w:val="default"/>
          <w:rFonts w:cs="FrankRuehl" w:hint="cs"/>
          <w:rtl/>
        </w:rPr>
        <w:t>, לדעת נציב הקבילות, היא מזערית או שסבו</w:t>
      </w:r>
      <w:r w:rsidR="00C0684E">
        <w:rPr>
          <w:rStyle w:val="default"/>
          <w:rFonts w:cs="FrankRuehl"/>
          <w:rtl/>
        </w:rPr>
        <w:t>ר</w:t>
      </w:r>
      <w:r w:rsidR="00C0684E">
        <w:rPr>
          <w:rStyle w:val="default"/>
          <w:rFonts w:cs="FrankRuehl" w:hint="cs"/>
          <w:rtl/>
        </w:rPr>
        <w:t xml:space="preserve"> נציב הקבילות כי המעשה ראוי מ</w:t>
      </w:r>
      <w:r w:rsidR="00C0684E">
        <w:rPr>
          <w:rStyle w:val="default"/>
          <w:rFonts w:cs="FrankRuehl"/>
          <w:rtl/>
        </w:rPr>
        <w:t>עצ</w:t>
      </w:r>
      <w:r w:rsidR="00C0684E">
        <w:rPr>
          <w:rStyle w:val="default"/>
          <w:rFonts w:cs="FrankRuehl" w:hint="cs"/>
          <w:rtl/>
        </w:rPr>
        <w:t>ם טיבו שיברר אותו הממונה על הסוהר הנפג</w:t>
      </w:r>
      <w:r w:rsidR="00C0684E">
        <w:rPr>
          <w:rStyle w:val="default"/>
          <w:rFonts w:cs="FrankRuehl"/>
          <w:rtl/>
        </w:rPr>
        <w:t>ע</w:t>
      </w:r>
      <w:r w:rsidR="00C0684E">
        <w:rPr>
          <w:rStyle w:val="default"/>
          <w:rFonts w:cs="FrankRuehl" w:hint="cs"/>
          <w:rtl/>
        </w:rPr>
        <w:t xml:space="preserve"> </w:t>
      </w:r>
      <w:r>
        <w:rPr>
          <w:rStyle w:val="default"/>
          <w:rFonts w:cs="FrankRuehl" w:hint="cs"/>
          <w:rtl/>
        </w:rPr>
        <w:t xml:space="preserve">או השוטר הנפגע </w:t>
      </w:r>
      <w:r w:rsidR="00C0684E">
        <w:rPr>
          <w:rStyle w:val="default"/>
          <w:rFonts w:cs="FrankRuehl"/>
          <w:rtl/>
        </w:rPr>
        <w:t>א</w:t>
      </w:r>
      <w:r w:rsidR="00C0684E">
        <w:rPr>
          <w:rStyle w:val="default"/>
          <w:rFonts w:cs="FrankRuehl" w:hint="cs"/>
          <w:rtl/>
        </w:rPr>
        <w:t>ו גורם אחר בשירות;</w:t>
      </w:r>
    </w:p>
    <w:p w14:paraId="6E61593F" w14:textId="77777777" w:rsidR="00C0684E" w:rsidRDefault="00C0684E">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קב</w:t>
      </w:r>
      <w:r>
        <w:rPr>
          <w:rStyle w:val="default"/>
          <w:rFonts w:cs="FrankRuehl"/>
          <w:rtl/>
        </w:rPr>
        <w:t>יל</w:t>
      </w:r>
      <w:r>
        <w:rPr>
          <w:rStyle w:val="default"/>
          <w:rFonts w:cs="FrankRuehl" w:hint="cs"/>
          <w:rtl/>
        </w:rPr>
        <w:t xml:space="preserve">ה </w:t>
      </w:r>
      <w:r>
        <w:rPr>
          <w:rStyle w:val="default"/>
          <w:rFonts w:cs="FrankRuehl"/>
          <w:rtl/>
        </w:rPr>
        <w:t>נ</w:t>
      </w:r>
      <w:r>
        <w:rPr>
          <w:rStyle w:val="default"/>
          <w:rFonts w:cs="FrankRuehl" w:hint="cs"/>
          <w:rtl/>
        </w:rPr>
        <w:t xml:space="preserve">גד מי שחדל להיות סוהר לפני בירורה, והיא </w:t>
      </w:r>
      <w:r w:rsidR="002B443E">
        <w:rPr>
          <w:rStyle w:val="default"/>
          <w:rFonts w:cs="FrankRuehl" w:hint="cs"/>
          <w:rtl/>
        </w:rPr>
        <w:t>מתייחסת להתנהגות בעלת אופי אישי;</w:t>
      </w:r>
    </w:p>
    <w:p w14:paraId="27A9BE39" w14:textId="77777777" w:rsidR="002B443E" w:rsidRDefault="002B443E">
      <w:pPr>
        <w:pStyle w:val="P22"/>
        <w:spacing w:before="72"/>
        <w:ind w:left="1021" w:right="1134"/>
        <w:rPr>
          <w:rStyle w:val="default"/>
          <w:rFonts w:cs="FrankRuehl" w:hint="cs"/>
          <w:rtl/>
        </w:rPr>
      </w:pPr>
      <w:r>
        <w:rPr>
          <w:rFonts w:cs="FrankRuehl"/>
          <w:sz w:val="26"/>
          <w:rtl/>
          <w:lang w:eastAsia="en-US"/>
        </w:rPr>
        <w:pict w14:anchorId="34BBAC53">
          <v:shape id="_x0000_s2559" type="#_x0000_t202" style="position:absolute;left:0;text-align:left;margin-left:470.25pt;margin-top:7.1pt;width:1in;height:16.8pt;z-index:251771392" filled="f" stroked="f">
            <v:textbox inset="1mm,0,1mm,0">
              <w:txbxContent>
                <w:p w14:paraId="250970BF" w14:textId="77777777" w:rsidR="00DA37EE" w:rsidRDefault="00DA37EE" w:rsidP="002B443E">
                  <w:pPr>
                    <w:spacing w:line="160" w:lineRule="exact"/>
                    <w:jc w:val="left"/>
                    <w:rPr>
                      <w:rFonts w:cs="Miriam"/>
                      <w:noProof/>
                      <w:sz w:val="18"/>
                      <w:szCs w:val="18"/>
                      <w:rtl/>
                    </w:rPr>
                  </w:pPr>
                  <w:r>
                    <w:rPr>
                      <w:rFonts w:cs="Miriam" w:hint="cs"/>
                      <w:sz w:val="18"/>
                      <w:szCs w:val="18"/>
                      <w:rtl/>
                    </w:rPr>
                    <w:t>(תיקון מס' 35) תשס"ח-2008</w:t>
                  </w:r>
                </w:p>
              </w:txbxContent>
            </v:textbox>
          </v:shape>
        </w:pict>
      </w:r>
      <w:r>
        <w:rPr>
          <w:rStyle w:val="default"/>
          <w:rFonts w:cs="FrankRuehl" w:hint="cs"/>
          <w:rtl/>
        </w:rPr>
        <w:t>(5)</w:t>
      </w:r>
      <w:r>
        <w:rPr>
          <w:rStyle w:val="default"/>
          <w:rFonts w:cs="FrankRuehl" w:hint="cs"/>
          <w:rtl/>
        </w:rPr>
        <w:tab/>
      </w:r>
      <w:r w:rsidRPr="002B443E">
        <w:rPr>
          <w:rStyle w:val="default"/>
          <w:rFonts w:cs="FrankRuehl" w:hint="cs"/>
          <w:rtl/>
        </w:rPr>
        <w:t>קבילה בעניין שהתברר או שמתברר כתלונה בידי גורם אחר המוסמך לכך כדין בשירות, לרבות בידי קצין בודק או ועדת חקירה שמונו לפי פקודות השירות, או במשרד לביטחון הפנים.</w:t>
      </w:r>
    </w:p>
    <w:p w14:paraId="35F35FC2"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543" w:name="Rov686"/>
      <w:r w:rsidRPr="00C732F8">
        <w:rPr>
          <w:rFonts w:cs="FrankRuehl" w:hint="cs"/>
          <w:vanish/>
          <w:color w:val="FF0000"/>
          <w:szCs w:val="20"/>
          <w:shd w:val="clear" w:color="auto" w:fill="FFFF99"/>
          <w:rtl/>
        </w:rPr>
        <w:t>מיום 28.4.1980</w:t>
      </w:r>
    </w:p>
    <w:p w14:paraId="54AD6127"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4</w:t>
      </w:r>
    </w:p>
    <w:p w14:paraId="1A75008B" w14:textId="77777777" w:rsidR="00C0684E" w:rsidRPr="00C732F8" w:rsidRDefault="00C0684E">
      <w:pPr>
        <w:pStyle w:val="P22"/>
        <w:spacing w:before="0"/>
        <w:ind w:left="0" w:right="1134"/>
        <w:rPr>
          <w:rFonts w:cs="FrankRuehl" w:hint="cs"/>
          <w:vanish/>
          <w:szCs w:val="20"/>
          <w:shd w:val="clear" w:color="auto" w:fill="FFFF99"/>
          <w:rtl/>
        </w:rPr>
      </w:pPr>
      <w:hyperlink r:id="rId765" w:history="1">
        <w:r w:rsidRPr="00C732F8">
          <w:rPr>
            <w:rStyle w:val="Hyperlink"/>
            <w:rFonts w:cs="FrankRuehl" w:hint="cs"/>
            <w:vanish/>
            <w:szCs w:val="20"/>
            <w:shd w:val="clear" w:color="auto" w:fill="FFFF99"/>
            <w:rtl/>
          </w:rPr>
          <w:t>ס"ח תש"ם מס' 962</w:t>
        </w:r>
      </w:hyperlink>
      <w:r w:rsidRPr="00C732F8">
        <w:rPr>
          <w:rFonts w:cs="FrankRuehl" w:hint="cs"/>
          <w:vanish/>
          <w:szCs w:val="20"/>
          <w:shd w:val="clear" w:color="auto" w:fill="FFFF99"/>
          <w:rtl/>
        </w:rPr>
        <w:t xml:space="preserve"> מיום 28.2.1980 עמ' 78 (</w:t>
      </w:r>
      <w:hyperlink r:id="rId766" w:history="1">
        <w:r w:rsidRPr="00C732F8">
          <w:rPr>
            <w:rStyle w:val="Hyperlink"/>
            <w:rFonts w:cs="FrankRuehl" w:hint="cs"/>
            <w:vanish/>
            <w:szCs w:val="20"/>
            <w:shd w:val="clear" w:color="auto" w:fill="FFFF99"/>
            <w:rtl/>
          </w:rPr>
          <w:t>ה"ח 1418</w:t>
        </w:r>
      </w:hyperlink>
      <w:r w:rsidRPr="00C732F8">
        <w:rPr>
          <w:rFonts w:cs="FrankRuehl" w:hint="cs"/>
          <w:vanish/>
          <w:szCs w:val="20"/>
          <w:shd w:val="clear" w:color="auto" w:fill="FFFF99"/>
          <w:rtl/>
        </w:rPr>
        <w:t>)</w:t>
      </w:r>
    </w:p>
    <w:p w14:paraId="15A29324" w14:textId="77777777" w:rsidR="00C0684E" w:rsidRPr="00C732F8" w:rsidRDefault="00C0684E">
      <w:pPr>
        <w:pStyle w:val="P22"/>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סעיף 118</w:t>
      </w:r>
    </w:p>
    <w:p w14:paraId="18F379DD" w14:textId="77777777" w:rsidR="00E610E2" w:rsidRPr="00C732F8" w:rsidRDefault="00E610E2" w:rsidP="00E610E2">
      <w:pPr>
        <w:pStyle w:val="P22"/>
        <w:spacing w:before="0"/>
        <w:ind w:left="0" w:right="1134"/>
        <w:rPr>
          <w:rFonts w:cs="FrankRuehl" w:hint="cs"/>
          <w:vanish/>
          <w:szCs w:val="20"/>
          <w:shd w:val="clear" w:color="auto" w:fill="FFFF99"/>
          <w:rtl/>
        </w:rPr>
      </w:pPr>
    </w:p>
    <w:p w14:paraId="4F96C616" w14:textId="77777777" w:rsidR="00E610E2" w:rsidRPr="00C732F8" w:rsidRDefault="00E610E2" w:rsidP="00E610E2">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16.7.2008</w:t>
      </w:r>
    </w:p>
    <w:p w14:paraId="663A19AC" w14:textId="77777777" w:rsidR="00E610E2" w:rsidRPr="00C732F8" w:rsidRDefault="00E610E2" w:rsidP="00E610E2">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5DF7D9F6" w14:textId="77777777" w:rsidR="00E610E2" w:rsidRPr="00C732F8" w:rsidRDefault="00E610E2" w:rsidP="00E610E2">
      <w:pPr>
        <w:pStyle w:val="P00"/>
        <w:spacing w:before="0"/>
        <w:ind w:left="0" w:right="1134"/>
        <w:rPr>
          <w:rStyle w:val="default"/>
          <w:rFonts w:cs="FrankRuehl" w:hint="cs"/>
          <w:vanish/>
          <w:sz w:val="20"/>
          <w:szCs w:val="20"/>
          <w:shd w:val="clear" w:color="auto" w:fill="FFFF99"/>
          <w:rtl/>
        </w:rPr>
      </w:pPr>
      <w:hyperlink r:id="rId767"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561 (</w:t>
      </w:r>
      <w:hyperlink r:id="rId768"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0871A396" w14:textId="77777777" w:rsidR="00E610E2" w:rsidRPr="00C732F8" w:rsidRDefault="00E610E2" w:rsidP="00E610E2">
      <w:pPr>
        <w:pStyle w:val="P00"/>
        <w:ind w:left="0" w:right="1134"/>
        <w:rPr>
          <w:rStyle w:val="default"/>
          <w:rFonts w:cs="FrankRuehl"/>
          <w:vanish/>
          <w:sz w:val="22"/>
          <w:szCs w:val="22"/>
          <w:shd w:val="clear" w:color="auto" w:fill="FFFF99"/>
          <w:rtl/>
        </w:rPr>
      </w:pPr>
      <w:r w:rsidRPr="00C732F8">
        <w:rPr>
          <w:rStyle w:val="big-number"/>
          <w:rFonts w:cs="FrankRuehl"/>
          <w:vanish/>
          <w:sz w:val="22"/>
          <w:szCs w:val="22"/>
          <w:shd w:val="clear" w:color="auto" w:fill="FFFF99"/>
          <w:rtl/>
        </w:rPr>
        <w:t>118.</w:t>
      </w:r>
      <w:r w:rsidRPr="00C732F8">
        <w:rPr>
          <w:rStyle w:val="big-number"/>
          <w:rFonts w:cs="FrankRuehl"/>
          <w:vanish/>
          <w:sz w:val="22"/>
          <w:szCs w:val="22"/>
          <w:shd w:val="clear" w:color="auto" w:fill="FFFF99"/>
          <w:rtl/>
        </w:rPr>
        <w:tab/>
      </w:r>
      <w:r w:rsidRPr="00C732F8">
        <w:rPr>
          <w:rStyle w:val="default"/>
          <w:rFonts w:cs="FrankRuehl" w:hint="cs"/>
          <w:vanish/>
          <w:sz w:val="22"/>
          <w:szCs w:val="22"/>
          <w:u w:val="single"/>
          <w:shd w:val="clear" w:color="auto" w:fill="FFFF99"/>
          <w:rtl/>
        </w:rPr>
        <w:t>על אף הוראות סעיף 116,</w:t>
      </w:r>
      <w:r w:rsidRPr="00C732F8">
        <w:rPr>
          <w:rStyle w:val="default"/>
          <w:rFonts w:cs="FrankRuehl" w:hint="cs"/>
          <w:vanish/>
          <w:sz w:val="22"/>
          <w:szCs w:val="22"/>
          <w:shd w:val="clear" w:color="auto" w:fill="FFFF99"/>
          <w:rtl/>
        </w:rPr>
        <w:t xml:space="preserve"> </w:t>
      </w:r>
      <w:r w:rsidRPr="00C732F8">
        <w:rPr>
          <w:rStyle w:val="default"/>
          <w:rFonts w:cs="FrankRuehl"/>
          <w:vanish/>
          <w:sz w:val="22"/>
          <w:szCs w:val="22"/>
          <w:shd w:val="clear" w:color="auto" w:fill="FFFF99"/>
          <w:rtl/>
        </w:rPr>
        <w:t>א</w:t>
      </w:r>
      <w:r w:rsidRPr="00C732F8">
        <w:rPr>
          <w:rStyle w:val="default"/>
          <w:rFonts w:cs="FrankRuehl" w:hint="cs"/>
          <w:vanish/>
          <w:sz w:val="22"/>
          <w:szCs w:val="22"/>
          <w:shd w:val="clear" w:color="auto" w:fill="FFFF99"/>
          <w:rtl/>
        </w:rPr>
        <w:t xml:space="preserve">לה </w:t>
      </w:r>
      <w:r w:rsidRPr="00C732F8">
        <w:rPr>
          <w:rStyle w:val="default"/>
          <w:rFonts w:cs="FrankRuehl"/>
          <w:vanish/>
          <w:sz w:val="22"/>
          <w:szCs w:val="22"/>
          <w:shd w:val="clear" w:color="auto" w:fill="FFFF99"/>
          <w:rtl/>
        </w:rPr>
        <w:t>ק</w:t>
      </w:r>
      <w:r w:rsidRPr="00C732F8">
        <w:rPr>
          <w:rStyle w:val="default"/>
          <w:rFonts w:cs="FrankRuehl" w:hint="cs"/>
          <w:vanish/>
          <w:sz w:val="22"/>
          <w:szCs w:val="22"/>
          <w:shd w:val="clear" w:color="auto" w:fill="FFFF99"/>
          <w:rtl/>
        </w:rPr>
        <w:t xml:space="preserve">בילות שלא יהא בהן בירור אלא אם מצא נציב הקבילות </w:t>
      </w:r>
      <w:r w:rsidRPr="00C732F8">
        <w:rPr>
          <w:rStyle w:val="default"/>
          <w:rFonts w:cs="FrankRuehl" w:hint="cs"/>
          <w:vanish/>
          <w:sz w:val="22"/>
          <w:szCs w:val="22"/>
          <w:u w:val="single"/>
          <w:shd w:val="clear" w:color="auto" w:fill="FFFF99"/>
          <w:rtl/>
        </w:rPr>
        <w:t>מטעמים שיירשמו,</w:t>
      </w:r>
      <w:r w:rsidRPr="00C732F8">
        <w:rPr>
          <w:rStyle w:val="default"/>
          <w:rFonts w:cs="FrankRuehl" w:hint="cs"/>
          <w:vanish/>
          <w:sz w:val="22"/>
          <w:szCs w:val="22"/>
          <w:shd w:val="clear" w:color="auto" w:fill="FFFF99"/>
          <w:rtl/>
        </w:rPr>
        <w:t xml:space="preserve"> שקיימת סיבה מיוחדת המצדיקה את בירורן:</w:t>
      </w:r>
    </w:p>
    <w:p w14:paraId="0A9D7694" w14:textId="77777777" w:rsidR="00E610E2" w:rsidRPr="00C732F8" w:rsidRDefault="00E610E2" w:rsidP="00E610E2">
      <w:pPr>
        <w:pStyle w:val="P22"/>
        <w:spacing w:before="0"/>
        <w:ind w:left="1021"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(1)</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קבי</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ה בענין שניתנה בו החלטה שעליה אפשר, או היה אפשר, להגיש השגה, ערר או ערעור, והוא אינו</w:t>
      </w:r>
      <w:r w:rsidRPr="00C732F8">
        <w:rPr>
          <w:rStyle w:val="default"/>
          <w:rFonts w:cs="FrankRuehl"/>
          <w:vanish/>
          <w:sz w:val="22"/>
          <w:szCs w:val="22"/>
          <w:shd w:val="clear" w:color="auto" w:fill="FFFF99"/>
          <w:rtl/>
        </w:rPr>
        <w:t xml:space="preserve"> מ</w:t>
      </w:r>
      <w:r w:rsidRPr="00C732F8">
        <w:rPr>
          <w:rStyle w:val="default"/>
          <w:rFonts w:cs="FrankRuehl" w:hint="cs"/>
          <w:vanish/>
          <w:sz w:val="22"/>
          <w:szCs w:val="22"/>
          <w:shd w:val="clear" w:color="auto" w:fill="FFFF99"/>
          <w:rtl/>
        </w:rPr>
        <w:t>סוג הענינים שסעיף 117 דן בהם;</w:t>
      </w:r>
    </w:p>
    <w:p w14:paraId="55DAD15F" w14:textId="77777777" w:rsidR="00E610E2" w:rsidRPr="00C732F8" w:rsidRDefault="00E610E2" w:rsidP="00E610E2">
      <w:pPr>
        <w:pStyle w:val="P22"/>
        <w:spacing w:before="0"/>
        <w:ind w:left="1021"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(2)</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קבי</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ה שהוגשה לאחר שעברה שנה מיום</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המע</w:t>
      </w:r>
      <w:r w:rsidRPr="00C732F8">
        <w:rPr>
          <w:rStyle w:val="default"/>
          <w:rFonts w:cs="FrankRuehl"/>
          <w:vanish/>
          <w:sz w:val="22"/>
          <w:szCs w:val="22"/>
          <w:shd w:val="clear" w:color="auto" w:fill="FFFF99"/>
          <w:rtl/>
        </w:rPr>
        <w:t>ש</w:t>
      </w:r>
      <w:r w:rsidRPr="00C732F8">
        <w:rPr>
          <w:rStyle w:val="default"/>
          <w:rFonts w:cs="FrankRuehl" w:hint="cs"/>
          <w:vanish/>
          <w:sz w:val="22"/>
          <w:szCs w:val="22"/>
          <w:shd w:val="clear" w:color="auto" w:fill="FFFF99"/>
          <w:rtl/>
        </w:rPr>
        <w:t>ה שעלי</w:t>
      </w:r>
      <w:r w:rsidRPr="00C732F8">
        <w:rPr>
          <w:rStyle w:val="default"/>
          <w:rFonts w:cs="FrankRuehl"/>
          <w:vanish/>
          <w:sz w:val="22"/>
          <w:szCs w:val="22"/>
          <w:shd w:val="clear" w:color="auto" w:fill="FFFF99"/>
          <w:rtl/>
        </w:rPr>
        <w:t>ו הי</w:t>
      </w:r>
      <w:r w:rsidRPr="00C732F8">
        <w:rPr>
          <w:rStyle w:val="default"/>
          <w:rFonts w:cs="FrankRuehl" w:hint="cs"/>
          <w:vanish/>
          <w:sz w:val="22"/>
          <w:szCs w:val="22"/>
          <w:shd w:val="clear" w:color="auto" w:fill="FFFF99"/>
          <w:rtl/>
        </w:rPr>
        <w:t xml:space="preserve">א נסבה, ואם המעשה נודע לקובל מאוחר יותר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מה</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ום שבו נודע לו המעשה;</w:t>
      </w:r>
    </w:p>
    <w:p w14:paraId="469F1FE6" w14:textId="77777777" w:rsidR="00E610E2" w:rsidRPr="00C732F8" w:rsidRDefault="00E610E2" w:rsidP="00E610E2">
      <w:pPr>
        <w:pStyle w:val="P22"/>
        <w:spacing w:before="0"/>
        <w:ind w:left="1021"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(3)</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קבי</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 xml:space="preserve">ה על מעשה שפגיעתו בסוהר הנפגע </w:t>
      </w:r>
      <w:r w:rsidRPr="00C732F8">
        <w:rPr>
          <w:rStyle w:val="default"/>
          <w:rFonts w:cs="FrankRuehl" w:hint="cs"/>
          <w:vanish/>
          <w:sz w:val="22"/>
          <w:szCs w:val="22"/>
          <w:u w:val="single"/>
          <w:shd w:val="clear" w:color="auto" w:fill="FFFF99"/>
          <w:rtl/>
        </w:rPr>
        <w:t>או בשוטר הנפגע</w:t>
      </w:r>
      <w:r w:rsidRPr="00C732F8">
        <w:rPr>
          <w:rStyle w:val="default"/>
          <w:rFonts w:cs="FrankRuehl" w:hint="cs"/>
          <w:vanish/>
          <w:sz w:val="22"/>
          <w:szCs w:val="22"/>
          <w:shd w:val="clear" w:color="auto" w:fill="FFFF99"/>
          <w:rtl/>
        </w:rPr>
        <w:t>, לדעת נציב הקבילות, היא מזערית או שסבו</w:t>
      </w:r>
      <w:r w:rsidRPr="00C732F8">
        <w:rPr>
          <w:rStyle w:val="default"/>
          <w:rFonts w:cs="FrankRuehl"/>
          <w:vanish/>
          <w:sz w:val="22"/>
          <w:szCs w:val="22"/>
          <w:shd w:val="clear" w:color="auto" w:fill="FFFF99"/>
          <w:rtl/>
        </w:rPr>
        <w:t>ר</w:t>
      </w:r>
      <w:r w:rsidRPr="00C732F8">
        <w:rPr>
          <w:rStyle w:val="default"/>
          <w:rFonts w:cs="FrankRuehl" w:hint="cs"/>
          <w:vanish/>
          <w:sz w:val="22"/>
          <w:szCs w:val="22"/>
          <w:shd w:val="clear" w:color="auto" w:fill="FFFF99"/>
          <w:rtl/>
        </w:rPr>
        <w:t xml:space="preserve"> נציב הקבילות כי המעשה ראוי מ</w:t>
      </w:r>
      <w:r w:rsidRPr="00C732F8">
        <w:rPr>
          <w:rStyle w:val="default"/>
          <w:rFonts w:cs="FrankRuehl"/>
          <w:vanish/>
          <w:sz w:val="22"/>
          <w:szCs w:val="22"/>
          <w:shd w:val="clear" w:color="auto" w:fill="FFFF99"/>
          <w:rtl/>
        </w:rPr>
        <w:t>עצ</w:t>
      </w:r>
      <w:r w:rsidRPr="00C732F8">
        <w:rPr>
          <w:rStyle w:val="default"/>
          <w:rFonts w:cs="FrankRuehl" w:hint="cs"/>
          <w:vanish/>
          <w:sz w:val="22"/>
          <w:szCs w:val="22"/>
          <w:shd w:val="clear" w:color="auto" w:fill="FFFF99"/>
          <w:rtl/>
        </w:rPr>
        <w:t>ם טיבו שיברר אותו הממונה על הסוהר הנפג</w:t>
      </w:r>
      <w:r w:rsidRPr="00C732F8">
        <w:rPr>
          <w:rStyle w:val="default"/>
          <w:rFonts w:cs="FrankRuehl"/>
          <w:vanish/>
          <w:sz w:val="22"/>
          <w:szCs w:val="22"/>
          <w:shd w:val="clear" w:color="auto" w:fill="FFFF99"/>
          <w:rtl/>
        </w:rPr>
        <w:t>ע</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או השוטר הנפגע</w:t>
      </w:r>
      <w:r w:rsidRPr="00C732F8">
        <w:rPr>
          <w:rStyle w:val="default"/>
          <w:rFonts w:cs="FrankRuehl" w:hint="cs"/>
          <w:vanish/>
          <w:sz w:val="22"/>
          <w:szCs w:val="22"/>
          <w:shd w:val="clear" w:color="auto" w:fill="FFFF99"/>
          <w:rtl/>
        </w:rPr>
        <w:t xml:space="preserve"> </w:t>
      </w:r>
      <w:r w:rsidRPr="00C732F8">
        <w:rPr>
          <w:rStyle w:val="default"/>
          <w:rFonts w:cs="FrankRuehl"/>
          <w:vanish/>
          <w:sz w:val="22"/>
          <w:szCs w:val="22"/>
          <w:shd w:val="clear" w:color="auto" w:fill="FFFF99"/>
          <w:rtl/>
        </w:rPr>
        <w:t>א</w:t>
      </w:r>
      <w:r w:rsidRPr="00C732F8">
        <w:rPr>
          <w:rStyle w:val="default"/>
          <w:rFonts w:cs="FrankRuehl" w:hint="cs"/>
          <w:vanish/>
          <w:sz w:val="22"/>
          <w:szCs w:val="22"/>
          <w:shd w:val="clear" w:color="auto" w:fill="FFFF99"/>
          <w:rtl/>
        </w:rPr>
        <w:t>ו גורם אחר בשירות;</w:t>
      </w:r>
    </w:p>
    <w:p w14:paraId="61979418" w14:textId="77777777" w:rsidR="00E610E2" w:rsidRPr="00C732F8" w:rsidRDefault="00E610E2" w:rsidP="00E610E2">
      <w:pPr>
        <w:pStyle w:val="P22"/>
        <w:spacing w:before="0"/>
        <w:ind w:left="1021" w:right="1134"/>
        <w:rPr>
          <w:rStyle w:val="default"/>
          <w:rFonts w:cs="FrankRuehl" w:hint="cs"/>
          <w:vanish/>
          <w:sz w:val="22"/>
          <w:szCs w:val="22"/>
          <w:shd w:val="clear" w:color="auto" w:fill="FFFF99"/>
          <w:rtl/>
        </w:rPr>
      </w:pPr>
      <w:r w:rsidRPr="00C732F8">
        <w:rPr>
          <w:rStyle w:val="default"/>
          <w:rFonts w:cs="FrankRuehl"/>
          <w:vanish/>
          <w:sz w:val="22"/>
          <w:szCs w:val="22"/>
          <w:shd w:val="clear" w:color="auto" w:fill="FFFF99"/>
          <w:rtl/>
        </w:rPr>
        <w:t>(4)</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קב</w:t>
      </w:r>
      <w:r w:rsidRPr="00C732F8">
        <w:rPr>
          <w:rStyle w:val="default"/>
          <w:rFonts w:cs="FrankRuehl"/>
          <w:vanish/>
          <w:sz w:val="22"/>
          <w:szCs w:val="22"/>
          <w:shd w:val="clear" w:color="auto" w:fill="FFFF99"/>
          <w:rtl/>
        </w:rPr>
        <w:t>יל</w:t>
      </w:r>
      <w:r w:rsidRPr="00C732F8">
        <w:rPr>
          <w:rStyle w:val="default"/>
          <w:rFonts w:cs="FrankRuehl" w:hint="cs"/>
          <w:vanish/>
          <w:sz w:val="22"/>
          <w:szCs w:val="22"/>
          <w:shd w:val="clear" w:color="auto" w:fill="FFFF99"/>
          <w:rtl/>
        </w:rPr>
        <w:t xml:space="preserve">ה </w:t>
      </w:r>
      <w:r w:rsidRPr="00C732F8">
        <w:rPr>
          <w:rStyle w:val="default"/>
          <w:rFonts w:cs="FrankRuehl"/>
          <w:vanish/>
          <w:sz w:val="22"/>
          <w:szCs w:val="22"/>
          <w:shd w:val="clear" w:color="auto" w:fill="FFFF99"/>
          <w:rtl/>
        </w:rPr>
        <w:t>נ</w:t>
      </w:r>
      <w:r w:rsidRPr="00C732F8">
        <w:rPr>
          <w:rStyle w:val="default"/>
          <w:rFonts w:cs="FrankRuehl" w:hint="cs"/>
          <w:vanish/>
          <w:sz w:val="22"/>
          <w:szCs w:val="22"/>
          <w:shd w:val="clear" w:color="auto" w:fill="FFFF99"/>
          <w:rtl/>
        </w:rPr>
        <w:t>גד מי שחדל להיות סוהר לפני בירורה, והיא מתייחסת להתנהגות בעלת אופי אישי;</w:t>
      </w:r>
    </w:p>
    <w:p w14:paraId="0F1938E2" w14:textId="77777777" w:rsidR="00E610E2" w:rsidRPr="002B443E" w:rsidRDefault="00E610E2" w:rsidP="002B443E">
      <w:pPr>
        <w:pStyle w:val="P22"/>
        <w:spacing w:before="0"/>
        <w:ind w:left="1021" w:right="1134"/>
        <w:rPr>
          <w:rStyle w:val="default"/>
          <w:rFonts w:cs="FrankRuehl" w:hint="cs"/>
          <w:sz w:val="2"/>
          <w:szCs w:val="2"/>
          <w:u w:val="single"/>
          <w:rtl/>
        </w:rPr>
      </w:pPr>
      <w:r w:rsidRPr="00C732F8">
        <w:rPr>
          <w:rStyle w:val="default"/>
          <w:rFonts w:cs="FrankRuehl" w:hint="cs"/>
          <w:vanish/>
          <w:sz w:val="22"/>
          <w:szCs w:val="22"/>
          <w:u w:val="single"/>
          <w:shd w:val="clear" w:color="auto" w:fill="FFFF99"/>
          <w:rtl/>
        </w:rPr>
        <w:t>(5)</w:t>
      </w:r>
      <w:r w:rsidRPr="00C732F8">
        <w:rPr>
          <w:rStyle w:val="default"/>
          <w:rFonts w:cs="FrankRuehl" w:hint="cs"/>
          <w:vanish/>
          <w:sz w:val="22"/>
          <w:szCs w:val="22"/>
          <w:u w:val="single"/>
          <w:shd w:val="clear" w:color="auto" w:fill="FFFF99"/>
          <w:rtl/>
        </w:rPr>
        <w:tab/>
        <w:t>קבילה בעניין שהתברר או שמתברר כתלונה בידי גורם אחר המוסמך לכך כדין בשירות, לרבות בידי קצין בודק או ועדת חקירה שמונו לפי פקודות השירות, או במשרד לביטחון הפנים.</w:t>
      </w:r>
      <w:bookmarkEnd w:id="543"/>
    </w:p>
    <w:p w14:paraId="55A7F99C" w14:textId="77777777" w:rsidR="00C0684E" w:rsidRDefault="00C0684E" w:rsidP="00971B0F">
      <w:pPr>
        <w:pStyle w:val="P00"/>
        <w:spacing w:before="72"/>
        <w:ind w:left="0" w:right="1134"/>
        <w:rPr>
          <w:rStyle w:val="default"/>
          <w:rFonts w:cs="FrankRuehl" w:hint="cs"/>
          <w:rtl/>
        </w:rPr>
      </w:pPr>
      <w:bookmarkStart w:id="544" w:name="Seif112"/>
      <w:bookmarkEnd w:id="544"/>
      <w:r>
        <w:rPr>
          <w:lang w:val="he-IL"/>
        </w:rPr>
        <w:pict w14:anchorId="1ECEB55C">
          <v:rect id="_x0000_s2289" style="position:absolute;left:0;text-align:left;margin-left:464.5pt;margin-top:8.05pt;width:75.05pt;height:31.85pt;z-index:251540992" o:allowincell="f" filled="f" stroked="f" strokecolor="lime" strokeweight=".25pt">
            <v:textbox inset="0,0,0,0">
              <w:txbxContent>
                <w:p w14:paraId="3A5588DA" w14:textId="77777777" w:rsidR="00DA37EE" w:rsidRDefault="00DA37EE">
                  <w:pPr>
                    <w:spacing w:line="160" w:lineRule="exact"/>
                    <w:jc w:val="left"/>
                    <w:rPr>
                      <w:rFonts w:cs="Miriam" w:hint="cs"/>
                      <w:noProof/>
                      <w:sz w:val="18"/>
                      <w:szCs w:val="18"/>
                      <w:rtl/>
                    </w:rPr>
                  </w:pPr>
                  <w:r>
                    <w:rPr>
                      <w:rFonts w:cs="Miriam"/>
                      <w:sz w:val="18"/>
                      <w:szCs w:val="18"/>
                      <w:rtl/>
                    </w:rPr>
                    <w:t>פ</w:t>
                  </w:r>
                  <w:r>
                    <w:rPr>
                      <w:rFonts w:cs="Miriam" w:hint="cs"/>
                      <w:sz w:val="18"/>
                      <w:szCs w:val="18"/>
                      <w:rtl/>
                    </w:rPr>
                    <w:t>תיח</w:t>
                  </w:r>
                  <w:r>
                    <w:rPr>
                      <w:rFonts w:cs="Miriam"/>
                      <w:sz w:val="18"/>
                      <w:szCs w:val="18"/>
                      <w:rtl/>
                    </w:rPr>
                    <w:t>ת</w:t>
                  </w:r>
                  <w:r>
                    <w:rPr>
                      <w:rFonts w:cs="Miriam" w:hint="cs"/>
                      <w:sz w:val="18"/>
                      <w:szCs w:val="18"/>
                      <w:rtl/>
                    </w:rPr>
                    <w:t xml:space="preserve"> הבירור</w:t>
                  </w:r>
                </w:p>
                <w:p w14:paraId="7E6FD98D" w14:textId="77777777" w:rsidR="00DA37EE" w:rsidRDefault="00DA37EE">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Pr>
          <w:rStyle w:val="big-number"/>
          <w:rFonts w:cs="Miriam"/>
          <w:rtl/>
        </w:rPr>
        <w:t>119.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משה</w:t>
      </w:r>
      <w:r>
        <w:rPr>
          <w:rStyle w:val="default"/>
          <w:rFonts w:cs="FrankRuehl"/>
          <w:rtl/>
        </w:rPr>
        <w:t>ו</w:t>
      </w:r>
      <w:r>
        <w:rPr>
          <w:rStyle w:val="default"/>
          <w:rFonts w:cs="FrankRuehl" w:hint="cs"/>
          <w:rtl/>
        </w:rPr>
        <w:t>גשה קבילה</w:t>
      </w:r>
      <w:r w:rsidR="002B443E">
        <w:rPr>
          <w:rStyle w:val="default"/>
          <w:rFonts w:cs="FrankRuehl" w:hint="cs"/>
          <w:rtl/>
        </w:rPr>
        <w:t>, יאשר נציב הקבילות את קבלתה.</w:t>
      </w:r>
    </w:p>
    <w:p w14:paraId="281FC8C3" w14:textId="77777777" w:rsidR="002B443E" w:rsidRDefault="002B443E" w:rsidP="002B443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נציב הקבילות יפתח בבירור הקבילה, אלא אם כן מצא כי מתקיים אחד מאלה או כי הקבילה אינה ראויה לבירור מטעם אחר שיירשם:</w:t>
      </w:r>
    </w:p>
    <w:p w14:paraId="6665BAAD" w14:textId="77777777" w:rsidR="002B443E" w:rsidRDefault="002B443E" w:rsidP="002B443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הקבילה אינה ממלאת אחר הוראה מהוראות סעיפים 113, 115 או 116;</w:t>
      </w:r>
    </w:p>
    <w:p w14:paraId="67B776E1" w14:textId="77777777" w:rsidR="002B443E" w:rsidRDefault="002B443E" w:rsidP="002B443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הקבילה אינה ממלאת, בפרט מהותי, אחר הוראה מהוראות סעיף 114;</w:t>
      </w:r>
    </w:p>
    <w:p w14:paraId="0458957F" w14:textId="77777777" w:rsidR="002B443E" w:rsidRDefault="002B443E" w:rsidP="002B443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אין לברר את הקבילה מאחת הסיבות המנויות בסעיפים 117 או 118;</w:t>
      </w:r>
    </w:p>
    <w:p w14:paraId="556BD0FF" w14:textId="77777777" w:rsidR="002B443E" w:rsidRDefault="002B443E" w:rsidP="002B443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הקבילה קנטרנית או טרדנית.</w:t>
      </w:r>
    </w:p>
    <w:p w14:paraId="243DB8C1" w14:textId="77777777" w:rsidR="002B443E" w:rsidRDefault="002B443E" w:rsidP="002B443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הוראות סעיף קטן (ב), העלתה הקבילה, על פניה, חשד לביצוע עבירה פלילית, יודיע על כך נציב הקבילות ליחידת החקירות המוסמכת לחקור את העבירה, וימשיך בבירור הקבילה בתיאום עמה.</w:t>
      </w:r>
    </w:p>
    <w:p w14:paraId="6EE59017" w14:textId="77777777" w:rsidR="00C0684E" w:rsidRDefault="00C0684E" w:rsidP="002B443E">
      <w:pPr>
        <w:pStyle w:val="P00"/>
        <w:spacing w:before="72"/>
        <w:ind w:left="0" w:right="1134"/>
        <w:rPr>
          <w:rStyle w:val="default"/>
          <w:rFonts w:cs="FrankRuehl"/>
          <w:rtl/>
        </w:rPr>
      </w:pPr>
      <w:r>
        <w:rPr>
          <w:rFonts w:cs="FrankRuehl"/>
          <w:sz w:val="26"/>
          <w:rtl/>
        </w:rPr>
        <w:tab/>
      </w:r>
      <w:r>
        <w:rPr>
          <w:rStyle w:val="default"/>
          <w:rFonts w:cs="FrankRuehl"/>
          <w:rtl/>
        </w:rPr>
        <w:t>(</w:t>
      </w:r>
      <w:r w:rsidR="002B443E">
        <w:rPr>
          <w:rStyle w:val="default"/>
          <w:rFonts w:cs="FrankRuehl" w:hint="cs"/>
          <w:rtl/>
        </w:rPr>
        <w:t>ד</w:t>
      </w:r>
      <w:r>
        <w:rPr>
          <w:rStyle w:val="default"/>
          <w:rFonts w:cs="FrankRuehl" w:hint="cs"/>
          <w:rtl/>
        </w:rPr>
        <w:t>)</w:t>
      </w:r>
      <w:r>
        <w:rPr>
          <w:rStyle w:val="default"/>
          <w:rFonts w:cs="FrankRuehl"/>
          <w:rtl/>
        </w:rPr>
        <w:tab/>
      </w:r>
      <w:r>
        <w:rPr>
          <w:rStyle w:val="default"/>
          <w:rFonts w:cs="FrankRuehl" w:hint="cs"/>
          <w:rtl/>
        </w:rPr>
        <w:t>החל</w:t>
      </w:r>
      <w:r>
        <w:rPr>
          <w:rStyle w:val="default"/>
          <w:rFonts w:cs="FrankRuehl"/>
          <w:rtl/>
        </w:rPr>
        <w:t>י</w:t>
      </w:r>
      <w:r>
        <w:rPr>
          <w:rStyle w:val="default"/>
          <w:rFonts w:cs="FrankRuehl" w:hint="cs"/>
          <w:rtl/>
        </w:rPr>
        <w:t>ט נציב הקבילות שלא לפתוח בבירור הקבילה</w:t>
      </w:r>
      <w:r w:rsidR="002B443E">
        <w:rPr>
          <w:rStyle w:val="default"/>
          <w:rFonts w:cs="FrankRuehl" w:hint="cs"/>
          <w:rtl/>
        </w:rPr>
        <w:t>,</w:t>
      </w:r>
      <w:r>
        <w:rPr>
          <w:rStyle w:val="default"/>
          <w:rFonts w:cs="FrankRuehl" w:hint="cs"/>
          <w:rtl/>
        </w:rPr>
        <w:t xml:space="preserve"> כאמור בסעיף קטן (</w:t>
      </w:r>
      <w:r w:rsidR="002B443E">
        <w:rPr>
          <w:rStyle w:val="default"/>
          <w:rFonts w:cs="FrankRuehl" w:hint="cs"/>
          <w:rtl/>
        </w:rPr>
        <w:t>ב</w:t>
      </w:r>
      <w:r>
        <w:rPr>
          <w:rStyle w:val="default"/>
          <w:rFonts w:cs="FrankRuehl" w:hint="cs"/>
          <w:rtl/>
        </w:rPr>
        <w:t>), יו</w:t>
      </w:r>
      <w:r>
        <w:rPr>
          <w:rStyle w:val="default"/>
          <w:rFonts w:cs="FrankRuehl"/>
          <w:rtl/>
        </w:rPr>
        <w:t>ד</w:t>
      </w:r>
      <w:r>
        <w:rPr>
          <w:rStyle w:val="default"/>
          <w:rFonts w:cs="FrankRuehl" w:hint="cs"/>
          <w:rtl/>
        </w:rPr>
        <w:t>יע לקובל</w:t>
      </w:r>
      <w:r w:rsidR="002B443E">
        <w:rPr>
          <w:rStyle w:val="default"/>
          <w:rFonts w:cs="FrankRuehl" w:hint="cs"/>
          <w:rtl/>
        </w:rPr>
        <w:t>,</w:t>
      </w:r>
      <w:r>
        <w:rPr>
          <w:rStyle w:val="default"/>
          <w:rFonts w:cs="FrankRuehl" w:hint="cs"/>
          <w:rtl/>
        </w:rPr>
        <w:t xml:space="preserve"> בכתב</w:t>
      </w:r>
      <w:r w:rsidR="002B443E">
        <w:rPr>
          <w:rStyle w:val="default"/>
          <w:rFonts w:cs="FrankRuehl" w:hint="cs"/>
          <w:rtl/>
        </w:rPr>
        <w:t>,</w:t>
      </w:r>
      <w:r>
        <w:rPr>
          <w:rStyle w:val="default"/>
          <w:rFonts w:cs="FrankRuehl" w:hint="cs"/>
          <w:rtl/>
        </w:rPr>
        <w:t xml:space="preserve"> שלא יברר את הקבילה</w:t>
      </w:r>
      <w:r w:rsidR="002B443E">
        <w:rPr>
          <w:rStyle w:val="default"/>
          <w:rFonts w:cs="FrankRuehl" w:hint="cs"/>
          <w:rtl/>
        </w:rPr>
        <w:t>,</w:t>
      </w:r>
      <w:r>
        <w:rPr>
          <w:rStyle w:val="default"/>
          <w:rFonts w:cs="FrankRuehl" w:hint="cs"/>
          <w:rtl/>
        </w:rPr>
        <w:t xml:space="preserve"> ויציין את </w:t>
      </w:r>
      <w:r w:rsidR="002B443E">
        <w:rPr>
          <w:rStyle w:val="default"/>
          <w:rFonts w:cs="FrankRuehl" w:hint="cs"/>
          <w:rtl/>
        </w:rPr>
        <w:t>העילה</w:t>
      </w:r>
      <w:r>
        <w:rPr>
          <w:rStyle w:val="default"/>
          <w:rFonts w:cs="FrankRuehl" w:hint="cs"/>
          <w:rtl/>
        </w:rPr>
        <w:t xml:space="preserve"> לכך.</w:t>
      </w:r>
    </w:p>
    <w:p w14:paraId="77D5A33C" w14:textId="77777777" w:rsidR="00C0684E" w:rsidRDefault="00C0684E" w:rsidP="002B443E">
      <w:pPr>
        <w:pStyle w:val="P00"/>
        <w:spacing w:before="72"/>
        <w:ind w:left="0" w:right="1134"/>
        <w:rPr>
          <w:rStyle w:val="default"/>
          <w:rFonts w:cs="FrankRuehl" w:hint="cs"/>
          <w:rtl/>
        </w:rPr>
      </w:pPr>
      <w:r>
        <w:rPr>
          <w:rFonts w:cs="FrankRuehl"/>
          <w:sz w:val="26"/>
          <w:rtl/>
        </w:rPr>
        <w:tab/>
      </w:r>
      <w:r>
        <w:rPr>
          <w:rStyle w:val="default"/>
          <w:rFonts w:cs="FrankRuehl"/>
          <w:rtl/>
        </w:rPr>
        <w:t>(</w:t>
      </w:r>
      <w:r w:rsidR="002B443E">
        <w:rPr>
          <w:rStyle w:val="default"/>
          <w:rFonts w:cs="FrankRuehl" w:hint="cs"/>
          <w:rtl/>
        </w:rPr>
        <w:t>ה</w:t>
      </w:r>
      <w:r>
        <w:rPr>
          <w:rStyle w:val="default"/>
          <w:rFonts w:cs="FrankRuehl" w:hint="cs"/>
          <w:rtl/>
        </w:rPr>
        <w:t>)</w:t>
      </w:r>
      <w:r>
        <w:rPr>
          <w:rStyle w:val="default"/>
          <w:rFonts w:cs="FrankRuehl"/>
          <w:rtl/>
        </w:rPr>
        <w:tab/>
      </w:r>
      <w:r>
        <w:rPr>
          <w:rStyle w:val="default"/>
          <w:rFonts w:cs="FrankRuehl" w:hint="cs"/>
          <w:rtl/>
        </w:rPr>
        <w:t>החל</w:t>
      </w:r>
      <w:r>
        <w:rPr>
          <w:rStyle w:val="default"/>
          <w:rFonts w:cs="FrankRuehl"/>
          <w:rtl/>
        </w:rPr>
        <w:t>י</w:t>
      </w:r>
      <w:r>
        <w:rPr>
          <w:rStyle w:val="default"/>
          <w:rFonts w:cs="FrankRuehl" w:hint="cs"/>
          <w:rtl/>
        </w:rPr>
        <w:t>ט נציב הקבילות שלא לפתוח בבירור הקבילה, כאמור בסעיף קטן (</w:t>
      </w:r>
      <w:r w:rsidR="002B443E">
        <w:rPr>
          <w:rStyle w:val="default"/>
          <w:rFonts w:cs="FrankRuehl" w:hint="cs"/>
          <w:rtl/>
        </w:rPr>
        <w:t>ב</w:t>
      </w:r>
      <w:r>
        <w:rPr>
          <w:rStyle w:val="default"/>
          <w:rFonts w:cs="FrankRuehl" w:hint="cs"/>
          <w:rtl/>
        </w:rPr>
        <w:t xml:space="preserve">), ומצא </w:t>
      </w:r>
      <w:r w:rsidR="002B443E">
        <w:rPr>
          <w:rStyle w:val="default"/>
          <w:rFonts w:cs="FrankRuehl" w:hint="cs"/>
          <w:rtl/>
        </w:rPr>
        <w:t>כי קיים טעם</w:t>
      </w:r>
      <w:r>
        <w:rPr>
          <w:rStyle w:val="default"/>
          <w:rFonts w:cs="FrankRuehl" w:hint="cs"/>
          <w:rtl/>
        </w:rPr>
        <w:t xml:space="preserve"> </w:t>
      </w:r>
      <w:r>
        <w:rPr>
          <w:rStyle w:val="default"/>
          <w:rFonts w:cs="FrankRuehl"/>
          <w:rtl/>
        </w:rPr>
        <w:t>מי</w:t>
      </w:r>
      <w:r w:rsidR="002B443E">
        <w:rPr>
          <w:rStyle w:val="default"/>
          <w:rFonts w:cs="FrankRuehl" w:hint="cs"/>
          <w:rtl/>
        </w:rPr>
        <w:t>וחד המצדיק</w:t>
      </w:r>
      <w:r>
        <w:rPr>
          <w:rStyle w:val="default"/>
          <w:rFonts w:cs="FrankRuehl" w:hint="cs"/>
          <w:rtl/>
        </w:rPr>
        <w:t xml:space="preserve"> העברת הקבילה </w:t>
      </w:r>
      <w:r w:rsidR="002B443E">
        <w:rPr>
          <w:rStyle w:val="default"/>
          <w:rFonts w:cs="FrankRuehl" w:hint="cs"/>
          <w:rtl/>
        </w:rPr>
        <w:t>לבירור על ידי גורם אחר בשירות, רשאי הוא להעביר את הקבילה לאותו גורם</w:t>
      </w:r>
      <w:r>
        <w:rPr>
          <w:rStyle w:val="default"/>
          <w:rFonts w:cs="FrankRuehl" w:hint="cs"/>
          <w:rtl/>
        </w:rPr>
        <w:t>, וב</w:t>
      </w:r>
      <w:r>
        <w:rPr>
          <w:rStyle w:val="default"/>
          <w:rFonts w:cs="FrankRuehl"/>
          <w:rtl/>
        </w:rPr>
        <w:t>ל</w:t>
      </w:r>
      <w:r>
        <w:rPr>
          <w:rStyle w:val="default"/>
          <w:rFonts w:cs="FrankRuehl" w:hint="cs"/>
          <w:rtl/>
        </w:rPr>
        <w:t>בד שהסכים לכך הסוהר הנפגע</w:t>
      </w:r>
      <w:r w:rsidR="002B443E">
        <w:rPr>
          <w:rStyle w:val="default"/>
          <w:rFonts w:cs="FrankRuehl" w:hint="cs"/>
          <w:rtl/>
        </w:rPr>
        <w:t xml:space="preserve"> או השוטר הנפגע</w:t>
      </w:r>
      <w:r>
        <w:rPr>
          <w:rStyle w:val="default"/>
          <w:rFonts w:cs="FrankRuehl" w:hint="cs"/>
          <w:rtl/>
        </w:rPr>
        <w:t>.</w:t>
      </w:r>
    </w:p>
    <w:p w14:paraId="59E42FC1"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545" w:name="Rov687"/>
      <w:r w:rsidRPr="00C732F8">
        <w:rPr>
          <w:rFonts w:cs="FrankRuehl" w:hint="cs"/>
          <w:vanish/>
          <w:color w:val="FF0000"/>
          <w:szCs w:val="20"/>
          <w:shd w:val="clear" w:color="auto" w:fill="FFFF99"/>
          <w:rtl/>
        </w:rPr>
        <w:t>מיום 28.4.1980</w:t>
      </w:r>
    </w:p>
    <w:p w14:paraId="2208DBCD"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4</w:t>
      </w:r>
    </w:p>
    <w:p w14:paraId="48E51566" w14:textId="77777777" w:rsidR="00C0684E" w:rsidRPr="00C732F8" w:rsidRDefault="00C0684E">
      <w:pPr>
        <w:pStyle w:val="P22"/>
        <w:spacing w:before="0"/>
        <w:ind w:left="0" w:right="1134"/>
        <w:rPr>
          <w:rFonts w:cs="FrankRuehl" w:hint="cs"/>
          <w:vanish/>
          <w:szCs w:val="20"/>
          <w:shd w:val="clear" w:color="auto" w:fill="FFFF99"/>
          <w:rtl/>
        </w:rPr>
      </w:pPr>
      <w:hyperlink r:id="rId769" w:history="1">
        <w:r w:rsidRPr="00C732F8">
          <w:rPr>
            <w:rStyle w:val="Hyperlink"/>
            <w:rFonts w:cs="FrankRuehl" w:hint="cs"/>
            <w:vanish/>
            <w:szCs w:val="20"/>
            <w:shd w:val="clear" w:color="auto" w:fill="FFFF99"/>
            <w:rtl/>
          </w:rPr>
          <w:t>ס"ח תש"ם מס' 962</w:t>
        </w:r>
      </w:hyperlink>
      <w:r w:rsidRPr="00C732F8">
        <w:rPr>
          <w:rFonts w:cs="FrankRuehl" w:hint="cs"/>
          <w:vanish/>
          <w:szCs w:val="20"/>
          <w:shd w:val="clear" w:color="auto" w:fill="FFFF99"/>
          <w:rtl/>
        </w:rPr>
        <w:t xml:space="preserve"> מיום 28.2.1980 עמ' 78 (</w:t>
      </w:r>
      <w:hyperlink r:id="rId770" w:history="1">
        <w:r w:rsidRPr="00C732F8">
          <w:rPr>
            <w:rStyle w:val="Hyperlink"/>
            <w:rFonts w:cs="FrankRuehl" w:hint="cs"/>
            <w:vanish/>
            <w:szCs w:val="20"/>
            <w:shd w:val="clear" w:color="auto" w:fill="FFFF99"/>
            <w:rtl/>
          </w:rPr>
          <w:t>ה"ח 1418</w:t>
        </w:r>
      </w:hyperlink>
      <w:r w:rsidRPr="00C732F8">
        <w:rPr>
          <w:rFonts w:cs="FrankRuehl" w:hint="cs"/>
          <w:vanish/>
          <w:szCs w:val="20"/>
          <w:shd w:val="clear" w:color="auto" w:fill="FFFF99"/>
          <w:rtl/>
        </w:rPr>
        <w:t>)</w:t>
      </w:r>
    </w:p>
    <w:p w14:paraId="1772C04D" w14:textId="77777777" w:rsidR="00C0684E" w:rsidRPr="00C732F8" w:rsidRDefault="00C0684E">
      <w:pPr>
        <w:pStyle w:val="P22"/>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סעיף 119</w:t>
      </w:r>
    </w:p>
    <w:p w14:paraId="28480013" w14:textId="77777777" w:rsidR="002B443E" w:rsidRPr="00C732F8" w:rsidRDefault="002B443E" w:rsidP="002B443E">
      <w:pPr>
        <w:pStyle w:val="P22"/>
        <w:spacing w:before="0"/>
        <w:ind w:left="0" w:right="1134"/>
        <w:rPr>
          <w:rFonts w:cs="FrankRuehl" w:hint="cs"/>
          <w:vanish/>
          <w:szCs w:val="20"/>
          <w:shd w:val="clear" w:color="auto" w:fill="FFFF99"/>
          <w:rtl/>
        </w:rPr>
      </w:pPr>
    </w:p>
    <w:p w14:paraId="6D3791EC" w14:textId="77777777" w:rsidR="002B443E" w:rsidRPr="00C732F8" w:rsidRDefault="002B443E" w:rsidP="002B443E">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16.7.2008</w:t>
      </w:r>
    </w:p>
    <w:p w14:paraId="07E5ED58" w14:textId="77777777" w:rsidR="002B443E" w:rsidRPr="00C732F8" w:rsidRDefault="002B443E" w:rsidP="002B443E">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1ACEFDF2" w14:textId="77777777" w:rsidR="002B443E" w:rsidRPr="00C732F8" w:rsidRDefault="002B443E" w:rsidP="002B443E">
      <w:pPr>
        <w:pStyle w:val="P00"/>
        <w:spacing w:before="0"/>
        <w:ind w:left="0" w:right="1134"/>
        <w:rPr>
          <w:rStyle w:val="default"/>
          <w:rFonts w:cs="FrankRuehl" w:hint="cs"/>
          <w:vanish/>
          <w:sz w:val="20"/>
          <w:szCs w:val="20"/>
          <w:shd w:val="clear" w:color="auto" w:fill="FFFF99"/>
          <w:rtl/>
        </w:rPr>
      </w:pPr>
      <w:hyperlink r:id="rId771"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562 (</w:t>
      </w:r>
      <w:hyperlink r:id="rId772"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11F0F081" w14:textId="77777777" w:rsidR="002B443E" w:rsidRPr="00C732F8" w:rsidRDefault="002B443E" w:rsidP="002B443E">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החלפת סעיף 119</w:t>
      </w:r>
    </w:p>
    <w:p w14:paraId="63473231" w14:textId="77777777" w:rsidR="002B443E" w:rsidRPr="00C732F8" w:rsidRDefault="002B443E" w:rsidP="002B443E">
      <w:pPr>
        <w:pStyle w:val="P00"/>
        <w:ind w:left="0" w:right="1134"/>
        <w:rPr>
          <w:rStyle w:val="default"/>
          <w:rFonts w:cs="FrankRuehl" w:hint="cs"/>
          <w:vanish/>
          <w:sz w:val="20"/>
          <w:szCs w:val="20"/>
          <w:shd w:val="clear" w:color="auto" w:fill="FFFF99"/>
          <w:rtl/>
        </w:rPr>
      </w:pPr>
      <w:r w:rsidRPr="00C732F8">
        <w:rPr>
          <w:rStyle w:val="default"/>
          <w:rFonts w:cs="FrankRuehl" w:hint="cs"/>
          <w:vanish/>
          <w:sz w:val="20"/>
          <w:szCs w:val="20"/>
          <w:shd w:val="clear" w:color="auto" w:fill="FFFF99"/>
          <w:rtl/>
        </w:rPr>
        <w:t>הנוסח הקודם:</w:t>
      </w:r>
    </w:p>
    <w:p w14:paraId="3D5D7DE2" w14:textId="77777777" w:rsidR="002B443E" w:rsidRPr="00C732F8" w:rsidRDefault="002B443E" w:rsidP="002B443E">
      <w:pPr>
        <w:pStyle w:val="P00"/>
        <w:spacing w:before="0"/>
        <w:ind w:left="0" w:right="1134"/>
        <w:rPr>
          <w:rStyle w:val="default"/>
          <w:rFonts w:cs="FrankRuehl"/>
          <w:strike/>
          <w:vanish/>
          <w:sz w:val="22"/>
          <w:szCs w:val="22"/>
          <w:shd w:val="clear" w:color="auto" w:fill="FFFF99"/>
          <w:rtl/>
        </w:rPr>
      </w:pPr>
      <w:r w:rsidRPr="00C732F8">
        <w:rPr>
          <w:rStyle w:val="big-number"/>
          <w:rFonts w:cs="FrankRuehl"/>
          <w:strike/>
          <w:vanish/>
          <w:sz w:val="22"/>
          <w:szCs w:val="22"/>
          <w:shd w:val="clear" w:color="auto" w:fill="FFFF99"/>
          <w:rtl/>
        </w:rPr>
        <w:t>119.</w:t>
      </w:r>
      <w:r w:rsidRPr="00C732F8">
        <w:rPr>
          <w:rStyle w:val="big-number"/>
          <w:rFonts w:cs="FrankRuehl"/>
          <w:strike/>
          <w:vanish/>
          <w:sz w:val="22"/>
          <w:szCs w:val="22"/>
          <w:shd w:val="clear" w:color="auto" w:fill="FFFF99"/>
          <w:rtl/>
        </w:rPr>
        <w:tab/>
      </w:r>
      <w:r w:rsidRPr="00C732F8">
        <w:rPr>
          <w:rStyle w:val="default"/>
          <w:rFonts w:cs="FrankRuehl"/>
          <w:strike/>
          <w:vanish/>
          <w:sz w:val="22"/>
          <w:szCs w:val="22"/>
          <w:shd w:val="clear" w:color="auto" w:fill="FFFF99"/>
          <w:rtl/>
        </w:rPr>
        <w:t>(</w:t>
      </w:r>
      <w:r w:rsidRPr="00C732F8">
        <w:rPr>
          <w:rStyle w:val="default"/>
          <w:rFonts w:cs="FrankRuehl" w:hint="cs"/>
          <w:strike/>
          <w:vanish/>
          <w:sz w:val="22"/>
          <w:szCs w:val="22"/>
          <w:shd w:val="clear" w:color="auto" w:fill="FFFF99"/>
          <w:rtl/>
        </w:rPr>
        <w:t>א)</w:t>
      </w:r>
      <w:r w:rsidRPr="00C732F8">
        <w:rPr>
          <w:rStyle w:val="default"/>
          <w:rFonts w:cs="FrankRuehl"/>
          <w:strike/>
          <w:vanish/>
          <w:sz w:val="22"/>
          <w:szCs w:val="22"/>
          <w:shd w:val="clear" w:color="auto" w:fill="FFFF99"/>
          <w:rtl/>
        </w:rPr>
        <w:tab/>
      </w:r>
      <w:r w:rsidRPr="00C732F8">
        <w:rPr>
          <w:rStyle w:val="default"/>
          <w:rFonts w:cs="FrankRuehl" w:hint="cs"/>
          <w:strike/>
          <w:vanish/>
          <w:sz w:val="22"/>
          <w:szCs w:val="22"/>
          <w:shd w:val="clear" w:color="auto" w:fill="FFFF99"/>
          <w:rtl/>
        </w:rPr>
        <w:t>משה</w:t>
      </w:r>
      <w:r w:rsidRPr="00C732F8">
        <w:rPr>
          <w:rStyle w:val="default"/>
          <w:rFonts w:cs="FrankRuehl"/>
          <w:strike/>
          <w:vanish/>
          <w:sz w:val="22"/>
          <w:szCs w:val="22"/>
          <w:shd w:val="clear" w:color="auto" w:fill="FFFF99"/>
          <w:rtl/>
        </w:rPr>
        <w:t>ו</w:t>
      </w:r>
      <w:r w:rsidRPr="00C732F8">
        <w:rPr>
          <w:rStyle w:val="default"/>
          <w:rFonts w:cs="FrankRuehl" w:hint="cs"/>
          <w:strike/>
          <w:vanish/>
          <w:sz w:val="22"/>
          <w:szCs w:val="22"/>
          <w:shd w:val="clear" w:color="auto" w:fill="FFFF99"/>
          <w:rtl/>
        </w:rPr>
        <w:t>גשה קבילה יפתח נציב הקבילות בבירורה, זולת אם ראה שא</w:t>
      </w:r>
      <w:r w:rsidRPr="00C732F8">
        <w:rPr>
          <w:rStyle w:val="default"/>
          <w:rFonts w:cs="FrankRuehl"/>
          <w:strike/>
          <w:vanish/>
          <w:sz w:val="22"/>
          <w:szCs w:val="22"/>
          <w:shd w:val="clear" w:color="auto" w:fill="FFFF99"/>
          <w:rtl/>
        </w:rPr>
        <w:t>י</w:t>
      </w:r>
      <w:r w:rsidRPr="00C732F8">
        <w:rPr>
          <w:rStyle w:val="default"/>
          <w:rFonts w:cs="FrankRuehl" w:hint="cs"/>
          <w:strike/>
          <w:vanish/>
          <w:sz w:val="22"/>
          <w:szCs w:val="22"/>
          <w:shd w:val="clear" w:color="auto" w:fill="FFFF99"/>
          <w:rtl/>
        </w:rPr>
        <w:t xml:space="preserve">נה ממלאה אחרי סעיף 113, או שאינה ממלאה בפרט </w:t>
      </w:r>
      <w:r w:rsidRPr="00C732F8">
        <w:rPr>
          <w:rStyle w:val="default"/>
          <w:rFonts w:cs="FrankRuehl"/>
          <w:strike/>
          <w:vanish/>
          <w:sz w:val="22"/>
          <w:szCs w:val="22"/>
          <w:shd w:val="clear" w:color="auto" w:fill="FFFF99"/>
          <w:rtl/>
        </w:rPr>
        <w:t>חש</w:t>
      </w:r>
      <w:r w:rsidRPr="00C732F8">
        <w:rPr>
          <w:rStyle w:val="default"/>
          <w:rFonts w:cs="FrankRuehl" w:hint="cs"/>
          <w:strike/>
          <w:vanish/>
          <w:sz w:val="22"/>
          <w:szCs w:val="22"/>
          <w:shd w:val="clear" w:color="auto" w:fill="FFFF99"/>
          <w:rtl/>
        </w:rPr>
        <w:t>וב אחרי סעיף 114, או שא</w:t>
      </w:r>
      <w:r w:rsidRPr="00C732F8">
        <w:rPr>
          <w:rStyle w:val="default"/>
          <w:rFonts w:cs="FrankRuehl"/>
          <w:strike/>
          <w:vanish/>
          <w:sz w:val="22"/>
          <w:szCs w:val="22"/>
          <w:shd w:val="clear" w:color="auto" w:fill="FFFF99"/>
          <w:rtl/>
        </w:rPr>
        <w:t>י</w:t>
      </w:r>
      <w:r w:rsidRPr="00C732F8">
        <w:rPr>
          <w:rStyle w:val="default"/>
          <w:rFonts w:cs="FrankRuehl" w:hint="cs"/>
          <w:strike/>
          <w:vanish/>
          <w:sz w:val="22"/>
          <w:szCs w:val="22"/>
          <w:shd w:val="clear" w:color="auto" w:fill="FFFF99"/>
          <w:rtl/>
        </w:rPr>
        <w:t>נ</w:t>
      </w:r>
      <w:r w:rsidRPr="00C732F8">
        <w:rPr>
          <w:rStyle w:val="default"/>
          <w:rFonts w:cs="FrankRuehl"/>
          <w:strike/>
          <w:vanish/>
          <w:sz w:val="22"/>
          <w:szCs w:val="22"/>
          <w:shd w:val="clear" w:color="auto" w:fill="FFFF99"/>
          <w:rtl/>
        </w:rPr>
        <w:t>ה</w:t>
      </w:r>
      <w:r w:rsidRPr="00C732F8">
        <w:rPr>
          <w:rStyle w:val="default"/>
          <w:rFonts w:cs="FrankRuehl" w:hint="cs"/>
          <w:strike/>
          <w:vanish/>
          <w:sz w:val="22"/>
          <w:szCs w:val="22"/>
          <w:shd w:val="clear" w:color="auto" w:fill="FFFF99"/>
          <w:rtl/>
        </w:rPr>
        <w:t xml:space="preserve"> בגדר סעיף 115 או בגדר סעיף 116, או </w:t>
      </w:r>
      <w:r w:rsidRPr="00C732F8">
        <w:rPr>
          <w:rStyle w:val="default"/>
          <w:rFonts w:cs="FrankRuehl"/>
          <w:strike/>
          <w:vanish/>
          <w:sz w:val="22"/>
          <w:szCs w:val="22"/>
          <w:shd w:val="clear" w:color="auto" w:fill="FFFF99"/>
          <w:rtl/>
        </w:rPr>
        <w:t xml:space="preserve">שאין </w:t>
      </w:r>
      <w:r w:rsidRPr="00C732F8">
        <w:rPr>
          <w:rStyle w:val="default"/>
          <w:rFonts w:cs="FrankRuehl" w:hint="cs"/>
          <w:strike/>
          <w:vanish/>
          <w:sz w:val="22"/>
          <w:szCs w:val="22"/>
          <w:shd w:val="clear" w:color="auto" w:fill="FFFF99"/>
          <w:rtl/>
        </w:rPr>
        <w:t>לבר</w:t>
      </w:r>
      <w:r w:rsidRPr="00C732F8">
        <w:rPr>
          <w:rStyle w:val="default"/>
          <w:rFonts w:cs="FrankRuehl"/>
          <w:strike/>
          <w:vanish/>
          <w:sz w:val="22"/>
          <w:szCs w:val="22"/>
          <w:shd w:val="clear" w:color="auto" w:fill="FFFF99"/>
          <w:rtl/>
        </w:rPr>
        <w:t>ר</w:t>
      </w:r>
      <w:r w:rsidRPr="00C732F8">
        <w:rPr>
          <w:rStyle w:val="default"/>
          <w:rFonts w:cs="FrankRuehl" w:hint="cs"/>
          <w:strike/>
          <w:vanish/>
          <w:sz w:val="22"/>
          <w:szCs w:val="22"/>
          <w:shd w:val="clear" w:color="auto" w:fill="FFFF99"/>
          <w:rtl/>
        </w:rPr>
        <w:t xml:space="preserve"> אותה מאחת הסיבות המנויות בסעיף 117 או בסעיף 118, או שהיא קנטרנית.</w:t>
      </w:r>
    </w:p>
    <w:p w14:paraId="46B31926" w14:textId="77777777" w:rsidR="002B443E" w:rsidRPr="00C732F8" w:rsidRDefault="002B443E" w:rsidP="002B443E">
      <w:pPr>
        <w:pStyle w:val="P00"/>
        <w:spacing w:before="0"/>
        <w:ind w:left="0" w:right="1134"/>
        <w:rPr>
          <w:rStyle w:val="default"/>
          <w:rFonts w:cs="FrankRuehl"/>
          <w:strike/>
          <w:vanish/>
          <w:sz w:val="22"/>
          <w:szCs w:val="22"/>
          <w:shd w:val="clear" w:color="auto" w:fill="FFFF99"/>
          <w:rtl/>
        </w:rPr>
      </w:pPr>
      <w:r w:rsidRPr="00C732F8">
        <w:rPr>
          <w:rFonts w:cs="FrankRuehl"/>
          <w:vanish/>
          <w:sz w:val="22"/>
          <w:szCs w:val="22"/>
          <w:shd w:val="clear" w:color="auto" w:fill="FFFF99"/>
          <w:rtl/>
        </w:rPr>
        <w:tab/>
      </w:r>
      <w:r w:rsidRPr="00C732F8">
        <w:rPr>
          <w:rStyle w:val="default"/>
          <w:rFonts w:cs="FrankRuehl"/>
          <w:strike/>
          <w:vanish/>
          <w:sz w:val="22"/>
          <w:szCs w:val="22"/>
          <w:shd w:val="clear" w:color="auto" w:fill="FFFF99"/>
          <w:rtl/>
        </w:rPr>
        <w:t>(</w:t>
      </w:r>
      <w:r w:rsidRPr="00C732F8">
        <w:rPr>
          <w:rStyle w:val="default"/>
          <w:rFonts w:cs="FrankRuehl" w:hint="cs"/>
          <w:strike/>
          <w:vanish/>
          <w:sz w:val="22"/>
          <w:szCs w:val="22"/>
          <w:shd w:val="clear" w:color="auto" w:fill="FFFF99"/>
          <w:rtl/>
        </w:rPr>
        <w:t>ב)</w:t>
      </w:r>
      <w:r w:rsidRPr="00C732F8">
        <w:rPr>
          <w:rStyle w:val="default"/>
          <w:rFonts w:cs="FrankRuehl"/>
          <w:strike/>
          <w:vanish/>
          <w:sz w:val="22"/>
          <w:szCs w:val="22"/>
          <w:shd w:val="clear" w:color="auto" w:fill="FFFF99"/>
          <w:rtl/>
        </w:rPr>
        <w:tab/>
      </w:r>
      <w:r w:rsidRPr="00C732F8">
        <w:rPr>
          <w:rStyle w:val="default"/>
          <w:rFonts w:cs="FrankRuehl" w:hint="cs"/>
          <w:strike/>
          <w:vanish/>
          <w:sz w:val="22"/>
          <w:szCs w:val="22"/>
          <w:shd w:val="clear" w:color="auto" w:fill="FFFF99"/>
          <w:rtl/>
        </w:rPr>
        <w:t>החל</w:t>
      </w:r>
      <w:r w:rsidRPr="00C732F8">
        <w:rPr>
          <w:rStyle w:val="default"/>
          <w:rFonts w:cs="FrankRuehl"/>
          <w:strike/>
          <w:vanish/>
          <w:sz w:val="22"/>
          <w:szCs w:val="22"/>
          <w:shd w:val="clear" w:color="auto" w:fill="FFFF99"/>
          <w:rtl/>
        </w:rPr>
        <w:t>י</w:t>
      </w:r>
      <w:r w:rsidRPr="00C732F8">
        <w:rPr>
          <w:rStyle w:val="default"/>
          <w:rFonts w:cs="FrankRuehl" w:hint="cs"/>
          <w:strike/>
          <w:vanish/>
          <w:sz w:val="22"/>
          <w:szCs w:val="22"/>
          <w:shd w:val="clear" w:color="auto" w:fill="FFFF99"/>
          <w:rtl/>
        </w:rPr>
        <w:t>ט נציב הקבילות שלא לפתוח בבירור הקבילה כאמור בסעיף קטן (א), יו</w:t>
      </w:r>
      <w:r w:rsidRPr="00C732F8">
        <w:rPr>
          <w:rStyle w:val="default"/>
          <w:rFonts w:cs="FrankRuehl"/>
          <w:strike/>
          <w:vanish/>
          <w:sz w:val="22"/>
          <w:szCs w:val="22"/>
          <w:shd w:val="clear" w:color="auto" w:fill="FFFF99"/>
          <w:rtl/>
        </w:rPr>
        <w:t>ד</w:t>
      </w:r>
      <w:r w:rsidRPr="00C732F8">
        <w:rPr>
          <w:rStyle w:val="default"/>
          <w:rFonts w:cs="FrankRuehl" w:hint="cs"/>
          <w:strike/>
          <w:vanish/>
          <w:sz w:val="22"/>
          <w:szCs w:val="22"/>
          <w:shd w:val="clear" w:color="auto" w:fill="FFFF99"/>
          <w:rtl/>
        </w:rPr>
        <w:t>יע לקובל בכתב שלא יברר את הקבילה ויציין את ה</w:t>
      </w:r>
      <w:r w:rsidRPr="00C732F8">
        <w:rPr>
          <w:rStyle w:val="default"/>
          <w:rFonts w:cs="FrankRuehl"/>
          <w:strike/>
          <w:vanish/>
          <w:sz w:val="22"/>
          <w:szCs w:val="22"/>
          <w:shd w:val="clear" w:color="auto" w:fill="FFFF99"/>
          <w:rtl/>
        </w:rPr>
        <w:t>ני</w:t>
      </w:r>
      <w:r w:rsidRPr="00C732F8">
        <w:rPr>
          <w:rStyle w:val="default"/>
          <w:rFonts w:cs="FrankRuehl" w:hint="cs"/>
          <w:strike/>
          <w:vanish/>
          <w:sz w:val="22"/>
          <w:szCs w:val="22"/>
          <w:shd w:val="clear" w:color="auto" w:fill="FFFF99"/>
          <w:rtl/>
        </w:rPr>
        <w:t>מוקים לכך.</w:t>
      </w:r>
    </w:p>
    <w:p w14:paraId="5FD89CAC" w14:textId="77777777" w:rsidR="002B443E" w:rsidRPr="008C3BD0" w:rsidRDefault="002B443E" w:rsidP="008C3BD0">
      <w:pPr>
        <w:pStyle w:val="P00"/>
        <w:spacing w:before="0"/>
        <w:ind w:left="0" w:right="1134"/>
        <w:rPr>
          <w:rStyle w:val="default"/>
          <w:rFonts w:cs="FrankRuehl" w:hint="cs"/>
          <w:sz w:val="2"/>
          <w:szCs w:val="2"/>
          <w:rtl/>
        </w:rPr>
      </w:pPr>
      <w:r w:rsidRPr="00C732F8">
        <w:rPr>
          <w:rFonts w:cs="FrankRuehl"/>
          <w:vanish/>
          <w:sz w:val="22"/>
          <w:szCs w:val="22"/>
          <w:shd w:val="clear" w:color="auto" w:fill="FFFF99"/>
          <w:rtl/>
        </w:rPr>
        <w:tab/>
      </w:r>
      <w:r w:rsidRPr="00C732F8">
        <w:rPr>
          <w:rStyle w:val="default"/>
          <w:rFonts w:cs="FrankRuehl"/>
          <w:strike/>
          <w:vanish/>
          <w:sz w:val="22"/>
          <w:szCs w:val="22"/>
          <w:shd w:val="clear" w:color="auto" w:fill="FFFF99"/>
          <w:rtl/>
        </w:rPr>
        <w:t>(</w:t>
      </w:r>
      <w:r w:rsidRPr="00C732F8">
        <w:rPr>
          <w:rStyle w:val="default"/>
          <w:rFonts w:cs="FrankRuehl" w:hint="cs"/>
          <w:strike/>
          <w:vanish/>
          <w:sz w:val="22"/>
          <w:szCs w:val="22"/>
          <w:shd w:val="clear" w:color="auto" w:fill="FFFF99"/>
          <w:rtl/>
        </w:rPr>
        <w:t>ג)</w:t>
      </w:r>
      <w:r w:rsidRPr="00C732F8">
        <w:rPr>
          <w:rStyle w:val="default"/>
          <w:rFonts w:cs="FrankRuehl"/>
          <w:strike/>
          <w:vanish/>
          <w:sz w:val="22"/>
          <w:szCs w:val="22"/>
          <w:shd w:val="clear" w:color="auto" w:fill="FFFF99"/>
          <w:rtl/>
        </w:rPr>
        <w:tab/>
      </w:r>
      <w:r w:rsidRPr="00C732F8">
        <w:rPr>
          <w:rStyle w:val="default"/>
          <w:rFonts w:cs="FrankRuehl" w:hint="cs"/>
          <w:strike/>
          <w:vanish/>
          <w:sz w:val="22"/>
          <w:szCs w:val="22"/>
          <w:shd w:val="clear" w:color="auto" w:fill="FFFF99"/>
          <w:rtl/>
        </w:rPr>
        <w:t>החל</w:t>
      </w:r>
      <w:r w:rsidRPr="00C732F8">
        <w:rPr>
          <w:rStyle w:val="default"/>
          <w:rFonts w:cs="FrankRuehl"/>
          <w:strike/>
          <w:vanish/>
          <w:sz w:val="22"/>
          <w:szCs w:val="22"/>
          <w:shd w:val="clear" w:color="auto" w:fill="FFFF99"/>
          <w:rtl/>
        </w:rPr>
        <w:t>י</w:t>
      </w:r>
      <w:r w:rsidRPr="00C732F8">
        <w:rPr>
          <w:rStyle w:val="default"/>
          <w:rFonts w:cs="FrankRuehl" w:hint="cs"/>
          <w:strike/>
          <w:vanish/>
          <w:sz w:val="22"/>
          <w:szCs w:val="22"/>
          <w:shd w:val="clear" w:color="auto" w:fill="FFFF99"/>
          <w:rtl/>
        </w:rPr>
        <w:t xml:space="preserve">ט נציב הקבילות שלא לפתוח בבירור הקבילה, כאמור בסעיף קטן (א), ומצא שקיימת סיבה </w:t>
      </w:r>
      <w:r w:rsidRPr="00C732F8">
        <w:rPr>
          <w:rStyle w:val="default"/>
          <w:rFonts w:cs="FrankRuehl"/>
          <w:strike/>
          <w:vanish/>
          <w:sz w:val="22"/>
          <w:szCs w:val="22"/>
          <w:shd w:val="clear" w:color="auto" w:fill="FFFF99"/>
          <w:rtl/>
        </w:rPr>
        <w:t>מי</w:t>
      </w:r>
      <w:r w:rsidRPr="00C732F8">
        <w:rPr>
          <w:rStyle w:val="default"/>
          <w:rFonts w:cs="FrankRuehl" w:hint="cs"/>
          <w:strike/>
          <w:vanish/>
          <w:sz w:val="22"/>
          <w:szCs w:val="22"/>
          <w:shd w:val="clear" w:color="auto" w:fill="FFFF99"/>
          <w:rtl/>
        </w:rPr>
        <w:t>וחדת המצדיקה העברת הקבילה לגורם כלשהו בשירות, רשאי הוא להעבירה אלי</w:t>
      </w:r>
      <w:r w:rsidRPr="00C732F8">
        <w:rPr>
          <w:rStyle w:val="default"/>
          <w:rFonts w:cs="FrankRuehl"/>
          <w:strike/>
          <w:vanish/>
          <w:sz w:val="22"/>
          <w:szCs w:val="22"/>
          <w:shd w:val="clear" w:color="auto" w:fill="FFFF99"/>
          <w:rtl/>
        </w:rPr>
        <w:t>ו</w:t>
      </w:r>
      <w:r w:rsidRPr="00C732F8">
        <w:rPr>
          <w:rStyle w:val="default"/>
          <w:rFonts w:cs="FrankRuehl" w:hint="cs"/>
          <w:strike/>
          <w:vanish/>
          <w:sz w:val="22"/>
          <w:szCs w:val="22"/>
          <w:shd w:val="clear" w:color="auto" w:fill="FFFF99"/>
          <w:rtl/>
        </w:rPr>
        <w:t>, וב</w:t>
      </w:r>
      <w:r w:rsidRPr="00C732F8">
        <w:rPr>
          <w:rStyle w:val="default"/>
          <w:rFonts w:cs="FrankRuehl"/>
          <w:strike/>
          <w:vanish/>
          <w:sz w:val="22"/>
          <w:szCs w:val="22"/>
          <w:shd w:val="clear" w:color="auto" w:fill="FFFF99"/>
          <w:rtl/>
        </w:rPr>
        <w:t>ל</w:t>
      </w:r>
      <w:r w:rsidRPr="00C732F8">
        <w:rPr>
          <w:rStyle w:val="default"/>
          <w:rFonts w:cs="FrankRuehl" w:hint="cs"/>
          <w:strike/>
          <w:vanish/>
          <w:sz w:val="22"/>
          <w:szCs w:val="22"/>
          <w:shd w:val="clear" w:color="auto" w:fill="FFFF99"/>
          <w:rtl/>
        </w:rPr>
        <w:t>בד שהסכים לכך הסוהר הנפגע.</w:t>
      </w:r>
      <w:bookmarkEnd w:id="545"/>
    </w:p>
    <w:p w14:paraId="13FF5278" w14:textId="77777777" w:rsidR="00C0684E" w:rsidRDefault="00C0684E" w:rsidP="00971B0F">
      <w:pPr>
        <w:pStyle w:val="P00"/>
        <w:spacing w:before="72"/>
        <w:ind w:left="0" w:right="1134"/>
        <w:rPr>
          <w:rStyle w:val="default"/>
          <w:rFonts w:cs="FrankRuehl"/>
          <w:rtl/>
        </w:rPr>
      </w:pPr>
      <w:bookmarkStart w:id="546" w:name="Seif113"/>
      <w:bookmarkEnd w:id="546"/>
      <w:r>
        <w:rPr>
          <w:lang w:val="he-IL"/>
        </w:rPr>
        <w:pict w14:anchorId="7B104FA7">
          <v:rect id="_x0000_s2290" style="position:absolute;left:0;text-align:left;margin-left:464.5pt;margin-top:8.05pt;width:75.05pt;height:25.6pt;z-index:251542016" o:allowincell="f" filled="f" stroked="f" strokecolor="lime" strokeweight=".25pt">
            <v:textbox inset="0,0,0,0">
              <w:txbxContent>
                <w:p w14:paraId="44E8C285" w14:textId="77777777" w:rsidR="00DA37EE" w:rsidRDefault="00DA37EE">
                  <w:pPr>
                    <w:spacing w:line="160" w:lineRule="exact"/>
                    <w:jc w:val="left"/>
                    <w:rPr>
                      <w:rFonts w:cs="Miriam" w:hint="cs"/>
                      <w:sz w:val="18"/>
                      <w:szCs w:val="18"/>
                      <w:rtl/>
                    </w:rPr>
                  </w:pPr>
                  <w:r>
                    <w:rPr>
                      <w:rFonts w:cs="Miriam"/>
                      <w:sz w:val="18"/>
                      <w:szCs w:val="18"/>
                      <w:rtl/>
                    </w:rPr>
                    <w:t>ד</w:t>
                  </w:r>
                  <w:r>
                    <w:rPr>
                      <w:rFonts w:cs="Miriam" w:hint="cs"/>
                      <w:sz w:val="18"/>
                      <w:szCs w:val="18"/>
                      <w:rtl/>
                    </w:rPr>
                    <w:t>רכי</w:t>
                  </w:r>
                  <w:r>
                    <w:rPr>
                      <w:rFonts w:cs="Miriam"/>
                      <w:sz w:val="18"/>
                      <w:szCs w:val="18"/>
                      <w:rtl/>
                    </w:rPr>
                    <w:t xml:space="preserve"> </w:t>
                  </w:r>
                  <w:r>
                    <w:rPr>
                      <w:rFonts w:cs="Miriam" w:hint="cs"/>
                      <w:sz w:val="18"/>
                      <w:szCs w:val="18"/>
                      <w:rtl/>
                    </w:rPr>
                    <w:t>הבירור</w:t>
                  </w:r>
                </w:p>
                <w:p w14:paraId="307B2FCD" w14:textId="77777777" w:rsidR="00DA37EE" w:rsidRDefault="00DA37EE">
                  <w:pPr>
                    <w:spacing w:line="160" w:lineRule="exact"/>
                    <w:jc w:val="left"/>
                    <w:rPr>
                      <w:rFonts w:cs="Miriam" w:hint="cs"/>
                      <w:sz w:val="18"/>
                      <w:szCs w:val="18"/>
                      <w:rtl/>
                    </w:rPr>
                  </w:pPr>
                  <w:r>
                    <w:rPr>
                      <w:rFonts w:cs="Miriam" w:hint="cs"/>
                      <w:sz w:val="18"/>
                      <w:szCs w:val="18"/>
                      <w:rtl/>
                    </w:rPr>
                    <w:t>(תיקון מס' 4)</w:t>
                  </w:r>
                </w:p>
                <w:p w14:paraId="00E589E4" w14:textId="77777777" w:rsidR="00DA37EE" w:rsidRDefault="00DA37EE">
                  <w:pPr>
                    <w:spacing w:line="160" w:lineRule="exact"/>
                    <w:jc w:val="left"/>
                    <w:rPr>
                      <w:rFonts w:cs="Miriam"/>
                      <w:noProof/>
                      <w:sz w:val="18"/>
                      <w:szCs w:val="18"/>
                      <w:rtl/>
                    </w:rPr>
                  </w:pPr>
                  <w:r>
                    <w:rPr>
                      <w:rFonts w:cs="Miriam" w:hint="cs"/>
                      <w:sz w:val="18"/>
                      <w:szCs w:val="18"/>
                      <w:rtl/>
                    </w:rPr>
                    <w:t>תש"ם-1980</w:t>
                  </w:r>
                </w:p>
              </w:txbxContent>
            </v:textbox>
            <w10:anchorlock/>
          </v:rect>
        </w:pict>
      </w:r>
      <w:r>
        <w:rPr>
          <w:rStyle w:val="big-number"/>
          <w:rFonts w:cs="Miriam"/>
          <w:rtl/>
        </w:rPr>
        <w:t>120.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נצי</w:t>
      </w:r>
      <w:r>
        <w:rPr>
          <w:rStyle w:val="default"/>
          <w:rFonts w:cs="FrankRuehl"/>
          <w:rtl/>
        </w:rPr>
        <w:t>ב</w:t>
      </w:r>
      <w:r>
        <w:rPr>
          <w:rStyle w:val="default"/>
          <w:rFonts w:cs="FrankRuehl" w:hint="cs"/>
          <w:rtl/>
        </w:rPr>
        <w:t xml:space="preserve"> הקבילות רשאי לברר את הקבילה בכל דרך שיראה, והוא אינו קשור להוראה שבסדר דין או בדיני ראיות.</w:t>
      </w:r>
    </w:p>
    <w:p w14:paraId="450B9338"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נצי</w:t>
      </w:r>
      <w:r>
        <w:rPr>
          <w:rStyle w:val="default"/>
          <w:rFonts w:cs="FrankRuehl"/>
          <w:rtl/>
        </w:rPr>
        <w:t>ב</w:t>
      </w:r>
      <w:r>
        <w:rPr>
          <w:rStyle w:val="default"/>
          <w:rFonts w:cs="FrankRuehl" w:hint="cs"/>
          <w:rtl/>
        </w:rPr>
        <w:t xml:space="preserve"> הקבילות יביא את הקבילה לידיעת הנקבל ולי</w:t>
      </w:r>
      <w:r>
        <w:rPr>
          <w:rStyle w:val="default"/>
          <w:rFonts w:cs="FrankRuehl"/>
          <w:rtl/>
        </w:rPr>
        <w:t>די</w:t>
      </w:r>
      <w:r>
        <w:rPr>
          <w:rStyle w:val="default"/>
          <w:rFonts w:cs="FrankRuehl" w:hint="cs"/>
          <w:rtl/>
        </w:rPr>
        <w:t>עת</w:t>
      </w:r>
      <w:r>
        <w:rPr>
          <w:rStyle w:val="default"/>
          <w:rFonts w:cs="FrankRuehl"/>
          <w:rtl/>
        </w:rPr>
        <w:t xml:space="preserve"> </w:t>
      </w:r>
      <w:r>
        <w:rPr>
          <w:rStyle w:val="default"/>
          <w:rFonts w:cs="FrankRuehl" w:hint="cs"/>
          <w:rtl/>
        </w:rPr>
        <w:t>הממ</w:t>
      </w:r>
      <w:r>
        <w:rPr>
          <w:rStyle w:val="default"/>
          <w:rFonts w:cs="FrankRuehl"/>
          <w:rtl/>
        </w:rPr>
        <w:t>ו</w:t>
      </w:r>
      <w:r>
        <w:rPr>
          <w:rStyle w:val="default"/>
          <w:rFonts w:cs="FrankRuehl" w:hint="cs"/>
          <w:rtl/>
        </w:rPr>
        <w:t>נה עליה ויתן להם הזדמנות נאותה להשיב עלי</w:t>
      </w:r>
      <w:r>
        <w:rPr>
          <w:rStyle w:val="default"/>
          <w:rFonts w:cs="FrankRuehl"/>
          <w:rtl/>
        </w:rPr>
        <w:t>ה, ור</w:t>
      </w:r>
      <w:r>
        <w:rPr>
          <w:rStyle w:val="default"/>
          <w:rFonts w:cs="FrankRuehl" w:hint="cs"/>
          <w:rtl/>
        </w:rPr>
        <w:t>שאי הוא לדרוש</w:t>
      </w:r>
      <w:r>
        <w:rPr>
          <w:rStyle w:val="default"/>
          <w:rFonts w:cs="FrankRuehl"/>
          <w:rtl/>
        </w:rPr>
        <w:t xml:space="preserve"> </w:t>
      </w:r>
      <w:r>
        <w:rPr>
          <w:rStyle w:val="default"/>
          <w:rFonts w:cs="FrankRuehl" w:hint="cs"/>
          <w:rtl/>
        </w:rPr>
        <w:t>מהם</w:t>
      </w:r>
      <w:r>
        <w:rPr>
          <w:rStyle w:val="default"/>
          <w:rFonts w:cs="FrankRuehl"/>
          <w:rtl/>
        </w:rPr>
        <w:t xml:space="preserve"> </w:t>
      </w:r>
      <w:r>
        <w:rPr>
          <w:rStyle w:val="default"/>
          <w:rFonts w:cs="FrankRuehl" w:hint="cs"/>
          <w:rtl/>
        </w:rPr>
        <w:t>כי ישיבו על הקבילה תוך תקופה הנקובה בדרישתו.</w:t>
      </w:r>
    </w:p>
    <w:p w14:paraId="681BAC13"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w:t>
      </w:r>
      <w:r>
        <w:rPr>
          <w:rStyle w:val="default"/>
          <w:rFonts w:cs="FrankRuehl"/>
          <w:rtl/>
        </w:rPr>
        <w:t>ה</w:t>
      </w:r>
      <w:r>
        <w:rPr>
          <w:rStyle w:val="default"/>
          <w:rFonts w:cs="FrankRuehl" w:hint="cs"/>
          <w:rtl/>
        </w:rPr>
        <w:t>בירור לפני נציב הקבילות ולפני מי שהוא הסמיך לכך יחולו הוראות סעיפים 9 עד 11 לחוק ועדות חקירה, תשכ"ט-1968, בש</w:t>
      </w:r>
      <w:r>
        <w:rPr>
          <w:rStyle w:val="default"/>
          <w:rFonts w:cs="FrankRuehl"/>
          <w:rtl/>
        </w:rPr>
        <w:t>י</w:t>
      </w:r>
      <w:r>
        <w:rPr>
          <w:rStyle w:val="default"/>
          <w:rFonts w:cs="FrankRuehl" w:hint="cs"/>
          <w:rtl/>
        </w:rPr>
        <w:t>נויים לפי הענין, וכן</w:t>
      </w:r>
      <w:r>
        <w:rPr>
          <w:rStyle w:val="default"/>
          <w:rFonts w:cs="FrankRuehl"/>
          <w:rtl/>
        </w:rPr>
        <w:t xml:space="preserve"> י</w:t>
      </w:r>
      <w:r>
        <w:rPr>
          <w:rStyle w:val="default"/>
          <w:rFonts w:cs="FrankRuehl" w:hint="cs"/>
          <w:rtl/>
        </w:rPr>
        <w:t>חולו הוראות סעיף 27(ב) לחוק האמור על אדם שאינו ס</w:t>
      </w:r>
      <w:r>
        <w:rPr>
          <w:rStyle w:val="default"/>
          <w:rFonts w:cs="FrankRuehl"/>
          <w:rtl/>
        </w:rPr>
        <w:t xml:space="preserve">והר </w:t>
      </w:r>
      <w:r>
        <w:rPr>
          <w:rStyle w:val="default"/>
          <w:rFonts w:cs="FrankRuehl" w:hint="cs"/>
          <w:rtl/>
        </w:rPr>
        <w:t>שהוזמן להתייצב</w:t>
      </w:r>
      <w:r>
        <w:rPr>
          <w:rStyle w:val="default"/>
          <w:rFonts w:cs="FrankRuehl"/>
          <w:rtl/>
        </w:rPr>
        <w:t xml:space="preserve"> </w:t>
      </w:r>
      <w:r>
        <w:rPr>
          <w:rStyle w:val="default"/>
          <w:rFonts w:cs="FrankRuehl" w:hint="cs"/>
          <w:rtl/>
        </w:rPr>
        <w:t>לפנ</w:t>
      </w:r>
      <w:r>
        <w:rPr>
          <w:rStyle w:val="default"/>
          <w:rFonts w:cs="FrankRuehl"/>
          <w:rtl/>
        </w:rPr>
        <w:t>י</w:t>
      </w:r>
      <w:r>
        <w:rPr>
          <w:rStyle w:val="default"/>
          <w:rFonts w:cs="FrankRuehl" w:hint="cs"/>
          <w:rtl/>
        </w:rPr>
        <w:t>הם.</w:t>
      </w:r>
    </w:p>
    <w:p w14:paraId="08A541DA" w14:textId="77777777" w:rsidR="00C0684E" w:rsidRDefault="002C2528" w:rsidP="002C2528">
      <w:pPr>
        <w:pStyle w:val="P00"/>
        <w:spacing w:before="72"/>
        <w:ind w:left="0" w:right="1134"/>
        <w:rPr>
          <w:rStyle w:val="default"/>
          <w:rFonts w:cs="FrankRuehl"/>
          <w:rtl/>
        </w:rPr>
      </w:pPr>
      <w:r>
        <w:rPr>
          <w:rFonts w:cs="FrankRuehl"/>
          <w:sz w:val="26"/>
          <w:rtl/>
          <w:lang w:eastAsia="en-US"/>
        </w:rPr>
        <w:pict w14:anchorId="3BCCB394">
          <v:shape id="_x0000_s2564" type="#_x0000_t202" style="position:absolute;left:0;text-align:left;margin-left:470.25pt;margin-top:7.1pt;width:1in;height:16.8pt;z-index:251772416" filled="f" stroked="f">
            <v:textbox inset="1mm,0,1mm,0">
              <w:txbxContent>
                <w:p w14:paraId="533404B4" w14:textId="77777777" w:rsidR="00DA37EE" w:rsidRDefault="00DA37EE" w:rsidP="002C2528">
                  <w:pPr>
                    <w:spacing w:line="160" w:lineRule="exact"/>
                    <w:jc w:val="left"/>
                    <w:rPr>
                      <w:rFonts w:cs="Miriam" w:hint="cs"/>
                      <w:noProof/>
                      <w:sz w:val="18"/>
                      <w:szCs w:val="18"/>
                      <w:rtl/>
                    </w:rPr>
                  </w:pPr>
                  <w:r>
                    <w:rPr>
                      <w:rFonts w:cs="Miriam" w:hint="cs"/>
                      <w:sz w:val="18"/>
                      <w:szCs w:val="18"/>
                      <w:rtl/>
                    </w:rPr>
                    <w:t>(תיקון מס' 35) תשס"ח-2008</w:t>
                  </w:r>
                </w:p>
              </w:txbxContent>
            </v:textbox>
          </v:shape>
        </w:pict>
      </w:r>
      <w:r w:rsidR="00C0684E">
        <w:rPr>
          <w:rFonts w:cs="FrankRuehl"/>
          <w:sz w:val="26"/>
          <w:rtl/>
        </w:rPr>
        <w:tab/>
      </w:r>
      <w:r w:rsidR="00C0684E">
        <w:rPr>
          <w:rStyle w:val="default"/>
          <w:rFonts w:cs="FrankRuehl"/>
          <w:rtl/>
        </w:rPr>
        <w:t>(</w:t>
      </w:r>
      <w:r w:rsidR="00C0684E">
        <w:rPr>
          <w:rStyle w:val="default"/>
          <w:rFonts w:cs="FrankRuehl" w:hint="cs"/>
          <w:rtl/>
        </w:rPr>
        <w:t>ד)</w:t>
      </w:r>
      <w:r w:rsidR="00C0684E">
        <w:rPr>
          <w:rStyle w:val="default"/>
          <w:rFonts w:cs="FrankRuehl"/>
          <w:rtl/>
        </w:rPr>
        <w:tab/>
      </w:r>
      <w:r w:rsidR="00C0684E">
        <w:rPr>
          <w:rStyle w:val="default"/>
          <w:rFonts w:cs="FrankRuehl" w:hint="cs"/>
          <w:rtl/>
        </w:rPr>
        <w:t>ראה</w:t>
      </w:r>
      <w:r w:rsidR="00C0684E">
        <w:rPr>
          <w:rStyle w:val="default"/>
          <w:rFonts w:cs="FrankRuehl"/>
          <w:rtl/>
        </w:rPr>
        <w:t xml:space="preserve"> </w:t>
      </w:r>
      <w:r w:rsidR="00C0684E">
        <w:rPr>
          <w:rStyle w:val="default"/>
          <w:rFonts w:cs="FrankRuehl" w:hint="cs"/>
          <w:rtl/>
        </w:rPr>
        <w:t xml:space="preserve">נציב הקבילות שאדם אחר עלול להיפגע מעצם הבירור או מתוצאותיו, יודיע לו נציב הקבילות על כך </w:t>
      </w:r>
      <w:r w:rsidRPr="002C2528">
        <w:rPr>
          <w:rStyle w:val="default"/>
          <w:rFonts w:cs="FrankRuehl" w:hint="cs"/>
          <w:rtl/>
        </w:rPr>
        <w:t>וייתן לו הזדמנות לטעון את טענותיו בתוך תקופה שיקבע</w:t>
      </w:r>
      <w:r w:rsidR="00C0684E">
        <w:rPr>
          <w:rStyle w:val="default"/>
          <w:rFonts w:cs="FrankRuehl" w:hint="cs"/>
          <w:rtl/>
        </w:rPr>
        <w:t>.</w:t>
      </w:r>
    </w:p>
    <w:p w14:paraId="46DBFFB8"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 xml:space="preserve">ף האמור </w:t>
      </w:r>
      <w:r>
        <w:rPr>
          <w:rStyle w:val="default"/>
          <w:rFonts w:cs="FrankRuehl"/>
          <w:rtl/>
        </w:rPr>
        <w:t>בס</w:t>
      </w:r>
      <w:r>
        <w:rPr>
          <w:rStyle w:val="default"/>
          <w:rFonts w:cs="FrankRuehl" w:hint="cs"/>
          <w:rtl/>
        </w:rPr>
        <w:t>עיף קטן (</w:t>
      </w:r>
      <w:r>
        <w:rPr>
          <w:rStyle w:val="default"/>
          <w:rFonts w:cs="FrankRuehl"/>
          <w:rtl/>
        </w:rPr>
        <w:t>ד</w:t>
      </w:r>
      <w:r>
        <w:rPr>
          <w:rStyle w:val="default"/>
          <w:rFonts w:cs="FrankRuehl" w:hint="cs"/>
          <w:rtl/>
        </w:rPr>
        <w:t xml:space="preserve">) </w:t>
      </w:r>
      <w:r>
        <w:rPr>
          <w:rStyle w:val="default"/>
          <w:rFonts w:cs="FrankRuehl"/>
          <w:rtl/>
        </w:rPr>
        <w:t>ר</w:t>
      </w:r>
      <w:r>
        <w:rPr>
          <w:rStyle w:val="default"/>
          <w:rFonts w:cs="FrankRuehl" w:hint="cs"/>
          <w:rtl/>
        </w:rPr>
        <w:t>שאי נציב הקבילות שלא להודיע לפלוני כאמור שם, ובלבד שש</w:t>
      </w:r>
      <w:r>
        <w:rPr>
          <w:rStyle w:val="default"/>
          <w:rFonts w:cs="FrankRuehl"/>
          <w:rtl/>
        </w:rPr>
        <w:t>ו</w:t>
      </w:r>
      <w:r>
        <w:rPr>
          <w:rStyle w:val="default"/>
          <w:rFonts w:cs="FrankRuehl" w:hint="cs"/>
          <w:rtl/>
        </w:rPr>
        <w:t>כנע</w:t>
      </w:r>
      <w:r>
        <w:rPr>
          <w:rStyle w:val="default"/>
          <w:rFonts w:cs="FrankRuehl"/>
          <w:rtl/>
        </w:rPr>
        <w:t xml:space="preserve"> </w:t>
      </w:r>
      <w:r>
        <w:rPr>
          <w:rStyle w:val="default"/>
          <w:rFonts w:cs="FrankRuehl" w:hint="cs"/>
          <w:rtl/>
        </w:rPr>
        <w:t>שאין במהלך הבירור לפגוע בו ושבהודעתו, בממצאיו ובהמלצותיו לא יקבע לגביו דבר.</w:t>
      </w:r>
    </w:p>
    <w:p w14:paraId="00EE002D"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האמ</w:t>
      </w:r>
      <w:r>
        <w:rPr>
          <w:rStyle w:val="default"/>
          <w:rFonts w:cs="FrankRuehl"/>
          <w:rtl/>
        </w:rPr>
        <w:t>ו</w:t>
      </w:r>
      <w:r>
        <w:rPr>
          <w:rStyle w:val="default"/>
          <w:rFonts w:cs="FrankRuehl" w:hint="cs"/>
          <w:rtl/>
        </w:rPr>
        <w:t>ר בסעיפים קטנים (ג) ו-(ד) אינו בא לגרוע</w:t>
      </w:r>
      <w:r>
        <w:rPr>
          <w:rStyle w:val="default"/>
          <w:rFonts w:cs="FrankRuehl"/>
          <w:rtl/>
        </w:rPr>
        <w:t xml:space="preserve"> </w:t>
      </w:r>
      <w:r>
        <w:rPr>
          <w:rStyle w:val="default"/>
          <w:rFonts w:cs="FrankRuehl" w:hint="cs"/>
          <w:rtl/>
        </w:rPr>
        <w:t>מהוראות פרק ג' לפקודת הראיות [נוסח חדש], תשל"א-1971.</w:t>
      </w:r>
    </w:p>
    <w:p w14:paraId="45897904" w14:textId="77777777" w:rsidR="002C2528" w:rsidRDefault="002C2528" w:rsidP="002C2528">
      <w:pPr>
        <w:pStyle w:val="P00"/>
        <w:spacing w:before="72"/>
        <w:ind w:left="0" w:right="1134"/>
        <w:rPr>
          <w:rStyle w:val="default"/>
          <w:rFonts w:cs="FrankRuehl"/>
          <w:rtl/>
        </w:rPr>
      </w:pPr>
      <w:r w:rsidRPr="002C2528">
        <w:rPr>
          <w:rStyle w:val="default"/>
          <w:rFonts w:cs="FrankRuehl"/>
          <w:rtl/>
        </w:rPr>
        <w:pict w14:anchorId="3711FC9F">
          <v:shape id="_x0000_s2565" type="#_x0000_t202" style="position:absolute;left:0;text-align:left;margin-left:470.25pt;margin-top:7.1pt;width:1in;height:16.8pt;z-index:251773440" filled="f" stroked="f">
            <v:textbox inset="1mm,0,1mm,0">
              <w:txbxContent>
                <w:p w14:paraId="1B18B125" w14:textId="77777777" w:rsidR="00DA37EE" w:rsidRDefault="00DA37EE" w:rsidP="002C2528">
                  <w:pPr>
                    <w:spacing w:line="160" w:lineRule="exact"/>
                    <w:jc w:val="left"/>
                    <w:rPr>
                      <w:rFonts w:cs="Miriam" w:hint="cs"/>
                      <w:noProof/>
                      <w:sz w:val="18"/>
                      <w:szCs w:val="18"/>
                      <w:rtl/>
                    </w:rPr>
                  </w:pPr>
                  <w:r>
                    <w:rPr>
                      <w:rFonts w:cs="Miriam" w:hint="cs"/>
                      <w:sz w:val="18"/>
                      <w:szCs w:val="18"/>
                      <w:rtl/>
                    </w:rPr>
                    <w:t>(תיקון מס' 35) תשס"ח-2008</w:t>
                  </w:r>
                </w:p>
              </w:txbxContent>
            </v:textbox>
          </v:shape>
        </w:pict>
      </w:r>
      <w:r w:rsidRPr="002C2528">
        <w:rPr>
          <w:rStyle w:val="default"/>
          <w:rFonts w:cs="FrankRuehl"/>
          <w:rtl/>
        </w:rPr>
        <w:tab/>
      </w:r>
      <w:r>
        <w:rPr>
          <w:rStyle w:val="default"/>
          <w:rFonts w:cs="FrankRuehl"/>
          <w:rtl/>
        </w:rPr>
        <w:t>(</w:t>
      </w:r>
      <w:r>
        <w:rPr>
          <w:rStyle w:val="default"/>
          <w:rFonts w:cs="FrankRuehl" w:hint="cs"/>
          <w:rtl/>
        </w:rPr>
        <w:t>ז)</w:t>
      </w:r>
      <w:r>
        <w:rPr>
          <w:rStyle w:val="default"/>
          <w:rFonts w:cs="FrankRuehl"/>
          <w:rtl/>
        </w:rPr>
        <w:tab/>
      </w:r>
      <w:r w:rsidRPr="002C2528">
        <w:rPr>
          <w:rStyle w:val="default"/>
          <w:rFonts w:cs="FrankRuehl" w:hint="cs"/>
          <w:rtl/>
        </w:rPr>
        <w:t>בירור הקבילה יסתיים בהקדם האפשרי, ובתוך תקופה שלא תעלה על שנה מיום הגשתה</w:t>
      </w:r>
      <w:r>
        <w:rPr>
          <w:rStyle w:val="default"/>
          <w:rFonts w:cs="FrankRuehl" w:hint="cs"/>
          <w:rtl/>
        </w:rPr>
        <w:t>.</w:t>
      </w:r>
    </w:p>
    <w:p w14:paraId="45F470E9"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547" w:name="Rov688"/>
      <w:r w:rsidRPr="00C732F8">
        <w:rPr>
          <w:rFonts w:cs="FrankRuehl" w:hint="cs"/>
          <w:vanish/>
          <w:color w:val="FF0000"/>
          <w:szCs w:val="20"/>
          <w:shd w:val="clear" w:color="auto" w:fill="FFFF99"/>
          <w:rtl/>
        </w:rPr>
        <w:t>מיום 28.4.1980</w:t>
      </w:r>
    </w:p>
    <w:p w14:paraId="4D9C7382"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4</w:t>
      </w:r>
    </w:p>
    <w:p w14:paraId="06082C67" w14:textId="77777777" w:rsidR="00C0684E" w:rsidRPr="00C732F8" w:rsidRDefault="00C0684E">
      <w:pPr>
        <w:pStyle w:val="P22"/>
        <w:spacing w:before="0"/>
        <w:ind w:left="0" w:right="1134"/>
        <w:rPr>
          <w:rFonts w:cs="FrankRuehl" w:hint="cs"/>
          <w:vanish/>
          <w:szCs w:val="20"/>
          <w:shd w:val="clear" w:color="auto" w:fill="FFFF99"/>
          <w:rtl/>
        </w:rPr>
      </w:pPr>
      <w:hyperlink r:id="rId773" w:history="1">
        <w:r w:rsidRPr="00C732F8">
          <w:rPr>
            <w:rStyle w:val="Hyperlink"/>
            <w:rFonts w:cs="FrankRuehl" w:hint="cs"/>
            <w:vanish/>
            <w:szCs w:val="20"/>
            <w:shd w:val="clear" w:color="auto" w:fill="FFFF99"/>
            <w:rtl/>
          </w:rPr>
          <w:t>ס"ח תש"ם מס' 962</w:t>
        </w:r>
      </w:hyperlink>
      <w:r w:rsidRPr="00C732F8">
        <w:rPr>
          <w:rFonts w:cs="FrankRuehl" w:hint="cs"/>
          <w:vanish/>
          <w:szCs w:val="20"/>
          <w:shd w:val="clear" w:color="auto" w:fill="FFFF99"/>
          <w:rtl/>
        </w:rPr>
        <w:t xml:space="preserve"> מיום 28.2.1980 עמ' 79 (</w:t>
      </w:r>
      <w:hyperlink r:id="rId774" w:history="1">
        <w:r w:rsidRPr="00C732F8">
          <w:rPr>
            <w:rStyle w:val="Hyperlink"/>
            <w:rFonts w:cs="FrankRuehl" w:hint="cs"/>
            <w:vanish/>
            <w:szCs w:val="20"/>
            <w:shd w:val="clear" w:color="auto" w:fill="FFFF99"/>
            <w:rtl/>
          </w:rPr>
          <w:t>ה"ח 1418</w:t>
        </w:r>
      </w:hyperlink>
      <w:r w:rsidRPr="00C732F8">
        <w:rPr>
          <w:rFonts w:cs="FrankRuehl" w:hint="cs"/>
          <w:vanish/>
          <w:szCs w:val="20"/>
          <w:shd w:val="clear" w:color="auto" w:fill="FFFF99"/>
          <w:rtl/>
        </w:rPr>
        <w:t>)</w:t>
      </w:r>
    </w:p>
    <w:p w14:paraId="029C2DA9" w14:textId="77777777" w:rsidR="00C0684E" w:rsidRPr="00C732F8" w:rsidRDefault="00C0684E">
      <w:pPr>
        <w:pStyle w:val="P22"/>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סעיף 120</w:t>
      </w:r>
    </w:p>
    <w:p w14:paraId="3C904F63" w14:textId="77777777" w:rsidR="00153216" w:rsidRPr="00C732F8" w:rsidRDefault="00153216" w:rsidP="00153216">
      <w:pPr>
        <w:pStyle w:val="P22"/>
        <w:spacing w:before="0"/>
        <w:ind w:left="0" w:right="1134"/>
        <w:rPr>
          <w:rFonts w:cs="FrankRuehl" w:hint="cs"/>
          <w:vanish/>
          <w:szCs w:val="20"/>
          <w:shd w:val="clear" w:color="auto" w:fill="FFFF99"/>
          <w:rtl/>
        </w:rPr>
      </w:pPr>
    </w:p>
    <w:p w14:paraId="07425C24" w14:textId="77777777" w:rsidR="00153216" w:rsidRPr="00C732F8" w:rsidRDefault="00153216" w:rsidP="00153216">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16.7.2008</w:t>
      </w:r>
    </w:p>
    <w:p w14:paraId="17D58D06" w14:textId="77777777" w:rsidR="00153216" w:rsidRPr="00C732F8" w:rsidRDefault="00153216" w:rsidP="00153216">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768FDEA4" w14:textId="77777777" w:rsidR="00153216" w:rsidRPr="00C732F8" w:rsidRDefault="00153216" w:rsidP="00153216">
      <w:pPr>
        <w:pStyle w:val="P00"/>
        <w:spacing w:before="0"/>
        <w:ind w:left="0" w:right="1134"/>
        <w:rPr>
          <w:rStyle w:val="default"/>
          <w:rFonts w:cs="FrankRuehl" w:hint="cs"/>
          <w:vanish/>
          <w:sz w:val="20"/>
          <w:szCs w:val="20"/>
          <w:shd w:val="clear" w:color="auto" w:fill="FFFF99"/>
          <w:rtl/>
        </w:rPr>
      </w:pPr>
      <w:hyperlink r:id="rId775"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562 (</w:t>
      </w:r>
      <w:hyperlink r:id="rId776"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085D3404" w14:textId="77777777" w:rsidR="00153216" w:rsidRPr="00C732F8" w:rsidRDefault="00153216" w:rsidP="00153216">
      <w:pPr>
        <w:pStyle w:val="P00"/>
        <w:ind w:left="0" w:right="1134"/>
        <w:rPr>
          <w:rStyle w:val="default"/>
          <w:rFonts w:cs="FrankRuehl"/>
          <w:vanish/>
          <w:sz w:val="22"/>
          <w:szCs w:val="22"/>
          <w:shd w:val="clear" w:color="auto" w:fill="FFFF99"/>
          <w:rtl/>
        </w:rPr>
      </w:pP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ד)</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ראה</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 xml:space="preserve">נציב הקבילות שאדם אחר עלול להיפגע מעצם הבירור או מתוצאותיו, יודיע לו נציב הקבילות על כך </w:t>
      </w:r>
      <w:r w:rsidRPr="00C732F8">
        <w:rPr>
          <w:rStyle w:val="default"/>
          <w:rFonts w:cs="FrankRuehl" w:hint="cs"/>
          <w:strike/>
          <w:vanish/>
          <w:sz w:val="22"/>
          <w:szCs w:val="22"/>
          <w:shd w:val="clear" w:color="auto" w:fill="FFFF99"/>
          <w:rtl/>
        </w:rPr>
        <w:t>ויעמיד לרשותו בדרך שירא</w:t>
      </w:r>
      <w:r w:rsidRPr="00C732F8">
        <w:rPr>
          <w:rStyle w:val="default"/>
          <w:rFonts w:cs="FrankRuehl"/>
          <w:strike/>
          <w:vanish/>
          <w:sz w:val="22"/>
          <w:szCs w:val="22"/>
          <w:shd w:val="clear" w:color="auto" w:fill="FFFF99"/>
          <w:rtl/>
        </w:rPr>
        <w:t>ה</w:t>
      </w:r>
      <w:r w:rsidRPr="00C732F8">
        <w:rPr>
          <w:rStyle w:val="default"/>
          <w:rFonts w:cs="FrankRuehl" w:hint="cs"/>
          <w:strike/>
          <w:vanish/>
          <w:sz w:val="22"/>
          <w:szCs w:val="22"/>
          <w:shd w:val="clear" w:color="auto" w:fill="FFFF99"/>
          <w:rtl/>
        </w:rPr>
        <w:t xml:space="preserve"> לנכון את חומר הראיות הנוגע לאותה פגיעה</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וייתן לו הזדמנות לטעון את טענותיו בתוך תקופה שיקבע</w:t>
      </w:r>
      <w:r w:rsidRPr="00C732F8">
        <w:rPr>
          <w:rStyle w:val="default"/>
          <w:rFonts w:cs="FrankRuehl" w:hint="cs"/>
          <w:vanish/>
          <w:sz w:val="22"/>
          <w:szCs w:val="22"/>
          <w:shd w:val="clear" w:color="auto" w:fill="FFFF99"/>
          <w:rtl/>
        </w:rPr>
        <w:t>.</w:t>
      </w:r>
    </w:p>
    <w:p w14:paraId="7AA1296F" w14:textId="77777777" w:rsidR="00153216" w:rsidRPr="00C732F8" w:rsidRDefault="00153216" w:rsidP="00153216">
      <w:pPr>
        <w:pStyle w:val="P00"/>
        <w:spacing w:before="0"/>
        <w:ind w:left="0" w:right="1134"/>
        <w:rPr>
          <w:rStyle w:val="default"/>
          <w:rFonts w:cs="FrankRuehl"/>
          <w:vanish/>
          <w:sz w:val="22"/>
          <w:szCs w:val="22"/>
          <w:shd w:val="clear" w:color="auto" w:fill="FFFF99"/>
          <w:rtl/>
        </w:rPr>
      </w:pP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ה)</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על </w:t>
      </w:r>
      <w:r w:rsidRPr="00C732F8">
        <w:rPr>
          <w:rStyle w:val="default"/>
          <w:rFonts w:cs="FrankRuehl"/>
          <w:vanish/>
          <w:sz w:val="22"/>
          <w:szCs w:val="22"/>
          <w:shd w:val="clear" w:color="auto" w:fill="FFFF99"/>
          <w:rtl/>
        </w:rPr>
        <w:t>א</w:t>
      </w:r>
      <w:r w:rsidRPr="00C732F8">
        <w:rPr>
          <w:rStyle w:val="default"/>
          <w:rFonts w:cs="FrankRuehl" w:hint="cs"/>
          <w:vanish/>
          <w:sz w:val="22"/>
          <w:szCs w:val="22"/>
          <w:shd w:val="clear" w:color="auto" w:fill="FFFF99"/>
          <w:rtl/>
        </w:rPr>
        <w:t xml:space="preserve">ף האמור </w:t>
      </w:r>
      <w:r w:rsidRPr="00C732F8">
        <w:rPr>
          <w:rStyle w:val="default"/>
          <w:rFonts w:cs="FrankRuehl"/>
          <w:vanish/>
          <w:sz w:val="22"/>
          <w:szCs w:val="22"/>
          <w:shd w:val="clear" w:color="auto" w:fill="FFFF99"/>
          <w:rtl/>
        </w:rPr>
        <w:t>בס</w:t>
      </w:r>
      <w:r w:rsidRPr="00C732F8">
        <w:rPr>
          <w:rStyle w:val="default"/>
          <w:rFonts w:cs="FrankRuehl" w:hint="cs"/>
          <w:vanish/>
          <w:sz w:val="22"/>
          <w:szCs w:val="22"/>
          <w:shd w:val="clear" w:color="auto" w:fill="FFFF99"/>
          <w:rtl/>
        </w:rPr>
        <w:t>עיף קטן (</w:t>
      </w:r>
      <w:r w:rsidRPr="00C732F8">
        <w:rPr>
          <w:rStyle w:val="default"/>
          <w:rFonts w:cs="FrankRuehl"/>
          <w:vanish/>
          <w:sz w:val="22"/>
          <w:szCs w:val="22"/>
          <w:shd w:val="clear" w:color="auto" w:fill="FFFF99"/>
          <w:rtl/>
        </w:rPr>
        <w:t>ד</w:t>
      </w:r>
      <w:r w:rsidRPr="00C732F8">
        <w:rPr>
          <w:rStyle w:val="default"/>
          <w:rFonts w:cs="FrankRuehl" w:hint="cs"/>
          <w:vanish/>
          <w:sz w:val="22"/>
          <w:szCs w:val="22"/>
          <w:shd w:val="clear" w:color="auto" w:fill="FFFF99"/>
          <w:rtl/>
        </w:rPr>
        <w:t xml:space="preserve">) </w:t>
      </w:r>
      <w:r w:rsidRPr="00C732F8">
        <w:rPr>
          <w:rStyle w:val="default"/>
          <w:rFonts w:cs="FrankRuehl"/>
          <w:vanish/>
          <w:sz w:val="22"/>
          <w:szCs w:val="22"/>
          <w:shd w:val="clear" w:color="auto" w:fill="FFFF99"/>
          <w:rtl/>
        </w:rPr>
        <w:t>ר</w:t>
      </w:r>
      <w:r w:rsidRPr="00C732F8">
        <w:rPr>
          <w:rStyle w:val="default"/>
          <w:rFonts w:cs="FrankRuehl" w:hint="cs"/>
          <w:vanish/>
          <w:sz w:val="22"/>
          <w:szCs w:val="22"/>
          <w:shd w:val="clear" w:color="auto" w:fill="FFFF99"/>
          <w:rtl/>
        </w:rPr>
        <w:t>שאי נציב הקבילות שלא להודיע לפלוני כאמור שם, ובלבד שש</w:t>
      </w:r>
      <w:r w:rsidRPr="00C732F8">
        <w:rPr>
          <w:rStyle w:val="default"/>
          <w:rFonts w:cs="FrankRuehl"/>
          <w:vanish/>
          <w:sz w:val="22"/>
          <w:szCs w:val="22"/>
          <w:shd w:val="clear" w:color="auto" w:fill="FFFF99"/>
          <w:rtl/>
        </w:rPr>
        <w:t>ו</w:t>
      </w:r>
      <w:r w:rsidRPr="00C732F8">
        <w:rPr>
          <w:rStyle w:val="default"/>
          <w:rFonts w:cs="FrankRuehl" w:hint="cs"/>
          <w:vanish/>
          <w:sz w:val="22"/>
          <w:szCs w:val="22"/>
          <w:shd w:val="clear" w:color="auto" w:fill="FFFF99"/>
          <w:rtl/>
        </w:rPr>
        <w:t>כנע</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שאין במהלך הבירור לפגוע בו ושבהודעתו, בממצאיו ובהמלצותיו לא יקבע לגביו דבר.</w:t>
      </w:r>
    </w:p>
    <w:p w14:paraId="13BF7912" w14:textId="77777777" w:rsidR="00153216" w:rsidRPr="00C732F8" w:rsidRDefault="00153216" w:rsidP="00153216">
      <w:pPr>
        <w:pStyle w:val="P00"/>
        <w:spacing w:before="0"/>
        <w:ind w:left="0" w:right="1134"/>
        <w:rPr>
          <w:rStyle w:val="default"/>
          <w:rFonts w:cs="FrankRuehl" w:hint="cs"/>
          <w:vanish/>
          <w:sz w:val="22"/>
          <w:szCs w:val="22"/>
          <w:shd w:val="clear" w:color="auto" w:fill="FFFF99"/>
          <w:rtl/>
        </w:rPr>
      </w:pP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ו)</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האמ</w:t>
      </w:r>
      <w:r w:rsidRPr="00C732F8">
        <w:rPr>
          <w:rStyle w:val="default"/>
          <w:rFonts w:cs="FrankRuehl"/>
          <w:vanish/>
          <w:sz w:val="22"/>
          <w:szCs w:val="22"/>
          <w:shd w:val="clear" w:color="auto" w:fill="FFFF99"/>
          <w:rtl/>
        </w:rPr>
        <w:t>ו</w:t>
      </w:r>
      <w:r w:rsidRPr="00C732F8">
        <w:rPr>
          <w:rStyle w:val="default"/>
          <w:rFonts w:cs="FrankRuehl" w:hint="cs"/>
          <w:vanish/>
          <w:sz w:val="22"/>
          <w:szCs w:val="22"/>
          <w:shd w:val="clear" w:color="auto" w:fill="FFFF99"/>
          <w:rtl/>
        </w:rPr>
        <w:t>ר בסעיפים קטנים (ג) ו-(ד) אינו בא לגרוע</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מהוראות פרק ג' לפקודת הראיות [נוסח חדש], תשל"א-1971.</w:t>
      </w:r>
    </w:p>
    <w:p w14:paraId="339450D3" w14:textId="77777777" w:rsidR="002C2528" w:rsidRPr="002512EB" w:rsidRDefault="002C2528" w:rsidP="002512EB">
      <w:pPr>
        <w:pStyle w:val="P00"/>
        <w:spacing w:before="0"/>
        <w:ind w:left="0" w:right="1134"/>
        <w:rPr>
          <w:rStyle w:val="default"/>
          <w:rFonts w:cs="FrankRuehl" w:hint="cs"/>
          <w:sz w:val="2"/>
          <w:szCs w:val="2"/>
          <w:u w:val="single"/>
          <w:rtl/>
        </w:rPr>
      </w:pPr>
      <w:r w:rsidRPr="00C732F8">
        <w:rPr>
          <w:rStyle w:val="default"/>
          <w:rFonts w:cs="FrankRuehl" w:hint="cs"/>
          <w:vanish/>
          <w:sz w:val="22"/>
          <w:szCs w:val="22"/>
          <w:shd w:val="clear" w:color="auto" w:fill="FFFF99"/>
          <w:rtl/>
        </w:rPr>
        <w:tab/>
      </w:r>
      <w:r w:rsidRPr="00C732F8">
        <w:rPr>
          <w:rStyle w:val="default"/>
          <w:rFonts w:cs="FrankRuehl" w:hint="cs"/>
          <w:vanish/>
          <w:sz w:val="22"/>
          <w:szCs w:val="22"/>
          <w:u w:val="single"/>
          <w:shd w:val="clear" w:color="auto" w:fill="FFFF99"/>
          <w:rtl/>
        </w:rPr>
        <w:t>(ז)</w:t>
      </w:r>
      <w:r w:rsidRPr="00C732F8">
        <w:rPr>
          <w:rStyle w:val="default"/>
          <w:rFonts w:cs="FrankRuehl" w:hint="cs"/>
          <w:vanish/>
          <w:sz w:val="22"/>
          <w:szCs w:val="22"/>
          <w:u w:val="single"/>
          <w:shd w:val="clear" w:color="auto" w:fill="FFFF99"/>
          <w:rtl/>
        </w:rPr>
        <w:tab/>
        <w:t>בירור הקבילה יסתיים בהקדם האפשרי, ובתוך תקופה שלא תעלה על שנה מיום הגשתה.</w:t>
      </w:r>
      <w:bookmarkEnd w:id="547"/>
    </w:p>
    <w:p w14:paraId="5BED8BB6" w14:textId="77777777" w:rsidR="00C0684E" w:rsidRDefault="00C0684E" w:rsidP="00971B0F">
      <w:pPr>
        <w:pStyle w:val="P00"/>
        <w:spacing w:before="72"/>
        <w:ind w:left="0" w:right="1134"/>
        <w:rPr>
          <w:rStyle w:val="default"/>
          <w:rFonts w:cs="FrankRuehl"/>
          <w:rtl/>
        </w:rPr>
      </w:pPr>
      <w:bookmarkStart w:id="548" w:name="Seif114"/>
      <w:bookmarkEnd w:id="548"/>
      <w:r>
        <w:rPr>
          <w:lang w:val="he-IL"/>
        </w:rPr>
        <w:pict w14:anchorId="48154105">
          <v:rect id="_x0000_s2291" style="position:absolute;left:0;text-align:left;margin-left:464.5pt;margin-top:8.05pt;width:75.05pt;height:28.85pt;z-index:251543040" o:allowincell="f" filled="f" stroked="f" strokecolor="lime" strokeweight=".25pt">
            <v:textbox inset="0,0,0,0">
              <w:txbxContent>
                <w:p w14:paraId="366AC42A" w14:textId="77777777" w:rsidR="00DA37EE" w:rsidRDefault="00DA37EE">
                  <w:pPr>
                    <w:spacing w:line="160" w:lineRule="exact"/>
                    <w:jc w:val="left"/>
                    <w:rPr>
                      <w:rFonts w:cs="Miriam" w:hint="cs"/>
                      <w:sz w:val="18"/>
                      <w:szCs w:val="18"/>
                      <w:rtl/>
                    </w:rPr>
                  </w:pPr>
                  <w:r>
                    <w:rPr>
                      <w:rFonts w:cs="Miriam"/>
                      <w:sz w:val="18"/>
                      <w:szCs w:val="18"/>
                      <w:rtl/>
                    </w:rPr>
                    <w:t>ה</w:t>
                  </w:r>
                  <w:r>
                    <w:rPr>
                      <w:rFonts w:cs="Miriam" w:hint="cs"/>
                      <w:sz w:val="18"/>
                      <w:szCs w:val="18"/>
                      <w:rtl/>
                    </w:rPr>
                    <w:t>גשת</w:t>
                  </w:r>
                  <w:r>
                    <w:rPr>
                      <w:rFonts w:cs="Miriam"/>
                      <w:sz w:val="18"/>
                      <w:szCs w:val="18"/>
                      <w:rtl/>
                    </w:rPr>
                    <w:t xml:space="preserve"> </w:t>
                  </w:r>
                  <w:r>
                    <w:rPr>
                      <w:rFonts w:cs="Miriam" w:hint="cs"/>
                      <w:sz w:val="18"/>
                      <w:szCs w:val="18"/>
                      <w:rtl/>
                    </w:rPr>
                    <w:t>סיוע</w:t>
                  </w:r>
                </w:p>
                <w:p w14:paraId="38F4501B" w14:textId="77777777" w:rsidR="00DA37EE" w:rsidRDefault="00DA37EE">
                  <w:pPr>
                    <w:spacing w:line="160" w:lineRule="exact"/>
                    <w:jc w:val="left"/>
                    <w:rPr>
                      <w:rFonts w:cs="Miriam" w:hint="cs"/>
                      <w:sz w:val="18"/>
                      <w:szCs w:val="18"/>
                      <w:rtl/>
                    </w:rPr>
                  </w:pPr>
                  <w:r>
                    <w:rPr>
                      <w:rFonts w:cs="Miriam" w:hint="cs"/>
                      <w:sz w:val="18"/>
                      <w:szCs w:val="18"/>
                      <w:rtl/>
                    </w:rPr>
                    <w:t>(תיקון מס' 4)</w:t>
                  </w:r>
                </w:p>
                <w:p w14:paraId="0FB1F547" w14:textId="77777777" w:rsidR="00DA37EE" w:rsidRDefault="00DA37EE">
                  <w:pPr>
                    <w:spacing w:line="160" w:lineRule="exact"/>
                    <w:jc w:val="left"/>
                    <w:rPr>
                      <w:rFonts w:cs="Miriam"/>
                      <w:noProof/>
                      <w:sz w:val="18"/>
                      <w:szCs w:val="18"/>
                      <w:rtl/>
                    </w:rPr>
                  </w:pPr>
                  <w:r>
                    <w:rPr>
                      <w:rFonts w:cs="Miriam" w:hint="cs"/>
                      <w:sz w:val="18"/>
                      <w:szCs w:val="18"/>
                      <w:rtl/>
                    </w:rPr>
                    <w:t>תש"ם-1980</w:t>
                  </w:r>
                </w:p>
              </w:txbxContent>
            </v:textbox>
            <w10:anchorlock/>
          </v:rect>
        </w:pict>
      </w:r>
      <w:r>
        <w:rPr>
          <w:rStyle w:val="big-number"/>
          <w:rFonts w:cs="Miriam"/>
          <w:rtl/>
        </w:rPr>
        <w:t>121.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סוה</w:t>
      </w:r>
      <w:r>
        <w:rPr>
          <w:rStyle w:val="default"/>
          <w:rFonts w:cs="FrankRuehl"/>
          <w:rtl/>
        </w:rPr>
        <w:t>ר</w:t>
      </w:r>
      <w:r>
        <w:rPr>
          <w:rStyle w:val="default"/>
          <w:rFonts w:cs="FrankRuehl" w:hint="cs"/>
          <w:rtl/>
        </w:rPr>
        <w:t xml:space="preserve"> לא יעשה דבר שיש בו כדי למנוע, לעכב או להפריע בהגשת קבילה ל</w:t>
      </w:r>
      <w:r>
        <w:rPr>
          <w:rStyle w:val="default"/>
          <w:rFonts w:cs="FrankRuehl"/>
          <w:rtl/>
        </w:rPr>
        <w:t>נ</w:t>
      </w:r>
      <w:r>
        <w:rPr>
          <w:rStyle w:val="default"/>
          <w:rFonts w:cs="FrankRuehl" w:hint="cs"/>
          <w:rtl/>
        </w:rPr>
        <w:t>ציב</w:t>
      </w:r>
      <w:r>
        <w:rPr>
          <w:rStyle w:val="default"/>
          <w:rFonts w:cs="FrankRuehl"/>
          <w:rtl/>
        </w:rPr>
        <w:t xml:space="preserve"> </w:t>
      </w:r>
      <w:r>
        <w:rPr>
          <w:rStyle w:val="default"/>
          <w:rFonts w:cs="FrankRuehl" w:hint="cs"/>
          <w:rtl/>
        </w:rPr>
        <w:t>הקבילות, בהעברתה או בבירורה.</w:t>
      </w:r>
    </w:p>
    <w:p w14:paraId="4315B5E2"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סוה</w:t>
      </w:r>
      <w:r>
        <w:rPr>
          <w:rStyle w:val="default"/>
          <w:rFonts w:cs="FrankRuehl"/>
          <w:rtl/>
        </w:rPr>
        <w:t>ר</w:t>
      </w:r>
      <w:r>
        <w:rPr>
          <w:rStyle w:val="default"/>
          <w:rFonts w:cs="FrankRuehl" w:hint="cs"/>
          <w:rtl/>
        </w:rPr>
        <w:t xml:space="preserve"> ייענה לדרישות נציב הקבילות או כל מי שהוא הסמיך לכך להגיש חוות דעת מקצועית</w:t>
      </w:r>
      <w:r>
        <w:rPr>
          <w:rStyle w:val="default"/>
          <w:rFonts w:cs="FrankRuehl"/>
          <w:rtl/>
        </w:rPr>
        <w:t xml:space="preserve"> </w:t>
      </w:r>
      <w:r>
        <w:rPr>
          <w:rStyle w:val="default"/>
          <w:rFonts w:cs="FrankRuehl" w:hint="cs"/>
          <w:rtl/>
        </w:rPr>
        <w:t>וכל מידע וסיוע אחר הדרושים לקידום בירורה של קבילה.</w:t>
      </w:r>
    </w:p>
    <w:p w14:paraId="32EF871A"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549" w:name="Rov333"/>
      <w:r w:rsidRPr="00C732F8">
        <w:rPr>
          <w:rFonts w:cs="FrankRuehl" w:hint="cs"/>
          <w:vanish/>
          <w:color w:val="FF0000"/>
          <w:szCs w:val="20"/>
          <w:shd w:val="clear" w:color="auto" w:fill="FFFF99"/>
          <w:rtl/>
        </w:rPr>
        <w:t>מיום 28.4.1980</w:t>
      </w:r>
    </w:p>
    <w:p w14:paraId="2A1ECEC8"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4</w:t>
      </w:r>
    </w:p>
    <w:p w14:paraId="7AEF9C6E" w14:textId="77777777" w:rsidR="00C0684E" w:rsidRPr="00C732F8" w:rsidRDefault="00C0684E">
      <w:pPr>
        <w:pStyle w:val="P22"/>
        <w:spacing w:before="0"/>
        <w:ind w:left="0" w:right="1134"/>
        <w:rPr>
          <w:rFonts w:cs="FrankRuehl" w:hint="cs"/>
          <w:vanish/>
          <w:szCs w:val="20"/>
          <w:shd w:val="clear" w:color="auto" w:fill="FFFF99"/>
          <w:rtl/>
        </w:rPr>
      </w:pPr>
      <w:hyperlink r:id="rId777" w:history="1">
        <w:r w:rsidRPr="00C732F8">
          <w:rPr>
            <w:rStyle w:val="Hyperlink"/>
            <w:rFonts w:cs="FrankRuehl" w:hint="cs"/>
            <w:vanish/>
            <w:szCs w:val="20"/>
            <w:shd w:val="clear" w:color="auto" w:fill="FFFF99"/>
            <w:rtl/>
          </w:rPr>
          <w:t>ס"ח תש"ם מס' 962</w:t>
        </w:r>
      </w:hyperlink>
      <w:r w:rsidRPr="00C732F8">
        <w:rPr>
          <w:rFonts w:cs="FrankRuehl" w:hint="cs"/>
          <w:vanish/>
          <w:szCs w:val="20"/>
          <w:shd w:val="clear" w:color="auto" w:fill="FFFF99"/>
          <w:rtl/>
        </w:rPr>
        <w:t xml:space="preserve"> מיום 28.2.1980 עמ' 79 (</w:t>
      </w:r>
      <w:hyperlink r:id="rId778" w:history="1">
        <w:r w:rsidRPr="00C732F8">
          <w:rPr>
            <w:rStyle w:val="Hyperlink"/>
            <w:rFonts w:cs="FrankRuehl" w:hint="cs"/>
            <w:vanish/>
            <w:szCs w:val="20"/>
            <w:shd w:val="clear" w:color="auto" w:fill="FFFF99"/>
            <w:rtl/>
          </w:rPr>
          <w:t>ה"ח 1418</w:t>
        </w:r>
      </w:hyperlink>
      <w:r w:rsidRPr="00C732F8">
        <w:rPr>
          <w:rFonts w:cs="FrankRuehl" w:hint="cs"/>
          <w:vanish/>
          <w:szCs w:val="20"/>
          <w:shd w:val="clear" w:color="auto" w:fill="FFFF99"/>
          <w:rtl/>
        </w:rPr>
        <w:t>)</w:t>
      </w:r>
    </w:p>
    <w:p w14:paraId="555116A1" w14:textId="77777777" w:rsidR="00C0684E" w:rsidRDefault="00C0684E">
      <w:pPr>
        <w:pStyle w:val="P22"/>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121</w:t>
      </w:r>
      <w:bookmarkEnd w:id="549"/>
    </w:p>
    <w:p w14:paraId="22DE0345" w14:textId="77777777" w:rsidR="00C0684E" w:rsidRDefault="00C0684E" w:rsidP="00971B0F">
      <w:pPr>
        <w:pStyle w:val="P00"/>
        <w:spacing w:before="72"/>
        <w:ind w:left="0" w:right="1134"/>
        <w:rPr>
          <w:rStyle w:val="default"/>
          <w:rFonts w:cs="FrankRuehl" w:hint="cs"/>
          <w:rtl/>
        </w:rPr>
      </w:pPr>
      <w:bookmarkStart w:id="550" w:name="Seif115"/>
      <w:bookmarkEnd w:id="550"/>
      <w:r>
        <w:rPr>
          <w:lang w:val="he-IL"/>
        </w:rPr>
        <w:pict w14:anchorId="726C2DD0">
          <v:rect id="_x0000_s2292" style="position:absolute;left:0;text-align:left;margin-left:464.5pt;margin-top:8.05pt;width:75.05pt;height:46.3pt;z-index:251544064" o:allowincell="f" filled="f" stroked="f" strokecolor="lime" strokeweight=".25pt">
            <v:textbox style="mso-next-textbox:#_x0000_s2292" inset="0,0,0,0">
              <w:txbxContent>
                <w:p w14:paraId="6863E8C1" w14:textId="77777777" w:rsidR="00DA37EE" w:rsidRDefault="00DA37EE">
                  <w:pPr>
                    <w:spacing w:line="160" w:lineRule="exact"/>
                    <w:jc w:val="left"/>
                    <w:rPr>
                      <w:rFonts w:cs="Miriam" w:hint="cs"/>
                      <w:noProof/>
                      <w:sz w:val="18"/>
                      <w:szCs w:val="18"/>
                      <w:rtl/>
                    </w:rPr>
                  </w:pPr>
                  <w:r>
                    <w:rPr>
                      <w:rFonts w:cs="Miriam"/>
                      <w:sz w:val="18"/>
                      <w:szCs w:val="18"/>
                      <w:rtl/>
                    </w:rPr>
                    <w:t>ה</w:t>
                  </w:r>
                  <w:r>
                    <w:rPr>
                      <w:rFonts w:cs="Miriam" w:hint="cs"/>
                      <w:sz w:val="18"/>
                      <w:szCs w:val="18"/>
                      <w:rtl/>
                    </w:rPr>
                    <w:t>פסק</w:t>
                  </w:r>
                  <w:r>
                    <w:rPr>
                      <w:rFonts w:cs="Miriam"/>
                      <w:sz w:val="18"/>
                      <w:szCs w:val="18"/>
                      <w:rtl/>
                    </w:rPr>
                    <w:t>ת</w:t>
                  </w:r>
                  <w:r>
                    <w:rPr>
                      <w:rFonts w:cs="Miriam" w:hint="cs"/>
                      <w:sz w:val="18"/>
                      <w:szCs w:val="18"/>
                      <w:rtl/>
                    </w:rPr>
                    <w:t xml:space="preserve"> הבירור</w:t>
                  </w:r>
                </w:p>
                <w:p w14:paraId="5BE526D4" w14:textId="77777777" w:rsidR="00DA37EE" w:rsidRDefault="00DA37EE">
                  <w:pPr>
                    <w:spacing w:line="160" w:lineRule="exact"/>
                    <w:jc w:val="left"/>
                    <w:rPr>
                      <w:rFonts w:cs="Miriam" w:hint="cs"/>
                      <w:sz w:val="18"/>
                      <w:szCs w:val="18"/>
                      <w:rtl/>
                    </w:rPr>
                  </w:pPr>
                  <w:r>
                    <w:rPr>
                      <w:rFonts w:cs="Miriam" w:hint="cs"/>
                      <w:sz w:val="18"/>
                      <w:szCs w:val="18"/>
                      <w:rtl/>
                    </w:rPr>
                    <w:t>(תיקון מס' 4)</w:t>
                  </w:r>
                </w:p>
                <w:p w14:paraId="010F7061" w14:textId="77777777" w:rsidR="00DA37EE" w:rsidRDefault="00DA37EE">
                  <w:pPr>
                    <w:spacing w:line="160" w:lineRule="exact"/>
                    <w:jc w:val="left"/>
                    <w:rPr>
                      <w:rFonts w:cs="Miriam" w:hint="cs"/>
                      <w:noProof/>
                      <w:sz w:val="18"/>
                      <w:szCs w:val="18"/>
                      <w:rtl/>
                    </w:rPr>
                  </w:pPr>
                  <w:r>
                    <w:rPr>
                      <w:rFonts w:cs="Miriam" w:hint="cs"/>
                      <w:sz w:val="18"/>
                      <w:szCs w:val="18"/>
                      <w:rtl/>
                    </w:rPr>
                    <w:t>תש"ם-1980</w:t>
                  </w:r>
                </w:p>
                <w:p w14:paraId="4856F927"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Pr>
          <w:rStyle w:val="big-number"/>
          <w:rFonts w:cs="Miriam"/>
          <w:rtl/>
        </w:rPr>
        <w:t>122.</w:t>
      </w:r>
      <w:r>
        <w:rPr>
          <w:rStyle w:val="big-number"/>
          <w:rFonts w:cs="Miriam"/>
          <w:rtl/>
        </w:rPr>
        <w:tab/>
      </w:r>
      <w:r>
        <w:rPr>
          <w:rStyle w:val="default"/>
          <w:rFonts w:cs="FrankRuehl"/>
          <w:rtl/>
        </w:rPr>
        <w:t>נ</w:t>
      </w:r>
      <w:r>
        <w:rPr>
          <w:rStyle w:val="default"/>
          <w:rFonts w:cs="FrankRuehl" w:hint="cs"/>
          <w:rtl/>
        </w:rPr>
        <w:t>ציב</w:t>
      </w:r>
      <w:r>
        <w:rPr>
          <w:rStyle w:val="default"/>
          <w:rFonts w:cs="FrankRuehl"/>
          <w:rtl/>
        </w:rPr>
        <w:t xml:space="preserve"> </w:t>
      </w:r>
      <w:r>
        <w:rPr>
          <w:rStyle w:val="default"/>
          <w:rFonts w:cs="FrankRuehl" w:hint="cs"/>
          <w:rtl/>
        </w:rPr>
        <w:t xml:space="preserve">הקבילות </w:t>
      </w:r>
      <w:r>
        <w:rPr>
          <w:rStyle w:val="default"/>
          <w:rFonts w:cs="FrankRuehl"/>
          <w:rtl/>
        </w:rPr>
        <w:t>יפ</w:t>
      </w:r>
      <w:r>
        <w:rPr>
          <w:rStyle w:val="default"/>
          <w:rFonts w:cs="FrankRuehl" w:hint="cs"/>
          <w:rtl/>
        </w:rPr>
        <w:t>סיק את בירור הקבילה א</w:t>
      </w:r>
      <w:r>
        <w:rPr>
          <w:rStyle w:val="default"/>
          <w:rFonts w:cs="FrankRuehl"/>
          <w:rtl/>
        </w:rPr>
        <w:t>ם נו</w:t>
      </w:r>
      <w:r>
        <w:rPr>
          <w:rStyle w:val="default"/>
          <w:rFonts w:cs="FrankRuehl" w:hint="cs"/>
          <w:rtl/>
        </w:rPr>
        <w:t>כח שנתקיימה אחת העילות המצדיקות שלא לפתוח</w:t>
      </w:r>
      <w:r>
        <w:rPr>
          <w:rStyle w:val="default"/>
          <w:rFonts w:cs="FrankRuehl"/>
          <w:rtl/>
        </w:rPr>
        <w:t xml:space="preserve"> </w:t>
      </w:r>
      <w:r>
        <w:rPr>
          <w:rStyle w:val="default"/>
          <w:rFonts w:cs="FrankRuehl" w:hint="cs"/>
          <w:rtl/>
        </w:rPr>
        <w:t>בבי</w:t>
      </w:r>
      <w:r>
        <w:rPr>
          <w:rStyle w:val="default"/>
          <w:rFonts w:cs="FrankRuehl"/>
          <w:rtl/>
        </w:rPr>
        <w:t>ר</w:t>
      </w:r>
      <w:r>
        <w:rPr>
          <w:rStyle w:val="default"/>
          <w:rFonts w:cs="FrankRuehl" w:hint="cs"/>
          <w:rtl/>
        </w:rPr>
        <w:t>ורה לפי סימן זה, ויהיה רשאי להפסיקו אם נוכח</w:t>
      </w:r>
      <w:r w:rsidR="002512EB">
        <w:rPr>
          <w:rStyle w:val="default"/>
          <w:rFonts w:cs="FrankRuehl" w:hint="cs"/>
          <w:rtl/>
        </w:rPr>
        <w:t xml:space="preserve"> </w:t>
      </w:r>
      <w:r w:rsidR="002512EB" w:rsidRPr="002512EB">
        <w:rPr>
          <w:rStyle w:val="default"/>
          <w:rFonts w:cs="FrankRuehl" w:hint="cs"/>
          <w:rtl/>
        </w:rPr>
        <w:t>שהקובל ביטל את קבילתו וציין את נימוקיו לכך,</w:t>
      </w:r>
      <w:r>
        <w:rPr>
          <w:rStyle w:val="default"/>
          <w:rFonts w:cs="FrankRuehl" w:hint="cs"/>
          <w:rtl/>
        </w:rPr>
        <w:t xml:space="preserve"> שענין הקבילה בא על תיקונו</w:t>
      </w:r>
      <w:r w:rsidR="002512EB">
        <w:rPr>
          <w:rStyle w:val="default"/>
          <w:rFonts w:cs="FrankRuehl" w:hint="cs"/>
          <w:rtl/>
        </w:rPr>
        <w:t xml:space="preserve"> </w:t>
      </w:r>
      <w:r w:rsidR="002512EB" w:rsidRPr="002512EB">
        <w:rPr>
          <w:rStyle w:val="default"/>
          <w:rFonts w:cs="FrankRuehl" w:hint="cs"/>
          <w:rtl/>
        </w:rPr>
        <w:t>או שלא ניתן להגיע בו להכרעה</w:t>
      </w:r>
      <w:r>
        <w:rPr>
          <w:rStyle w:val="default"/>
          <w:rFonts w:cs="FrankRuehl" w:hint="cs"/>
          <w:rtl/>
        </w:rPr>
        <w:t>, או אם הנקבל חדל להיות סוהר והקבילה מתייחסת להתנהגות בעלת אופי אישי; הפסיק נציב הקבילות את בירור הקבילה, יודיע על</w:t>
      </w:r>
      <w:r>
        <w:rPr>
          <w:rStyle w:val="default"/>
          <w:rFonts w:cs="FrankRuehl"/>
          <w:rtl/>
        </w:rPr>
        <w:t xml:space="preserve"> כ</w:t>
      </w:r>
      <w:r>
        <w:rPr>
          <w:rStyle w:val="default"/>
          <w:rFonts w:cs="FrankRuehl" w:hint="cs"/>
          <w:rtl/>
        </w:rPr>
        <w:t>ך בכתב לקובל, לנקבל ו</w:t>
      </w:r>
      <w:r>
        <w:rPr>
          <w:rStyle w:val="default"/>
          <w:rFonts w:cs="FrankRuehl"/>
          <w:rtl/>
        </w:rPr>
        <w:t>לממו</w:t>
      </w:r>
      <w:r>
        <w:rPr>
          <w:rStyle w:val="default"/>
          <w:rFonts w:cs="FrankRuehl" w:hint="cs"/>
          <w:rtl/>
        </w:rPr>
        <w:t>נה על הנקבל, ויציין את הנימוקים לכך.</w:t>
      </w:r>
    </w:p>
    <w:p w14:paraId="3A302D4E"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551" w:name="Rov689"/>
      <w:r w:rsidRPr="00C732F8">
        <w:rPr>
          <w:rFonts w:cs="FrankRuehl" w:hint="cs"/>
          <w:vanish/>
          <w:color w:val="FF0000"/>
          <w:szCs w:val="20"/>
          <w:shd w:val="clear" w:color="auto" w:fill="FFFF99"/>
          <w:rtl/>
        </w:rPr>
        <w:t>מיום 28.4.1980</w:t>
      </w:r>
    </w:p>
    <w:p w14:paraId="6546EEDD"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4</w:t>
      </w:r>
    </w:p>
    <w:p w14:paraId="6D4672D8" w14:textId="77777777" w:rsidR="00C0684E" w:rsidRPr="00C732F8" w:rsidRDefault="00C0684E">
      <w:pPr>
        <w:pStyle w:val="P22"/>
        <w:spacing w:before="0"/>
        <w:ind w:left="0" w:right="1134"/>
        <w:rPr>
          <w:rFonts w:cs="FrankRuehl" w:hint="cs"/>
          <w:vanish/>
          <w:szCs w:val="20"/>
          <w:shd w:val="clear" w:color="auto" w:fill="FFFF99"/>
          <w:rtl/>
        </w:rPr>
      </w:pPr>
      <w:hyperlink r:id="rId779" w:history="1">
        <w:r w:rsidRPr="00C732F8">
          <w:rPr>
            <w:rStyle w:val="Hyperlink"/>
            <w:rFonts w:cs="FrankRuehl" w:hint="cs"/>
            <w:vanish/>
            <w:szCs w:val="20"/>
            <w:shd w:val="clear" w:color="auto" w:fill="FFFF99"/>
            <w:rtl/>
          </w:rPr>
          <w:t>ס"ח תש"ם מס' 962</w:t>
        </w:r>
      </w:hyperlink>
      <w:r w:rsidRPr="00C732F8">
        <w:rPr>
          <w:rFonts w:cs="FrankRuehl" w:hint="cs"/>
          <w:vanish/>
          <w:szCs w:val="20"/>
          <w:shd w:val="clear" w:color="auto" w:fill="FFFF99"/>
          <w:rtl/>
        </w:rPr>
        <w:t xml:space="preserve"> מיום 28.2.1980 עמ' 79 (</w:t>
      </w:r>
      <w:hyperlink r:id="rId780" w:history="1">
        <w:r w:rsidRPr="00C732F8">
          <w:rPr>
            <w:rStyle w:val="Hyperlink"/>
            <w:rFonts w:cs="FrankRuehl" w:hint="cs"/>
            <w:vanish/>
            <w:szCs w:val="20"/>
            <w:shd w:val="clear" w:color="auto" w:fill="FFFF99"/>
            <w:rtl/>
          </w:rPr>
          <w:t>ה"ח 1418</w:t>
        </w:r>
      </w:hyperlink>
      <w:r w:rsidRPr="00C732F8">
        <w:rPr>
          <w:rFonts w:cs="FrankRuehl" w:hint="cs"/>
          <w:vanish/>
          <w:szCs w:val="20"/>
          <w:shd w:val="clear" w:color="auto" w:fill="FFFF99"/>
          <w:rtl/>
        </w:rPr>
        <w:t>)</w:t>
      </w:r>
    </w:p>
    <w:p w14:paraId="42B0AB26" w14:textId="77777777" w:rsidR="00C0684E" w:rsidRPr="00C732F8" w:rsidRDefault="00C0684E">
      <w:pPr>
        <w:pStyle w:val="P22"/>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סעיף 122</w:t>
      </w:r>
    </w:p>
    <w:p w14:paraId="0EA2B330" w14:textId="77777777" w:rsidR="002512EB" w:rsidRPr="00C732F8" w:rsidRDefault="002512EB" w:rsidP="002512EB">
      <w:pPr>
        <w:pStyle w:val="P22"/>
        <w:spacing w:before="0"/>
        <w:ind w:left="0" w:right="1134"/>
        <w:rPr>
          <w:rFonts w:cs="FrankRuehl" w:hint="cs"/>
          <w:vanish/>
          <w:szCs w:val="20"/>
          <w:shd w:val="clear" w:color="auto" w:fill="FFFF99"/>
          <w:rtl/>
        </w:rPr>
      </w:pPr>
    </w:p>
    <w:p w14:paraId="12C0FEE0" w14:textId="77777777" w:rsidR="002512EB" w:rsidRPr="00C732F8" w:rsidRDefault="002512EB" w:rsidP="002512EB">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16.7.2008</w:t>
      </w:r>
    </w:p>
    <w:p w14:paraId="10FE80F7" w14:textId="77777777" w:rsidR="002512EB" w:rsidRPr="00C732F8" w:rsidRDefault="002512EB" w:rsidP="002512EB">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0EA62FF1" w14:textId="77777777" w:rsidR="002512EB" w:rsidRPr="00C732F8" w:rsidRDefault="002512EB" w:rsidP="002512EB">
      <w:pPr>
        <w:pStyle w:val="P00"/>
        <w:spacing w:before="0"/>
        <w:ind w:left="0" w:right="1134"/>
        <w:rPr>
          <w:rStyle w:val="default"/>
          <w:rFonts w:cs="FrankRuehl" w:hint="cs"/>
          <w:vanish/>
          <w:sz w:val="20"/>
          <w:szCs w:val="20"/>
          <w:shd w:val="clear" w:color="auto" w:fill="FFFF99"/>
          <w:rtl/>
        </w:rPr>
      </w:pPr>
      <w:hyperlink r:id="rId781"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562 (</w:t>
      </w:r>
      <w:hyperlink r:id="rId782"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1889EA79" w14:textId="77777777" w:rsidR="002512EB" w:rsidRPr="002512EB" w:rsidRDefault="002512EB" w:rsidP="002512EB">
      <w:pPr>
        <w:pStyle w:val="P00"/>
        <w:ind w:left="0" w:right="1134"/>
        <w:rPr>
          <w:rStyle w:val="default"/>
          <w:rFonts w:cs="FrankRuehl" w:hint="cs"/>
          <w:sz w:val="2"/>
          <w:szCs w:val="2"/>
          <w:rtl/>
        </w:rPr>
      </w:pPr>
      <w:r w:rsidRPr="00C732F8">
        <w:rPr>
          <w:rStyle w:val="big-number"/>
          <w:rFonts w:cs="FrankRuehl"/>
          <w:vanish/>
          <w:sz w:val="22"/>
          <w:szCs w:val="22"/>
          <w:shd w:val="clear" w:color="auto" w:fill="FFFF99"/>
          <w:rtl/>
        </w:rPr>
        <w:t>122.</w:t>
      </w:r>
      <w:r w:rsidRPr="00C732F8">
        <w:rPr>
          <w:rStyle w:val="big-number"/>
          <w:rFonts w:cs="FrankRuehl"/>
          <w:vanish/>
          <w:sz w:val="22"/>
          <w:szCs w:val="22"/>
          <w:shd w:val="clear" w:color="auto" w:fill="FFFF99"/>
          <w:rtl/>
        </w:rPr>
        <w:tab/>
      </w:r>
      <w:r w:rsidRPr="00C732F8">
        <w:rPr>
          <w:rStyle w:val="default"/>
          <w:rFonts w:cs="FrankRuehl"/>
          <w:vanish/>
          <w:sz w:val="22"/>
          <w:szCs w:val="22"/>
          <w:shd w:val="clear" w:color="auto" w:fill="FFFF99"/>
          <w:rtl/>
        </w:rPr>
        <w:t>נ</w:t>
      </w:r>
      <w:r w:rsidRPr="00C732F8">
        <w:rPr>
          <w:rStyle w:val="default"/>
          <w:rFonts w:cs="FrankRuehl" w:hint="cs"/>
          <w:vanish/>
          <w:sz w:val="22"/>
          <w:szCs w:val="22"/>
          <w:shd w:val="clear" w:color="auto" w:fill="FFFF99"/>
          <w:rtl/>
        </w:rPr>
        <w:t>ציב</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 xml:space="preserve">הקבילות </w:t>
      </w:r>
      <w:r w:rsidRPr="00C732F8">
        <w:rPr>
          <w:rStyle w:val="default"/>
          <w:rFonts w:cs="FrankRuehl"/>
          <w:vanish/>
          <w:sz w:val="22"/>
          <w:szCs w:val="22"/>
          <w:shd w:val="clear" w:color="auto" w:fill="FFFF99"/>
          <w:rtl/>
        </w:rPr>
        <w:t>יפ</w:t>
      </w:r>
      <w:r w:rsidRPr="00C732F8">
        <w:rPr>
          <w:rStyle w:val="default"/>
          <w:rFonts w:cs="FrankRuehl" w:hint="cs"/>
          <w:vanish/>
          <w:sz w:val="22"/>
          <w:szCs w:val="22"/>
          <w:shd w:val="clear" w:color="auto" w:fill="FFFF99"/>
          <w:rtl/>
        </w:rPr>
        <w:t>סיק את בירור הקבילה א</w:t>
      </w:r>
      <w:r w:rsidRPr="00C732F8">
        <w:rPr>
          <w:rStyle w:val="default"/>
          <w:rFonts w:cs="FrankRuehl"/>
          <w:vanish/>
          <w:sz w:val="22"/>
          <w:szCs w:val="22"/>
          <w:shd w:val="clear" w:color="auto" w:fill="FFFF99"/>
          <w:rtl/>
        </w:rPr>
        <w:t>ם נו</w:t>
      </w:r>
      <w:r w:rsidRPr="00C732F8">
        <w:rPr>
          <w:rStyle w:val="default"/>
          <w:rFonts w:cs="FrankRuehl" w:hint="cs"/>
          <w:vanish/>
          <w:sz w:val="22"/>
          <w:szCs w:val="22"/>
          <w:shd w:val="clear" w:color="auto" w:fill="FFFF99"/>
          <w:rtl/>
        </w:rPr>
        <w:t>כח שנתקיימה אחת העילות המצדיקות שלא לפתוח</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בבי</w:t>
      </w:r>
      <w:r w:rsidRPr="00C732F8">
        <w:rPr>
          <w:rStyle w:val="default"/>
          <w:rFonts w:cs="FrankRuehl"/>
          <w:vanish/>
          <w:sz w:val="22"/>
          <w:szCs w:val="22"/>
          <w:shd w:val="clear" w:color="auto" w:fill="FFFF99"/>
          <w:rtl/>
        </w:rPr>
        <w:t>ר</w:t>
      </w:r>
      <w:r w:rsidRPr="00C732F8">
        <w:rPr>
          <w:rStyle w:val="default"/>
          <w:rFonts w:cs="FrankRuehl" w:hint="cs"/>
          <w:vanish/>
          <w:sz w:val="22"/>
          <w:szCs w:val="22"/>
          <w:shd w:val="clear" w:color="auto" w:fill="FFFF99"/>
          <w:rtl/>
        </w:rPr>
        <w:t xml:space="preserve">ורה לפי סימן זה, ויהיה רשאי להפסיקו אם נוכח </w:t>
      </w:r>
      <w:r w:rsidRPr="00C732F8">
        <w:rPr>
          <w:rStyle w:val="default"/>
          <w:rFonts w:cs="FrankRuehl" w:hint="cs"/>
          <w:vanish/>
          <w:sz w:val="22"/>
          <w:szCs w:val="22"/>
          <w:u w:val="single"/>
          <w:shd w:val="clear" w:color="auto" w:fill="FFFF99"/>
          <w:rtl/>
        </w:rPr>
        <w:t>שהקובל ביטל את קבילתו וציין את נימוקיו לכך,</w:t>
      </w:r>
      <w:r w:rsidRPr="00C732F8">
        <w:rPr>
          <w:rStyle w:val="default"/>
          <w:rFonts w:cs="FrankRuehl" w:hint="cs"/>
          <w:vanish/>
          <w:sz w:val="22"/>
          <w:szCs w:val="22"/>
          <w:shd w:val="clear" w:color="auto" w:fill="FFFF99"/>
          <w:rtl/>
        </w:rPr>
        <w:t xml:space="preserve"> שענין הקבילה בא על תיקונו </w:t>
      </w:r>
      <w:r w:rsidRPr="00C732F8">
        <w:rPr>
          <w:rStyle w:val="default"/>
          <w:rFonts w:cs="FrankRuehl" w:hint="cs"/>
          <w:vanish/>
          <w:sz w:val="22"/>
          <w:szCs w:val="22"/>
          <w:u w:val="single"/>
          <w:shd w:val="clear" w:color="auto" w:fill="FFFF99"/>
          <w:rtl/>
        </w:rPr>
        <w:t>או שלא ניתן להגיע בו להכרעה</w:t>
      </w:r>
      <w:r w:rsidRPr="00C732F8">
        <w:rPr>
          <w:rStyle w:val="default"/>
          <w:rFonts w:cs="FrankRuehl" w:hint="cs"/>
          <w:vanish/>
          <w:sz w:val="22"/>
          <w:szCs w:val="22"/>
          <w:shd w:val="clear" w:color="auto" w:fill="FFFF99"/>
          <w:rtl/>
        </w:rPr>
        <w:t>, או אם הנקבל חדל להיות סוהר והקבילה מתייחסת להתנהגות בעלת אופי אישי; הפסיק נציב הקבילות את בירור הקבילה, יודיע על</w:t>
      </w:r>
      <w:r w:rsidRPr="00C732F8">
        <w:rPr>
          <w:rStyle w:val="default"/>
          <w:rFonts w:cs="FrankRuehl"/>
          <w:vanish/>
          <w:sz w:val="22"/>
          <w:szCs w:val="22"/>
          <w:shd w:val="clear" w:color="auto" w:fill="FFFF99"/>
          <w:rtl/>
        </w:rPr>
        <w:t xml:space="preserve"> כ</w:t>
      </w:r>
      <w:r w:rsidRPr="00C732F8">
        <w:rPr>
          <w:rStyle w:val="default"/>
          <w:rFonts w:cs="FrankRuehl" w:hint="cs"/>
          <w:vanish/>
          <w:sz w:val="22"/>
          <w:szCs w:val="22"/>
          <w:shd w:val="clear" w:color="auto" w:fill="FFFF99"/>
          <w:rtl/>
        </w:rPr>
        <w:t>ך בכתב לקובל, לנקבל ו</w:t>
      </w:r>
      <w:r w:rsidRPr="00C732F8">
        <w:rPr>
          <w:rStyle w:val="default"/>
          <w:rFonts w:cs="FrankRuehl"/>
          <w:vanish/>
          <w:sz w:val="22"/>
          <w:szCs w:val="22"/>
          <w:shd w:val="clear" w:color="auto" w:fill="FFFF99"/>
          <w:rtl/>
        </w:rPr>
        <w:t>לממו</w:t>
      </w:r>
      <w:r w:rsidRPr="00C732F8">
        <w:rPr>
          <w:rStyle w:val="default"/>
          <w:rFonts w:cs="FrankRuehl" w:hint="cs"/>
          <w:vanish/>
          <w:sz w:val="22"/>
          <w:szCs w:val="22"/>
          <w:shd w:val="clear" w:color="auto" w:fill="FFFF99"/>
          <w:rtl/>
        </w:rPr>
        <w:t>נה על הנקבל, ויציין את הנימוקים לכך.</w:t>
      </w:r>
      <w:bookmarkEnd w:id="551"/>
    </w:p>
    <w:p w14:paraId="7DF4E717" w14:textId="77777777" w:rsidR="00C0684E" w:rsidRDefault="00C0684E" w:rsidP="00971B0F">
      <w:pPr>
        <w:pStyle w:val="P00"/>
        <w:spacing w:before="72"/>
        <w:ind w:left="0" w:right="1134"/>
        <w:rPr>
          <w:rStyle w:val="default"/>
          <w:rFonts w:cs="FrankRuehl"/>
          <w:rtl/>
        </w:rPr>
      </w:pPr>
      <w:bookmarkStart w:id="552" w:name="Seif116"/>
      <w:bookmarkEnd w:id="552"/>
      <w:r>
        <w:rPr>
          <w:lang w:val="he-IL"/>
        </w:rPr>
        <w:pict w14:anchorId="3B266BF7">
          <v:rect id="_x0000_s2293" style="position:absolute;left:0;text-align:left;margin-left:464.5pt;margin-top:8.05pt;width:75.05pt;height:27.2pt;z-index:251545088" o:allowincell="f" filled="f" stroked="f" strokecolor="lime" strokeweight=".25pt">
            <v:textbox inset="0,0,0,0">
              <w:txbxContent>
                <w:p w14:paraId="000938E0" w14:textId="77777777" w:rsidR="00DA37EE" w:rsidRDefault="00DA37EE">
                  <w:pPr>
                    <w:spacing w:line="160" w:lineRule="exact"/>
                    <w:jc w:val="left"/>
                    <w:rPr>
                      <w:rFonts w:cs="Miriam" w:hint="cs"/>
                      <w:noProof/>
                      <w:sz w:val="18"/>
                      <w:szCs w:val="18"/>
                      <w:rtl/>
                    </w:rPr>
                  </w:pPr>
                  <w:r>
                    <w:rPr>
                      <w:rFonts w:cs="Miriam"/>
                      <w:sz w:val="18"/>
                      <w:szCs w:val="18"/>
                      <w:rtl/>
                    </w:rPr>
                    <w:t>ת</w:t>
                  </w:r>
                  <w:r>
                    <w:rPr>
                      <w:rFonts w:cs="Miriam" w:hint="cs"/>
                      <w:sz w:val="18"/>
                      <w:szCs w:val="18"/>
                      <w:rtl/>
                    </w:rPr>
                    <w:t>וצא</w:t>
                  </w:r>
                  <w:r>
                    <w:rPr>
                      <w:rFonts w:cs="Miriam"/>
                      <w:sz w:val="18"/>
                      <w:szCs w:val="18"/>
                      <w:rtl/>
                    </w:rPr>
                    <w:t>ו</w:t>
                  </w:r>
                  <w:r>
                    <w:rPr>
                      <w:rFonts w:cs="Miriam" w:hint="cs"/>
                      <w:sz w:val="18"/>
                      <w:szCs w:val="18"/>
                      <w:rtl/>
                    </w:rPr>
                    <w:t>ת הבירור</w:t>
                  </w:r>
                </w:p>
                <w:p w14:paraId="7CD7A10B" w14:textId="77777777" w:rsidR="00DA37EE" w:rsidRDefault="00DA37EE">
                  <w:pPr>
                    <w:spacing w:line="160" w:lineRule="exact"/>
                    <w:jc w:val="left"/>
                    <w:rPr>
                      <w:rFonts w:cs="Miriam" w:hint="cs"/>
                      <w:sz w:val="18"/>
                      <w:szCs w:val="18"/>
                      <w:rtl/>
                    </w:rPr>
                  </w:pPr>
                  <w:r>
                    <w:rPr>
                      <w:rFonts w:cs="Miriam" w:hint="cs"/>
                      <w:sz w:val="18"/>
                      <w:szCs w:val="18"/>
                      <w:rtl/>
                    </w:rPr>
                    <w:t>(תיקון מס' 4)</w:t>
                  </w:r>
                </w:p>
                <w:p w14:paraId="774A21A0" w14:textId="77777777" w:rsidR="00DA37EE" w:rsidRDefault="00DA37EE">
                  <w:pPr>
                    <w:spacing w:line="160" w:lineRule="exact"/>
                    <w:jc w:val="left"/>
                    <w:rPr>
                      <w:rFonts w:cs="Miriam" w:hint="cs"/>
                      <w:noProof/>
                      <w:sz w:val="18"/>
                      <w:szCs w:val="18"/>
                      <w:rtl/>
                    </w:rPr>
                  </w:pPr>
                  <w:r>
                    <w:rPr>
                      <w:rFonts w:cs="Miriam" w:hint="cs"/>
                      <w:sz w:val="18"/>
                      <w:szCs w:val="18"/>
                      <w:rtl/>
                    </w:rPr>
                    <w:t>תש"ם-1980</w:t>
                  </w:r>
                </w:p>
              </w:txbxContent>
            </v:textbox>
            <w10:anchorlock/>
          </v:rect>
        </w:pict>
      </w:r>
      <w:r>
        <w:rPr>
          <w:rStyle w:val="big-number"/>
          <w:rFonts w:cs="Miriam"/>
          <w:rtl/>
        </w:rPr>
        <w:t>123.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מצא</w:t>
      </w:r>
      <w:r>
        <w:rPr>
          <w:rStyle w:val="default"/>
          <w:rFonts w:cs="FrankRuehl"/>
          <w:rtl/>
        </w:rPr>
        <w:t xml:space="preserve"> </w:t>
      </w:r>
      <w:r>
        <w:rPr>
          <w:rStyle w:val="default"/>
          <w:rFonts w:cs="FrankRuehl" w:hint="cs"/>
          <w:rtl/>
        </w:rPr>
        <w:t>נציב הקבילות שהקבילה היתה צודקת, כולה או מקצתה, ימ</w:t>
      </w:r>
      <w:r>
        <w:rPr>
          <w:rStyle w:val="default"/>
          <w:rFonts w:cs="FrankRuehl"/>
          <w:rtl/>
        </w:rPr>
        <w:t>ס</w:t>
      </w:r>
      <w:r>
        <w:rPr>
          <w:rStyle w:val="default"/>
          <w:rFonts w:cs="FrankRuehl" w:hint="cs"/>
          <w:rtl/>
        </w:rPr>
        <w:t>ור על כך הודעה מנומקת בכתב לקובל, לנקבל, לממונה על הנקבל, לכל גורם אח</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שירות שיראה לנכון ולסוהר בכיר</w:t>
      </w:r>
      <w:r>
        <w:rPr>
          <w:rStyle w:val="default"/>
          <w:rFonts w:cs="FrankRuehl"/>
          <w:rtl/>
        </w:rPr>
        <w:t xml:space="preserve"> ש</w:t>
      </w:r>
      <w:r>
        <w:rPr>
          <w:rStyle w:val="default"/>
          <w:rFonts w:cs="FrankRuehl" w:hint="cs"/>
          <w:rtl/>
        </w:rPr>
        <w:t xml:space="preserve">נציב </w:t>
      </w:r>
      <w:r>
        <w:rPr>
          <w:rStyle w:val="default"/>
          <w:rFonts w:cs="FrankRuehl"/>
          <w:rtl/>
        </w:rPr>
        <w:t xml:space="preserve">בתי </w:t>
      </w:r>
      <w:r>
        <w:rPr>
          <w:rStyle w:val="default"/>
          <w:rFonts w:cs="FrankRuehl" w:hint="cs"/>
          <w:rtl/>
        </w:rPr>
        <w:t>הסוהר הסמיכו לכך; נציב הקבילות רשאי לפרט בהודעתו את תמצית</w:t>
      </w:r>
      <w:r>
        <w:rPr>
          <w:rStyle w:val="default"/>
          <w:rFonts w:cs="FrankRuehl"/>
          <w:rtl/>
        </w:rPr>
        <w:t xml:space="preserve"> </w:t>
      </w:r>
      <w:r>
        <w:rPr>
          <w:rStyle w:val="default"/>
          <w:rFonts w:cs="FrankRuehl" w:hint="cs"/>
          <w:rtl/>
        </w:rPr>
        <w:t>ממצ</w:t>
      </w:r>
      <w:r>
        <w:rPr>
          <w:rStyle w:val="default"/>
          <w:rFonts w:cs="FrankRuehl"/>
          <w:rtl/>
        </w:rPr>
        <w:t>א</w:t>
      </w:r>
      <w:r>
        <w:rPr>
          <w:rStyle w:val="default"/>
          <w:rFonts w:cs="FrankRuehl" w:hint="cs"/>
          <w:rtl/>
        </w:rPr>
        <w:t>יו ורשאי הוא להצביע לפני כל גורם בשירות על הצורך בתיקון ליקוי או עוול שהעלה הבירו</w:t>
      </w:r>
      <w:r>
        <w:rPr>
          <w:rStyle w:val="default"/>
          <w:rFonts w:cs="FrankRuehl"/>
          <w:rtl/>
        </w:rPr>
        <w:t>ר</w:t>
      </w:r>
      <w:r>
        <w:rPr>
          <w:rStyle w:val="default"/>
          <w:rFonts w:cs="FrankRuehl" w:hint="cs"/>
          <w:rtl/>
        </w:rPr>
        <w:t xml:space="preserve"> ולהמליץ על הדרך לתיקונם או למניעת הישנותם.</w:t>
      </w:r>
    </w:p>
    <w:p w14:paraId="375253F8"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הסו</w:t>
      </w:r>
      <w:r>
        <w:rPr>
          <w:rStyle w:val="default"/>
          <w:rFonts w:cs="FrankRuehl"/>
          <w:rtl/>
        </w:rPr>
        <w:t>ה</w:t>
      </w:r>
      <w:r>
        <w:rPr>
          <w:rStyle w:val="default"/>
          <w:rFonts w:cs="FrankRuehl" w:hint="cs"/>
          <w:rtl/>
        </w:rPr>
        <w:t xml:space="preserve">ר הבכיר שהסמיכו </w:t>
      </w:r>
      <w:r>
        <w:rPr>
          <w:rStyle w:val="default"/>
          <w:rFonts w:cs="FrankRuehl"/>
          <w:rtl/>
        </w:rPr>
        <w:t>ל</w:t>
      </w:r>
      <w:r>
        <w:rPr>
          <w:rStyle w:val="default"/>
          <w:rFonts w:cs="FrankRuehl" w:hint="cs"/>
          <w:rtl/>
        </w:rPr>
        <w:t>כ</w:t>
      </w:r>
      <w:r>
        <w:rPr>
          <w:rStyle w:val="default"/>
          <w:rFonts w:cs="FrankRuehl"/>
          <w:rtl/>
        </w:rPr>
        <w:t>ך</w:t>
      </w:r>
      <w:r>
        <w:rPr>
          <w:rStyle w:val="default"/>
          <w:rFonts w:cs="FrankRuehl" w:hint="cs"/>
          <w:rtl/>
        </w:rPr>
        <w:t xml:space="preserve"> נציב בתי הסוהר כאמור בסעיף ק</w:t>
      </w:r>
      <w:r>
        <w:rPr>
          <w:rStyle w:val="default"/>
          <w:rFonts w:cs="FrankRuehl"/>
          <w:rtl/>
        </w:rPr>
        <w:t>טן</w:t>
      </w:r>
      <w:r>
        <w:rPr>
          <w:rStyle w:val="default"/>
          <w:rFonts w:cs="FrankRuehl" w:hint="cs"/>
          <w:rtl/>
        </w:rPr>
        <w:t xml:space="preserve"> (א) יודיע לנציב הקבילות בהקדם האפשרי, אך לא יאוחר מחדשיים מיום קב</w:t>
      </w:r>
      <w:r>
        <w:rPr>
          <w:rStyle w:val="default"/>
          <w:rFonts w:cs="FrankRuehl"/>
          <w:rtl/>
        </w:rPr>
        <w:t>ל</w:t>
      </w:r>
      <w:r>
        <w:rPr>
          <w:rStyle w:val="default"/>
          <w:rFonts w:cs="FrankRuehl" w:hint="cs"/>
          <w:rtl/>
        </w:rPr>
        <w:t>ת ה</w:t>
      </w:r>
      <w:r>
        <w:rPr>
          <w:rStyle w:val="default"/>
          <w:rFonts w:cs="FrankRuehl"/>
          <w:rtl/>
        </w:rPr>
        <w:t>ה</w:t>
      </w:r>
      <w:r>
        <w:rPr>
          <w:rStyle w:val="default"/>
          <w:rFonts w:cs="FrankRuehl" w:hint="cs"/>
          <w:rtl/>
        </w:rPr>
        <w:t>ודעה, על הצעדים שננקטו; אם לא תוקנו הליקויים שהצביע עליהם נציב הקבילות, יצויין הדבר, בצירוף הנימוקים לכך.</w:t>
      </w:r>
    </w:p>
    <w:p w14:paraId="6C6C193F"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מצא</w:t>
      </w:r>
      <w:r>
        <w:rPr>
          <w:rStyle w:val="default"/>
          <w:rFonts w:cs="FrankRuehl"/>
          <w:rtl/>
        </w:rPr>
        <w:t xml:space="preserve"> </w:t>
      </w:r>
      <w:r>
        <w:rPr>
          <w:rStyle w:val="default"/>
          <w:rFonts w:cs="FrankRuehl" w:hint="cs"/>
          <w:rtl/>
        </w:rPr>
        <w:t xml:space="preserve">נציב הקבילות שהקבילה לא היתה צודקת, </w:t>
      </w:r>
      <w:r>
        <w:rPr>
          <w:rStyle w:val="default"/>
          <w:rFonts w:cs="FrankRuehl"/>
          <w:rtl/>
        </w:rPr>
        <w:t>י</w:t>
      </w:r>
      <w:r>
        <w:rPr>
          <w:rStyle w:val="default"/>
          <w:rFonts w:cs="FrankRuehl" w:hint="cs"/>
          <w:rtl/>
        </w:rPr>
        <w:t>מ</w:t>
      </w:r>
      <w:r>
        <w:rPr>
          <w:rStyle w:val="default"/>
          <w:rFonts w:cs="FrankRuehl"/>
          <w:rtl/>
        </w:rPr>
        <w:t>ס</w:t>
      </w:r>
      <w:r>
        <w:rPr>
          <w:rStyle w:val="default"/>
          <w:rFonts w:cs="FrankRuehl" w:hint="cs"/>
          <w:rtl/>
        </w:rPr>
        <w:t>ור על כך הודעה מנומקת בכתב לק</w:t>
      </w:r>
      <w:r>
        <w:rPr>
          <w:rStyle w:val="default"/>
          <w:rFonts w:cs="FrankRuehl"/>
          <w:rtl/>
        </w:rPr>
        <w:t>וב</w:t>
      </w:r>
      <w:r>
        <w:rPr>
          <w:rStyle w:val="default"/>
          <w:rFonts w:cs="FrankRuehl" w:hint="cs"/>
          <w:rtl/>
        </w:rPr>
        <w:t>ל, לנ</w:t>
      </w:r>
      <w:r>
        <w:rPr>
          <w:rStyle w:val="default"/>
          <w:rFonts w:cs="FrankRuehl"/>
          <w:rtl/>
        </w:rPr>
        <w:t xml:space="preserve">קבל, </w:t>
      </w:r>
      <w:r>
        <w:rPr>
          <w:rStyle w:val="default"/>
          <w:rFonts w:cs="FrankRuehl" w:hint="cs"/>
          <w:rtl/>
        </w:rPr>
        <w:t xml:space="preserve">לממונה על הנקבל ולכל גורם אחר בשירות שיראה לנכון, ורשאי </w:t>
      </w:r>
      <w:r>
        <w:rPr>
          <w:rStyle w:val="default"/>
          <w:rFonts w:cs="FrankRuehl"/>
          <w:rtl/>
        </w:rPr>
        <w:t>ה</w:t>
      </w:r>
      <w:r>
        <w:rPr>
          <w:rStyle w:val="default"/>
          <w:rFonts w:cs="FrankRuehl" w:hint="cs"/>
          <w:rtl/>
        </w:rPr>
        <w:t xml:space="preserve">וא </w:t>
      </w:r>
      <w:r>
        <w:rPr>
          <w:rStyle w:val="default"/>
          <w:rFonts w:cs="FrankRuehl"/>
          <w:rtl/>
        </w:rPr>
        <w:t>ל</w:t>
      </w:r>
      <w:r>
        <w:rPr>
          <w:rStyle w:val="default"/>
          <w:rFonts w:cs="FrankRuehl" w:hint="cs"/>
          <w:rtl/>
        </w:rPr>
        <w:t>פרט בה את תמצית ממצאיו.</w:t>
      </w:r>
    </w:p>
    <w:p w14:paraId="0A118305"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העל</w:t>
      </w:r>
      <w:r>
        <w:rPr>
          <w:rStyle w:val="default"/>
          <w:rFonts w:cs="FrankRuehl"/>
          <w:rtl/>
        </w:rPr>
        <w:t>ה</w:t>
      </w:r>
      <w:r>
        <w:rPr>
          <w:rStyle w:val="default"/>
          <w:rFonts w:cs="FrankRuehl" w:hint="cs"/>
          <w:rtl/>
        </w:rPr>
        <w:t xml:space="preserve"> בירור הקבילה חשד שנעברה עבירה פלילית, ישלח נציב</w:t>
      </w:r>
      <w:r>
        <w:rPr>
          <w:rStyle w:val="default"/>
          <w:rFonts w:cs="FrankRuehl"/>
          <w:rtl/>
        </w:rPr>
        <w:t xml:space="preserve"> </w:t>
      </w:r>
      <w:r>
        <w:rPr>
          <w:rStyle w:val="default"/>
          <w:rFonts w:cs="FrankRuehl" w:hint="cs"/>
          <w:rtl/>
        </w:rPr>
        <w:t>הקבילות הודעה על כך ליועץ המשפטי לממשלה; העלה בירור הקבילה חשד שנעברה</w:t>
      </w:r>
      <w:r>
        <w:rPr>
          <w:rStyle w:val="default"/>
          <w:rFonts w:cs="FrankRuehl"/>
          <w:rtl/>
        </w:rPr>
        <w:t xml:space="preserve"> </w:t>
      </w:r>
      <w:r>
        <w:rPr>
          <w:rStyle w:val="default"/>
          <w:rFonts w:cs="FrankRuehl" w:hint="cs"/>
          <w:rtl/>
        </w:rPr>
        <w:t>ע</w:t>
      </w:r>
      <w:r>
        <w:rPr>
          <w:rStyle w:val="default"/>
          <w:rFonts w:cs="FrankRuehl"/>
          <w:rtl/>
        </w:rPr>
        <w:t>ב</w:t>
      </w:r>
      <w:r>
        <w:rPr>
          <w:rStyle w:val="default"/>
          <w:rFonts w:cs="FrankRuehl" w:hint="cs"/>
          <w:rtl/>
        </w:rPr>
        <w:t>ירת משמעת, יודיע נציב הקבילות</w:t>
      </w:r>
      <w:r>
        <w:rPr>
          <w:rStyle w:val="default"/>
          <w:rFonts w:cs="FrankRuehl"/>
          <w:rtl/>
        </w:rPr>
        <w:t xml:space="preserve"> ע</w:t>
      </w:r>
      <w:r>
        <w:rPr>
          <w:rStyle w:val="default"/>
          <w:rFonts w:cs="FrankRuehl" w:hint="cs"/>
          <w:rtl/>
        </w:rPr>
        <w:t xml:space="preserve">ל כך </w:t>
      </w:r>
      <w:r>
        <w:rPr>
          <w:rStyle w:val="default"/>
          <w:rFonts w:cs="FrankRuehl"/>
          <w:rtl/>
        </w:rPr>
        <w:t>ליוע</w:t>
      </w:r>
      <w:r>
        <w:rPr>
          <w:rStyle w:val="default"/>
          <w:rFonts w:cs="FrankRuehl" w:hint="cs"/>
          <w:rtl/>
        </w:rPr>
        <w:t>ץ המשפטי של השירות.</w:t>
      </w:r>
    </w:p>
    <w:p w14:paraId="5CDC177A"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ינקטו הליכים משמעתיים נגד סו</w:t>
      </w:r>
      <w:r>
        <w:rPr>
          <w:rStyle w:val="default"/>
          <w:rFonts w:cs="FrankRuehl"/>
          <w:rtl/>
        </w:rPr>
        <w:t>ה</w:t>
      </w:r>
      <w:r>
        <w:rPr>
          <w:rStyle w:val="default"/>
          <w:rFonts w:cs="FrankRuehl" w:hint="cs"/>
          <w:rtl/>
        </w:rPr>
        <w:t>ר ש</w:t>
      </w:r>
      <w:r>
        <w:rPr>
          <w:rStyle w:val="default"/>
          <w:rFonts w:cs="FrankRuehl"/>
          <w:rtl/>
        </w:rPr>
        <w:t>ק</w:t>
      </w:r>
      <w:r>
        <w:rPr>
          <w:rStyle w:val="default"/>
          <w:rFonts w:cs="FrankRuehl" w:hint="cs"/>
          <w:rtl/>
        </w:rPr>
        <w:t>בילתו נמצאה בלתי צודקת, אלא אם נציב הקבילות קבע כי הקבילה היתה כוזבת במזיד והמליץ</w:t>
      </w:r>
      <w:r>
        <w:rPr>
          <w:rStyle w:val="default"/>
          <w:rFonts w:cs="FrankRuehl"/>
          <w:rtl/>
        </w:rPr>
        <w:t xml:space="preserve"> </w:t>
      </w:r>
      <w:r>
        <w:rPr>
          <w:rStyle w:val="default"/>
          <w:rFonts w:cs="FrankRuehl" w:hint="cs"/>
          <w:rtl/>
        </w:rPr>
        <w:t>לפני היועץ המשפטי של השירות לנקוט כלפיו הליכים משמעתיים.</w:t>
      </w:r>
    </w:p>
    <w:p w14:paraId="027D9A29"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553" w:name="Rov335"/>
      <w:r w:rsidRPr="00C732F8">
        <w:rPr>
          <w:rFonts w:cs="FrankRuehl" w:hint="cs"/>
          <w:vanish/>
          <w:color w:val="FF0000"/>
          <w:szCs w:val="20"/>
          <w:shd w:val="clear" w:color="auto" w:fill="FFFF99"/>
          <w:rtl/>
        </w:rPr>
        <w:t>מיום 28.4.1980</w:t>
      </w:r>
    </w:p>
    <w:p w14:paraId="278FCD85"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4</w:t>
      </w:r>
    </w:p>
    <w:p w14:paraId="52CC2AC1" w14:textId="77777777" w:rsidR="00C0684E" w:rsidRPr="00C732F8" w:rsidRDefault="00C0684E">
      <w:pPr>
        <w:pStyle w:val="P22"/>
        <w:spacing w:before="0"/>
        <w:ind w:left="0" w:right="1134"/>
        <w:rPr>
          <w:rFonts w:cs="FrankRuehl" w:hint="cs"/>
          <w:vanish/>
          <w:szCs w:val="20"/>
          <w:shd w:val="clear" w:color="auto" w:fill="FFFF99"/>
          <w:rtl/>
        </w:rPr>
      </w:pPr>
      <w:hyperlink r:id="rId783" w:history="1">
        <w:r w:rsidRPr="00C732F8">
          <w:rPr>
            <w:rStyle w:val="Hyperlink"/>
            <w:rFonts w:cs="FrankRuehl" w:hint="cs"/>
            <w:vanish/>
            <w:szCs w:val="20"/>
            <w:shd w:val="clear" w:color="auto" w:fill="FFFF99"/>
            <w:rtl/>
          </w:rPr>
          <w:t>ס"ח תש"ם מס' 962</w:t>
        </w:r>
      </w:hyperlink>
      <w:r w:rsidRPr="00C732F8">
        <w:rPr>
          <w:rFonts w:cs="FrankRuehl" w:hint="cs"/>
          <w:vanish/>
          <w:szCs w:val="20"/>
          <w:shd w:val="clear" w:color="auto" w:fill="FFFF99"/>
          <w:rtl/>
        </w:rPr>
        <w:t xml:space="preserve"> מיום 28.2.1980 עמ' 79 (</w:t>
      </w:r>
      <w:hyperlink r:id="rId784" w:history="1">
        <w:r w:rsidRPr="00C732F8">
          <w:rPr>
            <w:rStyle w:val="Hyperlink"/>
            <w:rFonts w:cs="FrankRuehl" w:hint="cs"/>
            <w:vanish/>
            <w:szCs w:val="20"/>
            <w:shd w:val="clear" w:color="auto" w:fill="FFFF99"/>
            <w:rtl/>
          </w:rPr>
          <w:t>ה"ח 1418</w:t>
        </w:r>
      </w:hyperlink>
      <w:r w:rsidRPr="00C732F8">
        <w:rPr>
          <w:rFonts w:cs="FrankRuehl" w:hint="cs"/>
          <w:vanish/>
          <w:szCs w:val="20"/>
          <w:shd w:val="clear" w:color="auto" w:fill="FFFF99"/>
          <w:rtl/>
        </w:rPr>
        <w:t>)</w:t>
      </w:r>
    </w:p>
    <w:p w14:paraId="7D910ADF" w14:textId="77777777" w:rsidR="00C0684E" w:rsidRDefault="00C0684E">
      <w:pPr>
        <w:pStyle w:val="P22"/>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123</w:t>
      </w:r>
      <w:bookmarkEnd w:id="553"/>
    </w:p>
    <w:p w14:paraId="405B0845" w14:textId="77777777" w:rsidR="00C0684E" w:rsidRDefault="00C0684E" w:rsidP="00971B0F">
      <w:pPr>
        <w:pStyle w:val="P00"/>
        <w:spacing w:before="72"/>
        <w:ind w:left="0" w:right="1134"/>
        <w:rPr>
          <w:rStyle w:val="default"/>
          <w:rFonts w:cs="FrankRuehl"/>
          <w:rtl/>
        </w:rPr>
      </w:pPr>
      <w:bookmarkStart w:id="554" w:name="Seif117"/>
      <w:bookmarkEnd w:id="554"/>
      <w:r>
        <w:rPr>
          <w:lang w:val="he-IL"/>
        </w:rPr>
        <w:pict w14:anchorId="4C08AFAE">
          <v:rect id="_x0000_s2294" style="position:absolute;left:0;text-align:left;margin-left:464.5pt;margin-top:8.05pt;width:75.05pt;height:33.35pt;z-index:251546112" o:allowincell="f" filled="f" stroked="f" strokecolor="lime" strokeweight=".25pt">
            <v:textbox inset="0,0,0,0">
              <w:txbxContent>
                <w:p w14:paraId="735E0F7D" w14:textId="77777777" w:rsidR="00DA37EE" w:rsidRDefault="00DA37EE">
                  <w:pPr>
                    <w:spacing w:line="160" w:lineRule="exact"/>
                    <w:jc w:val="left"/>
                    <w:rPr>
                      <w:rFonts w:cs="Miriam" w:hint="cs"/>
                      <w:noProof/>
                      <w:sz w:val="18"/>
                      <w:szCs w:val="18"/>
                      <w:rtl/>
                    </w:rPr>
                  </w:pPr>
                  <w:r>
                    <w:rPr>
                      <w:rFonts w:cs="Miriam"/>
                      <w:sz w:val="18"/>
                      <w:szCs w:val="18"/>
                      <w:rtl/>
                    </w:rPr>
                    <w:t>ס</w:t>
                  </w:r>
                  <w:r>
                    <w:rPr>
                      <w:rFonts w:cs="Miriam" w:hint="cs"/>
                      <w:sz w:val="18"/>
                      <w:szCs w:val="18"/>
                      <w:rtl/>
                    </w:rPr>
                    <w:t>ייג</w:t>
                  </w:r>
                  <w:r>
                    <w:rPr>
                      <w:rFonts w:cs="Miriam"/>
                      <w:sz w:val="18"/>
                      <w:szCs w:val="18"/>
                      <w:rtl/>
                    </w:rPr>
                    <w:t>י</w:t>
                  </w:r>
                  <w:r>
                    <w:rPr>
                      <w:rFonts w:cs="Miriam" w:hint="cs"/>
                      <w:sz w:val="18"/>
                      <w:szCs w:val="18"/>
                      <w:rtl/>
                    </w:rPr>
                    <w:t>ם להודעה</w:t>
                  </w:r>
                </w:p>
                <w:p w14:paraId="7A852B2A" w14:textId="77777777" w:rsidR="00DA37EE" w:rsidRDefault="00DA37EE">
                  <w:pPr>
                    <w:spacing w:line="160" w:lineRule="exact"/>
                    <w:jc w:val="left"/>
                    <w:rPr>
                      <w:rFonts w:cs="Miriam" w:hint="cs"/>
                      <w:sz w:val="18"/>
                      <w:szCs w:val="18"/>
                      <w:rtl/>
                    </w:rPr>
                  </w:pPr>
                  <w:r>
                    <w:rPr>
                      <w:rFonts w:cs="Miriam" w:hint="cs"/>
                      <w:sz w:val="18"/>
                      <w:szCs w:val="18"/>
                      <w:rtl/>
                    </w:rPr>
                    <w:t>(תיקון מס' 4)</w:t>
                  </w:r>
                </w:p>
                <w:p w14:paraId="61D5D4BB" w14:textId="77777777" w:rsidR="00DA37EE" w:rsidRDefault="00DA37EE">
                  <w:pPr>
                    <w:spacing w:line="160" w:lineRule="exact"/>
                    <w:jc w:val="left"/>
                    <w:rPr>
                      <w:rFonts w:cs="Miriam" w:hint="cs"/>
                      <w:noProof/>
                      <w:sz w:val="18"/>
                      <w:szCs w:val="18"/>
                      <w:rtl/>
                    </w:rPr>
                  </w:pPr>
                  <w:r>
                    <w:rPr>
                      <w:rFonts w:cs="Miriam" w:hint="cs"/>
                      <w:sz w:val="18"/>
                      <w:szCs w:val="18"/>
                      <w:rtl/>
                    </w:rPr>
                    <w:t>תש"ם-1980</w:t>
                  </w:r>
                </w:p>
              </w:txbxContent>
            </v:textbox>
            <w10:anchorlock/>
          </v:rect>
        </w:pict>
      </w:r>
      <w:r>
        <w:rPr>
          <w:rStyle w:val="big-number"/>
          <w:rFonts w:cs="Miriam"/>
          <w:rtl/>
        </w:rPr>
        <w:t>124.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הוד</w:t>
      </w:r>
      <w:r>
        <w:rPr>
          <w:rStyle w:val="default"/>
          <w:rFonts w:cs="FrankRuehl"/>
          <w:rtl/>
        </w:rPr>
        <w:t>ע</w:t>
      </w:r>
      <w:r>
        <w:rPr>
          <w:rStyle w:val="default"/>
          <w:rFonts w:cs="FrankRuehl" w:hint="cs"/>
          <w:rtl/>
        </w:rPr>
        <w:t>ה של נציב הקבילות לפי</w:t>
      </w:r>
      <w:r>
        <w:rPr>
          <w:rStyle w:val="default"/>
          <w:rFonts w:cs="FrankRuehl"/>
          <w:rtl/>
        </w:rPr>
        <w:t xml:space="preserve"> סעי</w:t>
      </w:r>
      <w:r>
        <w:rPr>
          <w:rStyle w:val="default"/>
          <w:rFonts w:cs="FrankRuehl" w:hint="cs"/>
          <w:rtl/>
        </w:rPr>
        <w:t>ף 123</w:t>
      </w:r>
      <w:r>
        <w:rPr>
          <w:rStyle w:val="default"/>
          <w:rFonts w:cs="FrankRuehl"/>
          <w:rtl/>
        </w:rPr>
        <w:t xml:space="preserve"> ל</w:t>
      </w:r>
      <w:r>
        <w:rPr>
          <w:rStyle w:val="default"/>
          <w:rFonts w:cs="FrankRuehl" w:hint="cs"/>
          <w:rtl/>
        </w:rPr>
        <w:t>א תכלול ולא תגלה חומר או ידיעה אשר גילוים נאסר על פי הוראות סעיפים</w:t>
      </w:r>
      <w:r>
        <w:rPr>
          <w:rStyle w:val="default"/>
          <w:rFonts w:cs="FrankRuehl"/>
          <w:rtl/>
        </w:rPr>
        <w:t xml:space="preserve"> 44 </w:t>
      </w:r>
      <w:r>
        <w:rPr>
          <w:rStyle w:val="default"/>
          <w:rFonts w:cs="FrankRuehl" w:hint="cs"/>
          <w:rtl/>
        </w:rPr>
        <w:t xml:space="preserve">או 45 </w:t>
      </w:r>
      <w:r>
        <w:rPr>
          <w:rStyle w:val="default"/>
          <w:rFonts w:cs="FrankRuehl"/>
          <w:rtl/>
        </w:rPr>
        <w:t>ל</w:t>
      </w:r>
      <w:r>
        <w:rPr>
          <w:rStyle w:val="default"/>
          <w:rFonts w:cs="FrankRuehl" w:hint="cs"/>
          <w:rtl/>
        </w:rPr>
        <w:t>פקודת הראיות [נוסח חדש], תשל"א-1971.</w:t>
      </w:r>
    </w:p>
    <w:p w14:paraId="7F591142"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ראה</w:t>
      </w:r>
      <w:r>
        <w:rPr>
          <w:rStyle w:val="default"/>
          <w:rFonts w:cs="FrankRuehl"/>
          <w:rtl/>
        </w:rPr>
        <w:t xml:space="preserve"> </w:t>
      </w:r>
      <w:r>
        <w:rPr>
          <w:rStyle w:val="default"/>
          <w:rFonts w:cs="FrankRuehl" w:hint="cs"/>
          <w:rtl/>
        </w:rPr>
        <w:t>נציב הקבילות כי הודעתו עלולה לכלול או לגלות חומר או ידיעה כאמור בסעיף קטן (א) ולא ה</w:t>
      </w:r>
      <w:r>
        <w:rPr>
          <w:rStyle w:val="default"/>
          <w:rFonts w:cs="FrankRuehl"/>
          <w:rtl/>
        </w:rPr>
        <w:t>ב</w:t>
      </w:r>
      <w:r>
        <w:rPr>
          <w:rStyle w:val="default"/>
          <w:rFonts w:cs="FrankRuehl" w:hint="cs"/>
          <w:rtl/>
        </w:rPr>
        <w:t>י</w:t>
      </w:r>
      <w:r>
        <w:rPr>
          <w:rStyle w:val="default"/>
          <w:rFonts w:cs="FrankRuehl"/>
          <w:rtl/>
        </w:rPr>
        <w:t>ע</w:t>
      </w:r>
      <w:r>
        <w:rPr>
          <w:rStyle w:val="default"/>
          <w:rFonts w:cs="FrankRuehl" w:hint="cs"/>
          <w:rtl/>
        </w:rPr>
        <w:t xml:space="preserve"> שר את דעתו לפי סעיפים 44 או 45 האמו</w:t>
      </w:r>
      <w:r>
        <w:rPr>
          <w:rStyle w:val="default"/>
          <w:rFonts w:cs="FrankRuehl"/>
          <w:rtl/>
        </w:rPr>
        <w:t xml:space="preserve">רים, </w:t>
      </w:r>
      <w:r>
        <w:rPr>
          <w:rStyle w:val="default"/>
          <w:rFonts w:cs="FrankRuehl" w:hint="cs"/>
          <w:rtl/>
        </w:rPr>
        <w:t>יבקש</w:t>
      </w:r>
      <w:r>
        <w:rPr>
          <w:rStyle w:val="default"/>
          <w:rFonts w:cs="FrankRuehl"/>
          <w:rtl/>
        </w:rPr>
        <w:t xml:space="preserve"> נ</w:t>
      </w:r>
      <w:r>
        <w:rPr>
          <w:rStyle w:val="default"/>
          <w:rFonts w:cs="FrankRuehl" w:hint="cs"/>
          <w:rtl/>
        </w:rPr>
        <w:t>ציב הקבילות את דעת השר הנוגע לענין לפני שיתן הודעתו.</w:t>
      </w:r>
    </w:p>
    <w:p w14:paraId="16F81B26"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בהו</w:t>
      </w:r>
      <w:r>
        <w:rPr>
          <w:rStyle w:val="default"/>
          <w:rFonts w:cs="FrankRuehl"/>
          <w:rtl/>
        </w:rPr>
        <w:t>ד</w:t>
      </w:r>
      <w:r>
        <w:rPr>
          <w:rStyle w:val="default"/>
          <w:rFonts w:cs="FrankRuehl" w:hint="cs"/>
          <w:rtl/>
        </w:rPr>
        <w:t>עה ע</w:t>
      </w:r>
      <w:r>
        <w:rPr>
          <w:rStyle w:val="default"/>
          <w:rFonts w:cs="FrankRuehl"/>
          <w:rtl/>
        </w:rPr>
        <w:t>ל</w:t>
      </w:r>
      <w:r>
        <w:rPr>
          <w:rStyle w:val="default"/>
          <w:rFonts w:cs="FrankRuehl" w:hint="cs"/>
          <w:rtl/>
        </w:rPr>
        <w:t xml:space="preserve"> תו</w:t>
      </w:r>
      <w:r>
        <w:rPr>
          <w:rStyle w:val="default"/>
          <w:rFonts w:cs="FrankRuehl"/>
          <w:rtl/>
        </w:rPr>
        <w:t>צ</w:t>
      </w:r>
      <w:r>
        <w:rPr>
          <w:rStyle w:val="default"/>
          <w:rFonts w:cs="FrankRuehl" w:hint="cs"/>
          <w:rtl/>
        </w:rPr>
        <w:t xml:space="preserve">אות הבירור יהיה נציב הקבילות פטור מלהודיע את ממצאיו ונימוקיו </w:t>
      </w:r>
      <w:r>
        <w:rPr>
          <w:rStyle w:val="default"/>
          <w:rFonts w:cs="FrankRuehl"/>
          <w:rtl/>
        </w:rPr>
        <w:t>–</w:t>
      </w:r>
    </w:p>
    <w:p w14:paraId="4736322F" w14:textId="77777777" w:rsidR="00C0684E" w:rsidRDefault="00203FC2">
      <w:pPr>
        <w:pStyle w:val="P22"/>
        <w:spacing w:before="72"/>
        <w:ind w:left="1021" w:right="1134"/>
        <w:rPr>
          <w:rStyle w:val="default"/>
          <w:rFonts w:cs="FrankRuehl"/>
          <w:rtl/>
        </w:rPr>
      </w:pPr>
      <w:r>
        <w:rPr>
          <w:rFonts w:cs="FrankRuehl"/>
          <w:sz w:val="26"/>
          <w:rtl/>
          <w:lang w:eastAsia="en-US"/>
        </w:rPr>
        <w:pict w14:anchorId="044894F5">
          <v:shape id="_x0000_s2569" type="#_x0000_t202" style="position:absolute;left:0;text-align:left;margin-left:470.25pt;margin-top:7.1pt;width:1in;height:16.8pt;z-index:251774464" filled="f" stroked="f">
            <v:textbox inset="1mm,0,1mm,0">
              <w:txbxContent>
                <w:p w14:paraId="652BAD19" w14:textId="77777777" w:rsidR="00DA37EE" w:rsidRDefault="00DA37EE" w:rsidP="00203FC2">
                  <w:pPr>
                    <w:spacing w:line="160" w:lineRule="exact"/>
                    <w:jc w:val="left"/>
                    <w:rPr>
                      <w:rFonts w:cs="Miriam" w:hint="cs"/>
                      <w:noProof/>
                      <w:sz w:val="18"/>
                      <w:szCs w:val="18"/>
                      <w:rtl/>
                    </w:rPr>
                  </w:pPr>
                  <w:r>
                    <w:rPr>
                      <w:rFonts w:cs="Miriam" w:hint="cs"/>
                      <w:noProof/>
                      <w:sz w:val="18"/>
                      <w:szCs w:val="18"/>
                      <w:rtl/>
                    </w:rPr>
                    <w:t>(תיקון מס' 35) תשס"ח-2008</w:t>
                  </w:r>
                </w:p>
              </w:txbxContent>
            </v:textbox>
          </v:shape>
        </w:pict>
      </w:r>
      <w:r w:rsidR="00C0684E">
        <w:rPr>
          <w:rStyle w:val="default"/>
          <w:rFonts w:cs="FrankRuehl"/>
          <w:rtl/>
        </w:rPr>
        <w:t>(1)</w:t>
      </w:r>
      <w:r w:rsidR="00C0684E">
        <w:rPr>
          <w:rStyle w:val="default"/>
          <w:rFonts w:cs="FrankRuehl"/>
          <w:rtl/>
        </w:rPr>
        <w:tab/>
      </w:r>
      <w:r w:rsidR="00C0684E">
        <w:rPr>
          <w:rStyle w:val="default"/>
          <w:rFonts w:cs="FrankRuehl" w:hint="cs"/>
          <w:rtl/>
        </w:rPr>
        <w:t>כשה</w:t>
      </w:r>
      <w:r w:rsidR="00C0684E">
        <w:rPr>
          <w:rStyle w:val="default"/>
          <w:rFonts w:cs="FrankRuehl"/>
          <w:rtl/>
        </w:rPr>
        <w:t>ק</w:t>
      </w:r>
      <w:r w:rsidR="00C0684E">
        <w:rPr>
          <w:rStyle w:val="default"/>
          <w:rFonts w:cs="FrankRuehl" w:hint="cs"/>
          <w:rtl/>
        </w:rPr>
        <w:t>בילה היתה בענין מינוי לתפקיד פלוני, או בענין העלאה בדרגה, או בענ</w:t>
      </w:r>
      <w:r w:rsidR="00C0684E">
        <w:rPr>
          <w:rStyle w:val="default"/>
          <w:rFonts w:cs="FrankRuehl"/>
          <w:rtl/>
        </w:rPr>
        <w:t>י</w:t>
      </w:r>
      <w:r w:rsidR="00C0684E">
        <w:rPr>
          <w:rStyle w:val="default"/>
          <w:rFonts w:cs="FrankRuehl" w:hint="cs"/>
          <w:rtl/>
        </w:rPr>
        <w:t>ן</w:t>
      </w:r>
      <w:r w:rsidR="00C0684E">
        <w:rPr>
          <w:rStyle w:val="default"/>
          <w:rFonts w:cs="FrankRuehl"/>
          <w:rtl/>
        </w:rPr>
        <w:t xml:space="preserve"> </w:t>
      </w:r>
      <w:r w:rsidR="00C0684E">
        <w:rPr>
          <w:rStyle w:val="default"/>
          <w:rFonts w:cs="FrankRuehl" w:hint="cs"/>
          <w:rtl/>
        </w:rPr>
        <w:t xml:space="preserve">תכנה של חוות דעת על הסוהר הנפגע </w:t>
      </w:r>
      <w:r>
        <w:rPr>
          <w:rStyle w:val="default"/>
          <w:rFonts w:cs="FrankRuehl" w:hint="cs"/>
          <w:rtl/>
        </w:rPr>
        <w:t xml:space="preserve">או השוטר הנפגע </w:t>
      </w:r>
      <w:r w:rsidR="00C0684E">
        <w:rPr>
          <w:rStyle w:val="default"/>
          <w:rFonts w:cs="FrankRuehl" w:hint="cs"/>
          <w:rtl/>
        </w:rPr>
        <w:t>או ב</w:t>
      </w:r>
      <w:r w:rsidR="00C0684E">
        <w:rPr>
          <w:rStyle w:val="default"/>
          <w:rFonts w:cs="FrankRuehl"/>
          <w:rtl/>
        </w:rPr>
        <w:t>ענין</w:t>
      </w:r>
      <w:r w:rsidR="00C0684E">
        <w:rPr>
          <w:rStyle w:val="default"/>
          <w:rFonts w:cs="FrankRuehl" w:hint="cs"/>
          <w:rtl/>
        </w:rPr>
        <w:t xml:space="preserve"> פיטו</w:t>
      </w:r>
      <w:r w:rsidR="00C0684E">
        <w:rPr>
          <w:rStyle w:val="default"/>
          <w:rFonts w:cs="FrankRuehl"/>
          <w:rtl/>
        </w:rPr>
        <w:t>רי</w:t>
      </w:r>
      <w:r w:rsidR="00C0684E">
        <w:rPr>
          <w:rStyle w:val="default"/>
          <w:rFonts w:cs="FrankRuehl" w:hint="cs"/>
          <w:rtl/>
        </w:rPr>
        <w:t>ו מהשירות;</w:t>
      </w:r>
    </w:p>
    <w:p w14:paraId="05300374" w14:textId="77777777" w:rsidR="00C0684E" w:rsidRDefault="00C06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כשג</w:t>
      </w:r>
      <w:r>
        <w:rPr>
          <w:rStyle w:val="default"/>
          <w:rFonts w:cs="FrankRuehl"/>
          <w:rtl/>
        </w:rPr>
        <w:t>י</w:t>
      </w:r>
      <w:r>
        <w:rPr>
          <w:rStyle w:val="default"/>
          <w:rFonts w:cs="FrankRuehl" w:hint="cs"/>
          <w:rtl/>
        </w:rPr>
        <w:t xml:space="preserve">לוים עלול, לדעתו, לפגוע שלא כדין בזכותו של אדם </w:t>
      </w:r>
      <w:r>
        <w:rPr>
          <w:rStyle w:val="default"/>
          <w:rFonts w:cs="FrankRuehl"/>
          <w:rtl/>
        </w:rPr>
        <w:t>ז</w:t>
      </w:r>
      <w:r>
        <w:rPr>
          <w:rStyle w:val="default"/>
          <w:rFonts w:cs="FrankRuehl" w:hint="cs"/>
          <w:rtl/>
        </w:rPr>
        <w:t>ולת</w:t>
      </w:r>
      <w:r>
        <w:rPr>
          <w:rStyle w:val="default"/>
          <w:rFonts w:cs="FrankRuehl"/>
          <w:rtl/>
        </w:rPr>
        <w:t xml:space="preserve"> </w:t>
      </w:r>
      <w:r>
        <w:rPr>
          <w:rStyle w:val="default"/>
          <w:rFonts w:cs="FrankRuehl" w:hint="cs"/>
          <w:rtl/>
        </w:rPr>
        <w:t>הקובל;</w:t>
      </w:r>
    </w:p>
    <w:p w14:paraId="1E012C78" w14:textId="77777777" w:rsidR="00C0684E" w:rsidRDefault="00C0684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כשי</w:t>
      </w:r>
      <w:r>
        <w:rPr>
          <w:rStyle w:val="default"/>
          <w:rFonts w:cs="FrankRuehl"/>
          <w:rtl/>
        </w:rPr>
        <w:t>ש</w:t>
      </w:r>
      <w:r>
        <w:rPr>
          <w:rStyle w:val="default"/>
          <w:rFonts w:cs="FrankRuehl" w:hint="cs"/>
          <w:rtl/>
        </w:rPr>
        <w:t xml:space="preserve"> לדעתו בגילוים משום גילו</w:t>
      </w:r>
      <w:r>
        <w:rPr>
          <w:rStyle w:val="default"/>
          <w:rFonts w:cs="FrankRuehl"/>
          <w:rtl/>
        </w:rPr>
        <w:t>י</w:t>
      </w:r>
      <w:r>
        <w:rPr>
          <w:rStyle w:val="default"/>
          <w:rFonts w:cs="FrankRuehl" w:hint="cs"/>
          <w:rtl/>
        </w:rPr>
        <w:t xml:space="preserve"> סוד מקצועי או ידיעה סודית כמשמעותם לפי כל דין;</w:t>
      </w:r>
    </w:p>
    <w:p w14:paraId="2E13BB55" w14:textId="77777777" w:rsidR="00C0684E" w:rsidRDefault="00C0684E">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כשי</w:t>
      </w:r>
      <w:r>
        <w:rPr>
          <w:rStyle w:val="default"/>
          <w:rFonts w:cs="FrankRuehl"/>
          <w:rtl/>
        </w:rPr>
        <w:t>ש</w:t>
      </w:r>
      <w:r>
        <w:rPr>
          <w:rStyle w:val="default"/>
          <w:rFonts w:cs="FrankRuehl" w:hint="cs"/>
          <w:rtl/>
        </w:rPr>
        <w:t xml:space="preserve"> לדעתו בגילוים כדי לפגוע בסדר הטוב או במש</w:t>
      </w:r>
      <w:r>
        <w:rPr>
          <w:rStyle w:val="default"/>
          <w:rFonts w:cs="FrankRuehl"/>
          <w:rtl/>
        </w:rPr>
        <w:t>מ</w:t>
      </w:r>
      <w:r>
        <w:rPr>
          <w:rStyle w:val="default"/>
          <w:rFonts w:cs="FrankRuehl" w:hint="cs"/>
          <w:rtl/>
        </w:rPr>
        <w:t>עת בשירות.</w:t>
      </w:r>
    </w:p>
    <w:p w14:paraId="46066726"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555" w:name="Rov690"/>
      <w:r w:rsidRPr="00C732F8">
        <w:rPr>
          <w:rFonts w:cs="FrankRuehl" w:hint="cs"/>
          <w:vanish/>
          <w:color w:val="FF0000"/>
          <w:szCs w:val="20"/>
          <w:shd w:val="clear" w:color="auto" w:fill="FFFF99"/>
          <w:rtl/>
        </w:rPr>
        <w:t>מיום 28.4.1980</w:t>
      </w:r>
    </w:p>
    <w:p w14:paraId="7EAFEA47"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4</w:t>
      </w:r>
    </w:p>
    <w:p w14:paraId="3DBB9EF4" w14:textId="77777777" w:rsidR="00C0684E" w:rsidRPr="00C732F8" w:rsidRDefault="00C0684E">
      <w:pPr>
        <w:pStyle w:val="P22"/>
        <w:spacing w:before="0"/>
        <w:ind w:left="0" w:right="1134"/>
        <w:rPr>
          <w:rFonts w:cs="FrankRuehl" w:hint="cs"/>
          <w:vanish/>
          <w:szCs w:val="20"/>
          <w:shd w:val="clear" w:color="auto" w:fill="FFFF99"/>
          <w:rtl/>
        </w:rPr>
      </w:pPr>
      <w:hyperlink r:id="rId785" w:history="1">
        <w:r w:rsidRPr="00C732F8">
          <w:rPr>
            <w:rStyle w:val="Hyperlink"/>
            <w:rFonts w:cs="FrankRuehl" w:hint="cs"/>
            <w:vanish/>
            <w:szCs w:val="20"/>
            <w:shd w:val="clear" w:color="auto" w:fill="FFFF99"/>
            <w:rtl/>
          </w:rPr>
          <w:t>ס"ח תש"ם מס' 962</w:t>
        </w:r>
      </w:hyperlink>
      <w:r w:rsidRPr="00C732F8">
        <w:rPr>
          <w:rFonts w:cs="FrankRuehl" w:hint="cs"/>
          <w:vanish/>
          <w:szCs w:val="20"/>
          <w:shd w:val="clear" w:color="auto" w:fill="FFFF99"/>
          <w:rtl/>
        </w:rPr>
        <w:t xml:space="preserve"> מיום 28.2.1980 עמ' 80 (</w:t>
      </w:r>
      <w:hyperlink r:id="rId786" w:history="1">
        <w:r w:rsidRPr="00C732F8">
          <w:rPr>
            <w:rStyle w:val="Hyperlink"/>
            <w:rFonts w:cs="FrankRuehl" w:hint="cs"/>
            <w:vanish/>
            <w:szCs w:val="20"/>
            <w:shd w:val="clear" w:color="auto" w:fill="FFFF99"/>
            <w:rtl/>
          </w:rPr>
          <w:t>ה"ח 1418</w:t>
        </w:r>
      </w:hyperlink>
      <w:r w:rsidRPr="00C732F8">
        <w:rPr>
          <w:rFonts w:cs="FrankRuehl" w:hint="cs"/>
          <w:vanish/>
          <w:szCs w:val="20"/>
          <w:shd w:val="clear" w:color="auto" w:fill="FFFF99"/>
          <w:rtl/>
        </w:rPr>
        <w:t>)</w:t>
      </w:r>
    </w:p>
    <w:p w14:paraId="61CDC58A" w14:textId="77777777" w:rsidR="00C0684E" w:rsidRPr="00C732F8" w:rsidRDefault="00C0684E">
      <w:pPr>
        <w:pStyle w:val="P22"/>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סעיף 124</w:t>
      </w:r>
    </w:p>
    <w:p w14:paraId="2E20233D" w14:textId="77777777" w:rsidR="002512EB" w:rsidRPr="00C732F8" w:rsidRDefault="002512EB" w:rsidP="002512EB">
      <w:pPr>
        <w:pStyle w:val="P22"/>
        <w:spacing w:before="0"/>
        <w:ind w:left="0" w:right="1134"/>
        <w:rPr>
          <w:rFonts w:cs="FrankRuehl" w:hint="cs"/>
          <w:vanish/>
          <w:szCs w:val="20"/>
          <w:shd w:val="clear" w:color="auto" w:fill="FFFF99"/>
          <w:rtl/>
        </w:rPr>
      </w:pPr>
    </w:p>
    <w:p w14:paraId="21F4A86A" w14:textId="77777777" w:rsidR="002512EB" w:rsidRPr="00C732F8" w:rsidRDefault="002512EB" w:rsidP="002512EB">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16.7.2008</w:t>
      </w:r>
    </w:p>
    <w:p w14:paraId="41EDA866" w14:textId="77777777" w:rsidR="002512EB" w:rsidRPr="00C732F8" w:rsidRDefault="002512EB" w:rsidP="002512EB">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55622C3E" w14:textId="77777777" w:rsidR="002512EB" w:rsidRPr="00C732F8" w:rsidRDefault="002512EB" w:rsidP="002512EB">
      <w:pPr>
        <w:pStyle w:val="P00"/>
        <w:spacing w:before="0"/>
        <w:ind w:left="0" w:right="1134"/>
        <w:rPr>
          <w:rStyle w:val="default"/>
          <w:rFonts w:cs="FrankRuehl" w:hint="cs"/>
          <w:vanish/>
          <w:sz w:val="20"/>
          <w:szCs w:val="20"/>
          <w:shd w:val="clear" w:color="auto" w:fill="FFFF99"/>
          <w:rtl/>
        </w:rPr>
      </w:pPr>
      <w:hyperlink r:id="rId787"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562 (</w:t>
      </w:r>
      <w:hyperlink r:id="rId788"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32482289" w14:textId="77777777" w:rsidR="002512EB" w:rsidRPr="00C732F8" w:rsidRDefault="002512EB" w:rsidP="002512EB">
      <w:pPr>
        <w:pStyle w:val="P00"/>
        <w:ind w:left="0" w:right="1134"/>
        <w:rPr>
          <w:rStyle w:val="default"/>
          <w:rFonts w:cs="FrankRuehl" w:hint="cs"/>
          <w:vanish/>
          <w:sz w:val="22"/>
          <w:szCs w:val="22"/>
          <w:shd w:val="clear" w:color="auto" w:fill="FFFF99"/>
          <w:rtl/>
        </w:rPr>
      </w:pP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ג)</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בהו</w:t>
      </w:r>
      <w:r w:rsidRPr="00C732F8">
        <w:rPr>
          <w:rStyle w:val="default"/>
          <w:rFonts w:cs="FrankRuehl"/>
          <w:vanish/>
          <w:sz w:val="22"/>
          <w:szCs w:val="22"/>
          <w:shd w:val="clear" w:color="auto" w:fill="FFFF99"/>
          <w:rtl/>
        </w:rPr>
        <w:t>ד</w:t>
      </w:r>
      <w:r w:rsidRPr="00C732F8">
        <w:rPr>
          <w:rStyle w:val="default"/>
          <w:rFonts w:cs="FrankRuehl" w:hint="cs"/>
          <w:vanish/>
          <w:sz w:val="22"/>
          <w:szCs w:val="22"/>
          <w:shd w:val="clear" w:color="auto" w:fill="FFFF99"/>
          <w:rtl/>
        </w:rPr>
        <w:t>עה ע</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 xml:space="preserve"> תו</w:t>
      </w:r>
      <w:r w:rsidRPr="00C732F8">
        <w:rPr>
          <w:rStyle w:val="default"/>
          <w:rFonts w:cs="FrankRuehl"/>
          <w:vanish/>
          <w:sz w:val="22"/>
          <w:szCs w:val="22"/>
          <w:shd w:val="clear" w:color="auto" w:fill="FFFF99"/>
          <w:rtl/>
        </w:rPr>
        <w:t>צ</w:t>
      </w:r>
      <w:r w:rsidRPr="00C732F8">
        <w:rPr>
          <w:rStyle w:val="default"/>
          <w:rFonts w:cs="FrankRuehl" w:hint="cs"/>
          <w:vanish/>
          <w:sz w:val="22"/>
          <w:szCs w:val="22"/>
          <w:shd w:val="clear" w:color="auto" w:fill="FFFF99"/>
          <w:rtl/>
        </w:rPr>
        <w:t xml:space="preserve">אות הבירור יהיה נציב הקבילות פטור מלהודיע את ממצאיו ונימוקיו </w:t>
      </w:r>
      <w:r w:rsidRPr="00C732F8">
        <w:rPr>
          <w:rStyle w:val="default"/>
          <w:rFonts w:cs="FrankRuehl"/>
          <w:vanish/>
          <w:sz w:val="22"/>
          <w:szCs w:val="22"/>
          <w:shd w:val="clear" w:color="auto" w:fill="FFFF99"/>
          <w:rtl/>
        </w:rPr>
        <w:t>–</w:t>
      </w:r>
    </w:p>
    <w:p w14:paraId="1461BDB6" w14:textId="77777777" w:rsidR="002512EB" w:rsidRPr="00203FC2" w:rsidRDefault="002512EB" w:rsidP="00203FC2">
      <w:pPr>
        <w:pStyle w:val="P22"/>
        <w:spacing w:before="0"/>
        <w:ind w:left="1021" w:right="1134"/>
        <w:rPr>
          <w:rStyle w:val="default"/>
          <w:rFonts w:cs="FrankRuehl"/>
          <w:sz w:val="2"/>
          <w:szCs w:val="2"/>
          <w:rtl/>
        </w:rPr>
      </w:pPr>
      <w:r w:rsidRPr="00C732F8">
        <w:rPr>
          <w:rStyle w:val="default"/>
          <w:rFonts w:cs="FrankRuehl"/>
          <w:vanish/>
          <w:sz w:val="22"/>
          <w:szCs w:val="22"/>
          <w:shd w:val="clear" w:color="auto" w:fill="FFFF99"/>
          <w:rtl/>
        </w:rPr>
        <w:t>(1)</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כשה</w:t>
      </w:r>
      <w:r w:rsidRPr="00C732F8">
        <w:rPr>
          <w:rStyle w:val="default"/>
          <w:rFonts w:cs="FrankRuehl"/>
          <w:vanish/>
          <w:sz w:val="22"/>
          <w:szCs w:val="22"/>
          <w:shd w:val="clear" w:color="auto" w:fill="FFFF99"/>
          <w:rtl/>
        </w:rPr>
        <w:t>ק</w:t>
      </w:r>
      <w:r w:rsidRPr="00C732F8">
        <w:rPr>
          <w:rStyle w:val="default"/>
          <w:rFonts w:cs="FrankRuehl" w:hint="cs"/>
          <w:vanish/>
          <w:sz w:val="22"/>
          <w:szCs w:val="22"/>
          <w:shd w:val="clear" w:color="auto" w:fill="FFFF99"/>
          <w:rtl/>
        </w:rPr>
        <w:t>בילה היתה בענין מינוי לתפקיד פלוני, או בענין העלאה בדרגה, או בענ</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ן</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תכנה של חוות דעת על הסוהר הנפגע</w:t>
      </w:r>
      <w:r w:rsidR="00203FC2" w:rsidRPr="00C732F8">
        <w:rPr>
          <w:rStyle w:val="default"/>
          <w:rFonts w:cs="FrankRuehl" w:hint="cs"/>
          <w:vanish/>
          <w:sz w:val="22"/>
          <w:szCs w:val="22"/>
          <w:shd w:val="clear" w:color="auto" w:fill="FFFF99"/>
          <w:rtl/>
        </w:rPr>
        <w:t xml:space="preserve"> </w:t>
      </w:r>
      <w:r w:rsidR="00203FC2" w:rsidRPr="00C732F8">
        <w:rPr>
          <w:rStyle w:val="default"/>
          <w:rFonts w:cs="FrankRuehl" w:hint="cs"/>
          <w:vanish/>
          <w:sz w:val="22"/>
          <w:szCs w:val="22"/>
          <w:u w:val="single"/>
          <w:shd w:val="clear" w:color="auto" w:fill="FFFF99"/>
          <w:rtl/>
        </w:rPr>
        <w:t>או השוטר הנפגע</w:t>
      </w:r>
      <w:r w:rsidRPr="00C732F8">
        <w:rPr>
          <w:rStyle w:val="default"/>
          <w:rFonts w:cs="FrankRuehl" w:hint="cs"/>
          <w:vanish/>
          <w:sz w:val="22"/>
          <w:szCs w:val="22"/>
          <w:shd w:val="clear" w:color="auto" w:fill="FFFF99"/>
          <w:rtl/>
        </w:rPr>
        <w:t xml:space="preserve"> או ב</w:t>
      </w:r>
      <w:r w:rsidRPr="00C732F8">
        <w:rPr>
          <w:rStyle w:val="default"/>
          <w:rFonts w:cs="FrankRuehl"/>
          <w:vanish/>
          <w:sz w:val="22"/>
          <w:szCs w:val="22"/>
          <w:shd w:val="clear" w:color="auto" w:fill="FFFF99"/>
          <w:rtl/>
        </w:rPr>
        <w:t>ענין</w:t>
      </w:r>
      <w:r w:rsidRPr="00C732F8">
        <w:rPr>
          <w:rStyle w:val="default"/>
          <w:rFonts w:cs="FrankRuehl" w:hint="cs"/>
          <w:vanish/>
          <w:sz w:val="22"/>
          <w:szCs w:val="22"/>
          <w:shd w:val="clear" w:color="auto" w:fill="FFFF99"/>
          <w:rtl/>
        </w:rPr>
        <w:t xml:space="preserve"> פיטו</w:t>
      </w:r>
      <w:r w:rsidRPr="00C732F8">
        <w:rPr>
          <w:rStyle w:val="default"/>
          <w:rFonts w:cs="FrankRuehl"/>
          <w:vanish/>
          <w:sz w:val="22"/>
          <w:szCs w:val="22"/>
          <w:shd w:val="clear" w:color="auto" w:fill="FFFF99"/>
          <w:rtl/>
        </w:rPr>
        <w:t>רי</w:t>
      </w:r>
      <w:r w:rsidRPr="00C732F8">
        <w:rPr>
          <w:rStyle w:val="default"/>
          <w:rFonts w:cs="FrankRuehl" w:hint="cs"/>
          <w:vanish/>
          <w:sz w:val="22"/>
          <w:szCs w:val="22"/>
          <w:shd w:val="clear" w:color="auto" w:fill="FFFF99"/>
          <w:rtl/>
        </w:rPr>
        <w:t>ו מהשירות;</w:t>
      </w:r>
      <w:bookmarkEnd w:id="555"/>
    </w:p>
    <w:p w14:paraId="04B79DBA" w14:textId="77777777" w:rsidR="00C0684E" w:rsidRDefault="00C0684E" w:rsidP="00971B0F">
      <w:pPr>
        <w:pStyle w:val="P00"/>
        <w:spacing w:before="72"/>
        <w:ind w:left="0" w:right="1134"/>
        <w:rPr>
          <w:rStyle w:val="default"/>
          <w:rFonts w:cs="FrankRuehl" w:hint="cs"/>
          <w:rtl/>
        </w:rPr>
      </w:pPr>
      <w:bookmarkStart w:id="556" w:name="Seif118"/>
      <w:bookmarkEnd w:id="556"/>
      <w:r>
        <w:rPr>
          <w:lang w:val="he-IL"/>
        </w:rPr>
        <w:pict w14:anchorId="6F87404F">
          <v:rect id="_x0000_s2295" style="position:absolute;left:0;text-align:left;margin-left:464.5pt;margin-top:8.05pt;width:75.05pt;height:29.9pt;z-index:251547136" o:allowincell="f" filled="f" stroked="f" strokecolor="lime" strokeweight=".25pt">
            <v:textbox inset="0,0,0,0">
              <w:txbxContent>
                <w:p w14:paraId="2C268A3B" w14:textId="77777777" w:rsidR="00DA37EE" w:rsidRDefault="00DA37EE">
                  <w:pPr>
                    <w:spacing w:line="160" w:lineRule="exact"/>
                    <w:jc w:val="left"/>
                    <w:rPr>
                      <w:rFonts w:cs="Miriam" w:hint="cs"/>
                      <w:noProof/>
                      <w:sz w:val="18"/>
                      <w:szCs w:val="18"/>
                      <w:rtl/>
                    </w:rPr>
                  </w:pPr>
                  <w:r>
                    <w:rPr>
                      <w:rFonts w:cs="Miriam"/>
                      <w:sz w:val="18"/>
                      <w:szCs w:val="18"/>
                      <w:rtl/>
                    </w:rPr>
                    <w:t>ז</w:t>
                  </w:r>
                  <w:r>
                    <w:rPr>
                      <w:rFonts w:cs="Miriam" w:hint="cs"/>
                      <w:sz w:val="18"/>
                      <w:szCs w:val="18"/>
                      <w:rtl/>
                    </w:rPr>
                    <w:t>כוי</w:t>
                  </w:r>
                  <w:r>
                    <w:rPr>
                      <w:rFonts w:cs="Miriam"/>
                      <w:sz w:val="18"/>
                      <w:szCs w:val="18"/>
                      <w:rtl/>
                    </w:rPr>
                    <w:t>ו</w:t>
                  </w:r>
                  <w:r>
                    <w:rPr>
                      <w:rFonts w:cs="Miriam" w:hint="cs"/>
                      <w:sz w:val="18"/>
                      <w:szCs w:val="18"/>
                      <w:rtl/>
                    </w:rPr>
                    <w:t>ת וסעדים</w:t>
                  </w:r>
                </w:p>
                <w:p w14:paraId="5D91B8BF" w14:textId="77777777" w:rsidR="00DA37EE" w:rsidRDefault="00DA37EE">
                  <w:pPr>
                    <w:spacing w:line="160" w:lineRule="exact"/>
                    <w:jc w:val="left"/>
                    <w:rPr>
                      <w:rFonts w:cs="Miriam" w:hint="cs"/>
                      <w:sz w:val="18"/>
                      <w:szCs w:val="18"/>
                      <w:rtl/>
                    </w:rPr>
                  </w:pPr>
                  <w:r>
                    <w:rPr>
                      <w:rFonts w:cs="Miriam" w:hint="cs"/>
                      <w:sz w:val="18"/>
                      <w:szCs w:val="18"/>
                      <w:rtl/>
                    </w:rPr>
                    <w:t>(תיקון מס' 4)</w:t>
                  </w:r>
                </w:p>
                <w:p w14:paraId="3A6963E2" w14:textId="77777777" w:rsidR="00DA37EE" w:rsidRDefault="00DA37EE">
                  <w:pPr>
                    <w:spacing w:line="160" w:lineRule="exact"/>
                    <w:jc w:val="left"/>
                    <w:rPr>
                      <w:rFonts w:cs="Miriam" w:hint="cs"/>
                      <w:noProof/>
                      <w:sz w:val="18"/>
                      <w:szCs w:val="18"/>
                      <w:rtl/>
                    </w:rPr>
                  </w:pPr>
                  <w:r>
                    <w:rPr>
                      <w:rFonts w:cs="Miriam" w:hint="cs"/>
                      <w:sz w:val="18"/>
                      <w:szCs w:val="18"/>
                      <w:rtl/>
                    </w:rPr>
                    <w:t>תש"ם-1980</w:t>
                  </w:r>
                </w:p>
              </w:txbxContent>
            </v:textbox>
            <w10:anchorlock/>
          </v:rect>
        </w:pict>
      </w:r>
      <w:r>
        <w:rPr>
          <w:rStyle w:val="big-number"/>
          <w:rFonts w:cs="Miriam"/>
          <w:rtl/>
        </w:rPr>
        <w:t>125.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החל</w:t>
      </w:r>
      <w:r>
        <w:rPr>
          <w:rStyle w:val="default"/>
          <w:rFonts w:cs="FrankRuehl"/>
          <w:rtl/>
        </w:rPr>
        <w:t>ט</w:t>
      </w:r>
      <w:r>
        <w:rPr>
          <w:rStyle w:val="default"/>
          <w:rFonts w:cs="FrankRuehl" w:hint="cs"/>
          <w:rtl/>
        </w:rPr>
        <w:t xml:space="preserve">ותיו וממצאיו של נציב הקבילות בענין קבילה </w:t>
      </w:r>
      <w:r>
        <w:rPr>
          <w:rStyle w:val="default"/>
          <w:rFonts w:cs="FrankRuehl"/>
          <w:rtl/>
        </w:rPr>
        <w:t>–</w:t>
      </w:r>
    </w:p>
    <w:p w14:paraId="132A9B4D" w14:textId="77777777" w:rsidR="00C0684E" w:rsidRDefault="00C06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אין</w:t>
      </w:r>
      <w:r>
        <w:rPr>
          <w:rStyle w:val="default"/>
          <w:rFonts w:cs="FrankRuehl"/>
          <w:rtl/>
        </w:rPr>
        <w:t xml:space="preserve"> </w:t>
      </w:r>
      <w:r>
        <w:rPr>
          <w:rStyle w:val="default"/>
          <w:rFonts w:cs="FrankRuehl" w:hint="cs"/>
          <w:rtl/>
        </w:rPr>
        <w:t>בהם כדי לה</w:t>
      </w:r>
      <w:r>
        <w:rPr>
          <w:rStyle w:val="default"/>
          <w:rFonts w:cs="FrankRuehl"/>
          <w:rtl/>
        </w:rPr>
        <w:t>ע</w:t>
      </w:r>
      <w:r>
        <w:rPr>
          <w:rStyle w:val="default"/>
          <w:rFonts w:cs="FrankRuehl" w:hint="cs"/>
          <w:rtl/>
        </w:rPr>
        <w:t>ניק</w:t>
      </w:r>
      <w:r>
        <w:rPr>
          <w:rStyle w:val="default"/>
          <w:rFonts w:cs="FrankRuehl"/>
          <w:rtl/>
        </w:rPr>
        <w:t xml:space="preserve"> </w:t>
      </w:r>
      <w:r>
        <w:rPr>
          <w:rStyle w:val="default"/>
          <w:rFonts w:cs="FrankRuehl" w:hint="cs"/>
          <w:rtl/>
        </w:rPr>
        <w:t>לקובל או לאדם אחר זכות או סעד בדיון משמעתי או בבי</w:t>
      </w:r>
      <w:r>
        <w:rPr>
          <w:rStyle w:val="default"/>
          <w:rFonts w:cs="FrankRuehl"/>
          <w:rtl/>
        </w:rPr>
        <w:t>ת</w:t>
      </w:r>
      <w:r>
        <w:rPr>
          <w:rStyle w:val="default"/>
          <w:rFonts w:cs="FrankRuehl" w:hint="cs"/>
          <w:rtl/>
        </w:rPr>
        <w:t xml:space="preserve"> דין או בבית משפט שלא היו לו לפני כן;</w:t>
      </w:r>
    </w:p>
    <w:p w14:paraId="64948B53" w14:textId="77777777" w:rsidR="00C0684E" w:rsidRDefault="00C06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אין</w:t>
      </w:r>
      <w:r>
        <w:rPr>
          <w:rStyle w:val="default"/>
          <w:rFonts w:cs="FrankRuehl"/>
          <w:rtl/>
        </w:rPr>
        <w:t xml:space="preserve"> </w:t>
      </w:r>
      <w:r>
        <w:rPr>
          <w:rStyle w:val="default"/>
          <w:rFonts w:cs="FrankRuehl" w:hint="cs"/>
          <w:rtl/>
        </w:rPr>
        <w:t>בהם כדי למנוע מהקובל או</w:t>
      </w:r>
      <w:r>
        <w:rPr>
          <w:rStyle w:val="default"/>
          <w:rFonts w:cs="FrankRuehl"/>
          <w:rtl/>
        </w:rPr>
        <w:t xml:space="preserve"> </w:t>
      </w:r>
      <w:r>
        <w:rPr>
          <w:rStyle w:val="default"/>
          <w:rFonts w:cs="FrankRuehl" w:hint="cs"/>
          <w:rtl/>
        </w:rPr>
        <w:t>מ</w:t>
      </w:r>
      <w:r>
        <w:rPr>
          <w:rStyle w:val="default"/>
          <w:rFonts w:cs="FrankRuehl"/>
          <w:rtl/>
        </w:rPr>
        <w:t>כ</w:t>
      </w:r>
      <w:r>
        <w:rPr>
          <w:rStyle w:val="default"/>
          <w:rFonts w:cs="FrankRuehl" w:hint="cs"/>
          <w:rtl/>
        </w:rPr>
        <w:t>ל אדם אחר להשתמש בזכות או לבקש סעד ש</w:t>
      </w:r>
      <w:r>
        <w:rPr>
          <w:rStyle w:val="default"/>
          <w:rFonts w:cs="FrankRuehl"/>
          <w:rtl/>
        </w:rPr>
        <w:t xml:space="preserve">הוא </w:t>
      </w:r>
      <w:r>
        <w:rPr>
          <w:rStyle w:val="default"/>
          <w:rFonts w:cs="FrankRuehl" w:hint="cs"/>
          <w:rtl/>
        </w:rPr>
        <w:t>זכאי להם; אולם אם נקב</w:t>
      </w:r>
      <w:r>
        <w:rPr>
          <w:rStyle w:val="default"/>
          <w:rFonts w:cs="FrankRuehl"/>
          <w:rtl/>
        </w:rPr>
        <w:t xml:space="preserve">ע </w:t>
      </w:r>
      <w:r>
        <w:rPr>
          <w:rStyle w:val="default"/>
          <w:rFonts w:cs="FrankRuehl" w:hint="cs"/>
          <w:rtl/>
        </w:rPr>
        <w:t>לכך מועד בחיקוק או בפקודות או הוראות המחייבות בשירות, לא יוארך המו</w:t>
      </w:r>
      <w:r>
        <w:rPr>
          <w:rStyle w:val="default"/>
          <w:rFonts w:cs="FrankRuehl"/>
          <w:rtl/>
        </w:rPr>
        <w:t>ע</w:t>
      </w:r>
      <w:r>
        <w:rPr>
          <w:rStyle w:val="default"/>
          <w:rFonts w:cs="FrankRuehl" w:hint="cs"/>
          <w:rtl/>
        </w:rPr>
        <w:t>ד ע</w:t>
      </w:r>
      <w:r>
        <w:rPr>
          <w:rStyle w:val="default"/>
          <w:rFonts w:cs="FrankRuehl"/>
          <w:rtl/>
        </w:rPr>
        <w:t>ל</w:t>
      </w:r>
      <w:r>
        <w:rPr>
          <w:rStyle w:val="default"/>
          <w:rFonts w:cs="FrankRuehl" w:hint="cs"/>
          <w:rtl/>
        </w:rPr>
        <w:t xml:space="preserve"> ידי הגשת הקבילה או בירורה.</w:t>
      </w:r>
    </w:p>
    <w:p w14:paraId="31B1CB64" w14:textId="77777777" w:rsidR="00C0684E" w:rsidRDefault="00203FC2" w:rsidP="00203FC2">
      <w:pPr>
        <w:pStyle w:val="P00"/>
        <w:spacing w:before="72"/>
        <w:ind w:left="0" w:right="1134"/>
        <w:rPr>
          <w:rStyle w:val="default"/>
          <w:rFonts w:cs="FrankRuehl" w:hint="cs"/>
          <w:rtl/>
        </w:rPr>
      </w:pPr>
      <w:r>
        <w:rPr>
          <w:rFonts w:cs="FrankRuehl"/>
          <w:sz w:val="26"/>
          <w:rtl/>
          <w:lang w:eastAsia="en-US"/>
        </w:rPr>
        <w:pict w14:anchorId="32BB1794">
          <v:shape id="_x0000_s2572" type="#_x0000_t202" style="position:absolute;left:0;text-align:left;margin-left:470.25pt;margin-top:7.1pt;width:1in;height:16.8pt;z-index:251775488" filled="f" stroked="f">
            <v:textbox inset="1mm,0,1mm,0">
              <w:txbxContent>
                <w:p w14:paraId="7240242F" w14:textId="77777777" w:rsidR="00DA37EE" w:rsidRDefault="00DA37EE" w:rsidP="00203FC2">
                  <w:pPr>
                    <w:spacing w:line="160" w:lineRule="exact"/>
                    <w:jc w:val="left"/>
                    <w:rPr>
                      <w:rFonts w:cs="Miriam" w:hint="cs"/>
                      <w:noProof/>
                      <w:sz w:val="18"/>
                      <w:szCs w:val="18"/>
                      <w:rtl/>
                    </w:rPr>
                  </w:pPr>
                  <w:r>
                    <w:rPr>
                      <w:rFonts w:cs="Miriam" w:hint="cs"/>
                      <w:noProof/>
                      <w:sz w:val="18"/>
                      <w:szCs w:val="18"/>
                      <w:rtl/>
                    </w:rPr>
                    <w:t>(תיקון מס' 35) תשס"ח-2008</w:t>
                  </w:r>
                </w:p>
              </w:txbxContent>
            </v:textbox>
          </v:shape>
        </w:pict>
      </w:r>
      <w:r w:rsidR="00C0684E">
        <w:rPr>
          <w:rFonts w:cs="FrankRuehl"/>
          <w:sz w:val="26"/>
          <w:rtl/>
        </w:rPr>
        <w:tab/>
      </w:r>
      <w:r w:rsidR="00C0684E">
        <w:rPr>
          <w:rStyle w:val="default"/>
          <w:rFonts w:cs="FrankRuehl"/>
          <w:rtl/>
        </w:rPr>
        <w:t>(</w:t>
      </w:r>
      <w:r w:rsidR="00C0684E">
        <w:rPr>
          <w:rStyle w:val="default"/>
          <w:rFonts w:cs="FrankRuehl" w:hint="cs"/>
          <w:rtl/>
        </w:rPr>
        <w:t>ב)</w:t>
      </w:r>
      <w:r w:rsidR="00C0684E">
        <w:rPr>
          <w:rStyle w:val="default"/>
          <w:rFonts w:cs="FrankRuehl"/>
          <w:rtl/>
        </w:rPr>
        <w:tab/>
      </w:r>
      <w:r>
        <w:rPr>
          <w:rStyle w:val="default"/>
          <w:rFonts w:cs="FrankRuehl" w:hint="cs"/>
          <w:rtl/>
        </w:rPr>
        <w:t>החלטות נציב הקבילות לפי סימן זה הן סופיות, ואין לערער עליהן לפני בית משפט.</w:t>
      </w:r>
    </w:p>
    <w:p w14:paraId="0CD485CF"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557" w:name="Rov691"/>
      <w:r w:rsidRPr="00C732F8">
        <w:rPr>
          <w:rFonts w:cs="FrankRuehl" w:hint="cs"/>
          <w:vanish/>
          <w:color w:val="FF0000"/>
          <w:szCs w:val="20"/>
          <w:shd w:val="clear" w:color="auto" w:fill="FFFF99"/>
          <w:rtl/>
        </w:rPr>
        <w:t>מיום 28.4.1980</w:t>
      </w:r>
    </w:p>
    <w:p w14:paraId="501E1ECE"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4</w:t>
      </w:r>
    </w:p>
    <w:p w14:paraId="2E909F0D" w14:textId="77777777" w:rsidR="00C0684E" w:rsidRPr="00C732F8" w:rsidRDefault="00C0684E">
      <w:pPr>
        <w:pStyle w:val="P22"/>
        <w:spacing w:before="0"/>
        <w:ind w:left="0" w:right="1134"/>
        <w:rPr>
          <w:rFonts w:cs="FrankRuehl" w:hint="cs"/>
          <w:vanish/>
          <w:szCs w:val="20"/>
          <w:shd w:val="clear" w:color="auto" w:fill="FFFF99"/>
          <w:rtl/>
        </w:rPr>
      </w:pPr>
      <w:hyperlink r:id="rId789" w:history="1">
        <w:r w:rsidRPr="00C732F8">
          <w:rPr>
            <w:rStyle w:val="Hyperlink"/>
            <w:rFonts w:cs="FrankRuehl" w:hint="cs"/>
            <w:vanish/>
            <w:szCs w:val="20"/>
            <w:shd w:val="clear" w:color="auto" w:fill="FFFF99"/>
            <w:rtl/>
          </w:rPr>
          <w:t>ס"ח תש"ם מס' 962</w:t>
        </w:r>
      </w:hyperlink>
      <w:r w:rsidRPr="00C732F8">
        <w:rPr>
          <w:rFonts w:cs="FrankRuehl" w:hint="cs"/>
          <w:vanish/>
          <w:szCs w:val="20"/>
          <w:shd w:val="clear" w:color="auto" w:fill="FFFF99"/>
          <w:rtl/>
        </w:rPr>
        <w:t xml:space="preserve"> מיום 28.2.1980 עמ' 80 (</w:t>
      </w:r>
      <w:hyperlink r:id="rId790" w:history="1">
        <w:r w:rsidRPr="00C732F8">
          <w:rPr>
            <w:rStyle w:val="Hyperlink"/>
            <w:rFonts w:cs="FrankRuehl" w:hint="cs"/>
            <w:vanish/>
            <w:szCs w:val="20"/>
            <w:shd w:val="clear" w:color="auto" w:fill="FFFF99"/>
            <w:rtl/>
          </w:rPr>
          <w:t>ה"ח 1418</w:t>
        </w:r>
      </w:hyperlink>
      <w:r w:rsidRPr="00C732F8">
        <w:rPr>
          <w:rFonts w:cs="FrankRuehl" w:hint="cs"/>
          <w:vanish/>
          <w:szCs w:val="20"/>
          <w:shd w:val="clear" w:color="auto" w:fill="FFFF99"/>
          <w:rtl/>
        </w:rPr>
        <w:t>)</w:t>
      </w:r>
    </w:p>
    <w:p w14:paraId="7D3283DF" w14:textId="77777777" w:rsidR="00C0684E" w:rsidRPr="00C732F8" w:rsidRDefault="00C0684E">
      <w:pPr>
        <w:pStyle w:val="P22"/>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סעיף 125</w:t>
      </w:r>
    </w:p>
    <w:p w14:paraId="15F9ED29" w14:textId="77777777" w:rsidR="00203FC2" w:rsidRPr="00C732F8" w:rsidRDefault="00203FC2" w:rsidP="00203FC2">
      <w:pPr>
        <w:pStyle w:val="P22"/>
        <w:spacing w:before="0"/>
        <w:ind w:left="0" w:right="1134"/>
        <w:rPr>
          <w:rFonts w:cs="FrankRuehl" w:hint="cs"/>
          <w:vanish/>
          <w:szCs w:val="20"/>
          <w:shd w:val="clear" w:color="auto" w:fill="FFFF99"/>
          <w:rtl/>
        </w:rPr>
      </w:pPr>
    </w:p>
    <w:p w14:paraId="300C0E25" w14:textId="77777777" w:rsidR="00203FC2" w:rsidRPr="00C732F8" w:rsidRDefault="00203FC2" w:rsidP="00203FC2">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16.7.2008</w:t>
      </w:r>
    </w:p>
    <w:p w14:paraId="59876985" w14:textId="77777777" w:rsidR="00203FC2" w:rsidRPr="00C732F8" w:rsidRDefault="00203FC2" w:rsidP="00203FC2">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3AE8097B" w14:textId="77777777" w:rsidR="00203FC2" w:rsidRPr="00C732F8" w:rsidRDefault="00203FC2" w:rsidP="00203FC2">
      <w:pPr>
        <w:pStyle w:val="P00"/>
        <w:spacing w:before="0"/>
        <w:ind w:left="0" w:right="1134"/>
        <w:rPr>
          <w:rStyle w:val="default"/>
          <w:rFonts w:cs="FrankRuehl" w:hint="cs"/>
          <w:vanish/>
          <w:sz w:val="20"/>
          <w:szCs w:val="20"/>
          <w:shd w:val="clear" w:color="auto" w:fill="FFFF99"/>
          <w:rtl/>
        </w:rPr>
      </w:pPr>
      <w:hyperlink r:id="rId791"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562 (</w:t>
      </w:r>
      <w:hyperlink r:id="rId792"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72C07851" w14:textId="77777777" w:rsidR="00203FC2" w:rsidRPr="00C732F8" w:rsidRDefault="00203FC2" w:rsidP="00203FC2">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החלפת סעיף קטן 125(ב)</w:t>
      </w:r>
    </w:p>
    <w:p w14:paraId="5CD4A3F3" w14:textId="77777777" w:rsidR="00203FC2" w:rsidRPr="00C732F8" w:rsidRDefault="00203FC2" w:rsidP="00203FC2">
      <w:pPr>
        <w:pStyle w:val="P00"/>
        <w:ind w:left="0" w:right="1134"/>
        <w:rPr>
          <w:rStyle w:val="default"/>
          <w:rFonts w:cs="FrankRuehl" w:hint="cs"/>
          <w:vanish/>
          <w:sz w:val="20"/>
          <w:szCs w:val="20"/>
          <w:shd w:val="clear" w:color="auto" w:fill="FFFF99"/>
          <w:rtl/>
        </w:rPr>
      </w:pPr>
      <w:r w:rsidRPr="00C732F8">
        <w:rPr>
          <w:rStyle w:val="default"/>
          <w:rFonts w:cs="FrankRuehl" w:hint="cs"/>
          <w:vanish/>
          <w:sz w:val="20"/>
          <w:szCs w:val="20"/>
          <w:shd w:val="clear" w:color="auto" w:fill="FFFF99"/>
          <w:rtl/>
        </w:rPr>
        <w:t>הנוסח הקודם:</w:t>
      </w:r>
    </w:p>
    <w:p w14:paraId="64A28A1A" w14:textId="77777777" w:rsidR="00203FC2" w:rsidRPr="00203FC2" w:rsidRDefault="00203FC2" w:rsidP="00203FC2">
      <w:pPr>
        <w:pStyle w:val="P00"/>
        <w:spacing w:before="0"/>
        <w:ind w:left="0" w:right="1134"/>
        <w:rPr>
          <w:rStyle w:val="default"/>
          <w:rFonts w:cs="FrankRuehl" w:hint="cs"/>
          <w:strike/>
          <w:sz w:val="2"/>
          <w:szCs w:val="2"/>
          <w:rtl/>
        </w:rPr>
      </w:pPr>
      <w:r w:rsidRPr="00C732F8">
        <w:rPr>
          <w:rFonts w:cs="FrankRuehl"/>
          <w:vanish/>
          <w:sz w:val="22"/>
          <w:szCs w:val="22"/>
          <w:shd w:val="clear" w:color="auto" w:fill="FFFF99"/>
          <w:rtl/>
        </w:rPr>
        <w:tab/>
      </w:r>
      <w:r w:rsidRPr="00C732F8">
        <w:rPr>
          <w:rStyle w:val="default"/>
          <w:rFonts w:cs="FrankRuehl"/>
          <w:strike/>
          <w:vanish/>
          <w:sz w:val="22"/>
          <w:szCs w:val="22"/>
          <w:shd w:val="clear" w:color="auto" w:fill="FFFF99"/>
          <w:rtl/>
        </w:rPr>
        <w:t>(</w:t>
      </w:r>
      <w:r w:rsidRPr="00C732F8">
        <w:rPr>
          <w:rStyle w:val="default"/>
          <w:rFonts w:cs="FrankRuehl" w:hint="cs"/>
          <w:strike/>
          <w:vanish/>
          <w:sz w:val="22"/>
          <w:szCs w:val="22"/>
          <w:shd w:val="clear" w:color="auto" w:fill="FFFF99"/>
          <w:rtl/>
        </w:rPr>
        <w:t>ב)</w:t>
      </w:r>
      <w:r w:rsidRPr="00C732F8">
        <w:rPr>
          <w:rStyle w:val="default"/>
          <w:rFonts w:cs="FrankRuehl"/>
          <w:strike/>
          <w:vanish/>
          <w:sz w:val="22"/>
          <w:szCs w:val="22"/>
          <w:shd w:val="clear" w:color="auto" w:fill="FFFF99"/>
          <w:rtl/>
        </w:rPr>
        <w:tab/>
      </w:r>
      <w:r w:rsidRPr="00C732F8">
        <w:rPr>
          <w:rStyle w:val="default"/>
          <w:rFonts w:cs="FrankRuehl" w:hint="cs"/>
          <w:strike/>
          <w:vanish/>
          <w:sz w:val="22"/>
          <w:szCs w:val="22"/>
          <w:shd w:val="clear" w:color="auto" w:fill="FFFF99"/>
          <w:rtl/>
        </w:rPr>
        <w:t>שום</w:t>
      </w:r>
      <w:r w:rsidRPr="00C732F8">
        <w:rPr>
          <w:rStyle w:val="default"/>
          <w:rFonts w:cs="FrankRuehl"/>
          <w:strike/>
          <w:vanish/>
          <w:sz w:val="22"/>
          <w:szCs w:val="22"/>
          <w:shd w:val="clear" w:color="auto" w:fill="FFFF99"/>
          <w:rtl/>
        </w:rPr>
        <w:t xml:space="preserve"> </w:t>
      </w:r>
      <w:r w:rsidRPr="00C732F8">
        <w:rPr>
          <w:rStyle w:val="default"/>
          <w:rFonts w:cs="FrankRuehl" w:hint="cs"/>
          <w:strike/>
          <w:vanish/>
          <w:sz w:val="22"/>
          <w:szCs w:val="22"/>
          <w:shd w:val="clear" w:color="auto" w:fill="FFFF99"/>
          <w:rtl/>
        </w:rPr>
        <w:t>בית משפט לא ייזקק לבקשת סעד נגד החלטותיו וממצאיו של נציב הקבילות בענין קבילה.</w:t>
      </w:r>
      <w:bookmarkEnd w:id="557"/>
    </w:p>
    <w:p w14:paraId="4A98E5B4" w14:textId="77777777" w:rsidR="00C0684E" w:rsidRDefault="00C0684E" w:rsidP="00971B0F">
      <w:pPr>
        <w:pStyle w:val="P00"/>
        <w:spacing w:before="72"/>
        <w:ind w:left="0" w:right="1134"/>
        <w:rPr>
          <w:rStyle w:val="default"/>
          <w:rFonts w:cs="FrankRuehl" w:hint="cs"/>
          <w:rtl/>
        </w:rPr>
      </w:pPr>
      <w:bookmarkStart w:id="558" w:name="Seif119"/>
      <w:bookmarkEnd w:id="558"/>
      <w:r>
        <w:rPr>
          <w:lang w:val="he-IL"/>
        </w:rPr>
        <w:pict w14:anchorId="4E844C6D">
          <v:rect id="_x0000_s2296" style="position:absolute;left:0;text-align:left;margin-left:464.5pt;margin-top:8.05pt;width:75.05pt;height:30pt;z-index:251548160" o:allowincell="f" filled="f" stroked="f" strokecolor="lime" strokeweight=".25pt">
            <v:textbox inset="0,0,0,0">
              <w:txbxContent>
                <w:p w14:paraId="56B52FBF" w14:textId="77777777" w:rsidR="00DA37EE" w:rsidRDefault="00DA37EE">
                  <w:pPr>
                    <w:spacing w:line="160" w:lineRule="exact"/>
                    <w:jc w:val="left"/>
                    <w:rPr>
                      <w:rFonts w:cs="Miriam" w:hint="cs"/>
                      <w:noProof/>
                      <w:sz w:val="18"/>
                      <w:szCs w:val="18"/>
                      <w:rtl/>
                    </w:rPr>
                  </w:pPr>
                  <w:r>
                    <w:rPr>
                      <w:rFonts w:cs="Miriam"/>
                      <w:sz w:val="18"/>
                      <w:szCs w:val="18"/>
                      <w:rtl/>
                    </w:rPr>
                    <w:t>ח</w:t>
                  </w:r>
                  <w:r>
                    <w:rPr>
                      <w:rFonts w:cs="Miriam" w:hint="cs"/>
                      <w:sz w:val="18"/>
                      <w:szCs w:val="18"/>
                      <w:rtl/>
                    </w:rPr>
                    <w:t>ובת ס</w:t>
                  </w:r>
                  <w:r>
                    <w:rPr>
                      <w:rFonts w:cs="Miriam"/>
                      <w:sz w:val="18"/>
                      <w:szCs w:val="18"/>
                      <w:rtl/>
                    </w:rPr>
                    <w:t>ו</w:t>
                  </w:r>
                  <w:r>
                    <w:rPr>
                      <w:rFonts w:cs="Miriam" w:hint="cs"/>
                      <w:sz w:val="18"/>
                      <w:szCs w:val="18"/>
                      <w:rtl/>
                    </w:rPr>
                    <w:t>דיות</w:t>
                  </w:r>
                </w:p>
                <w:p w14:paraId="7FF5870D" w14:textId="77777777" w:rsidR="00DA37EE" w:rsidRDefault="00DA37EE">
                  <w:pPr>
                    <w:spacing w:line="160" w:lineRule="exact"/>
                    <w:jc w:val="left"/>
                    <w:rPr>
                      <w:rFonts w:cs="Miriam" w:hint="cs"/>
                      <w:sz w:val="18"/>
                      <w:szCs w:val="18"/>
                      <w:rtl/>
                    </w:rPr>
                  </w:pPr>
                  <w:r>
                    <w:rPr>
                      <w:rFonts w:cs="Miriam" w:hint="cs"/>
                      <w:sz w:val="18"/>
                      <w:szCs w:val="18"/>
                      <w:rtl/>
                    </w:rPr>
                    <w:t>(תיקון מס' 4)</w:t>
                  </w:r>
                </w:p>
                <w:p w14:paraId="094B07AB" w14:textId="77777777" w:rsidR="00DA37EE" w:rsidRDefault="00DA37EE">
                  <w:pPr>
                    <w:spacing w:line="160" w:lineRule="exact"/>
                    <w:jc w:val="left"/>
                    <w:rPr>
                      <w:rFonts w:cs="Miriam" w:hint="cs"/>
                      <w:noProof/>
                      <w:sz w:val="18"/>
                      <w:szCs w:val="18"/>
                      <w:rtl/>
                    </w:rPr>
                  </w:pPr>
                  <w:r>
                    <w:rPr>
                      <w:rFonts w:cs="Miriam" w:hint="cs"/>
                      <w:sz w:val="18"/>
                      <w:szCs w:val="18"/>
                      <w:rtl/>
                    </w:rPr>
                    <w:t>תש"ם-1980</w:t>
                  </w:r>
                </w:p>
              </w:txbxContent>
            </v:textbox>
            <w10:anchorlock/>
          </v:rect>
        </w:pict>
      </w:r>
      <w:r>
        <w:rPr>
          <w:rStyle w:val="big-number"/>
          <w:rFonts w:cs="Miriam"/>
          <w:rtl/>
        </w:rPr>
        <w:t>126.</w:t>
      </w:r>
      <w:r>
        <w:rPr>
          <w:rStyle w:val="big-number"/>
          <w:rFonts w:cs="Miriam"/>
          <w:rtl/>
        </w:rPr>
        <w:tab/>
      </w:r>
      <w:r>
        <w:rPr>
          <w:rStyle w:val="default"/>
          <w:rFonts w:cs="FrankRuehl"/>
          <w:rtl/>
        </w:rPr>
        <w:t>נ</w:t>
      </w:r>
      <w:r>
        <w:rPr>
          <w:rStyle w:val="default"/>
          <w:rFonts w:cs="FrankRuehl" w:hint="cs"/>
          <w:rtl/>
        </w:rPr>
        <w:t>ציב</w:t>
      </w:r>
      <w:r>
        <w:rPr>
          <w:rStyle w:val="default"/>
          <w:rFonts w:cs="FrankRuehl"/>
          <w:rtl/>
        </w:rPr>
        <w:t xml:space="preserve"> </w:t>
      </w:r>
      <w:r>
        <w:rPr>
          <w:rStyle w:val="default"/>
          <w:rFonts w:cs="FrankRuehl" w:hint="cs"/>
          <w:rtl/>
        </w:rPr>
        <w:t>הקבילות וכל אדם אח</w:t>
      </w:r>
      <w:r>
        <w:rPr>
          <w:rStyle w:val="default"/>
          <w:rFonts w:cs="FrankRuehl"/>
          <w:rtl/>
        </w:rPr>
        <w:t>ר שב</w:t>
      </w:r>
      <w:r>
        <w:rPr>
          <w:rStyle w:val="default"/>
          <w:rFonts w:cs="FrankRuehl" w:hint="cs"/>
          <w:rtl/>
        </w:rPr>
        <w:t xml:space="preserve">עזרתו מבצע נציב הקבילות את תפקידיו </w:t>
      </w:r>
      <w:r>
        <w:rPr>
          <w:rStyle w:val="default"/>
          <w:rFonts w:cs="FrankRuehl"/>
          <w:rtl/>
        </w:rPr>
        <w:t>חי</w:t>
      </w:r>
      <w:r>
        <w:rPr>
          <w:rStyle w:val="default"/>
          <w:rFonts w:cs="FrankRuehl" w:hint="cs"/>
          <w:rtl/>
        </w:rPr>
        <w:t xml:space="preserve">יבים לשמור בסוד כל ידיעה שהגיעה אליהם לרגל תפקידם, ולא לגלותה אלא </w:t>
      </w:r>
      <w:r>
        <w:rPr>
          <w:rStyle w:val="default"/>
          <w:rFonts w:cs="FrankRuehl"/>
          <w:rtl/>
        </w:rPr>
        <w:t>ל</w:t>
      </w:r>
      <w:r>
        <w:rPr>
          <w:rStyle w:val="default"/>
          <w:rFonts w:cs="FrankRuehl" w:hint="cs"/>
          <w:rtl/>
        </w:rPr>
        <w:t xml:space="preserve">שם </w:t>
      </w:r>
      <w:r>
        <w:rPr>
          <w:rStyle w:val="default"/>
          <w:rFonts w:cs="FrankRuehl"/>
          <w:rtl/>
        </w:rPr>
        <w:t>ב</w:t>
      </w:r>
      <w:r>
        <w:rPr>
          <w:rStyle w:val="default"/>
          <w:rFonts w:cs="FrankRuehl" w:hint="cs"/>
          <w:rtl/>
        </w:rPr>
        <w:t>יצוע המוטל עליהם לפי סימן זה.</w:t>
      </w:r>
    </w:p>
    <w:p w14:paraId="66B1178F"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559" w:name="Rov338"/>
      <w:r w:rsidRPr="00C732F8">
        <w:rPr>
          <w:rFonts w:cs="FrankRuehl" w:hint="cs"/>
          <w:vanish/>
          <w:color w:val="FF0000"/>
          <w:szCs w:val="20"/>
          <w:shd w:val="clear" w:color="auto" w:fill="FFFF99"/>
          <w:rtl/>
        </w:rPr>
        <w:t>מיום 28.4.1980</w:t>
      </w:r>
    </w:p>
    <w:p w14:paraId="32E1BBBE"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4</w:t>
      </w:r>
    </w:p>
    <w:p w14:paraId="18EC25FE" w14:textId="77777777" w:rsidR="00C0684E" w:rsidRPr="00C732F8" w:rsidRDefault="00C0684E">
      <w:pPr>
        <w:pStyle w:val="P22"/>
        <w:spacing w:before="0"/>
        <w:ind w:left="0" w:right="1134"/>
        <w:rPr>
          <w:rFonts w:cs="FrankRuehl" w:hint="cs"/>
          <w:vanish/>
          <w:szCs w:val="20"/>
          <w:shd w:val="clear" w:color="auto" w:fill="FFFF99"/>
          <w:rtl/>
        </w:rPr>
      </w:pPr>
      <w:hyperlink r:id="rId793" w:history="1">
        <w:r w:rsidRPr="00C732F8">
          <w:rPr>
            <w:rStyle w:val="Hyperlink"/>
            <w:rFonts w:cs="FrankRuehl" w:hint="cs"/>
            <w:vanish/>
            <w:szCs w:val="20"/>
            <w:shd w:val="clear" w:color="auto" w:fill="FFFF99"/>
            <w:rtl/>
          </w:rPr>
          <w:t>ס"ח תש"ם מס' 962</w:t>
        </w:r>
      </w:hyperlink>
      <w:r w:rsidRPr="00C732F8">
        <w:rPr>
          <w:rFonts w:cs="FrankRuehl" w:hint="cs"/>
          <w:vanish/>
          <w:szCs w:val="20"/>
          <w:shd w:val="clear" w:color="auto" w:fill="FFFF99"/>
          <w:rtl/>
        </w:rPr>
        <w:t xml:space="preserve"> מיום 28.2.1980 עמ' 81 (</w:t>
      </w:r>
      <w:hyperlink r:id="rId794" w:history="1">
        <w:r w:rsidRPr="00C732F8">
          <w:rPr>
            <w:rStyle w:val="Hyperlink"/>
            <w:rFonts w:cs="FrankRuehl" w:hint="cs"/>
            <w:vanish/>
            <w:szCs w:val="20"/>
            <w:shd w:val="clear" w:color="auto" w:fill="FFFF99"/>
            <w:rtl/>
          </w:rPr>
          <w:t>ה"ח 1418</w:t>
        </w:r>
      </w:hyperlink>
      <w:r w:rsidRPr="00C732F8">
        <w:rPr>
          <w:rFonts w:cs="FrankRuehl" w:hint="cs"/>
          <w:vanish/>
          <w:szCs w:val="20"/>
          <w:shd w:val="clear" w:color="auto" w:fill="FFFF99"/>
          <w:rtl/>
        </w:rPr>
        <w:t>)</w:t>
      </w:r>
    </w:p>
    <w:p w14:paraId="367A3D11" w14:textId="77777777" w:rsidR="00C0684E" w:rsidRDefault="00C0684E">
      <w:pPr>
        <w:pStyle w:val="P22"/>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126</w:t>
      </w:r>
      <w:bookmarkEnd w:id="559"/>
    </w:p>
    <w:p w14:paraId="0A858D12" w14:textId="77777777" w:rsidR="00C0684E" w:rsidRDefault="00C0684E" w:rsidP="00971B0F">
      <w:pPr>
        <w:pStyle w:val="P00"/>
        <w:spacing w:before="72"/>
        <w:ind w:left="0" w:right="1134"/>
        <w:rPr>
          <w:rStyle w:val="default"/>
          <w:rFonts w:cs="FrankRuehl"/>
          <w:rtl/>
        </w:rPr>
      </w:pPr>
      <w:bookmarkStart w:id="560" w:name="Seif120"/>
      <w:bookmarkEnd w:id="560"/>
      <w:r>
        <w:rPr>
          <w:lang w:val="he-IL"/>
        </w:rPr>
        <w:pict w14:anchorId="4474CC43">
          <v:rect id="_x0000_s2297" style="position:absolute;left:0;text-align:left;margin-left:464.5pt;margin-top:8.05pt;width:75.05pt;height:57.95pt;z-index:251549184" o:allowincell="f" filled="f" stroked="f" strokecolor="lime" strokeweight=".25pt">
            <v:textbox inset="0,0,0,0">
              <w:txbxContent>
                <w:p w14:paraId="13C58A9E" w14:textId="77777777" w:rsidR="00DA37EE" w:rsidRDefault="00DA37EE">
                  <w:pPr>
                    <w:spacing w:line="160" w:lineRule="exact"/>
                    <w:jc w:val="left"/>
                    <w:rPr>
                      <w:rFonts w:cs="Miriam" w:hint="cs"/>
                      <w:sz w:val="18"/>
                      <w:szCs w:val="18"/>
                      <w:rtl/>
                    </w:rPr>
                  </w:pPr>
                  <w:r>
                    <w:rPr>
                      <w:rFonts w:cs="Miriam"/>
                      <w:sz w:val="18"/>
                      <w:szCs w:val="18"/>
                      <w:rtl/>
                    </w:rPr>
                    <w:t>ד</w:t>
                  </w:r>
                  <w:r>
                    <w:rPr>
                      <w:rFonts w:cs="Miriam" w:hint="cs"/>
                      <w:sz w:val="18"/>
                      <w:szCs w:val="18"/>
                      <w:rtl/>
                    </w:rPr>
                    <w:t xml:space="preserve">ין </w:t>
                  </w:r>
                  <w:r>
                    <w:rPr>
                      <w:rFonts w:cs="Miriam"/>
                      <w:sz w:val="18"/>
                      <w:szCs w:val="18"/>
                      <w:rtl/>
                    </w:rPr>
                    <w:t>וח</w:t>
                  </w:r>
                  <w:r>
                    <w:rPr>
                      <w:rFonts w:cs="Miriam" w:hint="cs"/>
                      <w:sz w:val="18"/>
                      <w:szCs w:val="18"/>
                      <w:rtl/>
                    </w:rPr>
                    <w:t>שבון</w:t>
                  </w:r>
                </w:p>
                <w:p w14:paraId="1C637D7B" w14:textId="77777777" w:rsidR="00DA37EE" w:rsidRDefault="00DA37EE">
                  <w:pPr>
                    <w:spacing w:line="160" w:lineRule="exact"/>
                    <w:jc w:val="left"/>
                    <w:rPr>
                      <w:rFonts w:cs="Miriam" w:hint="cs"/>
                      <w:sz w:val="18"/>
                      <w:szCs w:val="18"/>
                      <w:rtl/>
                    </w:rPr>
                  </w:pPr>
                  <w:r>
                    <w:rPr>
                      <w:rFonts w:cs="Miriam" w:hint="cs"/>
                      <w:sz w:val="18"/>
                      <w:szCs w:val="18"/>
                      <w:rtl/>
                    </w:rPr>
                    <w:t>(תיקון מס' 4)</w:t>
                  </w:r>
                </w:p>
                <w:p w14:paraId="2FD1A65C" w14:textId="77777777" w:rsidR="00DA37EE" w:rsidRDefault="00DA37EE">
                  <w:pPr>
                    <w:spacing w:line="160" w:lineRule="exact"/>
                    <w:jc w:val="left"/>
                    <w:rPr>
                      <w:rFonts w:cs="Miriam" w:hint="cs"/>
                      <w:noProof/>
                      <w:sz w:val="18"/>
                      <w:szCs w:val="18"/>
                      <w:rtl/>
                    </w:rPr>
                  </w:pPr>
                  <w:r>
                    <w:rPr>
                      <w:rFonts w:cs="Miriam" w:hint="cs"/>
                      <w:sz w:val="18"/>
                      <w:szCs w:val="18"/>
                      <w:rtl/>
                    </w:rPr>
                    <w:t>תש"ם-1980</w:t>
                  </w:r>
                </w:p>
                <w:p w14:paraId="18E7E6A0" w14:textId="77777777" w:rsidR="00DA37EE" w:rsidRDefault="00DA37EE" w:rsidP="00203FC2">
                  <w:pPr>
                    <w:spacing w:line="160" w:lineRule="exact"/>
                    <w:jc w:val="left"/>
                    <w:rPr>
                      <w:rFonts w:cs="Miriam"/>
                      <w:noProof/>
                      <w:sz w:val="18"/>
                      <w:szCs w:val="18"/>
                      <w:rtl/>
                    </w:rPr>
                  </w:pPr>
                  <w:r>
                    <w:rPr>
                      <w:rFonts w:cs="Miriam" w:hint="cs"/>
                      <w:noProof/>
                      <w:sz w:val="18"/>
                      <w:szCs w:val="18"/>
                      <w:rtl/>
                    </w:rPr>
                    <w:t>(תיקון מס' 35) תשס"ח-2008</w:t>
                  </w:r>
                </w:p>
                <w:p w14:paraId="13873B61" w14:textId="77777777" w:rsidR="007D537A" w:rsidRDefault="007D537A" w:rsidP="00203FC2">
                  <w:pPr>
                    <w:spacing w:line="160" w:lineRule="exact"/>
                    <w:jc w:val="left"/>
                    <w:rPr>
                      <w:rFonts w:cs="Miriam" w:hint="cs"/>
                      <w:noProof/>
                      <w:sz w:val="18"/>
                      <w:szCs w:val="18"/>
                      <w:rtl/>
                    </w:rPr>
                  </w:pPr>
                  <w:r>
                    <w:rPr>
                      <w:rFonts w:cs="Miriam" w:hint="cs"/>
                      <w:noProof/>
                      <w:sz w:val="18"/>
                      <w:szCs w:val="18"/>
                      <w:rtl/>
                    </w:rPr>
                    <w:t xml:space="preserve">(תיקון מס' </w:t>
                  </w:r>
                  <w:r w:rsidR="00BD4321">
                    <w:rPr>
                      <w:rFonts w:cs="Miriam" w:hint="cs"/>
                      <w:noProof/>
                      <w:sz w:val="18"/>
                      <w:szCs w:val="18"/>
                      <w:rtl/>
                    </w:rPr>
                    <w:t>60) תשפ"ג-2023</w:t>
                  </w:r>
                </w:p>
              </w:txbxContent>
            </v:textbox>
            <w10:anchorlock/>
          </v:rect>
        </w:pict>
      </w:r>
      <w:r>
        <w:rPr>
          <w:rStyle w:val="big-number"/>
          <w:rFonts w:cs="Miriam"/>
          <w:rtl/>
        </w:rPr>
        <w:t>127.</w:t>
      </w:r>
      <w:r>
        <w:rPr>
          <w:rStyle w:val="big-number"/>
          <w:rFonts w:cs="Miriam"/>
          <w:rtl/>
        </w:rPr>
        <w:tab/>
      </w:r>
      <w:r>
        <w:rPr>
          <w:rStyle w:val="default"/>
          <w:rFonts w:cs="FrankRuehl"/>
          <w:rtl/>
        </w:rPr>
        <w:t>נ</w:t>
      </w:r>
      <w:r>
        <w:rPr>
          <w:rStyle w:val="default"/>
          <w:rFonts w:cs="FrankRuehl" w:hint="cs"/>
          <w:rtl/>
        </w:rPr>
        <w:t>ציב</w:t>
      </w:r>
      <w:r>
        <w:rPr>
          <w:rStyle w:val="default"/>
          <w:rFonts w:cs="FrankRuehl"/>
          <w:rtl/>
        </w:rPr>
        <w:t xml:space="preserve"> </w:t>
      </w:r>
      <w:r>
        <w:rPr>
          <w:rStyle w:val="default"/>
          <w:rFonts w:cs="FrankRuehl" w:hint="cs"/>
          <w:rtl/>
        </w:rPr>
        <w:t xml:space="preserve">הקבילות יגיש לשר </w:t>
      </w:r>
      <w:r w:rsidR="00203FC2" w:rsidRPr="00203FC2">
        <w:rPr>
          <w:rStyle w:val="default"/>
          <w:rFonts w:cs="FrankRuehl" w:hint="cs"/>
          <w:rtl/>
        </w:rPr>
        <w:t xml:space="preserve">ויציג לפני </w:t>
      </w:r>
      <w:r w:rsidR="00BD4321">
        <w:rPr>
          <w:rStyle w:val="default"/>
          <w:rFonts w:cs="FrankRuehl" w:hint="cs"/>
          <w:rtl/>
        </w:rPr>
        <w:t>הוועדה לביטחון לאומי</w:t>
      </w:r>
      <w:r w:rsidR="00062326" w:rsidRPr="00062326">
        <w:rPr>
          <w:rStyle w:val="default"/>
          <w:rFonts w:cs="FrankRuehl" w:hint="cs"/>
          <w:rtl/>
        </w:rPr>
        <w:t xml:space="preserve"> </w:t>
      </w:r>
      <w:r>
        <w:rPr>
          <w:rStyle w:val="default"/>
          <w:rFonts w:cs="FrankRuehl" w:hint="cs"/>
          <w:rtl/>
        </w:rPr>
        <w:t>של הכנסת, מדי שנה, דין וחשבון בכתב על פעולותיו</w:t>
      </w:r>
      <w:r>
        <w:rPr>
          <w:rStyle w:val="default"/>
          <w:rFonts w:cs="FrankRuehl"/>
          <w:rtl/>
        </w:rPr>
        <w:t>, שיכ</w:t>
      </w:r>
      <w:r>
        <w:rPr>
          <w:rStyle w:val="default"/>
          <w:rFonts w:cs="FrankRuehl" w:hint="cs"/>
          <w:rtl/>
        </w:rPr>
        <w:t>יל סקירה כללית ותיאור הטיפול במבחר קבילות, ורשא</w:t>
      </w:r>
      <w:r>
        <w:rPr>
          <w:rStyle w:val="default"/>
          <w:rFonts w:cs="FrankRuehl"/>
          <w:rtl/>
        </w:rPr>
        <w:t xml:space="preserve">י </w:t>
      </w:r>
      <w:r>
        <w:rPr>
          <w:rStyle w:val="default"/>
          <w:rFonts w:cs="FrankRuehl" w:hint="cs"/>
          <w:rtl/>
        </w:rPr>
        <w:t>הוא להגיש להם דין וחשבון כל אימת שיראה לנכון לעשות כן.</w:t>
      </w:r>
    </w:p>
    <w:p w14:paraId="4081A17D" w14:textId="77777777" w:rsidR="007D537A" w:rsidRPr="00C732F8" w:rsidRDefault="007D537A" w:rsidP="007D537A">
      <w:pPr>
        <w:pStyle w:val="P00"/>
        <w:spacing w:before="0"/>
        <w:ind w:left="0" w:right="1134"/>
        <w:rPr>
          <w:rFonts w:cs="FrankRuehl" w:hint="cs"/>
          <w:vanish/>
          <w:color w:val="FF0000"/>
          <w:szCs w:val="20"/>
          <w:shd w:val="clear" w:color="auto" w:fill="FFFF99"/>
          <w:rtl/>
        </w:rPr>
      </w:pPr>
      <w:bookmarkStart w:id="561" w:name="Rov692"/>
      <w:r w:rsidRPr="00C732F8">
        <w:rPr>
          <w:rFonts w:cs="FrankRuehl" w:hint="cs"/>
          <w:vanish/>
          <w:color w:val="FF0000"/>
          <w:szCs w:val="20"/>
          <w:shd w:val="clear" w:color="auto" w:fill="FFFF99"/>
          <w:rtl/>
        </w:rPr>
        <w:t>מיום 28.4.1980</w:t>
      </w:r>
    </w:p>
    <w:p w14:paraId="481D09DB" w14:textId="77777777" w:rsidR="007D537A" w:rsidRPr="00C732F8" w:rsidRDefault="007D537A" w:rsidP="007D537A">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4</w:t>
      </w:r>
    </w:p>
    <w:p w14:paraId="1D100169" w14:textId="77777777" w:rsidR="007D537A" w:rsidRPr="00C732F8" w:rsidRDefault="007D537A" w:rsidP="007D537A">
      <w:pPr>
        <w:pStyle w:val="P22"/>
        <w:spacing w:before="0"/>
        <w:ind w:left="0" w:right="1134"/>
        <w:rPr>
          <w:rFonts w:cs="FrankRuehl" w:hint="cs"/>
          <w:vanish/>
          <w:szCs w:val="20"/>
          <w:shd w:val="clear" w:color="auto" w:fill="FFFF99"/>
          <w:rtl/>
        </w:rPr>
      </w:pPr>
      <w:hyperlink r:id="rId795" w:history="1">
        <w:r w:rsidRPr="00C732F8">
          <w:rPr>
            <w:rStyle w:val="Hyperlink"/>
            <w:rFonts w:cs="FrankRuehl" w:hint="cs"/>
            <w:vanish/>
            <w:szCs w:val="20"/>
            <w:shd w:val="clear" w:color="auto" w:fill="FFFF99"/>
            <w:rtl/>
          </w:rPr>
          <w:t>ס"ח תש"ם מס' 962</w:t>
        </w:r>
      </w:hyperlink>
      <w:r w:rsidRPr="00C732F8">
        <w:rPr>
          <w:rFonts w:cs="FrankRuehl" w:hint="cs"/>
          <w:vanish/>
          <w:szCs w:val="20"/>
          <w:shd w:val="clear" w:color="auto" w:fill="FFFF99"/>
          <w:rtl/>
        </w:rPr>
        <w:t xml:space="preserve"> מיום 28.2.1980 עמ' 81 (</w:t>
      </w:r>
      <w:hyperlink r:id="rId796" w:history="1">
        <w:r w:rsidRPr="00C732F8">
          <w:rPr>
            <w:rStyle w:val="Hyperlink"/>
            <w:rFonts w:cs="FrankRuehl" w:hint="cs"/>
            <w:vanish/>
            <w:szCs w:val="20"/>
            <w:shd w:val="clear" w:color="auto" w:fill="FFFF99"/>
            <w:rtl/>
          </w:rPr>
          <w:t>ה"ח 1418</w:t>
        </w:r>
      </w:hyperlink>
      <w:r w:rsidRPr="00C732F8">
        <w:rPr>
          <w:rFonts w:cs="FrankRuehl" w:hint="cs"/>
          <w:vanish/>
          <w:szCs w:val="20"/>
          <w:shd w:val="clear" w:color="auto" w:fill="FFFF99"/>
          <w:rtl/>
        </w:rPr>
        <w:t>)</w:t>
      </w:r>
    </w:p>
    <w:p w14:paraId="0A12CD60" w14:textId="77777777" w:rsidR="007D537A" w:rsidRPr="00C732F8" w:rsidRDefault="007D537A" w:rsidP="007D537A">
      <w:pPr>
        <w:pStyle w:val="P22"/>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סעיף 127</w:t>
      </w:r>
    </w:p>
    <w:p w14:paraId="0E5D8025" w14:textId="77777777" w:rsidR="007D537A" w:rsidRPr="00C732F8" w:rsidRDefault="007D537A" w:rsidP="007D537A">
      <w:pPr>
        <w:pStyle w:val="P22"/>
        <w:spacing w:before="0"/>
        <w:ind w:left="0" w:right="1134"/>
        <w:rPr>
          <w:rFonts w:cs="FrankRuehl" w:hint="cs"/>
          <w:vanish/>
          <w:szCs w:val="20"/>
          <w:shd w:val="clear" w:color="auto" w:fill="FFFF99"/>
          <w:rtl/>
        </w:rPr>
      </w:pPr>
    </w:p>
    <w:p w14:paraId="3409BB9F" w14:textId="77777777" w:rsidR="007D537A" w:rsidRPr="00C732F8" w:rsidRDefault="007D537A" w:rsidP="007D537A">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16.7.2008</w:t>
      </w:r>
    </w:p>
    <w:p w14:paraId="746F94BB" w14:textId="77777777" w:rsidR="007D537A" w:rsidRPr="00C732F8" w:rsidRDefault="007D537A" w:rsidP="007D537A">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77A9BF31" w14:textId="77777777" w:rsidR="007D537A" w:rsidRPr="00C732F8" w:rsidRDefault="007D537A" w:rsidP="007D537A">
      <w:pPr>
        <w:pStyle w:val="P00"/>
        <w:spacing w:before="0"/>
        <w:ind w:left="0" w:right="1134"/>
        <w:rPr>
          <w:rStyle w:val="default"/>
          <w:rFonts w:cs="FrankRuehl" w:hint="cs"/>
          <w:vanish/>
          <w:sz w:val="20"/>
          <w:szCs w:val="20"/>
          <w:shd w:val="clear" w:color="auto" w:fill="FFFF99"/>
          <w:rtl/>
        </w:rPr>
      </w:pPr>
      <w:hyperlink r:id="rId797"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562 (</w:t>
      </w:r>
      <w:hyperlink r:id="rId798"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4618C558" w14:textId="77777777" w:rsidR="007D537A" w:rsidRPr="00C732F8" w:rsidRDefault="007D537A" w:rsidP="007D537A">
      <w:pPr>
        <w:pStyle w:val="P00"/>
        <w:ind w:left="0" w:right="1134"/>
        <w:rPr>
          <w:rStyle w:val="default"/>
          <w:rFonts w:cs="FrankRuehl"/>
          <w:vanish/>
          <w:sz w:val="22"/>
          <w:szCs w:val="22"/>
          <w:shd w:val="clear" w:color="auto" w:fill="FFFF99"/>
          <w:rtl/>
        </w:rPr>
      </w:pPr>
      <w:r w:rsidRPr="00C732F8">
        <w:rPr>
          <w:rStyle w:val="big-number"/>
          <w:rFonts w:cs="FrankRuehl"/>
          <w:vanish/>
          <w:sz w:val="22"/>
          <w:szCs w:val="22"/>
          <w:shd w:val="clear" w:color="auto" w:fill="FFFF99"/>
          <w:rtl/>
        </w:rPr>
        <w:t>127.</w:t>
      </w:r>
      <w:r w:rsidRPr="00C732F8">
        <w:rPr>
          <w:rStyle w:val="big-number"/>
          <w:rFonts w:cs="FrankRuehl"/>
          <w:vanish/>
          <w:sz w:val="22"/>
          <w:szCs w:val="22"/>
          <w:shd w:val="clear" w:color="auto" w:fill="FFFF99"/>
          <w:rtl/>
        </w:rPr>
        <w:tab/>
      </w:r>
      <w:r w:rsidRPr="00C732F8">
        <w:rPr>
          <w:rStyle w:val="default"/>
          <w:rFonts w:cs="FrankRuehl"/>
          <w:vanish/>
          <w:sz w:val="22"/>
          <w:szCs w:val="22"/>
          <w:shd w:val="clear" w:color="auto" w:fill="FFFF99"/>
          <w:rtl/>
        </w:rPr>
        <w:t>נ</w:t>
      </w:r>
      <w:r w:rsidRPr="00C732F8">
        <w:rPr>
          <w:rStyle w:val="default"/>
          <w:rFonts w:cs="FrankRuehl" w:hint="cs"/>
          <w:vanish/>
          <w:sz w:val="22"/>
          <w:szCs w:val="22"/>
          <w:shd w:val="clear" w:color="auto" w:fill="FFFF99"/>
          <w:rtl/>
        </w:rPr>
        <w:t>ציב</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 xml:space="preserve">הקבילות יגיש לשר </w:t>
      </w:r>
      <w:r w:rsidRPr="00C732F8">
        <w:rPr>
          <w:rStyle w:val="default"/>
          <w:rFonts w:cs="FrankRuehl" w:hint="cs"/>
          <w:strike/>
          <w:vanish/>
          <w:sz w:val="22"/>
          <w:szCs w:val="22"/>
          <w:shd w:val="clear" w:color="auto" w:fill="FFFF99"/>
          <w:rtl/>
        </w:rPr>
        <w:t>ולועדת הפנים ואיכות הסביבה</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ויציג לפני ועדת הפנים והגנת הסביבה</w:t>
      </w:r>
      <w:r w:rsidRPr="00C732F8">
        <w:rPr>
          <w:rStyle w:val="default"/>
          <w:rFonts w:cs="FrankRuehl" w:hint="cs"/>
          <w:vanish/>
          <w:sz w:val="22"/>
          <w:szCs w:val="22"/>
          <w:shd w:val="clear" w:color="auto" w:fill="FFFF99"/>
          <w:rtl/>
        </w:rPr>
        <w:t xml:space="preserve"> של הכנסת, מדי שנה, דין וחשבון בכתב על פעולותיו</w:t>
      </w:r>
      <w:r w:rsidRPr="00C732F8">
        <w:rPr>
          <w:rStyle w:val="default"/>
          <w:rFonts w:cs="FrankRuehl"/>
          <w:vanish/>
          <w:sz w:val="22"/>
          <w:szCs w:val="22"/>
          <w:shd w:val="clear" w:color="auto" w:fill="FFFF99"/>
          <w:rtl/>
        </w:rPr>
        <w:t>, שיכ</w:t>
      </w:r>
      <w:r w:rsidRPr="00C732F8">
        <w:rPr>
          <w:rStyle w:val="default"/>
          <w:rFonts w:cs="FrankRuehl" w:hint="cs"/>
          <w:vanish/>
          <w:sz w:val="22"/>
          <w:szCs w:val="22"/>
          <w:shd w:val="clear" w:color="auto" w:fill="FFFF99"/>
          <w:rtl/>
        </w:rPr>
        <w:t>יל סקירה כללית ותיאור הטיפול במבחר קבילות, ורשא</w:t>
      </w:r>
      <w:r w:rsidRPr="00C732F8">
        <w:rPr>
          <w:rStyle w:val="default"/>
          <w:rFonts w:cs="FrankRuehl"/>
          <w:vanish/>
          <w:sz w:val="22"/>
          <w:szCs w:val="22"/>
          <w:shd w:val="clear" w:color="auto" w:fill="FFFF99"/>
          <w:rtl/>
        </w:rPr>
        <w:t xml:space="preserve">י </w:t>
      </w:r>
      <w:r w:rsidRPr="00C732F8">
        <w:rPr>
          <w:rStyle w:val="default"/>
          <w:rFonts w:cs="FrankRuehl" w:hint="cs"/>
          <w:vanish/>
          <w:sz w:val="22"/>
          <w:szCs w:val="22"/>
          <w:shd w:val="clear" w:color="auto" w:fill="FFFF99"/>
          <w:rtl/>
        </w:rPr>
        <w:t>הוא להגיש להם דין וחשבון כל אימת שיראה לנכון לעשות כן.</w:t>
      </w:r>
    </w:p>
    <w:p w14:paraId="3F579543" w14:textId="77777777" w:rsidR="007D537A" w:rsidRPr="00C732F8" w:rsidRDefault="007D537A" w:rsidP="007D537A">
      <w:pPr>
        <w:pStyle w:val="P00"/>
        <w:spacing w:before="0"/>
        <w:ind w:left="0" w:right="1134"/>
        <w:rPr>
          <w:rStyle w:val="default"/>
          <w:rFonts w:cs="FrankRuehl"/>
          <w:vanish/>
          <w:szCs w:val="20"/>
          <w:shd w:val="clear" w:color="auto" w:fill="FFFF99"/>
          <w:rtl/>
        </w:rPr>
      </w:pPr>
    </w:p>
    <w:p w14:paraId="1E061272" w14:textId="77777777" w:rsidR="007D537A" w:rsidRPr="00C732F8" w:rsidRDefault="007D537A" w:rsidP="007D537A">
      <w:pPr>
        <w:pStyle w:val="P00"/>
        <w:spacing w:before="0"/>
        <w:ind w:left="0" w:right="1134"/>
        <w:rPr>
          <w:rStyle w:val="default"/>
          <w:rFonts w:cs="FrankRuehl"/>
          <w:vanish/>
          <w:color w:val="FF0000"/>
          <w:szCs w:val="20"/>
          <w:shd w:val="clear" w:color="auto" w:fill="FFFF99"/>
          <w:rtl/>
        </w:rPr>
      </w:pPr>
      <w:r w:rsidRPr="00C732F8">
        <w:rPr>
          <w:rStyle w:val="default"/>
          <w:rFonts w:cs="FrankRuehl" w:hint="cs"/>
          <w:vanish/>
          <w:color w:val="FF0000"/>
          <w:szCs w:val="20"/>
          <w:shd w:val="clear" w:color="auto" w:fill="FFFF99"/>
          <w:rtl/>
        </w:rPr>
        <w:t>מיום 12.10.2021 עד תום כהונתה של הכנסת ה-24</w:t>
      </w:r>
    </w:p>
    <w:p w14:paraId="69FE507D" w14:textId="77777777" w:rsidR="007D537A" w:rsidRPr="00C732F8" w:rsidRDefault="007D537A" w:rsidP="007D537A">
      <w:pPr>
        <w:pStyle w:val="P00"/>
        <w:spacing w:before="0"/>
        <w:ind w:left="0" w:right="1134"/>
        <w:rPr>
          <w:rStyle w:val="default"/>
          <w:rFonts w:ascii="FrankRuehl" w:hAnsi="FrankRuehl" w:cs="FrankRuehl"/>
          <w:vanish/>
          <w:szCs w:val="20"/>
          <w:shd w:val="clear" w:color="auto" w:fill="FFFF99"/>
          <w:rtl/>
        </w:rPr>
      </w:pPr>
      <w:r w:rsidRPr="00C732F8">
        <w:rPr>
          <w:rStyle w:val="default"/>
          <w:rFonts w:ascii="FrankRuehl" w:hAnsi="FrankRuehl" w:cs="FrankRuehl"/>
          <w:b/>
          <w:bCs/>
          <w:vanish/>
          <w:szCs w:val="20"/>
          <w:shd w:val="clear" w:color="auto" w:fill="FFFF99"/>
          <w:rtl/>
        </w:rPr>
        <w:t xml:space="preserve">תיקון מס' </w:t>
      </w:r>
      <w:r w:rsidRPr="00C732F8">
        <w:rPr>
          <w:rStyle w:val="default"/>
          <w:rFonts w:ascii="FrankRuehl" w:hAnsi="FrankRuehl" w:cs="FrankRuehl" w:hint="cs"/>
          <w:b/>
          <w:bCs/>
          <w:vanish/>
          <w:szCs w:val="20"/>
          <w:shd w:val="clear" w:color="auto" w:fill="FFFF99"/>
          <w:rtl/>
        </w:rPr>
        <w:t>55</w:t>
      </w:r>
    </w:p>
    <w:p w14:paraId="5C62CAA3" w14:textId="77777777" w:rsidR="007D537A" w:rsidRPr="00C732F8" w:rsidRDefault="007D537A" w:rsidP="007D537A">
      <w:pPr>
        <w:pStyle w:val="P00"/>
        <w:spacing w:before="0"/>
        <w:ind w:left="0" w:right="1134"/>
        <w:rPr>
          <w:rStyle w:val="default"/>
          <w:rFonts w:ascii="FrankRuehl" w:hAnsi="FrankRuehl" w:cs="FrankRuehl"/>
          <w:vanish/>
          <w:szCs w:val="20"/>
          <w:shd w:val="clear" w:color="auto" w:fill="FFFF99"/>
          <w:rtl/>
        </w:rPr>
      </w:pPr>
      <w:hyperlink r:id="rId799" w:history="1">
        <w:r w:rsidRPr="00C732F8">
          <w:rPr>
            <w:rStyle w:val="Hyperlink"/>
            <w:rFonts w:ascii="FrankRuehl" w:hAnsi="FrankRuehl" w:cs="FrankRuehl"/>
            <w:vanish/>
            <w:sz w:val="26"/>
            <w:szCs w:val="20"/>
            <w:shd w:val="clear" w:color="auto" w:fill="FFFF99"/>
            <w:rtl/>
          </w:rPr>
          <w:t>ס"ח תשפ"ב מס' 2929</w:t>
        </w:r>
      </w:hyperlink>
      <w:r w:rsidRPr="00C732F8">
        <w:rPr>
          <w:rStyle w:val="default"/>
          <w:rFonts w:ascii="FrankRuehl" w:hAnsi="FrankRuehl" w:cs="FrankRuehl"/>
          <w:vanish/>
          <w:szCs w:val="20"/>
          <w:shd w:val="clear" w:color="auto" w:fill="FFFF99"/>
          <w:rtl/>
        </w:rPr>
        <w:t xml:space="preserve"> מיום 12.10.2021 עמ' </w:t>
      </w:r>
      <w:r w:rsidRPr="00C732F8">
        <w:rPr>
          <w:rStyle w:val="default"/>
          <w:rFonts w:ascii="FrankRuehl" w:hAnsi="FrankRuehl" w:cs="FrankRuehl" w:hint="cs"/>
          <w:vanish/>
          <w:szCs w:val="20"/>
          <w:shd w:val="clear" w:color="auto" w:fill="FFFF99"/>
          <w:rtl/>
        </w:rPr>
        <w:t>6</w:t>
      </w:r>
      <w:r w:rsidRPr="00C732F8">
        <w:rPr>
          <w:rStyle w:val="default"/>
          <w:rFonts w:ascii="FrankRuehl" w:hAnsi="FrankRuehl" w:cs="FrankRuehl"/>
          <w:vanish/>
          <w:szCs w:val="20"/>
          <w:shd w:val="clear" w:color="auto" w:fill="FFFF99"/>
          <w:rtl/>
        </w:rPr>
        <w:t xml:space="preserve"> (</w:t>
      </w:r>
      <w:hyperlink r:id="rId800" w:history="1">
        <w:r w:rsidRPr="00C732F8">
          <w:rPr>
            <w:rStyle w:val="Hyperlink"/>
            <w:rFonts w:ascii="FrankRuehl" w:hAnsi="FrankRuehl" w:cs="FrankRuehl"/>
            <w:vanish/>
            <w:sz w:val="26"/>
            <w:szCs w:val="20"/>
            <w:shd w:val="clear" w:color="auto" w:fill="FFFF99"/>
            <w:rtl/>
          </w:rPr>
          <w:t>ה"ח 873</w:t>
        </w:r>
      </w:hyperlink>
      <w:r w:rsidRPr="00C732F8">
        <w:rPr>
          <w:rStyle w:val="default"/>
          <w:rFonts w:ascii="FrankRuehl" w:hAnsi="FrankRuehl" w:cs="FrankRuehl"/>
          <w:vanish/>
          <w:szCs w:val="20"/>
          <w:shd w:val="clear" w:color="auto" w:fill="FFFF99"/>
          <w:rtl/>
        </w:rPr>
        <w:t>)</w:t>
      </w:r>
    </w:p>
    <w:p w14:paraId="5504B963" w14:textId="77777777" w:rsidR="00BD4321" w:rsidRPr="00C732F8" w:rsidRDefault="00BD4321" w:rsidP="00BD4321">
      <w:pPr>
        <w:pStyle w:val="P00"/>
        <w:ind w:left="0" w:right="1134"/>
        <w:rPr>
          <w:rStyle w:val="default"/>
          <w:rFonts w:cs="FrankRuehl"/>
          <w:vanish/>
          <w:sz w:val="22"/>
          <w:szCs w:val="22"/>
          <w:shd w:val="clear" w:color="auto" w:fill="FFFF99"/>
          <w:rtl/>
        </w:rPr>
      </w:pPr>
      <w:r w:rsidRPr="00C732F8">
        <w:rPr>
          <w:rStyle w:val="big-number"/>
          <w:rFonts w:cs="FrankRuehl"/>
          <w:vanish/>
          <w:sz w:val="22"/>
          <w:szCs w:val="22"/>
          <w:shd w:val="clear" w:color="auto" w:fill="FFFF99"/>
          <w:rtl/>
        </w:rPr>
        <w:t>127.</w:t>
      </w:r>
      <w:r w:rsidRPr="00C732F8">
        <w:rPr>
          <w:rStyle w:val="big-number"/>
          <w:rFonts w:cs="FrankRuehl"/>
          <w:vanish/>
          <w:sz w:val="22"/>
          <w:szCs w:val="22"/>
          <w:shd w:val="clear" w:color="auto" w:fill="FFFF99"/>
          <w:rtl/>
        </w:rPr>
        <w:tab/>
      </w:r>
      <w:r w:rsidRPr="00C732F8">
        <w:rPr>
          <w:rStyle w:val="default"/>
          <w:rFonts w:cs="FrankRuehl"/>
          <w:vanish/>
          <w:sz w:val="22"/>
          <w:szCs w:val="22"/>
          <w:shd w:val="clear" w:color="auto" w:fill="FFFF99"/>
          <w:rtl/>
        </w:rPr>
        <w:t>נ</w:t>
      </w:r>
      <w:r w:rsidRPr="00C732F8">
        <w:rPr>
          <w:rStyle w:val="default"/>
          <w:rFonts w:cs="FrankRuehl" w:hint="cs"/>
          <w:vanish/>
          <w:sz w:val="22"/>
          <w:szCs w:val="22"/>
          <w:shd w:val="clear" w:color="auto" w:fill="FFFF99"/>
          <w:rtl/>
        </w:rPr>
        <w:t>ציב</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 xml:space="preserve">הקבילות יגיש לשר ויציג לפני ועדת </w:t>
      </w:r>
      <w:r w:rsidRPr="00C732F8">
        <w:rPr>
          <w:rStyle w:val="default"/>
          <w:rFonts w:cs="FrankRuehl" w:hint="cs"/>
          <w:strike/>
          <w:vanish/>
          <w:sz w:val="22"/>
          <w:szCs w:val="22"/>
          <w:shd w:val="clear" w:color="auto" w:fill="FFFF99"/>
          <w:rtl/>
        </w:rPr>
        <w:t>הפנים והגנת הסביבה</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ביטחון הפנים</w:t>
      </w:r>
      <w:r w:rsidRPr="00C732F8">
        <w:rPr>
          <w:rStyle w:val="default"/>
          <w:rFonts w:cs="FrankRuehl" w:hint="cs"/>
          <w:vanish/>
          <w:sz w:val="22"/>
          <w:szCs w:val="22"/>
          <w:shd w:val="clear" w:color="auto" w:fill="FFFF99"/>
          <w:rtl/>
        </w:rPr>
        <w:t xml:space="preserve"> של הכנסת, מדי שנה, דין וחשבון בכתב על פעולותיו</w:t>
      </w:r>
      <w:r w:rsidRPr="00C732F8">
        <w:rPr>
          <w:rStyle w:val="default"/>
          <w:rFonts w:cs="FrankRuehl"/>
          <w:vanish/>
          <w:sz w:val="22"/>
          <w:szCs w:val="22"/>
          <w:shd w:val="clear" w:color="auto" w:fill="FFFF99"/>
          <w:rtl/>
        </w:rPr>
        <w:t>, שיכ</w:t>
      </w:r>
      <w:r w:rsidRPr="00C732F8">
        <w:rPr>
          <w:rStyle w:val="default"/>
          <w:rFonts w:cs="FrankRuehl" w:hint="cs"/>
          <w:vanish/>
          <w:sz w:val="22"/>
          <w:szCs w:val="22"/>
          <w:shd w:val="clear" w:color="auto" w:fill="FFFF99"/>
          <w:rtl/>
        </w:rPr>
        <w:t>יל סקירה כללית ותיאור הטיפול במבחר קבילות, ורשא</w:t>
      </w:r>
      <w:r w:rsidRPr="00C732F8">
        <w:rPr>
          <w:rStyle w:val="default"/>
          <w:rFonts w:cs="FrankRuehl"/>
          <w:vanish/>
          <w:sz w:val="22"/>
          <w:szCs w:val="22"/>
          <w:shd w:val="clear" w:color="auto" w:fill="FFFF99"/>
          <w:rtl/>
        </w:rPr>
        <w:t xml:space="preserve">י </w:t>
      </w:r>
      <w:r w:rsidRPr="00C732F8">
        <w:rPr>
          <w:rStyle w:val="default"/>
          <w:rFonts w:cs="FrankRuehl" w:hint="cs"/>
          <w:vanish/>
          <w:sz w:val="22"/>
          <w:szCs w:val="22"/>
          <w:shd w:val="clear" w:color="auto" w:fill="FFFF99"/>
          <w:rtl/>
        </w:rPr>
        <w:t>הוא להגיש להם דין וחשבון כל אימת שיראה לנכון לעשות כן.</w:t>
      </w:r>
    </w:p>
    <w:p w14:paraId="3148F391" w14:textId="77777777" w:rsidR="00BD4321" w:rsidRPr="00C732F8" w:rsidRDefault="00BD4321" w:rsidP="00BD4321">
      <w:pPr>
        <w:pStyle w:val="P00"/>
        <w:spacing w:before="0"/>
        <w:ind w:left="0" w:right="1134"/>
        <w:rPr>
          <w:rStyle w:val="default"/>
          <w:rFonts w:ascii="FrankRuehl" w:hAnsi="FrankRuehl" w:cs="FrankRuehl"/>
          <w:vanish/>
          <w:szCs w:val="20"/>
          <w:shd w:val="clear" w:color="auto" w:fill="FFFF99"/>
          <w:rtl/>
        </w:rPr>
      </w:pPr>
    </w:p>
    <w:p w14:paraId="56B4CB08" w14:textId="77777777" w:rsidR="00BD4321" w:rsidRPr="00C732F8" w:rsidRDefault="00BD4321" w:rsidP="00BD4321">
      <w:pPr>
        <w:pStyle w:val="P00"/>
        <w:tabs>
          <w:tab w:val="clear" w:pos="6259"/>
        </w:tabs>
        <w:spacing w:before="0"/>
        <w:ind w:left="0" w:right="1134"/>
        <w:rPr>
          <w:rFonts w:ascii="FrankRuehl" w:hAnsi="FrankRuehl" w:cs="FrankRuehl"/>
          <w:vanish/>
          <w:color w:val="FF0000"/>
          <w:szCs w:val="20"/>
          <w:shd w:val="clear" w:color="auto" w:fill="FFFF99"/>
          <w:rtl/>
        </w:rPr>
      </w:pPr>
      <w:r w:rsidRPr="00C732F8">
        <w:rPr>
          <w:rFonts w:ascii="FrankRuehl" w:hAnsi="FrankRuehl" w:cs="FrankRuehl"/>
          <w:vanish/>
          <w:color w:val="FF0000"/>
          <w:szCs w:val="20"/>
          <w:shd w:val="clear" w:color="auto" w:fill="FFFF99"/>
          <w:rtl/>
        </w:rPr>
        <w:t>מיום 9.2.2023</w:t>
      </w:r>
    </w:p>
    <w:p w14:paraId="70DDC513" w14:textId="77777777" w:rsidR="00BD4321" w:rsidRPr="00C732F8" w:rsidRDefault="00BD4321" w:rsidP="00BD4321">
      <w:pPr>
        <w:pStyle w:val="P00"/>
        <w:tabs>
          <w:tab w:val="clear" w:pos="6259"/>
        </w:tabs>
        <w:spacing w:before="0"/>
        <w:ind w:left="0" w:right="1134"/>
        <w:rPr>
          <w:rFonts w:ascii="FrankRuehl" w:hAnsi="FrankRuehl" w:cs="FrankRuehl"/>
          <w:vanish/>
          <w:szCs w:val="20"/>
          <w:shd w:val="clear" w:color="auto" w:fill="FFFF99"/>
          <w:rtl/>
        </w:rPr>
      </w:pPr>
      <w:r w:rsidRPr="00C732F8">
        <w:rPr>
          <w:rFonts w:ascii="FrankRuehl" w:hAnsi="FrankRuehl" w:cs="FrankRuehl"/>
          <w:b/>
          <w:bCs/>
          <w:vanish/>
          <w:szCs w:val="20"/>
          <w:shd w:val="clear" w:color="auto" w:fill="FFFF99"/>
          <w:rtl/>
        </w:rPr>
        <w:t xml:space="preserve">תיקון מס' </w:t>
      </w:r>
      <w:r w:rsidRPr="00C732F8">
        <w:rPr>
          <w:rFonts w:ascii="FrankRuehl" w:hAnsi="FrankRuehl" w:cs="FrankRuehl" w:hint="cs"/>
          <w:b/>
          <w:bCs/>
          <w:vanish/>
          <w:szCs w:val="20"/>
          <w:shd w:val="clear" w:color="auto" w:fill="FFFF99"/>
          <w:rtl/>
        </w:rPr>
        <w:t>60</w:t>
      </w:r>
    </w:p>
    <w:p w14:paraId="06DE5B93" w14:textId="77777777" w:rsidR="00BD4321" w:rsidRPr="00C732F8" w:rsidRDefault="00BD4321" w:rsidP="00BD4321">
      <w:pPr>
        <w:pStyle w:val="P00"/>
        <w:tabs>
          <w:tab w:val="clear" w:pos="6259"/>
        </w:tabs>
        <w:spacing w:before="0"/>
        <w:ind w:left="0" w:right="1134"/>
        <w:rPr>
          <w:rFonts w:ascii="FrankRuehl" w:hAnsi="FrankRuehl" w:cs="FrankRuehl"/>
          <w:vanish/>
          <w:szCs w:val="20"/>
          <w:shd w:val="clear" w:color="auto" w:fill="FFFF99"/>
          <w:rtl/>
        </w:rPr>
      </w:pPr>
      <w:hyperlink r:id="rId801" w:history="1">
        <w:r w:rsidRPr="00C732F8">
          <w:rPr>
            <w:rStyle w:val="Hyperlink"/>
            <w:rFonts w:ascii="FrankRuehl" w:hAnsi="FrankRuehl" w:cs="FrankRuehl"/>
            <w:vanish/>
            <w:szCs w:val="20"/>
            <w:shd w:val="clear" w:color="auto" w:fill="FFFF99"/>
            <w:rtl/>
          </w:rPr>
          <w:t>ס"ח תשפ"ג מס' 3016</w:t>
        </w:r>
      </w:hyperlink>
      <w:r w:rsidRPr="00C732F8">
        <w:rPr>
          <w:rFonts w:ascii="FrankRuehl" w:hAnsi="FrankRuehl" w:cs="FrankRuehl"/>
          <w:vanish/>
          <w:szCs w:val="20"/>
          <w:shd w:val="clear" w:color="auto" w:fill="FFFF99"/>
          <w:rtl/>
        </w:rPr>
        <w:t xml:space="preserve"> מיום 9.2.2023 עמ' 22 (</w:t>
      </w:r>
      <w:hyperlink r:id="rId802" w:history="1">
        <w:r w:rsidRPr="00C732F8">
          <w:rPr>
            <w:rStyle w:val="Hyperlink"/>
            <w:rFonts w:ascii="FrankRuehl" w:hAnsi="FrankRuehl" w:cs="FrankRuehl"/>
            <w:vanish/>
            <w:szCs w:val="20"/>
            <w:shd w:val="clear" w:color="auto" w:fill="FFFF99"/>
            <w:rtl/>
          </w:rPr>
          <w:t>ה"ח 945</w:t>
        </w:r>
      </w:hyperlink>
      <w:r w:rsidRPr="00C732F8">
        <w:rPr>
          <w:rFonts w:ascii="FrankRuehl" w:hAnsi="FrankRuehl" w:cs="FrankRuehl"/>
          <w:vanish/>
          <w:szCs w:val="20"/>
          <w:shd w:val="clear" w:color="auto" w:fill="FFFF99"/>
          <w:rtl/>
        </w:rPr>
        <w:t>)</w:t>
      </w:r>
    </w:p>
    <w:p w14:paraId="1B6BB8A6" w14:textId="77777777" w:rsidR="007D537A" w:rsidRPr="00203FC2" w:rsidRDefault="007D537A" w:rsidP="007D537A">
      <w:pPr>
        <w:pStyle w:val="P00"/>
        <w:ind w:left="0" w:right="1134"/>
        <w:rPr>
          <w:rStyle w:val="default"/>
          <w:rFonts w:cs="FrankRuehl" w:hint="cs"/>
          <w:sz w:val="2"/>
          <w:szCs w:val="2"/>
          <w:rtl/>
        </w:rPr>
      </w:pPr>
      <w:r w:rsidRPr="00C732F8">
        <w:rPr>
          <w:rStyle w:val="big-number"/>
          <w:rFonts w:cs="FrankRuehl"/>
          <w:vanish/>
          <w:sz w:val="22"/>
          <w:szCs w:val="22"/>
          <w:shd w:val="clear" w:color="auto" w:fill="FFFF99"/>
          <w:rtl/>
        </w:rPr>
        <w:t>127.</w:t>
      </w:r>
      <w:r w:rsidRPr="00C732F8">
        <w:rPr>
          <w:rStyle w:val="big-number"/>
          <w:rFonts w:cs="FrankRuehl"/>
          <w:vanish/>
          <w:sz w:val="22"/>
          <w:szCs w:val="22"/>
          <w:shd w:val="clear" w:color="auto" w:fill="FFFF99"/>
          <w:rtl/>
        </w:rPr>
        <w:tab/>
      </w:r>
      <w:r w:rsidRPr="00C732F8">
        <w:rPr>
          <w:rStyle w:val="default"/>
          <w:rFonts w:cs="FrankRuehl"/>
          <w:vanish/>
          <w:sz w:val="22"/>
          <w:szCs w:val="22"/>
          <w:shd w:val="clear" w:color="auto" w:fill="FFFF99"/>
          <w:rtl/>
        </w:rPr>
        <w:t>נ</w:t>
      </w:r>
      <w:r w:rsidRPr="00C732F8">
        <w:rPr>
          <w:rStyle w:val="default"/>
          <w:rFonts w:cs="FrankRuehl" w:hint="cs"/>
          <w:vanish/>
          <w:sz w:val="22"/>
          <w:szCs w:val="22"/>
          <w:shd w:val="clear" w:color="auto" w:fill="FFFF99"/>
          <w:rtl/>
        </w:rPr>
        <w:t>ציב</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 xml:space="preserve">הקבילות יגיש לשר ויציג לפני </w:t>
      </w:r>
      <w:r w:rsidRPr="00C732F8">
        <w:rPr>
          <w:rStyle w:val="default"/>
          <w:rFonts w:cs="FrankRuehl" w:hint="cs"/>
          <w:strike/>
          <w:vanish/>
          <w:sz w:val="22"/>
          <w:szCs w:val="22"/>
          <w:shd w:val="clear" w:color="auto" w:fill="FFFF99"/>
          <w:rtl/>
        </w:rPr>
        <w:t>ועדת הפנים והגנת הסביבה</w:t>
      </w:r>
      <w:r w:rsidRPr="00C732F8">
        <w:rPr>
          <w:rStyle w:val="default"/>
          <w:rFonts w:cs="FrankRuehl" w:hint="cs"/>
          <w:vanish/>
          <w:sz w:val="22"/>
          <w:szCs w:val="22"/>
          <w:shd w:val="clear" w:color="auto" w:fill="FFFF99"/>
          <w:rtl/>
        </w:rPr>
        <w:t xml:space="preserve"> </w:t>
      </w:r>
      <w:r w:rsidR="00BD4321" w:rsidRPr="00C732F8">
        <w:rPr>
          <w:rStyle w:val="default"/>
          <w:rFonts w:cs="FrankRuehl" w:hint="cs"/>
          <w:vanish/>
          <w:sz w:val="22"/>
          <w:szCs w:val="22"/>
          <w:u w:val="single"/>
          <w:shd w:val="clear" w:color="auto" w:fill="FFFF99"/>
          <w:rtl/>
        </w:rPr>
        <w:t>הוועדה לביטחון לאומי</w:t>
      </w:r>
      <w:r w:rsidRPr="00C732F8">
        <w:rPr>
          <w:rStyle w:val="default"/>
          <w:rFonts w:cs="FrankRuehl" w:hint="cs"/>
          <w:vanish/>
          <w:sz w:val="22"/>
          <w:szCs w:val="22"/>
          <w:shd w:val="clear" w:color="auto" w:fill="FFFF99"/>
          <w:rtl/>
        </w:rPr>
        <w:t xml:space="preserve"> של הכנסת, מדי שנה, דין וחשבון בכתב על פעולותיו</w:t>
      </w:r>
      <w:r w:rsidRPr="00C732F8">
        <w:rPr>
          <w:rStyle w:val="default"/>
          <w:rFonts w:cs="FrankRuehl"/>
          <w:vanish/>
          <w:sz w:val="22"/>
          <w:szCs w:val="22"/>
          <w:shd w:val="clear" w:color="auto" w:fill="FFFF99"/>
          <w:rtl/>
        </w:rPr>
        <w:t>, שיכ</w:t>
      </w:r>
      <w:r w:rsidRPr="00C732F8">
        <w:rPr>
          <w:rStyle w:val="default"/>
          <w:rFonts w:cs="FrankRuehl" w:hint="cs"/>
          <w:vanish/>
          <w:sz w:val="22"/>
          <w:szCs w:val="22"/>
          <w:shd w:val="clear" w:color="auto" w:fill="FFFF99"/>
          <w:rtl/>
        </w:rPr>
        <w:t>יל סקירה כללית ותיאור הטיפול במבחר קבילות, ורשא</w:t>
      </w:r>
      <w:r w:rsidRPr="00C732F8">
        <w:rPr>
          <w:rStyle w:val="default"/>
          <w:rFonts w:cs="FrankRuehl"/>
          <w:vanish/>
          <w:sz w:val="22"/>
          <w:szCs w:val="22"/>
          <w:shd w:val="clear" w:color="auto" w:fill="FFFF99"/>
          <w:rtl/>
        </w:rPr>
        <w:t xml:space="preserve">י </w:t>
      </w:r>
      <w:r w:rsidRPr="00C732F8">
        <w:rPr>
          <w:rStyle w:val="default"/>
          <w:rFonts w:cs="FrankRuehl" w:hint="cs"/>
          <w:vanish/>
          <w:sz w:val="22"/>
          <w:szCs w:val="22"/>
          <w:shd w:val="clear" w:color="auto" w:fill="FFFF99"/>
          <w:rtl/>
        </w:rPr>
        <w:t>הוא להגיש להם דין וחשבון כל אימת שיראה לנכון לעשות כן.</w:t>
      </w:r>
      <w:bookmarkEnd w:id="561"/>
    </w:p>
    <w:p w14:paraId="0E976C29" w14:textId="77777777" w:rsidR="007D537A" w:rsidRDefault="007D537A" w:rsidP="00971B0F">
      <w:pPr>
        <w:pStyle w:val="P00"/>
        <w:spacing w:before="72"/>
        <w:ind w:left="0" w:right="1134"/>
        <w:rPr>
          <w:rStyle w:val="default"/>
          <w:rFonts w:cs="FrankRuehl" w:hint="cs"/>
          <w:rtl/>
        </w:rPr>
      </w:pPr>
    </w:p>
    <w:p w14:paraId="621D08AE" w14:textId="77777777" w:rsidR="00C0684E" w:rsidRDefault="00C0684E" w:rsidP="00971B0F">
      <w:pPr>
        <w:pStyle w:val="P00"/>
        <w:spacing w:before="72"/>
        <w:ind w:left="0" w:right="1134"/>
        <w:rPr>
          <w:rStyle w:val="default"/>
          <w:rFonts w:cs="FrankRuehl" w:hint="cs"/>
          <w:rtl/>
        </w:rPr>
      </w:pPr>
      <w:bookmarkStart w:id="562" w:name="Seif121"/>
      <w:bookmarkEnd w:id="562"/>
      <w:r>
        <w:rPr>
          <w:lang w:val="he-IL"/>
        </w:rPr>
        <w:pict w14:anchorId="4FCCF7F0">
          <v:rect id="_x0000_s2298" style="position:absolute;left:0;text-align:left;margin-left:464.5pt;margin-top:8.05pt;width:75.05pt;height:36.95pt;z-index:251550208" o:allowincell="f" filled="f" stroked="f" strokecolor="lime" strokeweight=".25pt">
            <v:textbox style="mso-next-textbox:#_x0000_s2298" inset="0,0,0,0">
              <w:txbxContent>
                <w:p w14:paraId="3115CD1E" w14:textId="77777777" w:rsidR="00DA37EE" w:rsidRDefault="00DA37EE">
                  <w:pPr>
                    <w:spacing w:line="160" w:lineRule="exact"/>
                    <w:jc w:val="left"/>
                    <w:rPr>
                      <w:rFonts w:cs="Miriam" w:hint="cs"/>
                      <w:sz w:val="18"/>
                      <w:szCs w:val="18"/>
                      <w:rtl/>
                    </w:rPr>
                  </w:pPr>
                  <w:r>
                    <w:rPr>
                      <w:rFonts w:cs="Miriam"/>
                      <w:sz w:val="18"/>
                      <w:szCs w:val="18"/>
                      <w:rtl/>
                    </w:rPr>
                    <w:t>א</w:t>
                  </w:r>
                  <w:r>
                    <w:rPr>
                      <w:rFonts w:cs="Miriam" w:hint="cs"/>
                      <w:sz w:val="18"/>
                      <w:szCs w:val="18"/>
                      <w:rtl/>
                    </w:rPr>
                    <w:t>י ת</w:t>
                  </w:r>
                  <w:r>
                    <w:rPr>
                      <w:rFonts w:cs="Miriam"/>
                      <w:sz w:val="18"/>
                      <w:szCs w:val="18"/>
                      <w:rtl/>
                    </w:rPr>
                    <w:t>ל</w:t>
                  </w:r>
                  <w:r>
                    <w:rPr>
                      <w:rFonts w:cs="Miriam" w:hint="cs"/>
                      <w:sz w:val="18"/>
                      <w:szCs w:val="18"/>
                      <w:rtl/>
                    </w:rPr>
                    <w:t xml:space="preserve">ותו של </w:t>
                  </w:r>
                  <w:r>
                    <w:rPr>
                      <w:rFonts w:cs="Miriam"/>
                      <w:sz w:val="18"/>
                      <w:szCs w:val="18"/>
                      <w:rtl/>
                    </w:rPr>
                    <w:t>נ</w:t>
                  </w:r>
                  <w:r>
                    <w:rPr>
                      <w:rFonts w:cs="Miriam" w:hint="cs"/>
                      <w:sz w:val="18"/>
                      <w:szCs w:val="18"/>
                      <w:rtl/>
                    </w:rPr>
                    <w:t>ציב</w:t>
                  </w:r>
                  <w:r>
                    <w:rPr>
                      <w:rFonts w:cs="Miriam"/>
                      <w:sz w:val="18"/>
                      <w:szCs w:val="18"/>
                      <w:rtl/>
                    </w:rPr>
                    <w:t xml:space="preserve"> </w:t>
                  </w:r>
                  <w:r>
                    <w:rPr>
                      <w:rFonts w:cs="Miriam" w:hint="cs"/>
                      <w:sz w:val="18"/>
                      <w:szCs w:val="18"/>
                      <w:rtl/>
                    </w:rPr>
                    <w:t>הקבילות</w:t>
                  </w:r>
                </w:p>
                <w:p w14:paraId="2C6AC500" w14:textId="77777777" w:rsidR="00DA37EE" w:rsidRDefault="00DA37EE">
                  <w:pPr>
                    <w:spacing w:line="160" w:lineRule="exact"/>
                    <w:jc w:val="left"/>
                    <w:rPr>
                      <w:rFonts w:cs="Miriam" w:hint="cs"/>
                      <w:sz w:val="18"/>
                      <w:szCs w:val="18"/>
                      <w:rtl/>
                    </w:rPr>
                  </w:pPr>
                  <w:r>
                    <w:rPr>
                      <w:rFonts w:cs="Miriam" w:hint="cs"/>
                      <w:sz w:val="18"/>
                      <w:szCs w:val="18"/>
                      <w:rtl/>
                    </w:rPr>
                    <w:t>(תיקון מס' 4)</w:t>
                  </w:r>
                </w:p>
                <w:p w14:paraId="17146752" w14:textId="77777777" w:rsidR="00DA37EE" w:rsidRDefault="00DA37EE">
                  <w:pPr>
                    <w:spacing w:line="160" w:lineRule="exact"/>
                    <w:jc w:val="left"/>
                    <w:rPr>
                      <w:rFonts w:cs="Miriam"/>
                      <w:noProof/>
                      <w:sz w:val="18"/>
                      <w:szCs w:val="18"/>
                      <w:rtl/>
                    </w:rPr>
                  </w:pPr>
                  <w:r>
                    <w:rPr>
                      <w:rFonts w:cs="Miriam" w:hint="cs"/>
                      <w:sz w:val="18"/>
                      <w:szCs w:val="18"/>
                      <w:rtl/>
                    </w:rPr>
                    <w:t>תש"ם-1980</w:t>
                  </w:r>
                </w:p>
              </w:txbxContent>
            </v:textbox>
            <w10:anchorlock/>
          </v:rect>
        </w:pict>
      </w:r>
      <w:r>
        <w:rPr>
          <w:rStyle w:val="big-number"/>
          <w:rFonts w:cs="Miriam"/>
          <w:rtl/>
        </w:rPr>
        <w:t>128.</w:t>
      </w:r>
      <w:r>
        <w:rPr>
          <w:rStyle w:val="big-number"/>
          <w:rFonts w:cs="Miriam"/>
          <w:rtl/>
        </w:rPr>
        <w:tab/>
      </w:r>
      <w:r>
        <w:rPr>
          <w:rStyle w:val="default"/>
          <w:rFonts w:cs="FrankRuehl"/>
          <w:rtl/>
        </w:rPr>
        <w:t>א</w:t>
      </w:r>
      <w:r>
        <w:rPr>
          <w:rStyle w:val="default"/>
          <w:rFonts w:cs="FrankRuehl" w:hint="cs"/>
          <w:rtl/>
        </w:rPr>
        <w:t xml:space="preserve">ין </w:t>
      </w:r>
      <w:r>
        <w:rPr>
          <w:rStyle w:val="default"/>
          <w:rFonts w:cs="FrankRuehl"/>
          <w:rtl/>
        </w:rPr>
        <w:t>על</w:t>
      </w:r>
      <w:r>
        <w:rPr>
          <w:rStyle w:val="default"/>
          <w:rFonts w:cs="FrankRuehl" w:hint="cs"/>
          <w:rtl/>
        </w:rPr>
        <w:t xml:space="preserve"> נצ</w:t>
      </w:r>
      <w:r>
        <w:rPr>
          <w:rStyle w:val="default"/>
          <w:rFonts w:cs="FrankRuehl"/>
          <w:rtl/>
        </w:rPr>
        <w:t>י</w:t>
      </w:r>
      <w:r>
        <w:rPr>
          <w:rStyle w:val="default"/>
          <w:rFonts w:cs="FrankRuehl" w:hint="cs"/>
          <w:rtl/>
        </w:rPr>
        <w:t>ב הקבילות מרות בעניני מילוי תפקידו לפי סימן זה זולת מרותו של הדין</w:t>
      </w:r>
      <w:r>
        <w:rPr>
          <w:rStyle w:val="default"/>
          <w:rFonts w:cs="FrankRuehl"/>
          <w:rtl/>
        </w:rPr>
        <w:t>.</w:t>
      </w:r>
    </w:p>
    <w:p w14:paraId="0EE2E65D"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563" w:name="Rov340"/>
      <w:r w:rsidRPr="00C732F8">
        <w:rPr>
          <w:rFonts w:cs="FrankRuehl" w:hint="cs"/>
          <w:vanish/>
          <w:color w:val="FF0000"/>
          <w:szCs w:val="20"/>
          <w:shd w:val="clear" w:color="auto" w:fill="FFFF99"/>
          <w:rtl/>
        </w:rPr>
        <w:t>מיום 28.4.1980</w:t>
      </w:r>
    </w:p>
    <w:p w14:paraId="31AC2785"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4</w:t>
      </w:r>
    </w:p>
    <w:p w14:paraId="3474F9D3" w14:textId="77777777" w:rsidR="00C0684E" w:rsidRPr="00C732F8" w:rsidRDefault="00C0684E">
      <w:pPr>
        <w:pStyle w:val="P22"/>
        <w:spacing w:before="0"/>
        <w:ind w:left="0" w:right="1134"/>
        <w:rPr>
          <w:rFonts w:cs="FrankRuehl" w:hint="cs"/>
          <w:vanish/>
          <w:szCs w:val="20"/>
          <w:shd w:val="clear" w:color="auto" w:fill="FFFF99"/>
          <w:rtl/>
        </w:rPr>
      </w:pPr>
      <w:hyperlink r:id="rId803" w:history="1">
        <w:r w:rsidRPr="00C732F8">
          <w:rPr>
            <w:rStyle w:val="Hyperlink"/>
            <w:rFonts w:cs="FrankRuehl" w:hint="cs"/>
            <w:vanish/>
            <w:szCs w:val="20"/>
            <w:shd w:val="clear" w:color="auto" w:fill="FFFF99"/>
            <w:rtl/>
          </w:rPr>
          <w:t>ס"ח תש"ם מס' 962</w:t>
        </w:r>
      </w:hyperlink>
      <w:r w:rsidRPr="00C732F8">
        <w:rPr>
          <w:rFonts w:cs="FrankRuehl" w:hint="cs"/>
          <w:vanish/>
          <w:szCs w:val="20"/>
          <w:shd w:val="clear" w:color="auto" w:fill="FFFF99"/>
          <w:rtl/>
        </w:rPr>
        <w:t xml:space="preserve"> מיום 28.2.1980 עמ' 81 (</w:t>
      </w:r>
      <w:hyperlink r:id="rId804" w:history="1">
        <w:r w:rsidRPr="00C732F8">
          <w:rPr>
            <w:rStyle w:val="Hyperlink"/>
            <w:rFonts w:cs="FrankRuehl" w:hint="cs"/>
            <w:vanish/>
            <w:szCs w:val="20"/>
            <w:shd w:val="clear" w:color="auto" w:fill="FFFF99"/>
            <w:rtl/>
          </w:rPr>
          <w:t>ה"ח 1418</w:t>
        </w:r>
      </w:hyperlink>
      <w:r w:rsidRPr="00C732F8">
        <w:rPr>
          <w:rFonts w:cs="FrankRuehl" w:hint="cs"/>
          <w:vanish/>
          <w:szCs w:val="20"/>
          <w:shd w:val="clear" w:color="auto" w:fill="FFFF99"/>
          <w:rtl/>
        </w:rPr>
        <w:t>)</w:t>
      </w:r>
    </w:p>
    <w:p w14:paraId="06A0EBB2" w14:textId="77777777" w:rsidR="00C0684E" w:rsidRDefault="00C0684E">
      <w:pPr>
        <w:pStyle w:val="P22"/>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128</w:t>
      </w:r>
      <w:bookmarkEnd w:id="563"/>
    </w:p>
    <w:p w14:paraId="667ECF8C" w14:textId="77777777" w:rsidR="00C0684E" w:rsidRDefault="00C0684E">
      <w:pPr>
        <w:pStyle w:val="P00"/>
        <w:spacing w:before="72"/>
        <w:ind w:left="0" w:right="1134"/>
        <w:rPr>
          <w:rStyle w:val="default"/>
          <w:rFonts w:cs="FrankRuehl" w:hint="cs"/>
          <w:rtl/>
        </w:rPr>
      </w:pPr>
    </w:p>
    <w:p w14:paraId="29ED1D6E" w14:textId="77777777" w:rsidR="00C0684E" w:rsidRDefault="00C0684E">
      <w:pPr>
        <w:pStyle w:val="medium2-header"/>
        <w:keepLines w:val="0"/>
        <w:spacing w:before="72"/>
        <w:ind w:left="0" w:right="1134"/>
        <w:rPr>
          <w:rFonts w:cs="FrankRuehl" w:hint="cs"/>
          <w:bCs w:val="0"/>
          <w:noProof/>
          <w:rtl/>
        </w:rPr>
      </w:pPr>
      <w:bookmarkStart w:id="564" w:name="med3"/>
      <w:bookmarkEnd w:id="564"/>
      <w:r>
        <w:rPr>
          <w:noProof/>
          <w:sz w:val="20"/>
          <w:lang w:val="he-IL"/>
        </w:rPr>
        <w:pict w14:anchorId="0550849D">
          <v:shape id="_x0000_s2299" type="#_x0000_t202" style="position:absolute;left:0;text-align:left;margin-left:470.35pt;margin-top:7.1pt;width:1in;height:28.25pt;z-index:251683328" filled="f" stroked="f">
            <v:textbox inset="1mm,0,1mm,0">
              <w:txbxContent>
                <w:p w14:paraId="3238B9D3" w14:textId="77777777" w:rsidR="00DA37EE" w:rsidRDefault="00DA37EE">
                  <w:pPr>
                    <w:spacing w:line="160" w:lineRule="exact"/>
                    <w:jc w:val="left"/>
                    <w:rPr>
                      <w:rFonts w:cs="Miriam"/>
                      <w:sz w:val="18"/>
                      <w:szCs w:val="18"/>
                      <w:rtl/>
                    </w:rPr>
                  </w:pPr>
                  <w:r>
                    <w:rPr>
                      <w:rFonts w:cs="Miriam"/>
                      <w:sz w:val="18"/>
                      <w:szCs w:val="18"/>
                      <w:rtl/>
                    </w:rPr>
                    <w:t>(ת</w:t>
                  </w:r>
                  <w:r>
                    <w:rPr>
                      <w:rFonts w:cs="Miriam" w:hint="cs"/>
                      <w:sz w:val="18"/>
                      <w:szCs w:val="18"/>
                      <w:rtl/>
                    </w:rPr>
                    <w:t>יקון מס' 23) (הוראת שעה) תשס"ג-2002</w:t>
                  </w:r>
                </w:p>
              </w:txbxContent>
            </v:textbox>
            <w10:anchorlock/>
          </v:shape>
        </w:pict>
      </w:r>
      <w:r>
        <w:rPr>
          <w:rFonts w:cs="FrankRuehl"/>
          <w:noProof/>
          <w:rtl/>
        </w:rPr>
        <w:t>פר</w:t>
      </w:r>
      <w:r>
        <w:rPr>
          <w:rFonts w:cs="FrankRuehl" w:hint="cs"/>
          <w:noProof/>
          <w:rtl/>
        </w:rPr>
        <w:t>ק ג'1</w:t>
      </w:r>
      <w:r>
        <w:rPr>
          <w:rFonts w:cs="FrankRuehl" w:hint="cs"/>
          <w:bCs w:val="0"/>
          <w:noProof/>
          <w:rtl/>
        </w:rPr>
        <w:t xml:space="preserve"> </w:t>
      </w:r>
      <w:r>
        <w:rPr>
          <w:rFonts w:cs="FrankRuehl"/>
          <w:bCs w:val="0"/>
          <w:noProof/>
          <w:rtl/>
        </w:rPr>
        <w:t>–</w:t>
      </w:r>
      <w:r>
        <w:rPr>
          <w:rFonts w:cs="FrankRuehl" w:hint="cs"/>
          <w:bCs w:val="0"/>
          <w:noProof/>
          <w:rtl/>
        </w:rPr>
        <w:t xml:space="preserve"> (פקע)</w:t>
      </w:r>
    </w:p>
    <w:p w14:paraId="088ECA33"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565" w:name="Rov572"/>
      <w:r w:rsidRPr="00C732F8">
        <w:rPr>
          <w:rFonts w:cs="FrankRuehl" w:hint="cs"/>
          <w:vanish/>
          <w:color w:val="FF0000"/>
          <w:szCs w:val="20"/>
          <w:shd w:val="clear" w:color="auto" w:fill="FFFF99"/>
          <w:rtl/>
        </w:rPr>
        <w:t>מיום 17.11.2002 עד יום 31.12.2004</w:t>
      </w:r>
    </w:p>
    <w:p w14:paraId="68EFB3B5"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23 (הוראת שעה)</w:t>
      </w:r>
    </w:p>
    <w:p w14:paraId="4ECE14E6" w14:textId="77777777" w:rsidR="00C0684E" w:rsidRPr="00C732F8" w:rsidRDefault="00C0684E">
      <w:pPr>
        <w:pStyle w:val="P22"/>
        <w:spacing w:before="0"/>
        <w:ind w:left="0" w:right="1134"/>
        <w:rPr>
          <w:rFonts w:cs="FrankRuehl" w:hint="cs"/>
          <w:vanish/>
          <w:szCs w:val="20"/>
          <w:shd w:val="clear" w:color="auto" w:fill="FFFF99"/>
          <w:rtl/>
        </w:rPr>
      </w:pPr>
      <w:hyperlink r:id="rId805" w:history="1">
        <w:r w:rsidRPr="00C732F8">
          <w:rPr>
            <w:rStyle w:val="Hyperlink"/>
            <w:rFonts w:cs="FrankRuehl" w:hint="cs"/>
            <w:vanish/>
            <w:szCs w:val="20"/>
            <w:shd w:val="clear" w:color="auto" w:fill="FFFF99"/>
            <w:rtl/>
          </w:rPr>
          <w:t>ס"ח תשס"ג מס' 1871</w:t>
        </w:r>
      </w:hyperlink>
      <w:r w:rsidRPr="00C732F8">
        <w:rPr>
          <w:rFonts w:cs="FrankRuehl" w:hint="cs"/>
          <w:vanish/>
          <w:szCs w:val="20"/>
          <w:shd w:val="clear" w:color="auto" w:fill="FFFF99"/>
          <w:rtl/>
        </w:rPr>
        <w:t xml:space="preserve"> מיום 17.11.2002 עמ' 28 (</w:t>
      </w:r>
      <w:hyperlink r:id="rId806" w:history="1">
        <w:r w:rsidRPr="00C732F8">
          <w:rPr>
            <w:rStyle w:val="Hyperlink"/>
            <w:rFonts w:cs="FrankRuehl" w:hint="cs"/>
            <w:vanish/>
            <w:szCs w:val="20"/>
            <w:shd w:val="clear" w:color="auto" w:fill="FFFF99"/>
            <w:rtl/>
          </w:rPr>
          <w:t>ה"ח 3</w:t>
        </w:r>
      </w:hyperlink>
      <w:r w:rsidRPr="00C732F8">
        <w:rPr>
          <w:rFonts w:cs="FrankRuehl" w:hint="cs"/>
          <w:vanish/>
          <w:szCs w:val="20"/>
          <w:shd w:val="clear" w:color="auto" w:fill="FFFF99"/>
          <w:rtl/>
        </w:rPr>
        <w:t>)</w:t>
      </w:r>
    </w:p>
    <w:p w14:paraId="530495D8" w14:textId="77777777" w:rsidR="00C0684E" w:rsidRPr="00C732F8" w:rsidRDefault="00C0684E">
      <w:pPr>
        <w:pStyle w:val="P22"/>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פרק ג'1</w:t>
      </w:r>
    </w:p>
    <w:p w14:paraId="71F55496" w14:textId="77777777" w:rsidR="00C0684E" w:rsidRPr="00C732F8" w:rsidRDefault="00C0684E">
      <w:pPr>
        <w:pStyle w:val="P22"/>
        <w:ind w:left="0" w:right="1134"/>
        <w:rPr>
          <w:rFonts w:cs="FrankRuehl" w:hint="cs"/>
          <w:vanish/>
          <w:szCs w:val="20"/>
          <w:shd w:val="clear" w:color="auto" w:fill="FFFF99"/>
          <w:rtl/>
        </w:rPr>
      </w:pPr>
      <w:r w:rsidRPr="00C732F8">
        <w:rPr>
          <w:rFonts w:cs="FrankRuehl" w:hint="cs"/>
          <w:vanish/>
          <w:szCs w:val="20"/>
          <w:shd w:val="clear" w:color="auto" w:fill="FFFF99"/>
          <w:rtl/>
        </w:rPr>
        <w:t>הנוסח:</w:t>
      </w:r>
    </w:p>
    <w:p w14:paraId="6BBAE584" w14:textId="77777777" w:rsidR="00C0684E" w:rsidRDefault="00C0684E">
      <w:pPr>
        <w:pStyle w:val="P22"/>
        <w:spacing w:before="0"/>
        <w:ind w:left="0" w:right="1134"/>
        <w:rPr>
          <w:rFonts w:cs="FrankRuehl" w:hint="cs"/>
          <w:sz w:val="2"/>
          <w:szCs w:val="2"/>
          <w:shd w:val="clear" w:color="auto" w:fill="FFFF99"/>
          <w:rtl/>
        </w:rPr>
      </w:pPr>
      <w:r w:rsidRPr="00C732F8">
        <w:rPr>
          <w:rFonts w:cs="FrankRuehl" w:hint="cs"/>
          <w:vanish/>
          <w:sz w:val="22"/>
          <w:szCs w:val="22"/>
          <w:shd w:val="clear" w:color="auto" w:fill="FFFF99"/>
          <w:rtl/>
        </w:rPr>
        <w:t xml:space="preserve">פרק ג'1 </w:t>
      </w:r>
      <w:r w:rsidRPr="00C732F8">
        <w:rPr>
          <w:rFonts w:cs="FrankRuehl"/>
          <w:vanish/>
          <w:sz w:val="22"/>
          <w:szCs w:val="22"/>
          <w:shd w:val="clear" w:color="auto" w:fill="FFFF99"/>
          <w:rtl/>
        </w:rPr>
        <w:t>–</w:t>
      </w:r>
      <w:r w:rsidRPr="00C732F8">
        <w:rPr>
          <w:rFonts w:cs="FrankRuehl" w:hint="cs"/>
          <w:vanish/>
          <w:sz w:val="22"/>
          <w:szCs w:val="22"/>
          <w:shd w:val="clear" w:color="auto" w:fill="FFFF99"/>
          <w:rtl/>
        </w:rPr>
        <w:t xml:space="preserve"> סוהרים ומאבטחים במקום משמורת מיוחד</w:t>
      </w:r>
      <w:bookmarkEnd w:id="565"/>
    </w:p>
    <w:p w14:paraId="7C03EFDC" w14:textId="77777777" w:rsidR="00C0684E" w:rsidRDefault="00C0684E">
      <w:pPr>
        <w:pStyle w:val="P00"/>
        <w:spacing w:before="72"/>
        <w:ind w:left="0" w:right="1134"/>
        <w:rPr>
          <w:rStyle w:val="default"/>
          <w:rFonts w:cs="FrankRuehl" w:hint="cs"/>
          <w:rtl/>
        </w:rPr>
      </w:pPr>
    </w:p>
    <w:p w14:paraId="3E15D551" w14:textId="77777777" w:rsidR="00C0684E" w:rsidRDefault="00C0684E" w:rsidP="00971B0F">
      <w:pPr>
        <w:pStyle w:val="P00"/>
        <w:spacing w:before="72"/>
        <w:ind w:left="0" w:right="1134"/>
        <w:rPr>
          <w:rStyle w:val="default"/>
          <w:rFonts w:cs="FrankRuehl" w:hint="cs"/>
          <w:rtl/>
        </w:rPr>
      </w:pPr>
      <w:r>
        <w:rPr>
          <w:lang w:val="he-IL"/>
        </w:rPr>
        <w:pict w14:anchorId="7CFC2704">
          <v:shape id="_x0000_s2300" type="#_x0000_t202" style="position:absolute;left:0;text-align:left;margin-left:462pt;margin-top:7.1pt;width:80.35pt;height:28.25pt;z-index:251678208" filled="f" stroked="f">
            <v:textbox style="mso-next-textbox:#_x0000_s2300" inset="1mm,0,1mm,0">
              <w:txbxContent>
                <w:p w14:paraId="65D47EE1" w14:textId="77777777" w:rsidR="00DA37EE" w:rsidRDefault="00DA37EE">
                  <w:pPr>
                    <w:spacing w:line="160" w:lineRule="exact"/>
                    <w:jc w:val="left"/>
                    <w:rPr>
                      <w:rFonts w:cs="Miriam"/>
                      <w:sz w:val="18"/>
                      <w:szCs w:val="18"/>
                      <w:rtl/>
                    </w:rPr>
                  </w:pPr>
                  <w:r>
                    <w:rPr>
                      <w:rFonts w:cs="Miriam"/>
                      <w:sz w:val="18"/>
                      <w:szCs w:val="18"/>
                      <w:rtl/>
                    </w:rPr>
                    <w:t>(ת</w:t>
                  </w:r>
                  <w:r>
                    <w:rPr>
                      <w:rFonts w:cs="Miriam" w:hint="cs"/>
                      <w:sz w:val="18"/>
                      <w:szCs w:val="18"/>
                      <w:rtl/>
                    </w:rPr>
                    <w:t>יקון מס' 23) (הוראת שעה) תשס"ג-2002</w:t>
                  </w:r>
                </w:p>
              </w:txbxContent>
            </v:textbox>
            <w10:anchorlock/>
          </v:shape>
        </w:pict>
      </w:r>
      <w:r>
        <w:rPr>
          <w:rStyle w:val="default"/>
          <w:rFonts w:cs="Miriam"/>
          <w:sz w:val="32"/>
          <w:szCs w:val="32"/>
          <w:rtl/>
        </w:rPr>
        <w:t>128</w:t>
      </w:r>
      <w:r>
        <w:rPr>
          <w:rStyle w:val="default"/>
          <w:rFonts w:cs="FrankRuehl"/>
          <w:rtl/>
        </w:rPr>
        <w:t>א. (</w:t>
      </w:r>
      <w:r>
        <w:rPr>
          <w:rStyle w:val="default"/>
          <w:rFonts w:cs="FrankRuehl" w:hint="cs"/>
          <w:rtl/>
        </w:rPr>
        <w:t>פקע).</w:t>
      </w:r>
    </w:p>
    <w:p w14:paraId="66A54AC8"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566" w:name="Rov567"/>
      <w:r w:rsidRPr="00C732F8">
        <w:rPr>
          <w:rFonts w:cs="FrankRuehl" w:hint="cs"/>
          <w:vanish/>
          <w:color w:val="FF0000"/>
          <w:szCs w:val="20"/>
          <w:shd w:val="clear" w:color="auto" w:fill="FFFF99"/>
          <w:rtl/>
        </w:rPr>
        <w:t>מיום 17.11.2002 עד יום 31.12.2004</w:t>
      </w:r>
    </w:p>
    <w:p w14:paraId="6E32C9FF"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23 (הוראת שעה)</w:t>
      </w:r>
    </w:p>
    <w:p w14:paraId="2D7C38B2" w14:textId="77777777" w:rsidR="00C0684E" w:rsidRPr="00C732F8" w:rsidRDefault="00C0684E">
      <w:pPr>
        <w:pStyle w:val="P22"/>
        <w:spacing w:before="0"/>
        <w:ind w:left="0" w:right="1134"/>
        <w:rPr>
          <w:rFonts w:cs="FrankRuehl" w:hint="cs"/>
          <w:vanish/>
          <w:szCs w:val="20"/>
          <w:shd w:val="clear" w:color="auto" w:fill="FFFF99"/>
          <w:rtl/>
        </w:rPr>
      </w:pPr>
      <w:hyperlink r:id="rId807" w:history="1">
        <w:r w:rsidRPr="00C732F8">
          <w:rPr>
            <w:rStyle w:val="Hyperlink"/>
            <w:rFonts w:cs="FrankRuehl" w:hint="cs"/>
            <w:vanish/>
            <w:szCs w:val="20"/>
            <w:shd w:val="clear" w:color="auto" w:fill="FFFF99"/>
            <w:rtl/>
          </w:rPr>
          <w:t>ס"ח תשס"ג מס' 1871</w:t>
        </w:r>
      </w:hyperlink>
      <w:r w:rsidRPr="00C732F8">
        <w:rPr>
          <w:rFonts w:cs="FrankRuehl" w:hint="cs"/>
          <w:vanish/>
          <w:szCs w:val="20"/>
          <w:shd w:val="clear" w:color="auto" w:fill="FFFF99"/>
          <w:rtl/>
        </w:rPr>
        <w:t xml:space="preserve"> מיום 17.11.2002 עמ' 28 (</w:t>
      </w:r>
      <w:hyperlink r:id="rId808" w:history="1">
        <w:r w:rsidRPr="00C732F8">
          <w:rPr>
            <w:rStyle w:val="Hyperlink"/>
            <w:rFonts w:cs="FrankRuehl" w:hint="cs"/>
            <w:vanish/>
            <w:szCs w:val="20"/>
            <w:shd w:val="clear" w:color="auto" w:fill="FFFF99"/>
            <w:rtl/>
          </w:rPr>
          <w:t>ה"ח 3</w:t>
        </w:r>
      </w:hyperlink>
      <w:r w:rsidRPr="00C732F8">
        <w:rPr>
          <w:rFonts w:cs="FrankRuehl" w:hint="cs"/>
          <w:vanish/>
          <w:szCs w:val="20"/>
          <w:shd w:val="clear" w:color="auto" w:fill="FFFF99"/>
          <w:rtl/>
        </w:rPr>
        <w:t>)</w:t>
      </w:r>
    </w:p>
    <w:p w14:paraId="1197BE49" w14:textId="77777777" w:rsidR="00C0684E" w:rsidRPr="00C732F8" w:rsidRDefault="00C0684E">
      <w:pPr>
        <w:pStyle w:val="P22"/>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הוספת סעיף 128א</w:t>
      </w:r>
    </w:p>
    <w:p w14:paraId="056BC426" w14:textId="77777777" w:rsidR="00C0684E" w:rsidRPr="00C732F8" w:rsidRDefault="00C0684E">
      <w:pPr>
        <w:pStyle w:val="P22"/>
        <w:ind w:left="0" w:right="1134"/>
        <w:rPr>
          <w:rFonts w:cs="FrankRuehl" w:hint="cs"/>
          <w:vanish/>
          <w:szCs w:val="20"/>
          <w:shd w:val="clear" w:color="auto" w:fill="FFFF99"/>
          <w:rtl/>
        </w:rPr>
      </w:pPr>
      <w:r w:rsidRPr="00C732F8">
        <w:rPr>
          <w:rFonts w:cs="FrankRuehl" w:hint="cs"/>
          <w:vanish/>
          <w:szCs w:val="20"/>
          <w:shd w:val="clear" w:color="auto" w:fill="FFFF99"/>
          <w:rtl/>
        </w:rPr>
        <w:t>הנוסח:</w:t>
      </w:r>
    </w:p>
    <w:p w14:paraId="1250A02D" w14:textId="77777777" w:rsidR="00C0684E" w:rsidRPr="00C732F8" w:rsidRDefault="00C0684E">
      <w:pPr>
        <w:pStyle w:val="P22"/>
        <w:spacing w:before="20"/>
        <w:ind w:left="0" w:right="1134"/>
        <w:rPr>
          <w:rFonts w:cs="Miriam" w:hint="cs"/>
          <w:vanish/>
          <w:sz w:val="16"/>
          <w:szCs w:val="16"/>
          <w:shd w:val="clear" w:color="auto" w:fill="FFFF99"/>
          <w:rtl/>
        </w:rPr>
      </w:pPr>
      <w:r w:rsidRPr="00C732F8">
        <w:rPr>
          <w:rFonts w:cs="Miriam" w:hint="cs"/>
          <w:vanish/>
          <w:sz w:val="16"/>
          <w:szCs w:val="16"/>
          <w:shd w:val="clear" w:color="auto" w:fill="FFFF99"/>
          <w:rtl/>
        </w:rPr>
        <w:t>הגדרות</w:t>
      </w:r>
    </w:p>
    <w:p w14:paraId="3A1DA4EE" w14:textId="77777777" w:rsidR="00C0684E" w:rsidRPr="00C732F8" w:rsidRDefault="00C0684E">
      <w:pPr>
        <w:pStyle w:val="P00"/>
        <w:spacing w:before="0"/>
        <w:ind w:left="0"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128א.</w:t>
      </w:r>
      <w:r w:rsidRPr="00C732F8">
        <w:rPr>
          <w:rStyle w:val="default"/>
          <w:rFonts w:cs="FrankRuehl" w:hint="cs"/>
          <w:vanish/>
          <w:sz w:val="22"/>
          <w:szCs w:val="22"/>
          <w:shd w:val="clear" w:color="auto" w:fill="FFFF99"/>
          <w:rtl/>
        </w:rPr>
        <w:tab/>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א)</w:t>
      </w:r>
      <w:r w:rsidRPr="00C732F8">
        <w:rPr>
          <w:rStyle w:val="default"/>
          <w:rFonts w:cs="FrankRuehl" w:hint="cs"/>
          <w:vanish/>
          <w:sz w:val="22"/>
          <w:szCs w:val="22"/>
          <w:shd w:val="clear" w:color="auto" w:fill="FFFF99"/>
          <w:rtl/>
        </w:rPr>
        <w:tab/>
      </w:r>
      <w:r w:rsidRPr="00C732F8">
        <w:rPr>
          <w:rStyle w:val="default"/>
          <w:rFonts w:cs="FrankRuehl"/>
          <w:vanish/>
          <w:sz w:val="22"/>
          <w:szCs w:val="22"/>
          <w:shd w:val="clear" w:color="auto" w:fill="FFFF99"/>
          <w:rtl/>
        </w:rPr>
        <w:t>ב</w:t>
      </w:r>
      <w:r w:rsidRPr="00C732F8">
        <w:rPr>
          <w:rStyle w:val="default"/>
          <w:rFonts w:cs="FrankRuehl" w:hint="cs"/>
          <w:vanish/>
          <w:sz w:val="22"/>
          <w:szCs w:val="22"/>
          <w:shd w:val="clear" w:color="auto" w:fill="FFFF99"/>
          <w:rtl/>
        </w:rPr>
        <w:t xml:space="preserve">פרק זה </w:t>
      </w:r>
      <w:r w:rsidRPr="00C732F8">
        <w:rPr>
          <w:rStyle w:val="default"/>
          <w:rFonts w:cs="FrankRuehl"/>
          <w:vanish/>
          <w:sz w:val="22"/>
          <w:szCs w:val="22"/>
          <w:shd w:val="clear" w:color="auto" w:fill="FFFF99"/>
          <w:rtl/>
        </w:rPr>
        <w:t>–</w:t>
      </w:r>
    </w:p>
    <w:p w14:paraId="1E4D1C59" w14:textId="77777777" w:rsidR="00C0684E" w:rsidRPr="00C732F8" w:rsidRDefault="00C0684E">
      <w:pPr>
        <w:pStyle w:val="P00"/>
        <w:spacing w:before="0"/>
        <w:ind w:left="0"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"מ</w:t>
      </w:r>
      <w:r w:rsidRPr="00C732F8">
        <w:rPr>
          <w:rStyle w:val="default"/>
          <w:rFonts w:cs="FrankRuehl"/>
          <w:vanish/>
          <w:sz w:val="22"/>
          <w:szCs w:val="22"/>
          <w:shd w:val="clear" w:color="auto" w:fill="FFFF99"/>
          <w:rtl/>
        </w:rPr>
        <w:t>ק</w:t>
      </w:r>
      <w:r w:rsidRPr="00C732F8">
        <w:rPr>
          <w:rStyle w:val="default"/>
          <w:rFonts w:cs="FrankRuehl" w:hint="cs"/>
          <w:vanish/>
          <w:sz w:val="22"/>
          <w:szCs w:val="22"/>
          <w:shd w:val="clear" w:color="auto" w:fill="FFFF99"/>
          <w:rtl/>
        </w:rPr>
        <w:t xml:space="preserve">ום משמורת מיוחד"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כה</w:t>
      </w:r>
      <w:r w:rsidRPr="00C732F8">
        <w:rPr>
          <w:rStyle w:val="default"/>
          <w:rFonts w:cs="FrankRuehl"/>
          <w:vanish/>
          <w:sz w:val="22"/>
          <w:szCs w:val="22"/>
          <w:shd w:val="clear" w:color="auto" w:fill="FFFF99"/>
          <w:rtl/>
        </w:rPr>
        <w:t>ג</w:t>
      </w:r>
      <w:r w:rsidRPr="00C732F8">
        <w:rPr>
          <w:rStyle w:val="default"/>
          <w:rFonts w:cs="FrankRuehl" w:hint="cs"/>
          <w:vanish/>
          <w:sz w:val="22"/>
          <w:szCs w:val="22"/>
          <w:shd w:val="clear" w:color="auto" w:fill="FFFF99"/>
          <w:rtl/>
        </w:rPr>
        <w:t>דרתו בסעיף 13א לחו</w:t>
      </w:r>
      <w:r w:rsidRPr="00C732F8">
        <w:rPr>
          <w:rStyle w:val="default"/>
          <w:rFonts w:cs="FrankRuehl"/>
          <w:vanish/>
          <w:sz w:val="22"/>
          <w:szCs w:val="22"/>
          <w:shd w:val="clear" w:color="auto" w:fill="FFFF99"/>
          <w:rtl/>
        </w:rPr>
        <w:t xml:space="preserve">ק </w:t>
      </w:r>
      <w:r w:rsidRPr="00C732F8">
        <w:rPr>
          <w:rStyle w:val="default"/>
          <w:rFonts w:cs="FrankRuehl" w:hint="cs"/>
          <w:vanish/>
          <w:sz w:val="22"/>
          <w:szCs w:val="22"/>
          <w:shd w:val="clear" w:color="auto" w:fill="FFFF99"/>
          <w:rtl/>
        </w:rPr>
        <w:t>הכניסה לישראל, התשי"ב-1952</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ל</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לן - חוק הכניסה לישראל), ושהשר קבע לגביו בהודעה ברשומות כי ינוהל בידי שירות בתי הסוהר;</w:t>
      </w:r>
    </w:p>
    <w:p w14:paraId="0F454CAA" w14:textId="77777777" w:rsidR="00C0684E" w:rsidRPr="00C732F8" w:rsidRDefault="00C0684E">
      <w:pPr>
        <w:pStyle w:val="P00"/>
        <w:spacing w:before="0"/>
        <w:ind w:left="0"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"כ</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 xml:space="preserve">י נשק"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כל</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 xml:space="preserve"> יריה כמשמעותו בחוק כלי היריה, התש"ט-1949</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ח</w:t>
      </w:r>
      <w:r w:rsidRPr="00C732F8">
        <w:rPr>
          <w:rStyle w:val="default"/>
          <w:rFonts w:cs="FrankRuehl"/>
          <w:vanish/>
          <w:sz w:val="22"/>
          <w:szCs w:val="22"/>
          <w:shd w:val="clear" w:color="auto" w:fill="FFFF99"/>
          <w:rtl/>
        </w:rPr>
        <w:t>ו</w:t>
      </w:r>
      <w:r w:rsidRPr="00C732F8">
        <w:rPr>
          <w:rStyle w:val="default"/>
          <w:rFonts w:cs="FrankRuehl" w:hint="cs"/>
          <w:vanish/>
          <w:sz w:val="22"/>
          <w:szCs w:val="22"/>
          <w:shd w:val="clear" w:color="auto" w:fill="FFFF99"/>
          <w:rtl/>
        </w:rPr>
        <w:t>מר נפץ כמשמעותו בחוק חומרי נפץ, התשי"ד-1954</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ס</w:t>
      </w:r>
      <w:r w:rsidRPr="00C732F8">
        <w:rPr>
          <w:rStyle w:val="default"/>
          <w:rFonts w:cs="FrankRuehl"/>
          <w:vanish/>
          <w:sz w:val="22"/>
          <w:szCs w:val="22"/>
          <w:shd w:val="clear" w:color="auto" w:fill="FFFF99"/>
          <w:rtl/>
        </w:rPr>
        <w:t>כ</w:t>
      </w:r>
      <w:r w:rsidRPr="00C732F8">
        <w:rPr>
          <w:rStyle w:val="default"/>
          <w:rFonts w:cs="FrankRuehl" w:hint="cs"/>
          <w:vanish/>
          <w:sz w:val="22"/>
          <w:szCs w:val="22"/>
          <w:shd w:val="clear" w:color="auto" w:fill="FFFF99"/>
          <w:rtl/>
        </w:rPr>
        <w:t>ין כהגדרתה בסעיף 184</w:t>
      </w:r>
      <w:r w:rsidRPr="00C732F8">
        <w:rPr>
          <w:rStyle w:val="default"/>
          <w:rFonts w:cs="FrankRuehl"/>
          <w:vanish/>
          <w:sz w:val="22"/>
          <w:szCs w:val="22"/>
          <w:shd w:val="clear" w:color="auto" w:fill="FFFF99"/>
          <w:rtl/>
        </w:rPr>
        <w:t xml:space="preserve"> ל</w:t>
      </w:r>
      <w:r w:rsidRPr="00C732F8">
        <w:rPr>
          <w:rStyle w:val="default"/>
          <w:rFonts w:cs="FrankRuehl" w:hint="cs"/>
          <w:vanish/>
          <w:sz w:val="22"/>
          <w:szCs w:val="22"/>
          <w:shd w:val="clear" w:color="auto" w:fill="FFFF99"/>
          <w:rtl/>
        </w:rPr>
        <w:t>חוק העונשין, התשל"ז-1977</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א</w:t>
      </w:r>
      <w:r w:rsidRPr="00C732F8">
        <w:rPr>
          <w:rStyle w:val="default"/>
          <w:rFonts w:cs="FrankRuehl"/>
          <w:vanish/>
          <w:sz w:val="22"/>
          <w:szCs w:val="22"/>
          <w:shd w:val="clear" w:color="auto" w:fill="FFFF99"/>
          <w:rtl/>
        </w:rPr>
        <w:t>ו</w:t>
      </w:r>
      <w:r w:rsidRPr="00C732F8">
        <w:rPr>
          <w:rStyle w:val="default"/>
          <w:rFonts w:cs="FrankRuehl" w:hint="cs"/>
          <w:vanish/>
          <w:sz w:val="22"/>
          <w:szCs w:val="22"/>
          <w:shd w:val="clear" w:color="auto" w:fill="FFFF99"/>
          <w:rtl/>
        </w:rPr>
        <w:t xml:space="preserve"> כל נשק קר אחר;</w:t>
      </w:r>
    </w:p>
    <w:p w14:paraId="709AD06D" w14:textId="77777777" w:rsidR="00C0684E" w:rsidRPr="00C732F8" w:rsidRDefault="00C0684E">
      <w:pPr>
        <w:pStyle w:val="P00"/>
        <w:spacing w:before="0"/>
        <w:ind w:left="0"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"מ</w:t>
      </w:r>
      <w:r w:rsidRPr="00C732F8">
        <w:rPr>
          <w:rStyle w:val="default"/>
          <w:rFonts w:cs="FrankRuehl"/>
          <w:vanish/>
          <w:sz w:val="22"/>
          <w:szCs w:val="22"/>
          <w:shd w:val="clear" w:color="auto" w:fill="FFFF99"/>
          <w:rtl/>
        </w:rPr>
        <w:t>ו</w:t>
      </w:r>
      <w:r w:rsidRPr="00C732F8">
        <w:rPr>
          <w:rStyle w:val="default"/>
          <w:rFonts w:cs="FrankRuehl" w:hint="cs"/>
          <w:vanish/>
          <w:sz w:val="22"/>
          <w:szCs w:val="22"/>
          <w:shd w:val="clear" w:color="auto" w:fill="FFFF99"/>
          <w:rtl/>
        </w:rPr>
        <w:t xml:space="preserve">חזק במשמורת"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מי</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שניתן עליו צו משמורת על פי חוק הכניסה לישראל, והוא מוחזק במשמורת במקום משמורת מיוחד;</w:t>
      </w:r>
    </w:p>
    <w:p w14:paraId="7E3AC80D" w14:textId="77777777" w:rsidR="00C0684E" w:rsidRDefault="00C0684E">
      <w:pPr>
        <w:pStyle w:val="P22"/>
        <w:tabs>
          <w:tab w:val="left" w:pos="624"/>
        </w:tabs>
        <w:spacing w:before="0"/>
        <w:ind w:left="0" w:right="1134"/>
        <w:rPr>
          <w:rFonts w:cs="FrankRuehl" w:hint="cs"/>
          <w:sz w:val="2"/>
          <w:szCs w:val="2"/>
          <w:shd w:val="clear" w:color="auto" w:fill="FFFF99"/>
          <w:rtl/>
        </w:rPr>
      </w:pPr>
      <w:r w:rsidRPr="00C732F8">
        <w:rPr>
          <w:rStyle w:val="default"/>
          <w:rFonts w:cs="FrankRuehl" w:hint="cs"/>
          <w:vanish/>
          <w:sz w:val="22"/>
          <w:szCs w:val="22"/>
          <w:shd w:val="clear" w:color="auto" w:fill="FFFF99"/>
          <w:rtl/>
        </w:rPr>
        <w:tab/>
        <w:t>"ש</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 xml:space="preserve">רותי אבטחה"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שמ</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רה על ביטחון הציבור במקום משמורת מיוחד, ומניעת בריחתם ממשמורת של מוחזקים במשמור</w:t>
      </w:r>
      <w:r w:rsidRPr="00C732F8">
        <w:rPr>
          <w:rStyle w:val="default"/>
          <w:rFonts w:cs="FrankRuehl"/>
          <w:vanish/>
          <w:sz w:val="22"/>
          <w:szCs w:val="22"/>
          <w:shd w:val="clear" w:color="auto" w:fill="FFFF99"/>
          <w:rtl/>
        </w:rPr>
        <w:t>ת.</w:t>
      </w:r>
      <w:bookmarkEnd w:id="566"/>
    </w:p>
    <w:p w14:paraId="30198EA3" w14:textId="77777777" w:rsidR="00C0684E" w:rsidRDefault="00C0684E">
      <w:pPr>
        <w:pStyle w:val="P00"/>
        <w:spacing w:before="72"/>
        <w:ind w:left="0" w:right="1134"/>
        <w:rPr>
          <w:rStyle w:val="default"/>
          <w:rFonts w:cs="FrankRuehl"/>
          <w:rtl/>
        </w:rPr>
      </w:pPr>
    </w:p>
    <w:p w14:paraId="5F81DD0D" w14:textId="77777777" w:rsidR="00C0684E" w:rsidRDefault="00C0684E" w:rsidP="00971B0F">
      <w:pPr>
        <w:pStyle w:val="P00"/>
        <w:spacing w:before="72"/>
        <w:ind w:left="0" w:right="1134"/>
        <w:rPr>
          <w:rStyle w:val="default"/>
          <w:rFonts w:cs="FrankRuehl" w:hint="cs"/>
          <w:rtl/>
        </w:rPr>
      </w:pPr>
      <w:r>
        <w:rPr>
          <w:lang w:val="he-IL"/>
        </w:rPr>
        <w:pict w14:anchorId="7071B631">
          <v:shape id="_x0000_s2301" type="#_x0000_t202" style="position:absolute;left:0;text-align:left;margin-left:462pt;margin-top:7.1pt;width:80.35pt;height:25.35pt;z-index:251679232" filled="f" stroked="f">
            <v:textbox inset="1mm,0,1mm,0">
              <w:txbxContent>
                <w:p w14:paraId="4083DFFC" w14:textId="77777777" w:rsidR="00DA37EE" w:rsidRDefault="00DA37EE">
                  <w:pPr>
                    <w:spacing w:line="160" w:lineRule="exact"/>
                    <w:jc w:val="left"/>
                    <w:rPr>
                      <w:sz w:val="24"/>
                      <w:rtl/>
                    </w:rPr>
                  </w:pPr>
                  <w:r>
                    <w:rPr>
                      <w:rFonts w:cs="Miriam"/>
                      <w:sz w:val="18"/>
                      <w:szCs w:val="18"/>
                      <w:rtl/>
                    </w:rPr>
                    <w:t>(ת</w:t>
                  </w:r>
                  <w:r>
                    <w:rPr>
                      <w:rFonts w:cs="Miriam" w:hint="cs"/>
                      <w:sz w:val="18"/>
                      <w:szCs w:val="18"/>
                      <w:rtl/>
                    </w:rPr>
                    <w:t>יקון מס' 23) (הוראת שעה) תשס"ג-2002</w:t>
                  </w:r>
                </w:p>
              </w:txbxContent>
            </v:textbox>
            <w10:anchorlock/>
          </v:shape>
        </w:pict>
      </w:r>
      <w:r>
        <w:rPr>
          <w:rStyle w:val="default"/>
          <w:rFonts w:cs="Miriam"/>
          <w:sz w:val="32"/>
          <w:szCs w:val="32"/>
          <w:rtl/>
        </w:rPr>
        <w:t>128</w:t>
      </w:r>
      <w:r>
        <w:rPr>
          <w:rStyle w:val="default"/>
          <w:rFonts w:cs="FrankRuehl"/>
          <w:rtl/>
        </w:rPr>
        <w:t>ב. (</w:t>
      </w:r>
      <w:r>
        <w:rPr>
          <w:rStyle w:val="default"/>
          <w:rFonts w:cs="FrankRuehl" w:hint="cs"/>
          <w:rtl/>
        </w:rPr>
        <w:t>פקע).</w:t>
      </w:r>
    </w:p>
    <w:p w14:paraId="140A33C3"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567" w:name="Rov568"/>
      <w:r w:rsidRPr="00C732F8">
        <w:rPr>
          <w:rFonts w:cs="FrankRuehl" w:hint="cs"/>
          <w:vanish/>
          <w:color w:val="FF0000"/>
          <w:szCs w:val="20"/>
          <w:shd w:val="clear" w:color="auto" w:fill="FFFF99"/>
          <w:rtl/>
        </w:rPr>
        <w:t>מיום 17.11.2002 עד יום 31.12.2004</w:t>
      </w:r>
    </w:p>
    <w:p w14:paraId="667072DD"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23 (הוראת שעה)</w:t>
      </w:r>
    </w:p>
    <w:p w14:paraId="02F37CE1" w14:textId="77777777" w:rsidR="00C0684E" w:rsidRPr="00C732F8" w:rsidRDefault="00C0684E">
      <w:pPr>
        <w:pStyle w:val="P22"/>
        <w:spacing w:before="0"/>
        <w:ind w:left="0" w:right="1134"/>
        <w:rPr>
          <w:rFonts w:cs="FrankRuehl" w:hint="cs"/>
          <w:vanish/>
          <w:szCs w:val="20"/>
          <w:shd w:val="clear" w:color="auto" w:fill="FFFF99"/>
          <w:rtl/>
        </w:rPr>
      </w:pPr>
      <w:hyperlink r:id="rId809" w:history="1">
        <w:r w:rsidRPr="00C732F8">
          <w:rPr>
            <w:rStyle w:val="Hyperlink"/>
            <w:rFonts w:cs="FrankRuehl" w:hint="cs"/>
            <w:vanish/>
            <w:szCs w:val="20"/>
            <w:shd w:val="clear" w:color="auto" w:fill="FFFF99"/>
            <w:rtl/>
          </w:rPr>
          <w:t>ס"ח תשס"ג מס' 1871</w:t>
        </w:r>
      </w:hyperlink>
      <w:r w:rsidRPr="00C732F8">
        <w:rPr>
          <w:rFonts w:cs="FrankRuehl" w:hint="cs"/>
          <w:vanish/>
          <w:szCs w:val="20"/>
          <w:shd w:val="clear" w:color="auto" w:fill="FFFF99"/>
          <w:rtl/>
        </w:rPr>
        <w:t xml:space="preserve"> מיום 17.11.2002 עמ' 29 (</w:t>
      </w:r>
      <w:hyperlink r:id="rId810" w:history="1">
        <w:r w:rsidRPr="00C732F8">
          <w:rPr>
            <w:rStyle w:val="Hyperlink"/>
            <w:rFonts w:cs="FrankRuehl" w:hint="cs"/>
            <w:vanish/>
            <w:szCs w:val="20"/>
            <w:shd w:val="clear" w:color="auto" w:fill="FFFF99"/>
            <w:rtl/>
          </w:rPr>
          <w:t>ה"ח 3</w:t>
        </w:r>
      </w:hyperlink>
      <w:r w:rsidRPr="00C732F8">
        <w:rPr>
          <w:rFonts w:cs="FrankRuehl" w:hint="cs"/>
          <w:vanish/>
          <w:szCs w:val="20"/>
          <w:shd w:val="clear" w:color="auto" w:fill="FFFF99"/>
          <w:rtl/>
        </w:rPr>
        <w:t>)</w:t>
      </w:r>
    </w:p>
    <w:p w14:paraId="520A6920" w14:textId="77777777" w:rsidR="00C0684E" w:rsidRPr="00C732F8" w:rsidRDefault="00C0684E">
      <w:pPr>
        <w:pStyle w:val="P22"/>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הוספת סעיף 128ב</w:t>
      </w:r>
    </w:p>
    <w:p w14:paraId="746FE2F7" w14:textId="77777777" w:rsidR="00C0684E" w:rsidRPr="00C732F8" w:rsidRDefault="00C0684E">
      <w:pPr>
        <w:pStyle w:val="P22"/>
        <w:ind w:left="0" w:right="1134"/>
        <w:rPr>
          <w:rFonts w:cs="FrankRuehl" w:hint="cs"/>
          <w:vanish/>
          <w:szCs w:val="20"/>
          <w:shd w:val="clear" w:color="auto" w:fill="FFFF99"/>
          <w:rtl/>
        </w:rPr>
      </w:pPr>
      <w:r w:rsidRPr="00C732F8">
        <w:rPr>
          <w:rFonts w:cs="FrankRuehl" w:hint="cs"/>
          <w:vanish/>
          <w:szCs w:val="20"/>
          <w:shd w:val="clear" w:color="auto" w:fill="FFFF99"/>
          <w:rtl/>
        </w:rPr>
        <w:t>הנוסח:</w:t>
      </w:r>
    </w:p>
    <w:p w14:paraId="0363159F" w14:textId="77777777" w:rsidR="00C0684E" w:rsidRPr="00C732F8" w:rsidRDefault="00C0684E">
      <w:pPr>
        <w:pStyle w:val="P22"/>
        <w:spacing w:before="20"/>
        <w:ind w:left="0" w:right="1134"/>
        <w:rPr>
          <w:rFonts w:cs="Miriam" w:hint="cs"/>
          <w:vanish/>
          <w:sz w:val="16"/>
          <w:szCs w:val="16"/>
          <w:shd w:val="clear" w:color="auto" w:fill="FFFF99"/>
          <w:rtl/>
        </w:rPr>
      </w:pPr>
      <w:r w:rsidRPr="00C732F8">
        <w:rPr>
          <w:rFonts w:cs="Miriam" w:hint="cs"/>
          <w:vanish/>
          <w:sz w:val="16"/>
          <w:szCs w:val="16"/>
          <w:shd w:val="clear" w:color="auto" w:fill="FFFF99"/>
          <w:rtl/>
        </w:rPr>
        <w:t>הצבת סוהר במקום משמורת מיוחד</w:t>
      </w:r>
    </w:p>
    <w:p w14:paraId="0B4119DB" w14:textId="77777777" w:rsidR="00C0684E" w:rsidRPr="00C732F8" w:rsidRDefault="00C0684E">
      <w:pPr>
        <w:pStyle w:val="P00"/>
        <w:spacing w:before="0"/>
        <w:ind w:left="0"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128ב.</w:t>
      </w:r>
      <w:r w:rsidRPr="00C732F8">
        <w:rPr>
          <w:rStyle w:val="default"/>
          <w:rFonts w:cs="FrankRuehl" w:hint="cs"/>
          <w:vanish/>
          <w:sz w:val="22"/>
          <w:szCs w:val="22"/>
          <w:shd w:val="clear" w:color="auto" w:fill="FFFF99"/>
          <w:rtl/>
        </w:rPr>
        <w:tab/>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א)</w:t>
      </w:r>
      <w:r w:rsidRPr="00C732F8">
        <w:rPr>
          <w:rStyle w:val="default"/>
          <w:rFonts w:cs="FrankRuehl"/>
          <w:vanish/>
          <w:sz w:val="22"/>
          <w:szCs w:val="22"/>
          <w:shd w:val="clear" w:color="auto" w:fill="FFFF99"/>
          <w:rtl/>
        </w:rPr>
        <w:tab/>
        <w:t>ה</w:t>
      </w:r>
      <w:r w:rsidRPr="00C732F8">
        <w:rPr>
          <w:rStyle w:val="default"/>
          <w:rFonts w:cs="FrankRuehl" w:hint="cs"/>
          <w:vanish/>
          <w:sz w:val="22"/>
          <w:szCs w:val="22"/>
          <w:shd w:val="clear" w:color="auto" w:fill="FFFF99"/>
          <w:rtl/>
        </w:rPr>
        <w:t>נציב רשאי להציב סוהרים למלא תפקיד במקום משמורת מיוחד.</w:t>
      </w:r>
    </w:p>
    <w:p w14:paraId="5B8996A9" w14:textId="77777777" w:rsidR="00C0684E" w:rsidRDefault="00C0684E">
      <w:pPr>
        <w:pStyle w:val="P00"/>
        <w:spacing w:before="0"/>
        <w:ind w:left="0" w:right="1134"/>
        <w:rPr>
          <w:rStyle w:val="default"/>
          <w:rFonts w:cs="FrankRuehl" w:hint="cs"/>
          <w:sz w:val="2"/>
          <w:szCs w:val="2"/>
          <w:rtl/>
        </w:rPr>
      </w:pPr>
      <w:r w:rsidRPr="00C732F8">
        <w:rPr>
          <w:rStyle w:val="default"/>
          <w:rFonts w:cs="FrankRuehl"/>
          <w:vanish/>
          <w:sz w:val="22"/>
          <w:szCs w:val="22"/>
          <w:shd w:val="clear" w:color="auto" w:fill="FFFF99"/>
          <w:rtl/>
        </w:rPr>
        <w:tab/>
        <w:t>(</w:t>
      </w:r>
      <w:r w:rsidRPr="00C732F8">
        <w:rPr>
          <w:rStyle w:val="default"/>
          <w:rFonts w:cs="FrankRuehl" w:hint="cs"/>
          <w:vanish/>
          <w:sz w:val="22"/>
          <w:szCs w:val="22"/>
          <w:shd w:val="clear" w:color="auto" w:fill="FFFF99"/>
          <w:rtl/>
        </w:rPr>
        <w:t>ב)</w:t>
      </w:r>
      <w:r w:rsidRPr="00C732F8">
        <w:rPr>
          <w:rStyle w:val="default"/>
          <w:rFonts w:cs="FrankRuehl"/>
          <w:vanish/>
          <w:sz w:val="22"/>
          <w:szCs w:val="22"/>
          <w:shd w:val="clear" w:color="auto" w:fill="FFFF99"/>
          <w:rtl/>
        </w:rPr>
        <w:tab/>
        <w:t>כ</w:t>
      </w:r>
      <w:r w:rsidRPr="00C732F8">
        <w:rPr>
          <w:rStyle w:val="default"/>
          <w:rFonts w:cs="FrankRuehl" w:hint="cs"/>
          <w:vanish/>
          <w:sz w:val="22"/>
          <w:szCs w:val="22"/>
          <w:shd w:val="clear" w:color="auto" w:fill="FFFF99"/>
          <w:rtl/>
        </w:rPr>
        <w:t xml:space="preserve">ל החובות, הסמכויות, החסינויות והכפיפות לשיפוט ולדין המשמעתי החלות על סוהר על פי הפקודה יחולו עליו גם בעת שהוצב למלא תפקיד במקום משמורת מיוחד; ולענין זה, </w:t>
      </w:r>
      <w:r w:rsidRPr="00C732F8">
        <w:rPr>
          <w:rStyle w:val="default"/>
          <w:rFonts w:cs="FrankRuehl"/>
          <w:vanish/>
          <w:sz w:val="22"/>
          <w:szCs w:val="22"/>
          <w:shd w:val="clear" w:color="auto" w:fill="FFFF99"/>
          <w:rtl/>
        </w:rPr>
        <w:t>בכ</w:t>
      </w:r>
      <w:r w:rsidRPr="00C732F8">
        <w:rPr>
          <w:rStyle w:val="default"/>
          <w:rFonts w:cs="FrankRuehl" w:hint="cs"/>
          <w:vanish/>
          <w:sz w:val="22"/>
          <w:szCs w:val="22"/>
          <w:shd w:val="clear" w:color="auto" w:fill="FFFF99"/>
          <w:rtl/>
        </w:rPr>
        <w:t xml:space="preserve">פוף </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הוראות חוק הכניסה לישראל, במקום "אסיר" יבוא "מוחזק במשמורת".</w:t>
      </w:r>
      <w:bookmarkEnd w:id="567"/>
    </w:p>
    <w:p w14:paraId="4865C2C3" w14:textId="77777777" w:rsidR="00C0684E" w:rsidRDefault="00C0684E">
      <w:pPr>
        <w:pStyle w:val="P00"/>
        <w:spacing w:before="72"/>
        <w:ind w:left="0" w:right="1134"/>
        <w:rPr>
          <w:rStyle w:val="default"/>
          <w:rFonts w:cs="FrankRuehl"/>
          <w:rtl/>
        </w:rPr>
      </w:pPr>
    </w:p>
    <w:p w14:paraId="02ED85DD" w14:textId="77777777" w:rsidR="00C0684E" w:rsidRDefault="00C0684E" w:rsidP="00971B0F">
      <w:pPr>
        <w:pStyle w:val="P00"/>
        <w:spacing w:before="72"/>
        <w:ind w:left="0" w:right="1134"/>
        <w:rPr>
          <w:rStyle w:val="default"/>
          <w:rFonts w:cs="FrankRuehl" w:hint="cs"/>
          <w:rtl/>
        </w:rPr>
      </w:pPr>
      <w:r>
        <w:rPr>
          <w:lang w:val="he-IL"/>
        </w:rPr>
        <w:pict w14:anchorId="55676BD0">
          <v:shape id="_x0000_s2302" type="#_x0000_t202" style="position:absolute;left:0;text-align:left;margin-left:470.7pt;margin-top:3.9pt;width:1in;height:29.5pt;z-index:251680256" filled="f" stroked="f">
            <v:textbox style="mso-next-textbox:#_x0000_s2302">
              <w:txbxContent>
                <w:p w14:paraId="60B82D24" w14:textId="77777777" w:rsidR="00DA37EE" w:rsidRDefault="00DA37EE">
                  <w:pPr>
                    <w:spacing w:line="160" w:lineRule="exact"/>
                    <w:jc w:val="left"/>
                    <w:rPr>
                      <w:sz w:val="24"/>
                      <w:rtl/>
                    </w:rPr>
                  </w:pPr>
                  <w:r>
                    <w:rPr>
                      <w:rFonts w:cs="Miriam"/>
                      <w:sz w:val="18"/>
                      <w:szCs w:val="18"/>
                      <w:rtl/>
                    </w:rPr>
                    <w:t>(ת</w:t>
                  </w:r>
                  <w:r>
                    <w:rPr>
                      <w:rFonts w:cs="Miriam" w:hint="cs"/>
                      <w:sz w:val="18"/>
                      <w:szCs w:val="18"/>
                      <w:rtl/>
                    </w:rPr>
                    <w:t>יקון מס' 23) (הוראת שעה) תשס"ג-2002</w:t>
                  </w:r>
                </w:p>
                <w:p w14:paraId="14A89D51" w14:textId="77777777" w:rsidR="00DA37EE" w:rsidRDefault="00DA37EE">
                  <w:pPr>
                    <w:spacing w:line="160" w:lineRule="exact"/>
                    <w:jc w:val="left"/>
                    <w:rPr>
                      <w:rFonts w:hint="cs"/>
                      <w:sz w:val="24"/>
                      <w:rtl/>
                    </w:rPr>
                  </w:pPr>
                </w:p>
              </w:txbxContent>
            </v:textbox>
            <w10:anchorlock/>
          </v:shape>
        </w:pict>
      </w:r>
      <w:r>
        <w:rPr>
          <w:rStyle w:val="default"/>
          <w:rFonts w:cs="Miriam"/>
          <w:sz w:val="32"/>
          <w:szCs w:val="32"/>
          <w:rtl/>
        </w:rPr>
        <w:t>128</w:t>
      </w:r>
      <w:r>
        <w:rPr>
          <w:rStyle w:val="default"/>
          <w:rFonts w:cs="FrankRuehl"/>
          <w:rtl/>
        </w:rPr>
        <w:t>ג.</w:t>
      </w:r>
      <w:r>
        <w:rPr>
          <w:rStyle w:val="default"/>
          <w:rFonts w:cs="FrankRuehl"/>
          <w:rtl/>
        </w:rPr>
        <w:tab/>
        <w:t>(</w:t>
      </w:r>
      <w:r>
        <w:rPr>
          <w:rStyle w:val="default"/>
          <w:rFonts w:cs="FrankRuehl" w:hint="cs"/>
          <w:rtl/>
        </w:rPr>
        <w:t>פקע).</w:t>
      </w:r>
    </w:p>
    <w:p w14:paraId="6D352CA6"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568" w:name="Rov569"/>
      <w:r w:rsidRPr="00C732F8">
        <w:rPr>
          <w:rFonts w:cs="FrankRuehl" w:hint="cs"/>
          <w:vanish/>
          <w:color w:val="FF0000"/>
          <w:szCs w:val="20"/>
          <w:shd w:val="clear" w:color="auto" w:fill="FFFF99"/>
          <w:rtl/>
        </w:rPr>
        <w:t>מיום 17.11.2002 עד יום 31.12.2004</w:t>
      </w:r>
    </w:p>
    <w:p w14:paraId="2BFED372"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23 (הוראת שעה)</w:t>
      </w:r>
    </w:p>
    <w:p w14:paraId="6A027F9F" w14:textId="77777777" w:rsidR="00C0684E" w:rsidRPr="00C732F8" w:rsidRDefault="00C0684E">
      <w:pPr>
        <w:pStyle w:val="P22"/>
        <w:spacing w:before="0"/>
        <w:ind w:left="0" w:right="1134"/>
        <w:rPr>
          <w:rFonts w:cs="FrankRuehl" w:hint="cs"/>
          <w:vanish/>
          <w:szCs w:val="20"/>
          <w:shd w:val="clear" w:color="auto" w:fill="FFFF99"/>
          <w:rtl/>
        </w:rPr>
      </w:pPr>
      <w:hyperlink r:id="rId811" w:history="1">
        <w:r w:rsidRPr="00C732F8">
          <w:rPr>
            <w:rStyle w:val="Hyperlink"/>
            <w:rFonts w:cs="FrankRuehl" w:hint="cs"/>
            <w:vanish/>
            <w:szCs w:val="20"/>
            <w:shd w:val="clear" w:color="auto" w:fill="FFFF99"/>
            <w:rtl/>
          </w:rPr>
          <w:t>ס"ח תשס"ג מס' 1871</w:t>
        </w:r>
      </w:hyperlink>
      <w:r w:rsidRPr="00C732F8">
        <w:rPr>
          <w:rFonts w:cs="FrankRuehl" w:hint="cs"/>
          <w:vanish/>
          <w:szCs w:val="20"/>
          <w:shd w:val="clear" w:color="auto" w:fill="FFFF99"/>
          <w:rtl/>
        </w:rPr>
        <w:t xml:space="preserve"> מיום 17.11.2002 עמ' 29 (</w:t>
      </w:r>
      <w:hyperlink r:id="rId812" w:history="1">
        <w:r w:rsidRPr="00C732F8">
          <w:rPr>
            <w:rStyle w:val="Hyperlink"/>
            <w:rFonts w:cs="FrankRuehl" w:hint="cs"/>
            <w:vanish/>
            <w:szCs w:val="20"/>
            <w:shd w:val="clear" w:color="auto" w:fill="FFFF99"/>
            <w:rtl/>
          </w:rPr>
          <w:t>ה"ח 3</w:t>
        </w:r>
      </w:hyperlink>
      <w:r w:rsidRPr="00C732F8">
        <w:rPr>
          <w:rFonts w:cs="FrankRuehl" w:hint="cs"/>
          <w:vanish/>
          <w:szCs w:val="20"/>
          <w:shd w:val="clear" w:color="auto" w:fill="FFFF99"/>
          <w:rtl/>
        </w:rPr>
        <w:t>)</w:t>
      </w:r>
    </w:p>
    <w:p w14:paraId="7CE6F457" w14:textId="77777777" w:rsidR="00C0684E" w:rsidRPr="00C732F8" w:rsidRDefault="00C0684E">
      <w:pPr>
        <w:pStyle w:val="P22"/>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הוספת סעיף 128ג</w:t>
      </w:r>
    </w:p>
    <w:p w14:paraId="433897EE" w14:textId="77777777" w:rsidR="00C0684E" w:rsidRPr="00C732F8" w:rsidRDefault="00C0684E">
      <w:pPr>
        <w:pStyle w:val="P22"/>
        <w:ind w:left="0" w:right="1134"/>
        <w:rPr>
          <w:rFonts w:cs="FrankRuehl" w:hint="cs"/>
          <w:vanish/>
          <w:szCs w:val="20"/>
          <w:shd w:val="clear" w:color="auto" w:fill="FFFF99"/>
          <w:rtl/>
        </w:rPr>
      </w:pPr>
      <w:r w:rsidRPr="00C732F8">
        <w:rPr>
          <w:rFonts w:cs="FrankRuehl" w:hint="cs"/>
          <w:vanish/>
          <w:szCs w:val="20"/>
          <w:shd w:val="clear" w:color="auto" w:fill="FFFF99"/>
          <w:rtl/>
        </w:rPr>
        <w:t>הנוסח:</w:t>
      </w:r>
    </w:p>
    <w:p w14:paraId="6D2955B5" w14:textId="77777777" w:rsidR="00C0684E" w:rsidRPr="00C732F8" w:rsidRDefault="00C0684E">
      <w:pPr>
        <w:pStyle w:val="P22"/>
        <w:spacing w:before="20"/>
        <w:ind w:left="0" w:right="1134"/>
        <w:rPr>
          <w:rFonts w:cs="Miriam" w:hint="cs"/>
          <w:vanish/>
          <w:sz w:val="16"/>
          <w:szCs w:val="16"/>
          <w:shd w:val="clear" w:color="auto" w:fill="FFFF99"/>
          <w:rtl/>
        </w:rPr>
      </w:pPr>
      <w:r w:rsidRPr="00C732F8">
        <w:rPr>
          <w:rFonts w:cs="Miriam" w:hint="cs"/>
          <w:vanish/>
          <w:sz w:val="16"/>
          <w:szCs w:val="16"/>
          <w:shd w:val="clear" w:color="auto" w:fill="FFFF99"/>
          <w:rtl/>
        </w:rPr>
        <w:t xml:space="preserve">הסתייעות בנותן שירותים </w:t>
      </w:r>
    </w:p>
    <w:p w14:paraId="65C9EF32" w14:textId="77777777" w:rsidR="00C0684E" w:rsidRPr="00C732F8" w:rsidRDefault="00C0684E">
      <w:pPr>
        <w:pStyle w:val="P00"/>
        <w:spacing w:before="0"/>
        <w:ind w:left="0"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128ג.</w:t>
      </w:r>
      <w:r w:rsidRPr="00C732F8">
        <w:rPr>
          <w:rStyle w:val="default"/>
          <w:rFonts w:cs="FrankRuehl"/>
          <w:vanish/>
          <w:sz w:val="22"/>
          <w:szCs w:val="22"/>
          <w:shd w:val="clear" w:color="auto" w:fill="FFFF99"/>
          <w:rtl/>
        </w:rPr>
        <w:tab/>
        <w:t>(</w:t>
      </w:r>
      <w:r w:rsidRPr="00C732F8">
        <w:rPr>
          <w:rStyle w:val="default"/>
          <w:rFonts w:cs="FrankRuehl" w:hint="cs"/>
          <w:vanish/>
          <w:sz w:val="22"/>
          <w:szCs w:val="22"/>
          <w:shd w:val="clear" w:color="auto" w:fill="FFFF99"/>
          <w:rtl/>
        </w:rPr>
        <w:t>א)</w:t>
      </w:r>
      <w:r w:rsidRPr="00C732F8">
        <w:rPr>
          <w:rStyle w:val="default"/>
          <w:rFonts w:cs="FrankRuehl"/>
          <w:vanish/>
          <w:sz w:val="22"/>
          <w:szCs w:val="22"/>
          <w:shd w:val="clear" w:color="auto" w:fill="FFFF99"/>
          <w:rtl/>
        </w:rPr>
        <w:tab/>
        <w:t>ל</w:t>
      </w:r>
      <w:r w:rsidRPr="00C732F8">
        <w:rPr>
          <w:rStyle w:val="default"/>
          <w:rFonts w:cs="FrankRuehl" w:hint="cs"/>
          <w:vanish/>
          <w:sz w:val="22"/>
          <w:szCs w:val="22"/>
          <w:shd w:val="clear" w:color="auto" w:fill="FFFF99"/>
          <w:rtl/>
        </w:rPr>
        <w:t>צורך ניהול והפעלה של מקום משמורת מיוחד רשאי הנציב להסתייע, בשירותים כדלקמן, בשירותם של אנשים שאינם סוהרים ואינם עובדי ציבור:</w:t>
      </w:r>
    </w:p>
    <w:p w14:paraId="0EEA477B" w14:textId="77777777" w:rsidR="00C0684E" w:rsidRPr="00C732F8" w:rsidRDefault="00C0684E">
      <w:pPr>
        <w:pStyle w:val="P00"/>
        <w:spacing w:before="0"/>
        <w:ind w:left="1021"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(1)</w:t>
      </w:r>
      <w:r w:rsidRPr="00C732F8">
        <w:rPr>
          <w:rStyle w:val="default"/>
          <w:rFonts w:cs="FrankRuehl"/>
          <w:vanish/>
          <w:sz w:val="22"/>
          <w:szCs w:val="22"/>
          <w:shd w:val="clear" w:color="auto" w:fill="FFFF99"/>
          <w:rtl/>
        </w:rPr>
        <w:tab/>
        <w:t>ש</w:t>
      </w:r>
      <w:r w:rsidRPr="00C732F8">
        <w:rPr>
          <w:rStyle w:val="default"/>
          <w:rFonts w:cs="FrankRuehl" w:hint="cs"/>
          <w:vanish/>
          <w:sz w:val="22"/>
          <w:szCs w:val="22"/>
          <w:shd w:val="clear" w:color="auto" w:fill="FFFF99"/>
          <w:rtl/>
        </w:rPr>
        <w:t>ירות שלא נדרשת לצורך ביצ</w:t>
      </w:r>
      <w:r w:rsidRPr="00C732F8">
        <w:rPr>
          <w:rStyle w:val="default"/>
          <w:rFonts w:cs="FrankRuehl"/>
          <w:vanish/>
          <w:sz w:val="22"/>
          <w:szCs w:val="22"/>
          <w:shd w:val="clear" w:color="auto" w:fill="FFFF99"/>
          <w:rtl/>
        </w:rPr>
        <w:t>וע</w:t>
      </w:r>
      <w:r w:rsidRPr="00C732F8">
        <w:rPr>
          <w:rStyle w:val="default"/>
          <w:rFonts w:cs="FrankRuehl" w:hint="cs"/>
          <w:vanish/>
          <w:sz w:val="22"/>
          <w:szCs w:val="22"/>
          <w:shd w:val="clear" w:color="auto" w:fill="FFFF99"/>
          <w:rtl/>
        </w:rPr>
        <w:t>ו</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הפעלת סמכויות סוהר, כפי שקבע השר;</w:t>
      </w:r>
    </w:p>
    <w:p w14:paraId="4CC4E5E4" w14:textId="77777777" w:rsidR="00C0684E" w:rsidRPr="00C732F8" w:rsidRDefault="00C0684E">
      <w:pPr>
        <w:pStyle w:val="P00"/>
        <w:spacing w:before="0"/>
        <w:ind w:left="1021"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(2)</w:t>
      </w:r>
      <w:r w:rsidRPr="00C732F8">
        <w:rPr>
          <w:rStyle w:val="default"/>
          <w:rFonts w:cs="FrankRuehl"/>
          <w:vanish/>
          <w:sz w:val="22"/>
          <w:szCs w:val="22"/>
          <w:shd w:val="clear" w:color="auto" w:fill="FFFF99"/>
          <w:rtl/>
        </w:rPr>
        <w:tab/>
        <w:t>ש</w:t>
      </w:r>
      <w:r w:rsidRPr="00C732F8">
        <w:rPr>
          <w:rStyle w:val="default"/>
          <w:rFonts w:cs="FrankRuehl" w:hint="cs"/>
          <w:vanish/>
          <w:sz w:val="22"/>
          <w:szCs w:val="22"/>
          <w:shd w:val="clear" w:color="auto" w:fill="FFFF99"/>
          <w:rtl/>
        </w:rPr>
        <w:t>ירות אבטחה בתפקידים שקבע השר.</w:t>
      </w:r>
    </w:p>
    <w:p w14:paraId="38B43C1D" w14:textId="77777777" w:rsidR="00C0684E" w:rsidRDefault="00C0684E">
      <w:pPr>
        <w:pStyle w:val="P00"/>
        <w:spacing w:before="0"/>
        <w:ind w:left="0" w:right="1134"/>
        <w:rPr>
          <w:rStyle w:val="default"/>
          <w:rFonts w:cs="FrankRuehl" w:hint="cs"/>
          <w:sz w:val="2"/>
          <w:szCs w:val="2"/>
          <w:rtl/>
        </w:rPr>
      </w:pP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(ב</w:t>
      </w:r>
      <w:r w:rsidRPr="00C732F8">
        <w:rPr>
          <w:rStyle w:val="default"/>
          <w:rFonts w:cs="FrankRuehl"/>
          <w:vanish/>
          <w:sz w:val="22"/>
          <w:szCs w:val="22"/>
          <w:shd w:val="clear" w:color="auto" w:fill="FFFF99"/>
          <w:rtl/>
        </w:rPr>
        <w:t>)</w:t>
      </w:r>
      <w:r w:rsidRPr="00C732F8">
        <w:rPr>
          <w:rStyle w:val="default"/>
          <w:rFonts w:cs="FrankRuehl"/>
          <w:vanish/>
          <w:sz w:val="22"/>
          <w:szCs w:val="22"/>
          <w:shd w:val="clear" w:color="auto" w:fill="FFFF99"/>
          <w:rtl/>
        </w:rPr>
        <w:tab/>
        <w:t>מ</w:t>
      </w:r>
      <w:r w:rsidRPr="00C732F8">
        <w:rPr>
          <w:rStyle w:val="default"/>
          <w:rFonts w:cs="FrankRuehl" w:hint="cs"/>
          <w:vanish/>
          <w:sz w:val="22"/>
          <w:szCs w:val="22"/>
          <w:shd w:val="clear" w:color="auto" w:fill="FFFF99"/>
          <w:rtl/>
        </w:rPr>
        <w:t>י שנותן שירות בהתאם להוראות סעיף קטן (א) ימלא אחר ההנחיות המקצועיות לביצוע פעולות הנדרשות ממנו, שיינתנו על ידי סוהר.</w:t>
      </w:r>
      <w:bookmarkEnd w:id="568"/>
    </w:p>
    <w:p w14:paraId="7572E7AB" w14:textId="77777777" w:rsidR="00C0684E" w:rsidRDefault="00C0684E">
      <w:pPr>
        <w:pStyle w:val="P00"/>
        <w:spacing w:before="72"/>
        <w:ind w:left="0" w:right="1134"/>
        <w:rPr>
          <w:rStyle w:val="default"/>
          <w:rFonts w:cs="FrankRuehl"/>
          <w:rtl/>
        </w:rPr>
      </w:pPr>
    </w:p>
    <w:p w14:paraId="542E81BB" w14:textId="77777777" w:rsidR="00C0684E" w:rsidRDefault="00C0684E" w:rsidP="00971B0F">
      <w:pPr>
        <w:pStyle w:val="P00"/>
        <w:spacing w:before="72"/>
        <w:ind w:left="0" w:right="1134"/>
        <w:rPr>
          <w:rStyle w:val="default"/>
          <w:rFonts w:cs="FrankRuehl" w:hint="cs"/>
          <w:rtl/>
        </w:rPr>
      </w:pPr>
      <w:r>
        <w:rPr>
          <w:lang w:val="he-IL"/>
        </w:rPr>
        <w:pict w14:anchorId="7B9FE7B2">
          <v:shape id="_x0000_s2303" type="#_x0000_t202" style="position:absolute;left:0;text-align:left;margin-left:470.35pt;margin-top:7.1pt;width:1in;height:25.95pt;z-index:251681280" filled="f" stroked="f">
            <v:textbox inset="1mm,0,1mm,0">
              <w:txbxContent>
                <w:p w14:paraId="797F1B83" w14:textId="77777777" w:rsidR="00DA37EE" w:rsidRDefault="00DA37EE">
                  <w:pPr>
                    <w:spacing w:line="160" w:lineRule="exact"/>
                    <w:jc w:val="left"/>
                    <w:rPr>
                      <w:sz w:val="24"/>
                      <w:rtl/>
                    </w:rPr>
                  </w:pPr>
                  <w:r>
                    <w:rPr>
                      <w:rFonts w:cs="Miriam"/>
                      <w:sz w:val="18"/>
                      <w:szCs w:val="18"/>
                      <w:rtl/>
                    </w:rPr>
                    <w:t>(ת</w:t>
                  </w:r>
                  <w:r>
                    <w:rPr>
                      <w:rFonts w:cs="Miriam" w:hint="cs"/>
                      <w:sz w:val="18"/>
                      <w:szCs w:val="18"/>
                      <w:rtl/>
                    </w:rPr>
                    <w:t>יקון מס' 23) (הוראת שעה) תשס"ג-2002</w:t>
                  </w:r>
                </w:p>
                <w:p w14:paraId="1C4F59CB" w14:textId="77777777" w:rsidR="00DA37EE" w:rsidRDefault="00DA37EE">
                  <w:pPr>
                    <w:spacing w:line="160" w:lineRule="exact"/>
                    <w:jc w:val="left"/>
                    <w:rPr>
                      <w:rFonts w:hint="cs"/>
                      <w:sz w:val="24"/>
                      <w:rtl/>
                    </w:rPr>
                  </w:pPr>
                </w:p>
              </w:txbxContent>
            </v:textbox>
            <w10:anchorlock/>
          </v:shape>
        </w:pict>
      </w:r>
      <w:r>
        <w:rPr>
          <w:rStyle w:val="default"/>
          <w:rFonts w:cs="Miriam"/>
          <w:sz w:val="32"/>
          <w:szCs w:val="32"/>
          <w:rtl/>
        </w:rPr>
        <w:t>128</w:t>
      </w:r>
      <w:r>
        <w:rPr>
          <w:rStyle w:val="default"/>
          <w:rFonts w:cs="FrankRuehl"/>
          <w:rtl/>
        </w:rPr>
        <w:t>ד.</w:t>
      </w:r>
      <w:r>
        <w:rPr>
          <w:rStyle w:val="default"/>
          <w:rFonts w:cs="FrankRuehl"/>
          <w:rtl/>
        </w:rPr>
        <w:tab/>
        <w:t>(</w:t>
      </w:r>
      <w:r>
        <w:rPr>
          <w:rStyle w:val="default"/>
          <w:rFonts w:cs="FrankRuehl" w:hint="cs"/>
          <w:rtl/>
        </w:rPr>
        <w:t>פקע).</w:t>
      </w:r>
    </w:p>
    <w:p w14:paraId="1733D175"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569" w:name="Rov570"/>
      <w:r w:rsidRPr="00C732F8">
        <w:rPr>
          <w:rFonts w:cs="FrankRuehl" w:hint="cs"/>
          <w:vanish/>
          <w:color w:val="FF0000"/>
          <w:szCs w:val="20"/>
          <w:shd w:val="clear" w:color="auto" w:fill="FFFF99"/>
          <w:rtl/>
        </w:rPr>
        <w:t>מיום 17.11.2002 עד יום 31.12.2004</w:t>
      </w:r>
    </w:p>
    <w:p w14:paraId="39F725E9"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23 (הוראת שעה)</w:t>
      </w:r>
    </w:p>
    <w:p w14:paraId="59761C28" w14:textId="77777777" w:rsidR="00C0684E" w:rsidRPr="00C732F8" w:rsidRDefault="00C0684E">
      <w:pPr>
        <w:pStyle w:val="P22"/>
        <w:spacing w:before="0"/>
        <w:ind w:left="0" w:right="1134"/>
        <w:rPr>
          <w:rFonts w:cs="FrankRuehl" w:hint="cs"/>
          <w:vanish/>
          <w:szCs w:val="20"/>
          <w:shd w:val="clear" w:color="auto" w:fill="FFFF99"/>
          <w:rtl/>
        </w:rPr>
      </w:pPr>
      <w:hyperlink r:id="rId813" w:history="1">
        <w:r w:rsidRPr="00C732F8">
          <w:rPr>
            <w:rStyle w:val="Hyperlink"/>
            <w:rFonts w:cs="FrankRuehl" w:hint="cs"/>
            <w:vanish/>
            <w:szCs w:val="20"/>
            <w:shd w:val="clear" w:color="auto" w:fill="FFFF99"/>
            <w:rtl/>
          </w:rPr>
          <w:t>ס"ח תשס"ג מס' 1871</w:t>
        </w:r>
      </w:hyperlink>
      <w:r w:rsidRPr="00C732F8">
        <w:rPr>
          <w:rFonts w:cs="FrankRuehl" w:hint="cs"/>
          <w:vanish/>
          <w:szCs w:val="20"/>
          <w:shd w:val="clear" w:color="auto" w:fill="FFFF99"/>
          <w:rtl/>
        </w:rPr>
        <w:t xml:space="preserve"> מיום 17.11.2002 עמ' 29 (</w:t>
      </w:r>
      <w:hyperlink r:id="rId814" w:history="1">
        <w:r w:rsidRPr="00C732F8">
          <w:rPr>
            <w:rStyle w:val="Hyperlink"/>
            <w:rFonts w:cs="FrankRuehl" w:hint="cs"/>
            <w:vanish/>
            <w:szCs w:val="20"/>
            <w:shd w:val="clear" w:color="auto" w:fill="FFFF99"/>
            <w:rtl/>
          </w:rPr>
          <w:t>ה"ח 3</w:t>
        </w:r>
      </w:hyperlink>
      <w:r w:rsidRPr="00C732F8">
        <w:rPr>
          <w:rFonts w:cs="FrankRuehl" w:hint="cs"/>
          <w:vanish/>
          <w:szCs w:val="20"/>
          <w:shd w:val="clear" w:color="auto" w:fill="FFFF99"/>
          <w:rtl/>
        </w:rPr>
        <w:t>)</w:t>
      </w:r>
    </w:p>
    <w:p w14:paraId="2323136F" w14:textId="77777777" w:rsidR="00C0684E" w:rsidRPr="00C732F8" w:rsidRDefault="00C0684E">
      <w:pPr>
        <w:pStyle w:val="P22"/>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הוספת סעיף 128ד</w:t>
      </w:r>
    </w:p>
    <w:p w14:paraId="13AD4831" w14:textId="77777777" w:rsidR="00C0684E" w:rsidRPr="00C732F8" w:rsidRDefault="00C0684E">
      <w:pPr>
        <w:pStyle w:val="P22"/>
        <w:ind w:left="0" w:right="1134"/>
        <w:rPr>
          <w:rFonts w:cs="FrankRuehl" w:hint="cs"/>
          <w:vanish/>
          <w:szCs w:val="20"/>
          <w:shd w:val="clear" w:color="auto" w:fill="FFFF99"/>
          <w:rtl/>
        </w:rPr>
      </w:pPr>
      <w:r w:rsidRPr="00C732F8">
        <w:rPr>
          <w:rFonts w:cs="FrankRuehl" w:hint="cs"/>
          <w:vanish/>
          <w:szCs w:val="20"/>
          <w:shd w:val="clear" w:color="auto" w:fill="FFFF99"/>
          <w:rtl/>
        </w:rPr>
        <w:t>הנוסח:</w:t>
      </w:r>
    </w:p>
    <w:p w14:paraId="79B7427C" w14:textId="77777777" w:rsidR="00C0684E" w:rsidRPr="00C732F8" w:rsidRDefault="00C0684E">
      <w:pPr>
        <w:spacing w:before="20" w:line="160" w:lineRule="exact"/>
        <w:jc w:val="left"/>
        <w:rPr>
          <w:rFonts w:hint="cs"/>
          <w:vanish/>
          <w:sz w:val="16"/>
          <w:szCs w:val="16"/>
          <w:shd w:val="clear" w:color="auto" w:fill="FFFF99"/>
          <w:rtl/>
        </w:rPr>
      </w:pPr>
      <w:r w:rsidRPr="00C732F8">
        <w:rPr>
          <w:rFonts w:cs="Miriam"/>
          <w:vanish/>
          <w:sz w:val="16"/>
          <w:szCs w:val="16"/>
          <w:shd w:val="clear" w:color="auto" w:fill="FFFF99"/>
          <w:rtl/>
        </w:rPr>
        <w:t>סמ</w:t>
      </w:r>
      <w:r w:rsidRPr="00C732F8">
        <w:rPr>
          <w:rFonts w:cs="Miriam" w:hint="cs"/>
          <w:vanish/>
          <w:sz w:val="16"/>
          <w:szCs w:val="16"/>
          <w:shd w:val="clear" w:color="auto" w:fill="FFFF99"/>
          <w:rtl/>
        </w:rPr>
        <w:t>כויות מאבטחים במקום משמורת מיוחד</w:t>
      </w:r>
    </w:p>
    <w:p w14:paraId="067E8237" w14:textId="77777777" w:rsidR="00C0684E" w:rsidRPr="00C732F8" w:rsidRDefault="00C0684E">
      <w:pPr>
        <w:pStyle w:val="P00"/>
        <w:spacing w:before="0"/>
        <w:ind w:left="0"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128ד.</w:t>
      </w:r>
      <w:r w:rsidRPr="00C732F8">
        <w:rPr>
          <w:rStyle w:val="default"/>
          <w:rFonts w:cs="FrankRuehl" w:hint="cs"/>
          <w:vanish/>
          <w:sz w:val="22"/>
          <w:szCs w:val="22"/>
          <w:shd w:val="clear" w:color="auto" w:fill="FFFF99"/>
          <w:rtl/>
        </w:rPr>
        <w:tab/>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א)</w:t>
      </w:r>
      <w:r w:rsidRPr="00C732F8">
        <w:rPr>
          <w:rStyle w:val="default"/>
          <w:rFonts w:cs="FrankRuehl"/>
          <w:vanish/>
          <w:sz w:val="22"/>
          <w:szCs w:val="22"/>
          <w:shd w:val="clear" w:color="auto" w:fill="FFFF99"/>
          <w:rtl/>
        </w:rPr>
        <w:tab/>
        <w:t>ה</w:t>
      </w:r>
      <w:r w:rsidRPr="00C732F8">
        <w:rPr>
          <w:rStyle w:val="default"/>
          <w:rFonts w:cs="FrankRuehl" w:hint="cs"/>
          <w:vanish/>
          <w:sz w:val="22"/>
          <w:szCs w:val="22"/>
          <w:shd w:val="clear" w:color="auto" w:fill="FFFF99"/>
          <w:rtl/>
        </w:rPr>
        <w:t>שר, או מי שהוס</w:t>
      </w:r>
      <w:r w:rsidRPr="00C732F8">
        <w:rPr>
          <w:rStyle w:val="default"/>
          <w:rFonts w:cs="FrankRuehl"/>
          <w:vanish/>
          <w:sz w:val="22"/>
          <w:szCs w:val="22"/>
          <w:shd w:val="clear" w:color="auto" w:fill="FFFF99"/>
          <w:rtl/>
        </w:rPr>
        <w:t>מך</w:t>
      </w:r>
      <w:r w:rsidRPr="00C732F8">
        <w:rPr>
          <w:rStyle w:val="default"/>
          <w:rFonts w:cs="FrankRuehl" w:hint="cs"/>
          <w:vanish/>
          <w:sz w:val="22"/>
          <w:szCs w:val="22"/>
          <w:shd w:val="clear" w:color="auto" w:fill="FFFF99"/>
          <w:rtl/>
        </w:rPr>
        <w:t xml:space="preserve"> על ידו לענין זה, רשאי להסמיך נותן שירותי אבטחה כאמור בסעיף 128ג(א)(2) בסמכויות המפורטות להלן בסעיף קטן (ב) בהתמלא כל אלה:</w:t>
      </w:r>
    </w:p>
    <w:p w14:paraId="3E563280" w14:textId="77777777" w:rsidR="00C0684E" w:rsidRPr="00C732F8" w:rsidRDefault="00C0684E">
      <w:pPr>
        <w:pStyle w:val="P00"/>
        <w:spacing w:before="0"/>
        <w:ind w:left="1021"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(1)</w:t>
      </w:r>
      <w:r w:rsidRPr="00C732F8">
        <w:rPr>
          <w:rStyle w:val="default"/>
          <w:rFonts w:cs="FrankRuehl"/>
          <w:vanish/>
          <w:sz w:val="22"/>
          <w:szCs w:val="22"/>
          <w:shd w:val="clear" w:color="auto" w:fill="FFFF99"/>
          <w:rtl/>
        </w:rPr>
        <w:tab/>
        <w:t>ה</w:t>
      </w:r>
      <w:r w:rsidRPr="00C732F8">
        <w:rPr>
          <w:rStyle w:val="default"/>
          <w:rFonts w:cs="FrankRuehl" w:hint="cs"/>
          <w:vanish/>
          <w:sz w:val="22"/>
          <w:szCs w:val="22"/>
          <w:shd w:val="clear" w:color="auto" w:fill="FFFF99"/>
          <w:rtl/>
        </w:rPr>
        <w:t>וא שוכנע כי הסמכות נחוצה לשם מניעת בריחתו של מוחזק במשמורת ולשם שמירה על ביטחון הציבור במקום משמורת מיוחד;</w:t>
      </w:r>
    </w:p>
    <w:p w14:paraId="0BDC2D06" w14:textId="77777777" w:rsidR="00C0684E" w:rsidRPr="00C732F8" w:rsidRDefault="00C0684E">
      <w:pPr>
        <w:pStyle w:val="P00"/>
        <w:spacing w:before="0"/>
        <w:ind w:left="1021"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(2)</w:t>
      </w:r>
      <w:r w:rsidRPr="00C732F8">
        <w:rPr>
          <w:rStyle w:val="default"/>
          <w:rFonts w:cs="FrankRuehl"/>
          <w:vanish/>
          <w:sz w:val="22"/>
          <w:szCs w:val="22"/>
          <w:shd w:val="clear" w:color="auto" w:fill="FFFF99"/>
          <w:rtl/>
        </w:rPr>
        <w:tab/>
        <w:t>מ</w:t>
      </w:r>
      <w:r w:rsidRPr="00C732F8">
        <w:rPr>
          <w:rStyle w:val="default"/>
          <w:rFonts w:cs="FrankRuehl" w:hint="cs"/>
          <w:vanish/>
          <w:sz w:val="22"/>
          <w:szCs w:val="22"/>
          <w:shd w:val="clear" w:color="auto" w:fill="FFFF99"/>
          <w:rtl/>
        </w:rPr>
        <w:t>שטרת ישראל איש</w:t>
      </w:r>
      <w:r w:rsidRPr="00C732F8">
        <w:rPr>
          <w:rStyle w:val="default"/>
          <w:rFonts w:cs="FrankRuehl"/>
          <w:vanish/>
          <w:sz w:val="22"/>
          <w:szCs w:val="22"/>
          <w:shd w:val="clear" w:color="auto" w:fill="FFFF99"/>
          <w:rtl/>
        </w:rPr>
        <w:t>רה</w:t>
      </w:r>
      <w:r w:rsidRPr="00C732F8">
        <w:rPr>
          <w:rStyle w:val="default"/>
          <w:rFonts w:cs="FrankRuehl" w:hint="cs"/>
          <w:vanish/>
          <w:sz w:val="22"/>
          <w:szCs w:val="22"/>
          <w:shd w:val="clear" w:color="auto" w:fill="FFFF99"/>
          <w:rtl/>
        </w:rPr>
        <w:t xml:space="preserve"> כי אין מניעה להסמיך אותו אדם כאמור מטעמים של ביטחון הציבור, לרבות מפאת עברו הפלילי;</w:t>
      </w:r>
    </w:p>
    <w:p w14:paraId="18B7EE76" w14:textId="77777777" w:rsidR="00C0684E" w:rsidRPr="00C732F8" w:rsidRDefault="00C0684E">
      <w:pPr>
        <w:pStyle w:val="P00"/>
        <w:spacing w:before="0"/>
        <w:ind w:left="1021"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(3)</w:t>
      </w:r>
      <w:r w:rsidRPr="00C732F8">
        <w:rPr>
          <w:rStyle w:val="default"/>
          <w:rFonts w:cs="FrankRuehl"/>
          <w:vanish/>
          <w:sz w:val="22"/>
          <w:szCs w:val="22"/>
          <w:shd w:val="clear" w:color="auto" w:fill="FFFF99"/>
          <w:rtl/>
        </w:rPr>
        <w:tab/>
        <w:t>ר</w:t>
      </w:r>
      <w:r w:rsidRPr="00C732F8">
        <w:rPr>
          <w:rStyle w:val="default"/>
          <w:rFonts w:cs="FrankRuehl" w:hint="cs"/>
          <w:vanish/>
          <w:sz w:val="22"/>
          <w:szCs w:val="22"/>
          <w:shd w:val="clear" w:color="auto" w:fill="FFFF99"/>
          <w:rtl/>
        </w:rPr>
        <w:t>אש מחלקת ביטחון בשירות בתי הסוהר או סוהר בכיר אחר שקבע הנציב אישר כי הוא קיבל הכשרה מתאימה בתחום האבטחה ובתחום הסמכויות המסורות לו לפי חוק זה.</w:t>
      </w:r>
    </w:p>
    <w:p w14:paraId="6343EFF2" w14:textId="77777777" w:rsidR="00C0684E" w:rsidRPr="00C732F8" w:rsidRDefault="00C0684E">
      <w:pPr>
        <w:pStyle w:val="P00"/>
        <w:spacing w:before="0"/>
        <w:ind w:left="0"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(ב</w:t>
      </w:r>
      <w:r w:rsidRPr="00C732F8">
        <w:rPr>
          <w:rStyle w:val="default"/>
          <w:rFonts w:cs="FrankRuehl"/>
          <w:vanish/>
          <w:sz w:val="22"/>
          <w:szCs w:val="22"/>
          <w:shd w:val="clear" w:color="auto" w:fill="FFFF99"/>
          <w:rtl/>
        </w:rPr>
        <w:t>)</w:t>
      </w:r>
      <w:r w:rsidRPr="00C732F8">
        <w:rPr>
          <w:rStyle w:val="default"/>
          <w:rFonts w:cs="FrankRuehl"/>
          <w:vanish/>
          <w:sz w:val="22"/>
          <w:szCs w:val="22"/>
          <w:shd w:val="clear" w:color="auto" w:fill="FFFF99"/>
          <w:rtl/>
        </w:rPr>
        <w:tab/>
        <w:t>ל</w:t>
      </w:r>
      <w:r w:rsidRPr="00C732F8">
        <w:rPr>
          <w:rStyle w:val="default"/>
          <w:rFonts w:cs="FrankRuehl" w:hint="cs"/>
          <w:vanish/>
          <w:sz w:val="22"/>
          <w:szCs w:val="22"/>
          <w:shd w:val="clear" w:color="auto" w:fill="FFFF99"/>
          <w:rtl/>
        </w:rPr>
        <w:t>שם מניעת בריחתם</w:t>
      </w:r>
      <w:r w:rsidRPr="00C732F8">
        <w:rPr>
          <w:rStyle w:val="default"/>
          <w:rFonts w:cs="FrankRuehl"/>
          <w:vanish/>
          <w:sz w:val="22"/>
          <w:szCs w:val="22"/>
          <w:shd w:val="clear" w:color="auto" w:fill="FFFF99"/>
          <w:rtl/>
        </w:rPr>
        <w:t xml:space="preserve"> ש</w:t>
      </w:r>
      <w:r w:rsidRPr="00C732F8">
        <w:rPr>
          <w:rStyle w:val="default"/>
          <w:rFonts w:cs="FrankRuehl" w:hint="cs"/>
          <w:vanish/>
          <w:sz w:val="22"/>
          <w:szCs w:val="22"/>
          <w:shd w:val="clear" w:color="auto" w:fill="FFFF99"/>
          <w:rtl/>
        </w:rPr>
        <w:t>ל מוחזקים במשמורת ולשם שמירה על ביטחון הציבור במקום משמורת מיוחד יהיו למי שהוסמך כאמור בסעיף קטן (א) (בפרק זה - מאבטח) הסמכויות כדלקמן:</w:t>
      </w:r>
    </w:p>
    <w:p w14:paraId="4058F0E7" w14:textId="77777777" w:rsidR="00C0684E" w:rsidRPr="00C732F8" w:rsidRDefault="00C0684E">
      <w:pPr>
        <w:pStyle w:val="P00"/>
        <w:spacing w:before="0"/>
        <w:ind w:left="1475" w:right="1134" w:hanging="45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(1)</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(א</w:t>
      </w:r>
      <w:r w:rsidRPr="00C732F8">
        <w:rPr>
          <w:rStyle w:val="default"/>
          <w:rFonts w:cs="FrankRuehl"/>
          <w:vanish/>
          <w:sz w:val="22"/>
          <w:szCs w:val="22"/>
          <w:shd w:val="clear" w:color="auto" w:fill="FFFF99"/>
          <w:rtl/>
        </w:rPr>
        <w:t>)</w:t>
      </w:r>
      <w:r w:rsidRPr="00C732F8">
        <w:rPr>
          <w:rStyle w:val="default"/>
          <w:rFonts w:cs="FrankRuehl"/>
          <w:vanish/>
          <w:sz w:val="22"/>
          <w:szCs w:val="22"/>
          <w:shd w:val="clear" w:color="auto" w:fill="FFFF99"/>
          <w:rtl/>
        </w:rPr>
        <w:tab/>
        <w:t>ל</w:t>
      </w:r>
      <w:r w:rsidRPr="00C732F8">
        <w:rPr>
          <w:rStyle w:val="default"/>
          <w:rFonts w:cs="FrankRuehl" w:hint="cs"/>
          <w:vanish/>
          <w:sz w:val="22"/>
          <w:szCs w:val="22"/>
          <w:shd w:val="clear" w:color="auto" w:fill="FFFF99"/>
          <w:rtl/>
        </w:rPr>
        <w:t>ערוך חיפוש בלא צו של שופט על גופו של אדם, ברכב, במטען או בטובין אחרים בעת כניסתם למקום משמורת מיוחד;</w:t>
      </w:r>
    </w:p>
    <w:p w14:paraId="2F1EAD87" w14:textId="77777777" w:rsidR="00C0684E" w:rsidRPr="00C732F8" w:rsidRDefault="00C0684E">
      <w:pPr>
        <w:pStyle w:val="P00"/>
        <w:spacing w:before="0"/>
        <w:ind w:left="1474"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(ב</w:t>
      </w:r>
      <w:r w:rsidRPr="00C732F8">
        <w:rPr>
          <w:rStyle w:val="default"/>
          <w:rFonts w:cs="FrankRuehl" w:hint="cs"/>
          <w:vanish/>
          <w:sz w:val="22"/>
          <w:szCs w:val="22"/>
          <w:shd w:val="clear" w:color="auto" w:fill="FFFF99"/>
          <w:rtl/>
        </w:rPr>
        <w:t>)</w:t>
      </w:r>
      <w:r w:rsidRPr="00C732F8">
        <w:rPr>
          <w:rStyle w:val="default"/>
          <w:rFonts w:cs="FrankRuehl"/>
          <w:vanish/>
          <w:sz w:val="22"/>
          <w:szCs w:val="22"/>
          <w:shd w:val="clear" w:color="auto" w:fill="FFFF99"/>
          <w:rtl/>
        </w:rPr>
        <w:tab/>
        <w:t>ה</w:t>
      </w:r>
      <w:r w:rsidRPr="00C732F8">
        <w:rPr>
          <w:rStyle w:val="default"/>
          <w:rFonts w:cs="FrankRuehl" w:hint="cs"/>
          <w:vanish/>
          <w:sz w:val="22"/>
          <w:szCs w:val="22"/>
          <w:shd w:val="clear" w:color="auto" w:fill="FFFF99"/>
          <w:rtl/>
        </w:rPr>
        <w:t xml:space="preserve">יה </w:t>
      </w:r>
      <w:r w:rsidRPr="00C732F8">
        <w:rPr>
          <w:rStyle w:val="default"/>
          <w:rFonts w:cs="FrankRuehl"/>
          <w:vanish/>
          <w:sz w:val="22"/>
          <w:szCs w:val="22"/>
          <w:shd w:val="clear" w:color="auto" w:fill="FFFF99"/>
          <w:rtl/>
        </w:rPr>
        <w:t>למ</w:t>
      </w:r>
      <w:r w:rsidRPr="00C732F8">
        <w:rPr>
          <w:rStyle w:val="default"/>
          <w:rFonts w:cs="FrankRuehl" w:hint="cs"/>
          <w:vanish/>
          <w:sz w:val="22"/>
          <w:szCs w:val="22"/>
          <w:shd w:val="clear" w:color="auto" w:fill="FFFF99"/>
          <w:rtl/>
        </w:rPr>
        <w:t>אבטח חשד שאדם הנמצא במקום משמורת מיוחד או בסביבתו הקרובה נושא עמו שלא כדין כלי נשק או חפץ אחר המאפשר בריחת מוחזק במשמורת ממקום משמורת מיוחד, או עומד לעשות שימוש שלא כדין בכלי נשק או בחפץ אחר כאמור, רשאי הוא לערוך חיפוש על גופו של אותו אדם;</w:t>
      </w:r>
    </w:p>
    <w:p w14:paraId="46F3E531" w14:textId="77777777" w:rsidR="00C0684E" w:rsidRPr="00C732F8" w:rsidRDefault="00C0684E">
      <w:pPr>
        <w:pStyle w:val="P00"/>
        <w:spacing w:before="0"/>
        <w:ind w:left="1474"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(ג)</w:t>
      </w:r>
      <w:r w:rsidRPr="00C732F8">
        <w:rPr>
          <w:rStyle w:val="default"/>
          <w:rFonts w:cs="FrankRuehl"/>
          <w:vanish/>
          <w:sz w:val="22"/>
          <w:szCs w:val="22"/>
          <w:shd w:val="clear" w:color="auto" w:fill="FFFF99"/>
          <w:rtl/>
        </w:rPr>
        <w:tab/>
        <w:t>ח</w:t>
      </w:r>
      <w:r w:rsidRPr="00C732F8">
        <w:rPr>
          <w:rStyle w:val="default"/>
          <w:rFonts w:cs="FrankRuehl" w:hint="cs"/>
          <w:vanish/>
          <w:sz w:val="22"/>
          <w:szCs w:val="22"/>
          <w:shd w:val="clear" w:color="auto" w:fill="FFFF99"/>
          <w:rtl/>
        </w:rPr>
        <w:t>יפוש על ג</w:t>
      </w:r>
      <w:r w:rsidRPr="00C732F8">
        <w:rPr>
          <w:rStyle w:val="default"/>
          <w:rFonts w:cs="FrankRuehl"/>
          <w:vanish/>
          <w:sz w:val="22"/>
          <w:szCs w:val="22"/>
          <w:shd w:val="clear" w:color="auto" w:fill="FFFF99"/>
          <w:rtl/>
        </w:rPr>
        <w:t>ופ</w:t>
      </w:r>
      <w:r w:rsidRPr="00C732F8">
        <w:rPr>
          <w:rStyle w:val="default"/>
          <w:rFonts w:cs="FrankRuehl" w:hint="cs"/>
          <w:vanish/>
          <w:sz w:val="22"/>
          <w:szCs w:val="22"/>
          <w:shd w:val="clear" w:color="auto" w:fill="FFFF99"/>
          <w:rtl/>
        </w:rPr>
        <w:t>ו של אדם לפי סעיף זה הכרוך במגע גופני ייערך על ידי בן מינו של האדם, אלא אם כן בנסיבות הענין לא ניתן לעשות כן ויש בדחיית החיפוש סיכון לחיי אדם;</w:t>
      </w:r>
    </w:p>
    <w:p w14:paraId="15AC57C7" w14:textId="77777777" w:rsidR="00C0684E" w:rsidRPr="00C732F8" w:rsidRDefault="00C0684E">
      <w:pPr>
        <w:pStyle w:val="P00"/>
        <w:spacing w:before="0"/>
        <w:ind w:left="1474"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w:t>
      </w:r>
      <w:r w:rsidRPr="00C732F8">
        <w:rPr>
          <w:rStyle w:val="default"/>
          <w:rFonts w:cs="FrankRuehl"/>
          <w:vanish/>
          <w:sz w:val="22"/>
          <w:szCs w:val="22"/>
          <w:shd w:val="clear" w:color="auto" w:fill="FFFF99"/>
          <w:rtl/>
        </w:rPr>
        <w:t>ד</w:t>
      </w:r>
      <w:r w:rsidRPr="00C732F8">
        <w:rPr>
          <w:rStyle w:val="default"/>
          <w:rFonts w:cs="FrankRuehl" w:hint="cs"/>
          <w:vanish/>
          <w:sz w:val="22"/>
          <w:szCs w:val="22"/>
          <w:shd w:val="clear" w:color="auto" w:fill="FFFF99"/>
          <w:rtl/>
        </w:rPr>
        <w:t>)</w:t>
      </w:r>
      <w:r w:rsidRPr="00C732F8">
        <w:rPr>
          <w:rStyle w:val="default"/>
          <w:rFonts w:cs="FrankRuehl"/>
          <w:vanish/>
          <w:sz w:val="22"/>
          <w:szCs w:val="22"/>
          <w:shd w:val="clear" w:color="auto" w:fill="FFFF99"/>
          <w:rtl/>
        </w:rPr>
        <w:tab/>
        <w:t>ב</w:t>
      </w:r>
      <w:r w:rsidRPr="00C732F8">
        <w:rPr>
          <w:rStyle w:val="default"/>
          <w:rFonts w:cs="FrankRuehl" w:hint="cs"/>
          <w:vanish/>
          <w:sz w:val="22"/>
          <w:szCs w:val="22"/>
          <w:shd w:val="clear" w:color="auto" w:fill="FFFF99"/>
          <w:rtl/>
        </w:rPr>
        <w:t xml:space="preserve">סעיף זה </w:t>
      </w:r>
      <w:r w:rsidRPr="00C732F8">
        <w:rPr>
          <w:rStyle w:val="default"/>
          <w:rFonts w:cs="FrankRuehl"/>
          <w:vanish/>
          <w:sz w:val="22"/>
          <w:szCs w:val="22"/>
          <w:shd w:val="clear" w:color="auto" w:fill="FFFF99"/>
          <w:rtl/>
        </w:rPr>
        <w:t>–</w:t>
      </w:r>
    </w:p>
    <w:p w14:paraId="0FB03201" w14:textId="77777777" w:rsidR="00C0684E" w:rsidRPr="00C732F8" w:rsidRDefault="00C0684E">
      <w:pPr>
        <w:pStyle w:val="P00"/>
        <w:spacing w:before="0"/>
        <w:ind w:left="1474"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"ח</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 xml:space="preserve">פוש על גופו של אדם"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חי</w:t>
      </w:r>
      <w:r w:rsidRPr="00C732F8">
        <w:rPr>
          <w:rStyle w:val="default"/>
          <w:rFonts w:cs="FrankRuehl"/>
          <w:vanish/>
          <w:sz w:val="22"/>
          <w:szCs w:val="22"/>
          <w:shd w:val="clear" w:color="auto" w:fill="FFFF99"/>
          <w:rtl/>
        </w:rPr>
        <w:t>פ</w:t>
      </w:r>
      <w:r w:rsidRPr="00C732F8">
        <w:rPr>
          <w:rStyle w:val="default"/>
          <w:rFonts w:cs="FrankRuehl" w:hint="cs"/>
          <w:vanish/>
          <w:sz w:val="22"/>
          <w:szCs w:val="22"/>
          <w:shd w:val="clear" w:color="auto" w:fill="FFFF99"/>
          <w:rtl/>
        </w:rPr>
        <w:t xml:space="preserve">וש על פני גופו של אדם, בבגדיו או בכליו, שאינו חיפוש חיצוני או חיפוש </w:t>
      </w:r>
      <w:r w:rsidRPr="00C732F8">
        <w:rPr>
          <w:rStyle w:val="default"/>
          <w:rFonts w:cs="FrankRuehl"/>
          <w:vanish/>
          <w:sz w:val="22"/>
          <w:szCs w:val="22"/>
          <w:shd w:val="clear" w:color="auto" w:fill="FFFF99"/>
          <w:rtl/>
        </w:rPr>
        <w:t>פנ</w:t>
      </w:r>
      <w:r w:rsidRPr="00C732F8">
        <w:rPr>
          <w:rStyle w:val="default"/>
          <w:rFonts w:cs="FrankRuehl" w:hint="cs"/>
          <w:vanish/>
          <w:sz w:val="22"/>
          <w:szCs w:val="22"/>
          <w:shd w:val="clear" w:color="auto" w:fill="FFFF99"/>
          <w:rtl/>
        </w:rPr>
        <w:t>ימי כהגדרתם בסעיף 1 בחוק סדר הדין הפלילי (סמכויות אכיפה - חיפוש בגוף החשוד), התשנ"ו-1996</w:t>
      </w:r>
      <w:r w:rsidRPr="00C732F8">
        <w:rPr>
          <w:rStyle w:val="default"/>
          <w:rFonts w:cs="FrankRuehl"/>
          <w:vanish/>
          <w:sz w:val="22"/>
          <w:szCs w:val="22"/>
          <w:shd w:val="clear" w:color="auto" w:fill="FFFF99"/>
          <w:rtl/>
        </w:rPr>
        <w:t>;</w:t>
      </w:r>
    </w:p>
    <w:p w14:paraId="757B197E" w14:textId="77777777" w:rsidR="00C0684E" w:rsidRPr="00C732F8" w:rsidRDefault="00C0684E">
      <w:pPr>
        <w:pStyle w:val="P00"/>
        <w:spacing w:before="0"/>
        <w:ind w:left="1474"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"א</w:t>
      </w:r>
      <w:r w:rsidRPr="00C732F8">
        <w:rPr>
          <w:rStyle w:val="default"/>
          <w:rFonts w:cs="FrankRuehl"/>
          <w:vanish/>
          <w:sz w:val="22"/>
          <w:szCs w:val="22"/>
          <w:shd w:val="clear" w:color="auto" w:fill="FFFF99"/>
          <w:rtl/>
        </w:rPr>
        <w:t>ד</w:t>
      </w:r>
      <w:r w:rsidRPr="00C732F8">
        <w:rPr>
          <w:rStyle w:val="default"/>
          <w:rFonts w:cs="FrankRuehl" w:hint="cs"/>
          <w:vanish/>
          <w:sz w:val="22"/>
          <w:szCs w:val="22"/>
          <w:shd w:val="clear" w:color="auto" w:fill="FFFF99"/>
          <w:rtl/>
        </w:rPr>
        <w:t xml:space="preserve">ם"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לר</w:t>
      </w:r>
      <w:r w:rsidRPr="00C732F8">
        <w:rPr>
          <w:rStyle w:val="default"/>
          <w:rFonts w:cs="FrankRuehl"/>
          <w:vanish/>
          <w:sz w:val="22"/>
          <w:szCs w:val="22"/>
          <w:shd w:val="clear" w:color="auto" w:fill="FFFF99"/>
          <w:rtl/>
        </w:rPr>
        <w:t>ב</w:t>
      </w:r>
      <w:r w:rsidRPr="00C732F8">
        <w:rPr>
          <w:rStyle w:val="default"/>
          <w:rFonts w:cs="FrankRuehl" w:hint="cs"/>
          <w:vanish/>
          <w:sz w:val="22"/>
          <w:szCs w:val="22"/>
          <w:shd w:val="clear" w:color="auto" w:fill="FFFF99"/>
          <w:rtl/>
        </w:rPr>
        <w:t>ות מוחזק במשמורת.</w:t>
      </w:r>
    </w:p>
    <w:p w14:paraId="0E8DDB68" w14:textId="77777777" w:rsidR="00C0684E" w:rsidRPr="00C732F8" w:rsidRDefault="00C0684E">
      <w:pPr>
        <w:pStyle w:val="P00"/>
        <w:spacing w:before="0"/>
        <w:ind w:left="1021"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(2)</w:t>
      </w:r>
      <w:r w:rsidRPr="00C732F8">
        <w:rPr>
          <w:rStyle w:val="default"/>
          <w:rFonts w:cs="FrankRuehl"/>
          <w:vanish/>
          <w:sz w:val="22"/>
          <w:szCs w:val="22"/>
          <w:shd w:val="clear" w:color="auto" w:fill="FFFF99"/>
          <w:rtl/>
        </w:rPr>
        <w:tab/>
        <w:t>ל</w:t>
      </w:r>
      <w:r w:rsidRPr="00C732F8">
        <w:rPr>
          <w:rStyle w:val="default"/>
          <w:rFonts w:cs="FrankRuehl" w:hint="cs"/>
          <w:vanish/>
          <w:sz w:val="22"/>
          <w:szCs w:val="22"/>
          <w:shd w:val="clear" w:color="auto" w:fill="FFFF99"/>
          <w:rtl/>
        </w:rPr>
        <w:t>דרוש מאדם שיש לו סמכות חיפוש לגביו וכן מכל אדם המבקש לצאת ממקום משמורת מיוחד או להיכנס אליו, למסור לו את שמו ומענו ולהציג לפניו תע</w:t>
      </w:r>
      <w:r w:rsidRPr="00C732F8">
        <w:rPr>
          <w:rStyle w:val="default"/>
          <w:rFonts w:cs="FrankRuehl"/>
          <w:vanish/>
          <w:sz w:val="22"/>
          <w:szCs w:val="22"/>
          <w:shd w:val="clear" w:color="auto" w:fill="FFFF99"/>
          <w:rtl/>
        </w:rPr>
        <w:t>וד</w:t>
      </w:r>
      <w:r w:rsidRPr="00C732F8">
        <w:rPr>
          <w:rStyle w:val="default"/>
          <w:rFonts w:cs="FrankRuehl" w:hint="cs"/>
          <w:vanish/>
          <w:sz w:val="22"/>
          <w:szCs w:val="22"/>
          <w:shd w:val="clear" w:color="auto" w:fill="FFFF99"/>
          <w:rtl/>
        </w:rPr>
        <w:t>ת זהות או תעודה רשמית אחרת המעידה על זכותו, שהוא חייב בהחזקתה על פי כל דין;</w:t>
      </w:r>
    </w:p>
    <w:p w14:paraId="7326D628" w14:textId="77777777" w:rsidR="00C0684E" w:rsidRPr="00C732F8" w:rsidRDefault="00C0684E">
      <w:pPr>
        <w:pStyle w:val="P00"/>
        <w:spacing w:before="0"/>
        <w:ind w:left="1021"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(3)</w:t>
      </w:r>
      <w:r w:rsidRPr="00C732F8">
        <w:rPr>
          <w:rStyle w:val="default"/>
          <w:rFonts w:cs="FrankRuehl"/>
          <w:vanish/>
          <w:sz w:val="22"/>
          <w:szCs w:val="22"/>
          <w:shd w:val="clear" w:color="auto" w:fill="FFFF99"/>
          <w:rtl/>
        </w:rPr>
        <w:tab/>
        <w:t>ל</w:t>
      </w:r>
      <w:r w:rsidRPr="00C732F8">
        <w:rPr>
          <w:rStyle w:val="default"/>
          <w:rFonts w:cs="FrankRuehl" w:hint="cs"/>
          <w:vanish/>
          <w:sz w:val="22"/>
          <w:szCs w:val="22"/>
          <w:shd w:val="clear" w:color="auto" w:fill="FFFF99"/>
          <w:rtl/>
        </w:rPr>
        <w:t>תפוס חפץ העלול לפגוע בביטחון הציבור או לאפשר בריחתו של מוחזק במשמורת, שהתגלה אגב החיפוש; חפץ שנתפס לפי פסקה זו יימסר מיידית לסוהר;</w:t>
      </w:r>
    </w:p>
    <w:p w14:paraId="33F2B145" w14:textId="77777777" w:rsidR="00C0684E" w:rsidRPr="00C732F8" w:rsidRDefault="00C0684E">
      <w:pPr>
        <w:pStyle w:val="P00"/>
        <w:spacing w:before="0"/>
        <w:ind w:left="1021"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(4)</w:t>
      </w:r>
      <w:r w:rsidRPr="00C732F8">
        <w:rPr>
          <w:rStyle w:val="default"/>
          <w:rFonts w:cs="FrankRuehl"/>
          <w:vanish/>
          <w:sz w:val="22"/>
          <w:szCs w:val="22"/>
          <w:shd w:val="clear" w:color="auto" w:fill="FFFF99"/>
          <w:rtl/>
        </w:rPr>
        <w:tab/>
        <w:t>ס</w:t>
      </w:r>
      <w:r w:rsidRPr="00C732F8">
        <w:rPr>
          <w:rStyle w:val="default"/>
          <w:rFonts w:cs="FrankRuehl" w:hint="cs"/>
          <w:vanish/>
          <w:sz w:val="22"/>
          <w:szCs w:val="22"/>
          <w:shd w:val="clear" w:color="auto" w:fill="FFFF99"/>
          <w:rtl/>
        </w:rPr>
        <w:t>ירב מוחזק במשמורת לדרישת הזדהות או תפ</w:t>
      </w:r>
      <w:r w:rsidRPr="00C732F8">
        <w:rPr>
          <w:rStyle w:val="default"/>
          <w:rFonts w:cs="FrankRuehl"/>
          <w:vanish/>
          <w:sz w:val="22"/>
          <w:szCs w:val="22"/>
          <w:shd w:val="clear" w:color="auto" w:fill="FFFF99"/>
          <w:rtl/>
        </w:rPr>
        <w:t>יס</w:t>
      </w:r>
      <w:r w:rsidRPr="00C732F8">
        <w:rPr>
          <w:rStyle w:val="default"/>
          <w:rFonts w:cs="FrankRuehl" w:hint="cs"/>
          <w:vanish/>
          <w:sz w:val="22"/>
          <w:szCs w:val="22"/>
          <w:shd w:val="clear" w:color="auto" w:fill="FFFF99"/>
          <w:rtl/>
        </w:rPr>
        <w:t>ה או חיפוש כאמור, רשאי מאבטח לעכבו עד לבואו של סוהר;</w:t>
      </w:r>
    </w:p>
    <w:p w14:paraId="00877DE9" w14:textId="77777777" w:rsidR="00C0684E" w:rsidRPr="00C732F8" w:rsidRDefault="00C0684E">
      <w:pPr>
        <w:pStyle w:val="P00"/>
        <w:spacing w:before="0"/>
        <w:ind w:left="1021"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(5)</w:t>
      </w:r>
      <w:r w:rsidRPr="00C732F8">
        <w:rPr>
          <w:rStyle w:val="default"/>
          <w:rFonts w:cs="FrankRuehl"/>
          <w:vanish/>
          <w:sz w:val="22"/>
          <w:szCs w:val="22"/>
          <w:shd w:val="clear" w:color="auto" w:fill="FFFF99"/>
          <w:rtl/>
        </w:rPr>
        <w:tab/>
        <w:t>ס</w:t>
      </w:r>
      <w:r w:rsidRPr="00C732F8">
        <w:rPr>
          <w:rStyle w:val="default"/>
          <w:rFonts w:cs="FrankRuehl" w:hint="cs"/>
          <w:vanish/>
          <w:sz w:val="22"/>
          <w:szCs w:val="22"/>
          <w:shd w:val="clear" w:color="auto" w:fill="FFFF99"/>
          <w:rtl/>
        </w:rPr>
        <w:t>ירב אדם, שאינו מוחזק במשמורת, לדרישת הזדהות, לחיפוש או לתפיסה לפי פרק זה, רשאי מאבטח לפעול באחת הדרכים שלהלן, ואף להשתמש בכוח סביר לצורך כך:</w:t>
      </w:r>
    </w:p>
    <w:p w14:paraId="68F5FEF3" w14:textId="77777777" w:rsidR="00C0684E" w:rsidRPr="00C732F8" w:rsidRDefault="00C0684E">
      <w:pPr>
        <w:pStyle w:val="P00"/>
        <w:spacing w:before="0"/>
        <w:ind w:left="1474"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א</w:t>
      </w:r>
      <w:r w:rsidRPr="00C732F8">
        <w:rPr>
          <w:rStyle w:val="default"/>
          <w:rFonts w:cs="FrankRuehl"/>
          <w:vanish/>
          <w:sz w:val="22"/>
          <w:szCs w:val="22"/>
          <w:shd w:val="clear" w:color="auto" w:fill="FFFF99"/>
          <w:rtl/>
        </w:rPr>
        <w:t>)</w:t>
      </w:r>
      <w:r w:rsidRPr="00C732F8">
        <w:rPr>
          <w:rStyle w:val="default"/>
          <w:rFonts w:cs="FrankRuehl"/>
          <w:vanish/>
          <w:sz w:val="22"/>
          <w:szCs w:val="22"/>
          <w:shd w:val="clear" w:color="auto" w:fill="FFFF99"/>
          <w:rtl/>
        </w:rPr>
        <w:tab/>
        <w:t>ל</w:t>
      </w:r>
      <w:r w:rsidRPr="00C732F8">
        <w:rPr>
          <w:rStyle w:val="default"/>
          <w:rFonts w:cs="FrankRuehl" w:hint="cs"/>
          <w:vanish/>
          <w:sz w:val="22"/>
          <w:szCs w:val="22"/>
          <w:shd w:val="clear" w:color="auto" w:fill="FFFF99"/>
          <w:rtl/>
        </w:rPr>
        <w:t>מנוע מאותו אדם כניסה למקום המשמורת המיוחד, למנוע ה</w:t>
      </w:r>
      <w:r w:rsidRPr="00C732F8">
        <w:rPr>
          <w:rStyle w:val="default"/>
          <w:rFonts w:cs="FrankRuehl"/>
          <w:vanish/>
          <w:sz w:val="22"/>
          <w:szCs w:val="22"/>
          <w:shd w:val="clear" w:color="auto" w:fill="FFFF99"/>
          <w:rtl/>
        </w:rPr>
        <w:t>כנ</w:t>
      </w:r>
      <w:r w:rsidRPr="00C732F8">
        <w:rPr>
          <w:rStyle w:val="default"/>
          <w:rFonts w:cs="FrankRuehl" w:hint="cs"/>
          <w:vanish/>
          <w:sz w:val="22"/>
          <w:szCs w:val="22"/>
          <w:shd w:val="clear" w:color="auto" w:fill="FFFF99"/>
          <w:rtl/>
        </w:rPr>
        <w:t>סה של מטען או של טובין אחרים למקום או למנוע כניסה של כלי רכב למקום, הכל לפי הענין;</w:t>
      </w:r>
    </w:p>
    <w:p w14:paraId="4042B008" w14:textId="77777777" w:rsidR="00C0684E" w:rsidRPr="00C732F8" w:rsidRDefault="00C0684E">
      <w:pPr>
        <w:pStyle w:val="P00"/>
        <w:spacing w:before="0"/>
        <w:ind w:left="1474"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ב)</w:t>
      </w:r>
      <w:r w:rsidRPr="00C732F8">
        <w:rPr>
          <w:rStyle w:val="default"/>
          <w:rFonts w:cs="FrankRuehl"/>
          <w:vanish/>
          <w:sz w:val="22"/>
          <w:szCs w:val="22"/>
          <w:shd w:val="clear" w:color="auto" w:fill="FFFF99"/>
          <w:rtl/>
        </w:rPr>
        <w:tab/>
        <w:t>ל</w:t>
      </w:r>
      <w:r w:rsidRPr="00C732F8">
        <w:rPr>
          <w:rStyle w:val="default"/>
          <w:rFonts w:cs="FrankRuehl" w:hint="cs"/>
          <w:vanish/>
          <w:sz w:val="22"/>
          <w:szCs w:val="22"/>
          <w:shd w:val="clear" w:color="auto" w:fill="FFFF99"/>
          <w:rtl/>
        </w:rPr>
        <w:t>הוציא את האדם, את המטען או את הטובין האחרים, או להוציא את הרכב ממקום המשמורת המיוחד, הכל לפי הענין;</w:t>
      </w:r>
    </w:p>
    <w:p w14:paraId="5967FC98" w14:textId="77777777" w:rsidR="00C0684E" w:rsidRPr="00C732F8" w:rsidRDefault="00C0684E">
      <w:pPr>
        <w:pStyle w:val="P00"/>
        <w:spacing w:before="0"/>
        <w:ind w:left="1021"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(6)</w:t>
      </w:r>
      <w:r w:rsidRPr="00C732F8">
        <w:rPr>
          <w:rStyle w:val="default"/>
          <w:rFonts w:cs="FrankRuehl"/>
          <w:vanish/>
          <w:sz w:val="22"/>
          <w:szCs w:val="22"/>
          <w:shd w:val="clear" w:color="auto" w:fill="FFFF99"/>
          <w:rtl/>
        </w:rPr>
        <w:tab/>
        <w:t>ס</w:t>
      </w:r>
      <w:r w:rsidRPr="00C732F8">
        <w:rPr>
          <w:rStyle w:val="default"/>
          <w:rFonts w:cs="FrankRuehl" w:hint="cs"/>
          <w:vanish/>
          <w:sz w:val="22"/>
          <w:szCs w:val="22"/>
          <w:shd w:val="clear" w:color="auto" w:fill="FFFF99"/>
          <w:rtl/>
        </w:rPr>
        <w:t xml:space="preserve">ירב אדם, לרבות מי שמוחזק במשמורת לחיפוש והיה חשד כי הוא נושא </w:t>
      </w:r>
      <w:r w:rsidRPr="00C732F8">
        <w:rPr>
          <w:rStyle w:val="default"/>
          <w:rFonts w:cs="FrankRuehl"/>
          <w:vanish/>
          <w:sz w:val="22"/>
          <w:szCs w:val="22"/>
          <w:shd w:val="clear" w:color="auto" w:fill="FFFF99"/>
          <w:rtl/>
        </w:rPr>
        <w:t>של</w:t>
      </w:r>
      <w:r w:rsidRPr="00C732F8">
        <w:rPr>
          <w:rStyle w:val="default"/>
          <w:rFonts w:cs="FrankRuehl" w:hint="cs"/>
          <w:vanish/>
          <w:sz w:val="22"/>
          <w:szCs w:val="22"/>
          <w:shd w:val="clear" w:color="auto" w:fill="FFFF99"/>
          <w:rtl/>
        </w:rPr>
        <w:t>א כדין כלי נשק או כי הוא עומד לעשות שימוש שלא כדין בכלי נשק, או כי הוא עומד לעבור עבירה העלולה לסכן את ביטחונו של אדם במקום משמורת מיוחד, רשאי מאבטח לערוך את החיפוש על אף הסירוב ואף להשתמש בכוח סביר לשם כך, ורשאי הוא לעכבו עד לבואו של סוהר;</w:t>
      </w:r>
    </w:p>
    <w:p w14:paraId="05523D52" w14:textId="77777777" w:rsidR="00C0684E" w:rsidRPr="00C732F8" w:rsidRDefault="00C0684E">
      <w:pPr>
        <w:pStyle w:val="P00"/>
        <w:spacing w:before="0"/>
        <w:ind w:left="1021" w:right="1134"/>
        <w:rPr>
          <w:rFonts w:cs="FrankRuehl"/>
          <w:vanish/>
          <w:sz w:val="22"/>
          <w:szCs w:val="22"/>
          <w:shd w:val="clear" w:color="auto" w:fill="FFFF99"/>
          <w:rtl/>
          <w:lang w:eastAsia="en-US"/>
        </w:rPr>
      </w:pPr>
      <w:r w:rsidRPr="00C732F8">
        <w:rPr>
          <w:rStyle w:val="default"/>
          <w:rFonts w:cs="FrankRuehl"/>
          <w:vanish/>
          <w:sz w:val="22"/>
          <w:szCs w:val="22"/>
          <w:shd w:val="clear" w:color="auto" w:fill="FFFF99"/>
          <w:rtl/>
        </w:rPr>
        <w:t>(7)</w:t>
      </w:r>
      <w:r w:rsidRPr="00C732F8">
        <w:rPr>
          <w:rStyle w:val="default"/>
          <w:rFonts w:cs="FrankRuehl"/>
          <w:vanish/>
          <w:sz w:val="22"/>
          <w:szCs w:val="22"/>
          <w:shd w:val="clear" w:color="auto" w:fill="FFFF99"/>
          <w:rtl/>
        </w:rPr>
        <w:tab/>
        <w:t>ה</w:t>
      </w:r>
      <w:r w:rsidRPr="00C732F8">
        <w:rPr>
          <w:rStyle w:val="default"/>
          <w:rFonts w:cs="FrankRuehl" w:hint="cs"/>
          <w:vanish/>
          <w:sz w:val="22"/>
          <w:szCs w:val="22"/>
          <w:shd w:val="clear" w:color="auto" w:fill="FFFF99"/>
          <w:rtl/>
        </w:rPr>
        <w:t>יה למאבט</w:t>
      </w:r>
      <w:r w:rsidRPr="00C732F8">
        <w:rPr>
          <w:rStyle w:val="default"/>
          <w:rFonts w:cs="FrankRuehl"/>
          <w:vanish/>
          <w:sz w:val="22"/>
          <w:szCs w:val="22"/>
          <w:shd w:val="clear" w:color="auto" w:fill="FFFF99"/>
          <w:rtl/>
        </w:rPr>
        <w:t xml:space="preserve">ח </w:t>
      </w:r>
      <w:r w:rsidRPr="00C732F8">
        <w:rPr>
          <w:rStyle w:val="default"/>
          <w:rFonts w:cs="FrankRuehl" w:hint="cs"/>
          <w:vanish/>
          <w:sz w:val="22"/>
          <w:szCs w:val="22"/>
          <w:shd w:val="clear" w:color="auto" w:fill="FFFF99"/>
          <w:rtl/>
        </w:rPr>
        <w:t>יסוד סביר לחשד כי מוחזק במשמורת עומד לצאת שלא כדין ממקום משמורת מיוחד או כי הוא עזב שלא כדין מקום משמורת מיוחד, והוא נמצא במקום משמורת מיוחד או בסביבתו הקרובה, רשאי הוא לעכבו עד לבואו של סוהר;</w:t>
      </w:r>
    </w:p>
    <w:p w14:paraId="3F072E0F" w14:textId="77777777" w:rsidR="00C0684E" w:rsidRPr="00C732F8" w:rsidRDefault="00C0684E">
      <w:pPr>
        <w:pStyle w:val="P00"/>
        <w:spacing w:before="0"/>
        <w:ind w:left="1021" w:right="1134"/>
        <w:rPr>
          <w:rStyle w:val="default"/>
          <w:rFonts w:cs="FrankRuehl" w:hint="cs"/>
          <w:vanish/>
          <w:sz w:val="22"/>
          <w:szCs w:val="22"/>
          <w:shd w:val="clear" w:color="auto" w:fill="FFFF99"/>
          <w:rtl/>
        </w:rPr>
      </w:pPr>
      <w:r w:rsidRPr="00C732F8">
        <w:rPr>
          <w:rStyle w:val="default"/>
          <w:rFonts w:cs="FrankRuehl" w:hint="cs"/>
          <w:vanish/>
          <w:sz w:val="22"/>
          <w:szCs w:val="22"/>
          <w:shd w:val="clear" w:color="auto" w:fill="FFFF99"/>
          <w:rtl/>
        </w:rPr>
        <w:t>(</w:t>
      </w:r>
      <w:r w:rsidRPr="00C732F8">
        <w:rPr>
          <w:rStyle w:val="default"/>
          <w:rFonts w:cs="FrankRuehl"/>
          <w:vanish/>
          <w:sz w:val="22"/>
          <w:szCs w:val="22"/>
          <w:shd w:val="clear" w:color="auto" w:fill="FFFF99"/>
          <w:rtl/>
        </w:rPr>
        <w:t>8)</w:t>
      </w:r>
      <w:r w:rsidRPr="00C732F8">
        <w:rPr>
          <w:rStyle w:val="default"/>
          <w:rFonts w:cs="FrankRuehl"/>
          <w:vanish/>
          <w:sz w:val="22"/>
          <w:szCs w:val="22"/>
          <w:shd w:val="clear" w:color="auto" w:fill="FFFF99"/>
          <w:rtl/>
        </w:rPr>
        <w:tab/>
        <w:t>ע</w:t>
      </w:r>
      <w:r w:rsidRPr="00C732F8">
        <w:rPr>
          <w:rStyle w:val="default"/>
          <w:rFonts w:cs="FrankRuehl" w:hint="cs"/>
          <w:vanish/>
          <w:sz w:val="22"/>
          <w:szCs w:val="22"/>
          <w:shd w:val="clear" w:color="auto" w:fill="FFFF99"/>
          <w:rtl/>
        </w:rPr>
        <w:t xml:space="preserve">ל עיכוב לפי סעיף זה יחולו הוראות סעיפים 72 עד 74 לחוק סדר הדין הפלילי (סמכויות אכיפה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מעצרים), התשנ"ו-1996</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ב</w:t>
      </w:r>
      <w:r w:rsidRPr="00C732F8">
        <w:rPr>
          <w:rStyle w:val="default"/>
          <w:rFonts w:cs="FrankRuehl"/>
          <w:vanish/>
          <w:sz w:val="22"/>
          <w:szCs w:val="22"/>
          <w:shd w:val="clear" w:color="auto" w:fill="FFFF99"/>
          <w:rtl/>
        </w:rPr>
        <w:t>ש</w:t>
      </w:r>
      <w:r w:rsidRPr="00C732F8">
        <w:rPr>
          <w:rStyle w:val="default"/>
          <w:rFonts w:cs="FrankRuehl" w:hint="cs"/>
          <w:vanish/>
          <w:sz w:val="22"/>
          <w:szCs w:val="22"/>
          <w:shd w:val="clear" w:color="auto" w:fill="FFFF99"/>
          <w:rtl/>
        </w:rPr>
        <w:t>ינויים המחויבים, וכן סעיף 44 לפקודת סדר הדין הפלילי (מעצר וחיפוש), התשכ"ט-1969</w:t>
      </w:r>
      <w:r w:rsidRPr="00C732F8">
        <w:rPr>
          <w:rStyle w:val="default"/>
          <w:rFonts w:cs="FrankRuehl"/>
          <w:vanish/>
          <w:sz w:val="22"/>
          <w:szCs w:val="22"/>
          <w:shd w:val="clear" w:color="auto" w:fill="FFFF99"/>
          <w:rtl/>
        </w:rPr>
        <w:t>;</w:t>
      </w:r>
    </w:p>
    <w:p w14:paraId="117EC2EE" w14:textId="77777777" w:rsidR="00C0684E" w:rsidRPr="00C732F8" w:rsidRDefault="00C0684E">
      <w:pPr>
        <w:pStyle w:val="P00"/>
        <w:spacing w:before="0"/>
        <w:ind w:left="1021"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(9)</w:t>
      </w:r>
      <w:r w:rsidRPr="00C732F8">
        <w:rPr>
          <w:rStyle w:val="default"/>
          <w:rFonts w:cs="FrankRuehl"/>
          <w:vanish/>
          <w:sz w:val="22"/>
          <w:szCs w:val="22"/>
          <w:shd w:val="clear" w:color="auto" w:fill="FFFF99"/>
          <w:rtl/>
        </w:rPr>
        <w:tab/>
        <w:t>ס</w:t>
      </w:r>
      <w:r w:rsidRPr="00C732F8">
        <w:rPr>
          <w:rStyle w:val="default"/>
          <w:rFonts w:cs="FrankRuehl" w:hint="cs"/>
          <w:vanish/>
          <w:sz w:val="22"/>
          <w:szCs w:val="22"/>
          <w:shd w:val="clear" w:color="auto" w:fill="FFFF99"/>
          <w:rtl/>
        </w:rPr>
        <w:t>ירב אדם לעיכוב לפי סעיף זה, רשאי מאבטח להשתמש בכוח סביר כדי לעכבו;</w:t>
      </w:r>
    </w:p>
    <w:p w14:paraId="4708D0E5" w14:textId="77777777" w:rsidR="00C0684E" w:rsidRPr="00C732F8" w:rsidRDefault="00C0684E">
      <w:pPr>
        <w:pStyle w:val="P00"/>
        <w:spacing w:before="0"/>
        <w:ind w:left="1021"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(10)</w:t>
      </w:r>
      <w:r w:rsidRPr="00C732F8">
        <w:rPr>
          <w:rStyle w:val="default"/>
          <w:rFonts w:cs="FrankRuehl"/>
          <w:vanish/>
          <w:sz w:val="22"/>
          <w:szCs w:val="22"/>
          <w:shd w:val="clear" w:color="auto" w:fill="FFFF99"/>
          <w:rtl/>
        </w:rPr>
        <w:tab/>
        <w:t>ב</w:t>
      </w:r>
      <w:r w:rsidRPr="00C732F8">
        <w:rPr>
          <w:rStyle w:val="default"/>
          <w:rFonts w:cs="FrankRuehl" w:hint="cs"/>
          <w:vanish/>
          <w:sz w:val="22"/>
          <w:szCs w:val="22"/>
          <w:shd w:val="clear" w:color="auto" w:fill="FFFF99"/>
          <w:rtl/>
        </w:rPr>
        <w:t>סעיף קטן זה, "שימוש בכוח" - למעט שימוש בכוח</w:t>
      </w:r>
      <w:r w:rsidRPr="00C732F8">
        <w:rPr>
          <w:rStyle w:val="default"/>
          <w:rFonts w:cs="FrankRuehl"/>
          <w:vanish/>
          <w:sz w:val="22"/>
          <w:szCs w:val="22"/>
          <w:shd w:val="clear" w:color="auto" w:fill="FFFF99"/>
          <w:rtl/>
        </w:rPr>
        <w:t xml:space="preserve"> ש</w:t>
      </w:r>
      <w:r w:rsidRPr="00C732F8">
        <w:rPr>
          <w:rStyle w:val="default"/>
          <w:rFonts w:cs="FrankRuehl" w:hint="cs"/>
          <w:vanish/>
          <w:sz w:val="22"/>
          <w:szCs w:val="22"/>
          <w:shd w:val="clear" w:color="auto" w:fill="FFFF99"/>
          <w:rtl/>
        </w:rPr>
        <w:t>עלול לגרום לחבלה.</w:t>
      </w:r>
    </w:p>
    <w:p w14:paraId="3842B004" w14:textId="77777777" w:rsidR="00C0684E" w:rsidRPr="00C732F8" w:rsidRDefault="00C0684E">
      <w:pPr>
        <w:pStyle w:val="P00"/>
        <w:spacing w:before="0"/>
        <w:ind w:left="0" w:right="1134"/>
        <w:rPr>
          <w:rStyle w:val="default"/>
          <w:rFonts w:cs="FrankRuehl" w:hint="cs"/>
          <w:vanish/>
          <w:sz w:val="22"/>
          <w:szCs w:val="22"/>
          <w:shd w:val="clear" w:color="auto" w:fill="FFFF99"/>
          <w:rtl/>
        </w:rPr>
      </w:pP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(ג</w:t>
      </w:r>
      <w:r w:rsidRPr="00C732F8">
        <w:rPr>
          <w:rStyle w:val="default"/>
          <w:rFonts w:cs="FrankRuehl"/>
          <w:vanish/>
          <w:sz w:val="22"/>
          <w:szCs w:val="22"/>
          <w:shd w:val="clear" w:color="auto" w:fill="FFFF99"/>
          <w:rtl/>
        </w:rPr>
        <w:t>)</w:t>
      </w:r>
      <w:r w:rsidRPr="00C732F8">
        <w:rPr>
          <w:rStyle w:val="default"/>
          <w:rFonts w:cs="FrankRuehl"/>
          <w:vanish/>
          <w:sz w:val="22"/>
          <w:szCs w:val="22"/>
          <w:shd w:val="clear" w:color="auto" w:fill="FFFF99"/>
          <w:rtl/>
        </w:rPr>
        <w:tab/>
        <w:t>מ</w:t>
      </w:r>
      <w:r w:rsidRPr="00C732F8">
        <w:rPr>
          <w:rStyle w:val="default"/>
          <w:rFonts w:cs="FrankRuehl" w:hint="cs"/>
          <w:vanish/>
          <w:sz w:val="22"/>
          <w:szCs w:val="22"/>
          <w:shd w:val="clear" w:color="auto" w:fill="FFFF99"/>
          <w:rtl/>
        </w:rPr>
        <w:t>אבטח לא יעשה שימוש בסמכויות לפי פרק זה אלא בעת מילוי תפקידו וכשהוא עונד באופן גלוי תג או סימן המזהה אותו ומעיד על תפקידו וסמכויותיו, ויש בידו תעודה המעידה על תפקידו וסמכויותיו, שאותה יראה על פי דרישה.</w:t>
      </w:r>
    </w:p>
    <w:p w14:paraId="71676696" w14:textId="77777777" w:rsidR="00C0684E" w:rsidRPr="00C732F8" w:rsidRDefault="00C0684E">
      <w:pPr>
        <w:pStyle w:val="P22"/>
        <w:spacing w:before="0"/>
        <w:ind w:left="0" w:right="1134"/>
        <w:rPr>
          <w:rFonts w:cs="FrankRuehl" w:hint="cs"/>
          <w:vanish/>
          <w:szCs w:val="20"/>
          <w:shd w:val="clear" w:color="auto" w:fill="FFFF99"/>
          <w:rtl/>
        </w:rPr>
      </w:pPr>
    </w:p>
    <w:p w14:paraId="26D7803B" w14:textId="77777777" w:rsidR="00C0684E" w:rsidRPr="00C732F8" w:rsidRDefault="00C0684E">
      <w:pPr>
        <w:pStyle w:val="P00"/>
        <w:spacing w:before="0"/>
        <w:ind w:left="1021"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16.12.2003</w:t>
      </w:r>
    </w:p>
    <w:p w14:paraId="345F151A" w14:textId="77777777" w:rsidR="00C0684E" w:rsidRPr="00C732F8" w:rsidRDefault="00C0684E">
      <w:pPr>
        <w:pStyle w:val="P00"/>
        <w:spacing w:before="0"/>
        <w:ind w:left="1021"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25</w:t>
      </w:r>
    </w:p>
    <w:p w14:paraId="3EB94CBA" w14:textId="77777777" w:rsidR="00C0684E" w:rsidRPr="00C732F8" w:rsidRDefault="00C0684E">
      <w:pPr>
        <w:pStyle w:val="P00"/>
        <w:spacing w:before="0"/>
        <w:ind w:left="1021" w:right="1134"/>
        <w:rPr>
          <w:rFonts w:cs="FrankRuehl" w:hint="cs"/>
          <w:vanish/>
          <w:szCs w:val="20"/>
          <w:shd w:val="clear" w:color="auto" w:fill="FFFF99"/>
          <w:rtl/>
        </w:rPr>
      </w:pPr>
      <w:hyperlink r:id="rId815" w:history="1">
        <w:r w:rsidRPr="00C732F8">
          <w:rPr>
            <w:rStyle w:val="Hyperlink"/>
            <w:rFonts w:cs="FrankRuehl" w:hint="cs"/>
            <w:vanish/>
            <w:szCs w:val="20"/>
            <w:shd w:val="clear" w:color="auto" w:fill="FFFF99"/>
            <w:rtl/>
          </w:rPr>
          <w:t>ס"ח תשס"ד מס' 1913</w:t>
        </w:r>
      </w:hyperlink>
      <w:r w:rsidRPr="00C732F8">
        <w:rPr>
          <w:rFonts w:cs="FrankRuehl" w:hint="cs"/>
          <w:vanish/>
          <w:szCs w:val="20"/>
          <w:shd w:val="clear" w:color="auto" w:fill="FFFF99"/>
          <w:rtl/>
        </w:rPr>
        <w:t xml:space="preserve"> מיום 16.12.2003 עמ' 25 (</w:t>
      </w:r>
      <w:hyperlink r:id="rId816" w:history="1">
        <w:r w:rsidRPr="00C732F8">
          <w:rPr>
            <w:rStyle w:val="Hyperlink"/>
            <w:rFonts w:cs="FrankRuehl" w:hint="cs"/>
            <w:vanish/>
            <w:szCs w:val="20"/>
            <w:shd w:val="clear" w:color="auto" w:fill="FFFF99"/>
            <w:rtl/>
          </w:rPr>
          <w:t>ה"ח 27</w:t>
        </w:r>
      </w:hyperlink>
      <w:r w:rsidRPr="00C732F8">
        <w:rPr>
          <w:rFonts w:cs="FrankRuehl" w:hint="cs"/>
          <w:vanish/>
          <w:szCs w:val="20"/>
          <w:shd w:val="clear" w:color="auto" w:fill="FFFF99"/>
          <w:rtl/>
        </w:rPr>
        <w:t>)</w:t>
      </w:r>
    </w:p>
    <w:p w14:paraId="65C163F2" w14:textId="77777777" w:rsidR="00C0684E" w:rsidRDefault="00C0684E">
      <w:pPr>
        <w:pStyle w:val="P00"/>
        <w:ind w:left="1021" w:right="1134"/>
        <w:rPr>
          <w:rStyle w:val="default"/>
          <w:rFonts w:cs="FrankRuehl" w:hint="cs"/>
          <w:sz w:val="2"/>
          <w:szCs w:val="2"/>
          <w:shd w:val="clear" w:color="auto" w:fill="FFFF99"/>
          <w:rtl/>
        </w:rPr>
      </w:pPr>
      <w:r w:rsidRPr="00C732F8">
        <w:rPr>
          <w:rStyle w:val="default"/>
          <w:rFonts w:cs="FrankRuehl"/>
          <w:vanish/>
          <w:sz w:val="22"/>
          <w:szCs w:val="22"/>
          <w:shd w:val="clear" w:color="auto" w:fill="FFFF99"/>
          <w:rtl/>
        </w:rPr>
        <w:t>(8)</w:t>
      </w:r>
      <w:r w:rsidRPr="00C732F8">
        <w:rPr>
          <w:rStyle w:val="default"/>
          <w:rFonts w:cs="FrankRuehl"/>
          <w:vanish/>
          <w:sz w:val="22"/>
          <w:szCs w:val="22"/>
          <w:shd w:val="clear" w:color="auto" w:fill="FFFF99"/>
          <w:rtl/>
        </w:rPr>
        <w:tab/>
        <w:t>ע</w:t>
      </w:r>
      <w:r w:rsidRPr="00C732F8">
        <w:rPr>
          <w:rStyle w:val="default"/>
          <w:rFonts w:cs="FrankRuehl" w:hint="cs"/>
          <w:vanish/>
          <w:sz w:val="22"/>
          <w:szCs w:val="22"/>
          <w:shd w:val="clear" w:color="auto" w:fill="FFFF99"/>
          <w:rtl/>
        </w:rPr>
        <w:t xml:space="preserve">ל עיכוב לפי סעיף זה יחולו הוראות סעיפים 72 עד 74 </w:t>
      </w:r>
      <w:r w:rsidRPr="00C732F8">
        <w:rPr>
          <w:rStyle w:val="default"/>
          <w:rFonts w:cs="FrankRuehl" w:hint="cs"/>
          <w:strike/>
          <w:vanish/>
          <w:sz w:val="22"/>
          <w:szCs w:val="22"/>
          <w:shd w:val="clear" w:color="auto" w:fill="FFFF99"/>
          <w:rtl/>
        </w:rPr>
        <w:t xml:space="preserve">לחוק סדר הדין הפלילי (סמכויות אכיפה </w:t>
      </w:r>
      <w:r w:rsidRPr="00C732F8">
        <w:rPr>
          <w:rStyle w:val="default"/>
          <w:rFonts w:cs="FrankRuehl"/>
          <w:strike/>
          <w:vanish/>
          <w:sz w:val="22"/>
          <w:szCs w:val="22"/>
          <w:shd w:val="clear" w:color="auto" w:fill="FFFF99"/>
          <w:rtl/>
        </w:rPr>
        <w:t>–</w:t>
      </w:r>
      <w:r w:rsidRPr="00C732F8">
        <w:rPr>
          <w:rStyle w:val="default"/>
          <w:rFonts w:cs="FrankRuehl" w:hint="cs"/>
          <w:strike/>
          <w:vanish/>
          <w:sz w:val="22"/>
          <w:szCs w:val="22"/>
          <w:shd w:val="clear" w:color="auto" w:fill="FFFF99"/>
          <w:rtl/>
        </w:rPr>
        <w:t xml:space="preserve"> מעצרים), התשנ"ו-1996</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לחוק המעצרים</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ב</w:t>
      </w:r>
      <w:r w:rsidRPr="00C732F8">
        <w:rPr>
          <w:rStyle w:val="default"/>
          <w:rFonts w:cs="FrankRuehl"/>
          <w:vanish/>
          <w:sz w:val="22"/>
          <w:szCs w:val="22"/>
          <w:shd w:val="clear" w:color="auto" w:fill="FFFF99"/>
          <w:rtl/>
        </w:rPr>
        <w:t>ש</w:t>
      </w:r>
      <w:r w:rsidRPr="00C732F8">
        <w:rPr>
          <w:rStyle w:val="default"/>
          <w:rFonts w:cs="FrankRuehl" w:hint="cs"/>
          <w:vanish/>
          <w:sz w:val="22"/>
          <w:szCs w:val="22"/>
          <w:shd w:val="clear" w:color="auto" w:fill="FFFF99"/>
          <w:rtl/>
        </w:rPr>
        <w:t>ינויים המחויבים, וכן סעיף 44 לפקודת סדר הדין הפלילי (מעצר וחיפוש), התשכ"ט-1969</w:t>
      </w:r>
      <w:r w:rsidRPr="00C732F8">
        <w:rPr>
          <w:rStyle w:val="default"/>
          <w:rFonts w:cs="FrankRuehl"/>
          <w:vanish/>
          <w:sz w:val="22"/>
          <w:szCs w:val="22"/>
          <w:shd w:val="clear" w:color="auto" w:fill="FFFF99"/>
          <w:rtl/>
        </w:rPr>
        <w:t>;</w:t>
      </w:r>
      <w:bookmarkEnd w:id="569"/>
    </w:p>
    <w:p w14:paraId="472415BA" w14:textId="77777777" w:rsidR="00C0684E" w:rsidRDefault="00C0684E">
      <w:pPr>
        <w:pStyle w:val="P00"/>
        <w:spacing w:before="72"/>
        <w:ind w:left="0" w:right="1134"/>
        <w:rPr>
          <w:rStyle w:val="default"/>
          <w:rFonts w:cs="FrankRuehl"/>
          <w:rtl/>
        </w:rPr>
      </w:pPr>
    </w:p>
    <w:p w14:paraId="4E62601A" w14:textId="77777777" w:rsidR="00C0684E" w:rsidRDefault="00C0684E" w:rsidP="00971B0F">
      <w:pPr>
        <w:pStyle w:val="P00"/>
        <w:spacing w:before="72"/>
        <w:ind w:left="0" w:right="1134"/>
        <w:rPr>
          <w:rStyle w:val="default"/>
          <w:rFonts w:cs="FrankRuehl" w:hint="cs"/>
          <w:rtl/>
        </w:rPr>
      </w:pPr>
      <w:r>
        <w:rPr>
          <w:lang w:val="he-IL"/>
        </w:rPr>
        <w:pict w14:anchorId="40888F66">
          <v:shape id="_x0000_s2304" type="#_x0000_t202" style="position:absolute;left:0;text-align:left;margin-left:470.7pt;margin-top:6.45pt;width:1in;height:22.95pt;z-index:251682304" filled="f" stroked="f">
            <v:textbox>
              <w:txbxContent>
                <w:p w14:paraId="167DFED4" w14:textId="77777777" w:rsidR="00DA37EE" w:rsidRDefault="00DA37EE">
                  <w:pPr>
                    <w:spacing w:line="160" w:lineRule="exact"/>
                    <w:jc w:val="left"/>
                    <w:rPr>
                      <w:rFonts w:cs="Miriam"/>
                      <w:sz w:val="18"/>
                      <w:szCs w:val="18"/>
                      <w:rtl/>
                    </w:rPr>
                  </w:pPr>
                  <w:r>
                    <w:rPr>
                      <w:rFonts w:cs="Miriam" w:hint="cs"/>
                      <w:sz w:val="18"/>
                      <w:szCs w:val="18"/>
                      <w:rtl/>
                    </w:rPr>
                    <w:t>(תיקון מס' 26) תשס"ד-2003</w:t>
                  </w:r>
                </w:p>
              </w:txbxContent>
            </v:textbox>
            <w10:anchorlock/>
          </v:shape>
        </w:pict>
      </w:r>
      <w:r>
        <w:rPr>
          <w:rStyle w:val="default"/>
          <w:rFonts w:cs="Miriam"/>
          <w:sz w:val="32"/>
          <w:szCs w:val="32"/>
          <w:rtl/>
        </w:rPr>
        <w:t>128</w:t>
      </w:r>
      <w:r>
        <w:rPr>
          <w:rStyle w:val="default"/>
          <w:rFonts w:cs="FrankRuehl"/>
          <w:rtl/>
        </w:rPr>
        <w:t xml:space="preserve">ה. </w:t>
      </w:r>
      <w:r>
        <w:rPr>
          <w:rStyle w:val="default"/>
          <w:rFonts w:cs="FrankRuehl" w:hint="cs"/>
          <w:rtl/>
        </w:rPr>
        <w:t>(פקע).</w:t>
      </w:r>
    </w:p>
    <w:p w14:paraId="2F0DB5FD"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570" w:name="Rov491"/>
      <w:r w:rsidRPr="00C732F8">
        <w:rPr>
          <w:rFonts w:cs="FrankRuehl" w:hint="cs"/>
          <w:vanish/>
          <w:color w:val="FF0000"/>
          <w:szCs w:val="20"/>
          <w:shd w:val="clear" w:color="auto" w:fill="FFFF99"/>
          <w:rtl/>
        </w:rPr>
        <w:t>מיום 17.11.2002 עד יום 31.12.2003</w:t>
      </w:r>
    </w:p>
    <w:p w14:paraId="3C0B7E02"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23 (הוראת שעה)</w:t>
      </w:r>
    </w:p>
    <w:p w14:paraId="1FEDD710" w14:textId="77777777" w:rsidR="00C0684E" w:rsidRPr="00C732F8" w:rsidRDefault="00C0684E">
      <w:pPr>
        <w:pStyle w:val="P22"/>
        <w:spacing w:before="0"/>
        <w:ind w:left="0" w:right="1134"/>
        <w:rPr>
          <w:rFonts w:cs="FrankRuehl" w:hint="cs"/>
          <w:vanish/>
          <w:szCs w:val="20"/>
          <w:shd w:val="clear" w:color="auto" w:fill="FFFF99"/>
          <w:rtl/>
        </w:rPr>
      </w:pPr>
      <w:hyperlink r:id="rId817" w:history="1">
        <w:r w:rsidRPr="00C732F8">
          <w:rPr>
            <w:rStyle w:val="Hyperlink"/>
            <w:rFonts w:cs="FrankRuehl" w:hint="cs"/>
            <w:vanish/>
            <w:szCs w:val="20"/>
            <w:shd w:val="clear" w:color="auto" w:fill="FFFF99"/>
            <w:rtl/>
          </w:rPr>
          <w:t>ס"ח תשס"ג מס' 1871</w:t>
        </w:r>
      </w:hyperlink>
      <w:r w:rsidRPr="00C732F8">
        <w:rPr>
          <w:rFonts w:cs="FrankRuehl" w:hint="cs"/>
          <w:vanish/>
          <w:szCs w:val="20"/>
          <w:shd w:val="clear" w:color="auto" w:fill="FFFF99"/>
          <w:rtl/>
        </w:rPr>
        <w:t xml:space="preserve"> מיום 17.11.2002 עמ' 29 (</w:t>
      </w:r>
      <w:hyperlink r:id="rId818" w:history="1">
        <w:r w:rsidRPr="00C732F8">
          <w:rPr>
            <w:rStyle w:val="Hyperlink"/>
            <w:rFonts w:cs="FrankRuehl" w:hint="cs"/>
            <w:vanish/>
            <w:szCs w:val="20"/>
            <w:shd w:val="clear" w:color="auto" w:fill="FFFF99"/>
            <w:rtl/>
          </w:rPr>
          <w:t>ה"ח 3</w:t>
        </w:r>
      </w:hyperlink>
      <w:r w:rsidRPr="00C732F8">
        <w:rPr>
          <w:rFonts w:cs="FrankRuehl" w:hint="cs"/>
          <w:vanish/>
          <w:szCs w:val="20"/>
          <w:shd w:val="clear" w:color="auto" w:fill="FFFF99"/>
          <w:rtl/>
        </w:rPr>
        <w:t>)</w:t>
      </w:r>
    </w:p>
    <w:p w14:paraId="02604D78" w14:textId="77777777" w:rsidR="00C0684E" w:rsidRPr="00C732F8" w:rsidRDefault="00C0684E">
      <w:pPr>
        <w:pStyle w:val="P22"/>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הוספת סעיף 128ה</w:t>
      </w:r>
    </w:p>
    <w:p w14:paraId="4388A11A" w14:textId="77777777" w:rsidR="00C0684E" w:rsidRPr="00C732F8" w:rsidRDefault="00C0684E">
      <w:pPr>
        <w:pStyle w:val="P22"/>
        <w:spacing w:before="0"/>
        <w:ind w:left="0" w:right="1134"/>
        <w:rPr>
          <w:rFonts w:cs="FrankRuehl" w:hint="cs"/>
          <w:vanish/>
          <w:szCs w:val="20"/>
          <w:rtl/>
        </w:rPr>
      </w:pPr>
    </w:p>
    <w:p w14:paraId="6B99383D" w14:textId="77777777" w:rsidR="00C0684E" w:rsidRPr="00C732F8" w:rsidRDefault="00C0684E">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31.12.2003</w:t>
      </w:r>
    </w:p>
    <w:p w14:paraId="700F6C2D"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26</w:t>
      </w:r>
    </w:p>
    <w:p w14:paraId="1AB5E978" w14:textId="77777777" w:rsidR="00C0684E" w:rsidRPr="00C732F8" w:rsidRDefault="00C0684E">
      <w:pPr>
        <w:pStyle w:val="P22"/>
        <w:spacing w:before="0"/>
        <w:ind w:left="0" w:right="1134"/>
        <w:rPr>
          <w:rFonts w:cs="FrankRuehl" w:hint="cs"/>
          <w:vanish/>
          <w:szCs w:val="20"/>
          <w:shd w:val="clear" w:color="auto" w:fill="FFFF99"/>
          <w:rtl/>
        </w:rPr>
      </w:pPr>
      <w:hyperlink r:id="rId819" w:history="1">
        <w:r w:rsidRPr="00C732F8">
          <w:rPr>
            <w:rStyle w:val="Hyperlink"/>
            <w:rFonts w:cs="FrankRuehl" w:hint="cs"/>
            <w:vanish/>
            <w:szCs w:val="20"/>
            <w:shd w:val="clear" w:color="auto" w:fill="FFFF99"/>
            <w:rtl/>
          </w:rPr>
          <w:t>ס"ח תשס"ד מס' 1917</w:t>
        </w:r>
      </w:hyperlink>
      <w:r w:rsidRPr="00C732F8">
        <w:rPr>
          <w:rFonts w:cs="FrankRuehl" w:hint="cs"/>
          <w:vanish/>
          <w:szCs w:val="20"/>
          <w:shd w:val="clear" w:color="auto" w:fill="FFFF99"/>
          <w:rtl/>
        </w:rPr>
        <w:t xml:space="preserve"> מיום 31.12.2003 עמ' 42 (</w:t>
      </w:r>
      <w:hyperlink r:id="rId820" w:history="1">
        <w:r w:rsidRPr="00C732F8">
          <w:rPr>
            <w:rStyle w:val="Hyperlink"/>
            <w:rFonts w:cs="FrankRuehl" w:hint="cs"/>
            <w:vanish/>
            <w:szCs w:val="20"/>
            <w:shd w:val="clear" w:color="auto" w:fill="FFFF99"/>
            <w:rtl/>
          </w:rPr>
          <w:t>ה"ח 70</w:t>
        </w:r>
      </w:hyperlink>
      <w:r w:rsidRPr="00C732F8">
        <w:rPr>
          <w:rFonts w:cs="FrankRuehl" w:hint="cs"/>
          <w:vanish/>
          <w:szCs w:val="20"/>
          <w:shd w:val="clear" w:color="auto" w:fill="FFFF99"/>
          <w:rtl/>
        </w:rPr>
        <w:t>)</w:t>
      </w:r>
    </w:p>
    <w:p w14:paraId="4FCA6275" w14:textId="77777777" w:rsidR="00C0684E" w:rsidRDefault="00C0684E">
      <w:pPr>
        <w:pStyle w:val="P00"/>
        <w:ind w:left="0" w:right="1134"/>
        <w:rPr>
          <w:rStyle w:val="default"/>
          <w:rFonts w:cs="FrankRuehl" w:hint="cs"/>
          <w:sz w:val="2"/>
          <w:szCs w:val="2"/>
          <w:rtl/>
        </w:rPr>
      </w:pPr>
      <w:r w:rsidRPr="00C732F8">
        <w:rPr>
          <w:rStyle w:val="default"/>
          <w:rFonts w:cs="FrankRuehl" w:hint="cs"/>
          <w:vanish/>
          <w:sz w:val="22"/>
          <w:szCs w:val="22"/>
          <w:shd w:val="clear" w:color="auto" w:fill="FFFF99"/>
          <w:rtl/>
        </w:rPr>
        <w:t>128ה.</w:t>
      </w:r>
      <w:r w:rsidRPr="00C732F8">
        <w:rPr>
          <w:rStyle w:val="default"/>
          <w:rFonts w:cs="FrankRuehl" w:hint="cs"/>
          <w:vanish/>
          <w:sz w:val="22"/>
          <w:szCs w:val="22"/>
          <w:shd w:val="clear" w:color="auto" w:fill="FFFF99"/>
          <w:rtl/>
        </w:rPr>
        <w:tab/>
        <w:t xml:space="preserve">פרק זה יעמוד בתוקפו עד יום </w:t>
      </w:r>
      <w:r w:rsidRPr="00C732F8">
        <w:rPr>
          <w:rStyle w:val="default"/>
          <w:rFonts w:cs="FrankRuehl" w:hint="cs"/>
          <w:strike/>
          <w:vanish/>
          <w:sz w:val="22"/>
          <w:szCs w:val="22"/>
          <w:shd w:val="clear" w:color="auto" w:fill="FFFF99"/>
          <w:rtl/>
        </w:rPr>
        <w:t>ו' בטבת התשס"ד (31 בדצמבר 2003)</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י"ט בטבת התשס"ה (31 בדצמבר 2004)</w:t>
      </w:r>
      <w:r w:rsidRPr="00C732F8">
        <w:rPr>
          <w:rStyle w:val="default"/>
          <w:rFonts w:cs="FrankRuehl" w:hint="cs"/>
          <w:vanish/>
          <w:sz w:val="22"/>
          <w:szCs w:val="22"/>
          <w:shd w:val="clear" w:color="auto" w:fill="FFFF99"/>
          <w:rtl/>
        </w:rPr>
        <w:t>.</w:t>
      </w:r>
      <w:bookmarkEnd w:id="570"/>
    </w:p>
    <w:p w14:paraId="222FEF62" w14:textId="77777777" w:rsidR="00C0684E" w:rsidRDefault="00C0684E">
      <w:pPr>
        <w:pStyle w:val="P00"/>
        <w:spacing w:before="72"/>
        <w:ind w:left="0" w:right="1134"/>
        <w:rPr>
          <w:rStyle w:val="default"/>
          <w:rFonts w:cs="FrankRuehl" w:hint="cs"/>
          <w:rtl/>
        </w:rPr>
      </w:pPr>
    </w:p>
    <w:p w14:paraId="23FF4404" w14:textId="77777777" w:rsidR="00C0684E" w:rsidRDefault="00C0684E">
      <w:pPr>
        <w:pStyle w:val="medium2-header"/>
        <w:keepLines w:val="0"/>
        <w:spacing w:before="72"/>
        <w:ind w:left="0" w:right="1134"/>
        <w:rPr>
          <w:rFonts w:cs="FrankRuehl" w:hint="cs"/>
          <w:noProof/>
          <w:rtl/>
        </w:rPr>
      </w:pPr>
      <w:bookmarkStart w:id="571" w:name="med4"/>
      <w:bookmarkEnd w:id="571"/>
      <w:r>
        <w:rPr>
          <w:rFonts w:cs="FrankRuehl"/>
          <w:noProof/>
          <w:sz w:val="20"/>
          <w:rtl/>
          <w:lang w:val="he-IL"/>
        </w:rPr>
        <w:pict w14:anchorId="51F22015">
          <v:shape id="_x0000_s2319" type="#_x0000_t202" style="position:absolute;left:0;text-align:left;margin-left:470.25pt;margin-top:7.1pt;width:1in;height:16.8pt;z-index:251686400" filled="f" stroked="f">
            <v:textbox inset="1mm,0,1mm,0">
              <w:txbxContent>
                <w:p w14:paraId="478ECB25" w14:textId="77777777" w:rsidR="00DA37EE" w:rsidRDefault="00DA37EE">
                  <w:pPr>
                    <w:spacing w:line="160" w:lineRule="exact"/>
                    <w:jc w:val="left"/>
                    <w:rPr>
                      <w:rFonts w:cs="Miriam" w:hint="cs"/>
                      <w:sz w:val="18"/>
                      <w:szCs w:val="18"/>
                      <w:rtl/>
                    </w:rPr>
                  </w:pPr>
                  <w:r>
                    <w:rPr>
                      <w:rFonts w:cs="Miriam" w:hint="cs"/>
                      <w:sz w:val="18"/>
                      <w:szCs w:val="18"/>
                      <w:rtl/>
                    </w:rPr>
                    <w:t>(תיקון מס' 28) תשס"ד-2004</w:t>
                  </w:r>
                </w:p>
              </w:txbxContent>
            </v:textbox>
            <w10:anchorlock/>
          </v:shape>
        </w:pict>
      </w:r>
      <w:r>
        <w:rPr>
          <w:rFonts w:cs="FrankRuehl" w:hint="cs"/>
          <w:noProof/>
          <w:rtl/>
        </w:rPr>
        <w:t>פרק ג'2: בית סוהר בניהול פרטי</w:t>
      </w:r>
      <w:r w:rsidR="00A521E7">
        <w:rPr>
          <w:rFonts w:cs="FrankRuehl" w:hint="cs"/>
          <w:noProof/>
          <w:rtl/>
        </w:rPr>
        <w:t xml:space="preserve"> </w:t>
      </w:r>
      <w:r w:rsidR="00A521E7">
        <w:rPr>
          <w:rFonts w:cs="FrankRuehl" w:hint="cs"/>
          <w:b/>
          <w:bCs w:val="0"/>
          <w:noProof/>
          <w:rtl/>
        </w:rPr>
        <w:t>(בוטל)</w:t>
      </w:r>
      <w:r w:rsidR="007D2876" w:rsidRPr="007D2876">
        <w:rPr>
          <w:rStyle w:val="a7"/>
          <w:rFonts w:cs="FrankRuehl"/>
          <w:b/>
          <w:bCs w:val="0"/>
          <w:noProof/>
          <w:rtl/>
        </w:rPr>
        <w:footnoteReference w:id="5"/>
      </w:r>
    </w:p>
    <w:p w14:paraId="12E116E3" w14:textId="77777777" w:rsidR="00C0684E" w:rsidRDefault="00C0684E" w:rsidP="007D2876">
      <w:pPr>
        <w:pStyle w:val="P00"/>
        <w:spacing w:before="72"/>
        <w:ind w:left="0" w:right="1134"/>
        <w:rPr>
          <w:rStyle w:val="default"/>
          <w:rFonts w:cs="FrankRuehl" w:hint="cs"/>
          <w:rtl/>
        </w:rPr>
      </w:pPr>
      <w:r>
        <w:rPr>
          <w:rFonts w:cs="Miriam"/>
          <w:szCs w:val="32"/>
          <w:rtl/>
          <w:lang w:val="he-IL"/>
        </w:rPr>
        <w:pict w14:anchorId="50C5B246">
          <v:shape id="_x0000_s2321" type="#_x0000_t202" style="position:absolute;left:0;text-align:left;margin-left:470.25pt;margin-top:7.1pt;width:1in;height:22.4pt;z-index:251687424" filled="f" stroked="f">
            <v:textbox inset="1mm,0,1mm,0">
              <w:txbxContent>
                <w:p w14:paraId="3ECE8CA7" w14:textId="77777777" w:rsidR="00DA37EE" w:rsidRDefault="00DA37EE">
                  <w:pPr>
                    <w:spacing w:line="160" w:lineRule="exact"/>
                    <w:jc w:val="left"/>
                    <w:rPr>
                      <w:rFonts w:cs="Miriam" w:hint="cs"/>
                      <w:sz w:val="18"/>
                      <w:szCs w:val="18"/>
                      <w:rtl/>
                    </w:rPr>
                  </w:pPr>
                  <w:r>
                    <w:rPr>
                      <w:rFonts w:cs="Miriam" w:hint="cs"/>
                      <w:sz w:val="18"/>
                      <w:szCs w:val="18"/>
                      <w:rtl/>
                    </w:rPr>
                    <w:t>(תיקון מס' 28) תשס"ד-2004</w:t>
                  </w:r>
                </w:p>
              </w:txbxContent>
            </v:textbox>
            <w10:anchorlock/>
          </v:shape>
        </w:pict>
      </w:r>
      <w:r>
        <w:rPr>
          <w:rStyle w:val="default"/>
          <w:rFonts w:cs="Miriam" w:hint="cs"/>
          <w:sz w:val="32"/>
          <w:szCs w:val="32"/>
          <w:rtl/>
        </w:rPr>
        <w:t>128</w:t>
      </w:r>
      <w:r w:rsidR="007D2876">
        <w:rPr>
          <w:rStyle w:val="default"/>
          <w:rFonts w:cs="FrankRuehl" w:hint="cs"/>
          <w:rtl/>
        </w:rPr>
        <w:t xml:space="preserve">ו. עד </w:t>
      </w:r>
      <w:r w:rsidR="007D2876" w:rsidRPr="007D2876">
        <w:rPr>
          <w:rStyle w:val="default"/>
          <w:rFonts w:cs="Miriam" w:hint="cs"/>
          <w:sz w:val="32"/>
          <w:szCs w:val="32"/>
          <w:rtl/>
        </w:rPr>
        <w:t>128</w:t>
      </w:r>
      <w:r w:rsidR="007D2876">
        <w:rPr>
          <w:rStyle w:val="default"/>
          <w:rFonts w:cs="FrankRuehl" w:hint="cs"/>
          <w:rtl/>
        </w:rPr>
        <w:t>נד. (בוטלו).</w:t>
      </w:r>
    </w:p>
    <w:p w14:paraId="6037B63D" w14:textId="77777777" w:rsidR="00242D2C" w:rsidRDefault="00242D2C" w:rsidP="00242D2C">
      <w:pPr>
        <w:pStyle w:val="medium2-header"/>
        <w:keepLines w:val="0"/>
        <w:spacing w:before="72"/>
        <w:ind w:left="0" w:right="1134"/>
        <w:rPr>
          <w:rFonts w:cs="FrankRuehl" w:hint="cs"/>
          <w:noProof/>
          <w:rtl/>
        </w:rPr>
      </w:pPr>
      <w:bookmarkStart w:id="572" w:name="med5"/>
      <w:bookmarkEnd w:id="572"/>
      <w:r>
        <w:rPr>
          <w:rFonts w:cs="FrankRuehl"/>
          <w:noProof/>
          <w:sz w:val="20"/>
          <w:rtl/>
          <w:lang w:val="he-IL"/>
        </w:rPr>
        <w:pict w14:anchorId="4B550FCE">
          <v:shape id="_x0000_s2705" type="#_x0000_t202" style="position:absolute;left:0;text-align:left;margin-left:470.25pt;margin-top:7.1pt;width:1in;height:16.8pt;z-index:251842048" filled="f" stroked="f">
            <v:textbox inset="1mm,0,1mm,0">
              <w:txbxContent>
                <w:p w14:paraId="57576828" w14:textId="77777777" w:rsidR="00DA37EE" w:rsidRDefault="00DA37EE" w:rsidP="00242D2C">
                  <w:pPr>
                    <w:spacing w:line="160" w:lineRule="exact"/>
                    <w:jc w:val="left"/>
                    <w:rPr>
                      <w:rFonts w:cs="Miriam" w:hint="cs"/>
                      <w:sz w:val="18"/>
                      <w:szCs w:val="18"/>
                      <w:rtl/>
                    </w:rPr>
                  </w:pPr>
                  <w:r>
                    <w:rPr>
                      <w:rFonts w:cs="Miriam" w:hint="cs"/>
                      <w:sz w:val="18"/>
                      <w:szCs w:val="18"/>
                      <w:rtl/>
                    </w:rPr>
                    <w:t>(תיקון מס' 51) תשע"ו-2016</w:t>
                  </w:r>
                </w:p>
              </w:txbxContent>
            </v:textbox>
            <w10:anchorlock/>
          </v:shape>
        </w:pict>
      </w:r>
      <w:r>
        <w:rPr>
          <w:rFonts w:cs="FrankRuehl" w:hint="cs"/>
          <w:noProof/>
          <w:rtl/>
        </w:rPr>
        <w:t>פרק ג'3: תחקיר מבצעי</w:t>
      </w:r>
    </w:p>
    <w:p w14:paraId="54572FB4" w14:textId="77777777" w:rsidR="00242D2C" w:rsidRPr="00C732F8" w:rsidRDefault="00242D2C" w:rsidP="00242D2C">
      <w:pPr>
        <w:pStyle w:val="P22"/>
        <w:spacing w:before="0"/>
        <w:ind w:left="0" w:right="1134"/>
        <w:rPr>
          <w:rFonts w:cs="FrankRuehl" w:hint="cs"/>
          <w:vanish/>
          <w:color w:val="FF0000"/>
          <w:szCs w:val="20"/>
          <w:shd w:val="clear" w:color="auto" w:fill="FFFF99"/>
          <w:rtl/>
        </w:rPr>
      </w:pPr>
      <w:bookmarkStart w:id="573" w:name="Rov735"/>
      <w:r w:rsidRPr="00C732F8">
        <w:rPr>
          <w:rFonts w:cs="FrankRuehl" w:hint="cs"/>
          <w:vanish/>
          <w:color w:val="FF0000"/>
          <w:szCs w:val="20"/>
          <w:shd w:val="clear" w:color="auto" w:fill="FFFF99"/>
          <w:rtl/>
        </w:rPr>
        <w:t>מיום 19.7.2016</w:t>
      </w:r>
    </w:p>
    <w:p w14:paraId="2FCDFBA9" w14:textId="77777777" w:rsidR="00242D2C" w:rsidRPr="00C732F8" w:rsidRDefault="00242D2C" w:rsidP="00242D2C">
      <w:pPr>
        <w:pStyle w:val="P22"/>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תיקון מס' 51</w:t>
      </w:r>
    </w:p>
    <w:p w14:paraId="0C3C521F" w14:textId="77777777" w:rsidR="00242D2C" w:rsidRPr="00C732F8" w:rsidRDefault="00242D2C" w:rsidP="00242D2C">
      <w:pPr>
        <w:pStyle w:val="P22"/>
        <w:spacing w:before="0"/>
        <w:ind w:left="0" w:right="1134"/>
        <w:rPr>
          <w:rFonts w:cs="FrankRuehl" w:hint="cs"/>
          <w:vanish/>
          <w:szCs w:val="20"/>
          <w:shd w:val="clear" w:color="auto" w:fill="FFFF99"/>
          <w:rtl/>
        </w:rPr>
      </w:pPr>
      <w:hyperlink r:id="rId821" w:history="1">
        <w:r w:rsidRPr="00C732F8">
          <w:rPr>
            <w:rStyle w:val="Hyperlink"/>
            <w:rFonts w:cs="FrankRuehl" w:hint="cs"/>
            <w:vanish/>
            <w:szCs w:val="20"/>
            <w:shd w:val="clear" w:color="auto" w:fill="FFFF99"/>
            <w:rtl/>
          </w:rPr>
          <w:t>ס"ח תשע"ו מס' 2565</w:t>
        </w:r>
      </w:hyperlink>
      <w:r w:rsidRPr="00C732F8">
        <w:rPr>
          <w:rFonts w:cs="FrankRuehl" w:hint="cs"/>
          <w:vanish/>
          <w:szCs w:val="20"/>
          <w:shd w:val="clear" w:color="auto" w:fill="FFFF99"/>
          <w:rtl/>
        </w:rPr>
        <w:t xml:space="preserve"> מיום 19.7.2016 עמ' 1062 (</w:t>
      </w:r>
      <w:hyperlink r:id="rId822" w:history="1">
        <w:r w:rsidRPr="00C732F8">
          <w:rPr>
            <w:rStyle w:val="Hyperlink"/>
            <w:rFonts w:cs="FrankRuehl" w:hint="cs"/>
            <w:vanish/>
            <w:szCs w:val="20"/>
            <w:shd w:val="clear" w:color="auto" w:fill="FFFF99"/>
            <w:rtl/>
          </w:rPr>
          <w:t>ה"ח 948</w:t>
        </w:r>
      </w:hyperlink>
      <w:r w:rsidRPr="00C732F8">
        <w:rPr>
          <w:rFonts w:cs="FrankRuehl" w:hint="cs"/>
          <w:vanish/>
          <w:szCs w:val="20"/>
          <w:shd w:val="clear" w:color="auto" w:fill="FFFF99"/>
          <w:rtl/>
        </w:rPr>
        <w:t>)</w:t>
      </w:r>
    </w:p>
    <w:p w14:paraId="01272CEF" w14:textId="77777777" w:rsidR="00242D2C" w:rsidRPr="00242D2C" w:rsidRDefault="00242D2C" w:rsidP="00242D2C">
      <w:pPr>
        <w:pStyle w:val="P22"/>
        <w:spacing w:before="0"/>
        <w:ind w:left="0" w:right="1134"/>
        <w:rPr>
          <w:rFonts w:cs="FrankRuehl" w:hint="cs"/>
          <w:sz w:val="2"/>
          <w:szCs w:val="2"/>
          <w:shd w:val="clear" w:color="auto" w:fill="FFFF99"/>
          <w:rtl/>
        </w:rPr>
      </w:pPr>
      <w:r w:rsidRPr="00C732F8">
        <w:rPr>
          <w:rFonts w:cs="FrankRuehl" w:hint="cs"/>
          <w:b/>
          <w:bCs/>
          <w:vanish/>
          <w:szCs w:val="20"/>
          <w:shd w:val="clear" w:color="auto" w:fill="FFFF99"/>
          <w:rtl/>
        </w:rPr>
        <w:t>הוספת פרק ג'3</w:t>
      </w:r>
      <w:bookmarkEnd w:id="573"/>
    </w:p>
    <w:p w14:paraId="56F36CBE" w14:textId="77777777" w:rsidR="00242D2C" w:rsidRDefault="00242D2C" w:rsidP="00242D2C">
      <w:pPr>
        <w:pStyle w:val="P00"/>
        <w:spacing w:before="72"/>
        <w:ind w:left="0" w:right="1134"/>
        <w:rPr>
          <w:rStyle w:val="default"/>
          <w:rFonts w:cs="FrankRuehl" w:hint="cs"/>
          <w:rtl/>
        </w:rPr>
      </w:pPr>
      <w:bookmarkStart w:id="574" w:name="Seif269"/>
      <w:bookmarkEnd w:id="574"/>
      <w:r>
        <w:rPr>
          <w:lang w:val="he-IL"/>
        </w:rPr>
        <w:pict w14:anchorId="194C2CA7">
          <v:shape id="_x0000_s2706" type="#_x0000_t202" style="position:absolute;left:0;text-align:left;margin-left:470.35pt;margin-top:7.1pt;width:1in;height:25.15pt;z-index:251843072" filled="f" stroked="f">
            <v:textbox inset="1mm,0,1mm,0">
              <w:txbxContent>
                <w:p w14:paraId="743D8236" w14:textId="77777777" w:rsidR="00DA37EE" w:rsidRDefault="00DA37EE" w:rsidP="00242D2C">
                  <w:pPr>
                    <w:spacing w:line="160" w:lineRule="exact"/>
                    <w:jc w:val="left"/>
                    <w:rPr>
                      <w:rFonts w:cs="Miriam" w:hint="cs"/>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ג'3</w:t>
                  </w:r>
                </w:p>
                <w:p w14:paraId="76B93D49" w14:textId="77777777" w:rsidR="00DA37EE" w:rsidRDefault="00DA37EE" w:rsidP="00242D2C">
                  <w:pPr>
                    <w:spacing w:line="160" w:lineRule="exact"/>
                    <w:jc w:val="left"/>
                    <w:rPr>
                      <w:rFonts w:cs="Miriam"/>
                      <w:sz w:val="18"/>
                      <w:szCs w:val="18"/>
                      <w:rtl/>
                    </w:rPr>
                  </w:pPr>
                  <w:r>
                    <w:rPr>
                      <w:rFonts w:cs="Miriam" w:hint="cs"/>
                      <w:sz w:val="18"/>
                      <w:szCs w:val="18"/>
                      <w:rtl/>
                    </w:rPr>
                    <w:t>(תיקון מס' 51) תשע"ו-2016</w:t>
                  </w:r>
                </w:p>
              </w:txbxContent>
            </v:textbox>
            <w10:anchorlock/>
          </v:shape>
        </w:pict>
      </w:r>
      <w:r>
        <w:rPr>
          <w:rStyle w:val="default"/>
          <w:rFonts w:cs="Miriam"/>
          <w:sz w:val="32"/>
          <w:szCs w:val="32"/>
          <w:rtl/>
        </w:rPr>
        <w:t>128</w:t>
      </w:r>
      <w:r>
        <w:rPr>
          <w:rStyle w:val="default"/>
          <w:rFonts w:cs="FrankRuehl" w:hint="cs"/>
          <w:rtl/>
        </w:rPr>
        <w:t>נה</w:t>
      </w:r>
      <w:r>
        <w:rPr>
          <w:rStyle w:val="default"/>
          <w:rFonts w:cs="FrankRuehl"/>
          <w:rtl/>
        </w:rPr>
        <w:t xml:space="preserve">. </w:t>
      </w:r>
      <w:r>
        <w:rPr>
          <w:rStyle w:val="default"/>
          <w:rFonts w:cs="FrankRuehl" w:hint="cs"/>
          <w:rtl/>
        </w:rPr>
        <w:t xml:space="preserve">בסעיף זה </w:t>
      </w:r>
      <w:r>
        <w:rPr>
          <w:rStyle w:val="default"/>
          <w:rFonts w:cs="FrankRuehl"/>
          <w:rtl/>
        </w:rPr>
        <w:t>–</w:t>
      </w:r>
    </w:p>
    <w:p w14:paraId="539F9D66" w14:textId="77777777" w:rsidR="00242D2C" w:rsidRDefault="00242D2C" w:rsidP="00242D2C">
      <w:pPr>
        <w:pStyle w:val="P00"/>
        <w:spacing w:before="72"/>
        <w:ind w:left="0" w:right="1134"/>
        <w:rPr>
          <w:rStyle w:val="default"/>
          <w:rFonts w:cs="FrankRuehl" w:hint="cs"/>
          <w:rtl/>
        </w:rPr>
      </w:pPr>
      <w:r>
        <w:rPr>
          <w:rStyle w:val="default"/>
          <w:rFonts w:cs="FrankRuehl" w:hint="cs"/>
          <w:rtl/>
        </w:rPr>
        <w:tab/>
        <w:t xml:space="preserve">"גוף חוקר" </w:t>
      </w:r>
      <w:r>
        <w:rPr>
          <w:rStyle w:val="default"/>
          <w:rFonts w:cs="FrankRuehl"/>
          <w:rtl/>
        </w:rPr>
        <w:t>–</w:t>
      </w:r>
      <w:r>
        <w:rPr>
          <w:rStyle w:val="default"/>
          <w:rFonts w:cs="FrankRuehl" w:hint="cs"/>
          <w:rtl/>
        </w:rPr>
        <w:t xml:space="preserve"> רשות המוסמכת על פי דין לחקור עבירות פליליות;</w:t>
      </w:r>
    </w:p>
    <w:p w14:paraId="2D663855" w14:textId="77777777" w:rsidR="00242D2C" w:rsidRDefault="00242D2C" w:rsidP="00242D2C">
      <w:pPr>
        <w:pStyle w:val="P00"/>
        <w:spacing w:before="72"/>
        <w:ind w:left="0" w:right="1134"/>
        <w:rPr>
          <w:rStyle w:val="default"/>
          <w:rFonts w:cs="FrankRuehl" w:hint="cs"/>
          <w:rtl/>
        </w:rPr>
      </w:pPr>
      <w:r>
        <w:rPr>
          <w:rStyle w:val="default"/>
          <w:rFonts w:cs="FrankRuehl" w:hint="cs"/>
          <w:rtl/>
        </w:rPr>
        <w:tab/>
        <w:t xml:space="preserve">"גוף ציבורי" </w:t>
      </w:r>
      <w:r>
        <w:rPr>
          <w:rStyle w:val="default"/>
          <w:rFonts w:cs="FrankRuehl"/>
          <w:rtl/>
        </w:rPr>
        <w:t>–</w:t>
      </w:r>
      <w:r>
        <w:rPr>
          <w:rStyle w:val="default"/>
          <w:rFonts w:cs="FrankRuehl" w:hint="cs"/>
          <w:rtl/>
        </w:rPr>
        <w:t xml:space="preserve"> משרדי הממשלה, או גוף אחר שהשר קבעו בצו;</w:t>
      </w:r>
    </w:p>
    <w:p w14:paraId="458BEC65" w14:textId="77777777" w:rsidR="00242D2C" w:rsidRDefault="00242D2C" w:rsidP="00242D2C">
      <w:pPr>
        <w:pStyle w:val="P00"/>
        <w:spacing w:before="72"/>
        <w:ind w:left="0" w:right="1134"/>
        <w:rPr>
          <w:rStyle w:val="default"/>
          <w:rFonts w:cs="FrankRuehl" w:hint="cs"/>
          <w:rtl/>
        </w:rPr>
      </w:pPr>
      <w:r>
        <w:rPr>
          <w:rStyle w:val="default"/>
          <w:rFonts w:cs="FrankRuehl" w:hint="cs"/>
          <w:rtl/>
        </w:rPr>
        <w:tab/>
        <w:t xml:space="preserve">"תחקיר" </w:t>
      </w:r>
      <w:r>
        <w:rPr>
          <w:rStyle w:val="default"/>
          <w:rFonts w:cs="FrankRuehl"/>
          <w:rtl/>
        </w:rPr>
        <w:t>–</w:t>
      </w:r>
      <w:r>
        <w:rPr>
          <w:rStyle w:val="default"/>
          <w:rFonts w:cs="FrankRuehl" w:hint="cs"/>
          <w:rtl/>
        </w:rPr>
        <w:t xml:space="preserve"> בירור שנערך בשירות בתי הסוהר, בהתאם לפקודות נציבות בתי הסוהר, בנוגע לאירוע שהתרחש במהלך פעילות מבצעית של שירות בתי הסוהר או בקשר אליה, ובלבד שהתקיים אחד מאלה:</w:t>
      </w:r>
    </w:p>
    <w:p w14:paraId="23F8BE87" w14:textId="77777777" w:rsidR="00242D2C" w:rsidRDefault="00242D2C" w:rsidP="00242D2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מדובר בפעילות לשמירת הסדר והביטחון בתחום בית סוהר, במיתקני שירות בתי הסוהר שמחוץ לתחומי בית סוהר, בסביבתם הקרובה של המיתקנים האמורים, וכן בעת ליווי אסיר מחוץ לבית סוהר או בעת רדיפה אחרי אסיר נמלט, ובלבד שהתקיימו כל אלה:</w:t>
      </w:r>
    </w:p>
    <w:p w14:paraId="18B200BC" w14:textId="77777777" w:rsidR="00242D2C" w:rsidRDefault="00242D2C" w:rsidP="00242D2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הפעילות נעשית במהלך הפרת סדר רחבת היקף ומתמשכת;</w:t>
      </w:r>
    </w:p>
    <w:p w14:paraId="7FD2EEE8" w14:textId="77777777" w:rsidR="00242D2C" w:rsidRDefault="00242D2C" w:rsidP="00242D2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בשל הפרת הסדר יש חשש ממשי לפגיעה בביטחון השוהים בבית הסוהר או במיתקנים האמורים או בביטחון הציבור;</w:t>
      </w:r>
    </w:p>
    <w:p w14:paraId="5A24267A" w14:textId="77777777" w:rsidR="00242D2C" w:rsidRDefault="00242D2C" w:rsidP="00242D2C">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הנציב סבור כי יש צורך לערוך תחקיר מיידי לשם שמירה על חייו של אדם, גופו או שלומו, והיועץ המשפטי לממשלה או מי שהוא הסמיך לעניין זה, אישר עריכת תחקיר כאמור;</w:t>
      </w:r>
    </w:p>
    <w:p w14:paraId="37E4FB40" w14:textId="77777777" w:rsidR="00242D2C" w:rsidRDefault="00242D2C" w:rsidP="00145CC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145CC2">
        <w:rPr>
          <w:rStyle w:val="default"/>
          <w:rFonts w:cs="FrankRuehl" w:hint="cs"/>
          <w:rtl/>
        </w:rPr>
        <w:t>מדובר בפעילות במסגרת תפקידי שירות בתי הסוהר שבמהלכה התרחש האירוע שהנציב החליט, לאחר שהיועץ המשפטי לשירות בתי הסוהר חיווה את דעתו בעניין, כי הוא אירוע חריג המחייב עריכת תחקיר מיידי לשם השגת אחד או יותר מאלה:</w:t>
      </w:r>
    </w:p>
    <w:p w14:paraId="6687936D" w14:textId="77777777" w:rsidR="00145CC2" w:rsidRDefault="00145CC2" w:rsidP="008633B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מניעת סיכון לפגיעה בחיי אדם, בגופו או בשלומו החורג מהסיכון הנלווה באופן שגרתי לפעילות היום-יומית של שירות בתי הסוהר;</w:t>
      </w:r>
    </w:p>
    <w:p w14:paraId="7A2F99E1" w14:textId="77777777" w:rsidR="00145CC2" w:rsidRDefault="00145CC2" w:rsidP="008633B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מניעת סיכון לפגיעה </w:t>
      </w:r>
      <w:r w:rsidR="008633BE">
        <w:rPr>
          <w:rStyle w:val="default"/>
          <w:rFonts w:cs="FrankRuehl" w:hint="cs"/>
          <w:rtl/>
        </w:rPr>
        <w:t>בביטחון המדינה או בשלום הציבור החורג מהסיכון הנלווה באופן שגרתי לפעילות היום-יומית של שירות בתי הסוהר;</w:t>
      </w:r>
    </w:p>
    <w:p w14:paraId="0F2F526A" w14:textId="77777777" w:rsidR="008633BE" w:rsidRDefault="008633BE" w:rsidP="008633B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פעילות שירות בתי הסוהר הנערכת באזור יהודה והשומרון, בפיקודו של חייל המשרת בצבא הגנה לישראל או שוטר המשרת במשטרת ישראל.</w:t>
      </w:r>
    </w:p>
    <w:p w14:paraId="257961C9" w14:textId="77777777" w:rsidR="00242D2C" w:rsidRPr="00C732F8" w:rsidRDefault="00242D2C" w:rsidP="00242D2C">
      <w:pPr>
        <w:pStyle w:val="P22"/>
        <w:spacing w:before="0"/>
        <w:ind w:left="0" w:right="1134"/>
        <w:rPr>
          <w:rFonts w:cs="FrankRuehl" w:hint="cs"/>
          <w:vanish/>
          <w:color w:val="FF0000"/>
          <w:szCs w:val="20"/>
          <w:shd w:val="clear" w:color="auto" w:fill="FFFF99"/>
          <w:rtl/>
        </w:rPr>
      </w:pPr>
      <w:bookmarkStart w:id="575" w:name="Rov736"/>
      <w:r w:rsidRPr="00C732F8">
        <w:rPr>
          <w:rFonts w:cs="FrankRuehl" w:hint="cs"/>
          <w:vanish/>
          <w:color w:val="FF0000"/>
          <w:szCs w:val="20"/>
          <w:shd w:val="clear" w:color="auto" w:fill="FFFF99"/>
          <w:rtl/>
        </w:rPr>
        <w:t>מיום 19.7.2016</w:t>
      </w:r>
    </w:p>
    <w:p w14:paraId="3CA9151E" w14:textId="77777777" w:rsidR="00242D2C" w:rsidRPr="00C732F8" w:rsidRDefault="00242D2C" w:rsidP="00242D2C">
      <w:pPr>
        <w:pStyle w:val="P22"/>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תיקון מס' 51</w:t>
      </w:r>
    </w:p>
    <w:p w14:paraId="3D9BE31C" w14:textId="77777777" w:rsidR="00242D2C" w:rsidRPr="00C732F8" w:rsidRDefault="00242D2C" w:rsidP="00242D2C">
      <w:pPr>
        <w:pStyle w:val="P22"/>
        <w:spacing w:before="0"/>
        <w:ind w:left="0" w:right="1134"/>
        <w:rPr>
          <w:rFonts w:cs="FrankRuehl" w:hint="cs"/>
          <w:vanish/>
          <w:szCs w:val="20"/>
          <w:shd w:val="clear" w:color="auto" w:fill="FFFF99"/>
          <w:rtl/>
        </w:rPr>
      </w:pPr>
      <w:hyperlink r:id="rId823" w:history="1">
        <w:r w:rsidRPr="00C732F8">
          <w:rPr>
            <w:rStyle w:val="Hyperlink"/>
            <w:rFonts w:cs="FrankRuehl" w:hint="cs"/>
            <w:vanish/>
            <w:szCs w:val="20"/>
            <w:shd w:val="clear" w:color="auto" w:fill="FFFF99"/>
            <w:rtl/>
          </w:rPr>
          <w:t>ס"ח תשע"ו מס' 2565</w:t>
        </w:r>
      </w:hyperlink>
      <w:r w:rsidRPr="00C732F8">
        <w:rPr>
          <w:rFonts w:cs="FrankRuehl" w:hint="cs"/>
          <w:vanish/>
          <w:szCs w:val="20"/>
          <w:shd w:val="clear" w:color="auto" w:fill="FFFF99"/>
          <w:rtl/>
        </w:rPr>
        <w:t xml:space="preserve"> מיום 19.7.2016 עמ' 1062 (</w:t>
      </w:r>
      <w:hyperlink r:id="rId824" w:history="1">
        <w:r w:rsidRPr="00C732F8">
          <w:rPr>
            <w:rStyle w:val="Hyperlink"/>
            <w:rFonts w:cs="FrankRuehl" w:hint="cs"/>
            <w:vanish/>
            <w:szCs w:val="20"/>
            <w:shd w:val="clear" w:color="auto" w:fill="FFFF99"/>
            <w:rtl/>
          </w:rPr>
          <w:t>ה"ח 948</w:t>
        </w:r>
      </w:hyperlink>
      <w:r w:rsidRPr="00C732F8">
        <w:rPr>
          <w:rFonts w:cs="FrankRuehl" w:hint="cs"/>
          <w:vanish/>
          <w:szCs w:val="20"/>
          <w:shd w:val="clear" w:color="auto" w:fill="FFFF99"/>
          <w:rtl/>
        </w:rPr>
        <w:t>)</w:t>
      </w:r>
    </w:p>
    <w:p w14:paraId="20648064" w14:textId="77777777" w:rsidR="00242D2C" w:rsidRPr="008633BE" w:rsidRDefault="00242D2C" w:rsidP="008633BE">
      <w:pPr>
        <w:pStyle w:val="P22"/>
        <w:spacing w:before="0"/>
        <w:ind w:left="0" w:right="1134"/>
        <w:rPr>
          <w:rFonts w:cs="FrankRuehl" w:hint="cs"/>
          <w:sz w:val="2"/>
          <w:szCs w:val="2"/>
          <w:shd w:val="clear" w:color="auto" w:fill="FFFF99"/>
          <w:rtl/>
        </w:rPr>
      </w:pPr>
      <w:r w:rsidRPr="00C732F8">
        <w:rPr>
          <w:rFonts w:cs="FrankRuehl" w:hint="cs"/>
          <w:b/>
          <w:bCs/>
          <w:vanish/>
          <w:szCs w:val="20"/>
          <w:shd w:val="clear" w:color="auto" w:fill="FFFF99"/>
          <w:rtl/>
        </w:rPr>
        <w:t>הוספת סעיף 128נה</w:t>
      </w:r>
      <w:bookmarkEnd w:id="575"/>
    </w:p>
    <w:p w14:paraId="4A9E404A" w14:textId="77777777" w:rsidR="00242D2C" w:rsidRDefault="00242D2C" w:rsidP="008633BE">
      <w:pPr>
        <w:pStyle w:val="P00"/>
        <w:spacing w:before="72"/>
        <w:ind w:left="0" w:right="1134"/>
        <w:rPr>
          <w:rStyle w:val="default"/>
          <w:rFonts w:cs="FrankRuehl" w:hint="cs"/>
          <w:rtl/>
        </w:rPr>
      </w:pPr>
      <w:bookmarkStart w:id="576" w:name="Seif270"/>
      <w:bookmarkEnd w:id="576"/>
      <w:r>
        <w:rPr>
          <w:lang w:val="he-IL"/>
        </w:rPr>
        <w:pict w14:anchorId="1A59BBD7">
          <v:shape id="_x0000_s2707" type="#_x0000_t202" style="position:absolute;left:0;text-align:left;margin-left:470.35pt;margin-top:7.1pt;width:1in;height:24.9pt;z-index:251844096" filled="f" stroked="f">
            <v:textbox inset="1mm,0,1mm,0">
              <w:txbxContent>
                <w:p w14:paraId="7D115EA8" w14:textId="77777777" w:rsidR="00DA37EE" w:rsidRDefault="00DA37EE" w:rsidP="00242D2C">
                  <w:pPr>
                    <w:spacing w:line="160" w:lineRule="exact"/>
                    <w:jc w:val="left"/>
                    <w:rPr>
                      <w:rFonts w:cs="Miriam" w:hint="cs"/>
                      <w:sz w:val="18"/>
                      <w:szCs w:val="18"/>
                      <w:rtl/>
                    </w:rPr>
                  </w:pPr>
                  <w:r>
                    <w:rPr>
                      <w:rFonts w:cs="Miriam" w:hint="cs"/>
                      <w:sz w:val="18"/>
                      <w:szCs w:val="18"/>
                      <w:rtl/>
                    </w:rPr>
                    <w:t>עדיפות החוק</w:t>
                  </w:r>
                </w:p>
                <w:p w14:paraId="1E6956E8" w14:textId="77777777" w:rsidR="00DA37EE" w:rsidRDefault="00DA37EE" w:rsidP="00242D2C">
                  <w:pPr>
                    <w:spacing w:line="160" w:lineRule="exact"/>
                    <w:jc w:val="left"/>
                    <w:rPr>
                      <w:rFonts w:cs="Miriam"/>
                      <w:sz w:val="18"/>
                      <w:szCs w:val="18"/>
                      <w:rtl/>
                    </w:rPr>
                  </w:pPr>
                  <w:r>
                    <w:rPr>
                      <w:rFonts w:cs="Miriam" w:hint="cs"/>
                      <w:sz w:val="18"/>
                      <w:szCs w:val="18"/>
                      <w:rtl/>
                    </w:rPr>
                    <w:t>(תיקון מס' 51) תשע"ו-2016</w:t>
                  </w:r>
                </w:p>
              </w:txbxContent>
            </v:textbox>
            <w10:anchorlock/>
          </v:shape>
        </w:pict>
      </w:r>
      <w:r>
        <w:rPr>
          <w:rStyle w:val="default"/>
          <w:rFonts w:cs="Miriam"/>
          <w:sz w:val="32"/>
          <w:szCs w:val="32"/>
          <w:rtl/>
        </w:rPr>
        <w:t>128</w:t>
      </w:r>
      <w:r>
        <w:rPr>
          <w:rStyle w:val="default"/>
          <w:rFonts w:cs="FrankRuehl" w:hint="cs"/>
          <w:rtl/>
        </w:rPr>
        <w:t>נו</w:t>
      </w:r>
      <w:r>
        <w:rPr>
          <w:rStyle w:val="default"/>
          <w:rFonts w:cs="FrankRuehl"/>
          <w:rtl/>
        </w:rPr>
        <w:t xml:space="preserve">. </w:t>
      </w:r>
      <w:r w:rsidR="008633BE">
        <w:rPr>
          <w:rStyle w:val="default"/>
          <w:rFonts w:cs="FrankRuehl" w:hint="cs"/>
          <w:rtl/>
        </w:rPr>
        <w:t>על אף האמור בכל דין, לעניין תחקיר יחולו הוראות פרק זה.</w:t>
      </w:r>
    </w:p>
    <w:p w14:paraId="3415270F" w14:textId="77777777" w:rsidR="008633BE" w:rsidRPr="00C732F8" w:rsidRDefault="008633BE" w:rsidP="008633BE">
      <w:pPr>
        <w:pStyle w:val="P22"/>
        <w:spacing w:before="0"/>
        <w:ind w:left="0" w:right="1134"/>
        <w:rPr>
          <w:rFonts w:cs="FrankRuehl" w:hint="cs"/>
          <w:vanish/>
          <w:color w:val="FF0000"/>
          <w:szCs w:val="20"/>
          <w:shd w:val="clear" w:color="auto" w:fill="FFFF99"/>
          <w:rtl/>
        </w:rPr>
      </w:pPr>
      <w:bookmarkStart w:id="577" w:name="Rov737"/>
      <w:r w:rsidRPr="00C732F8">
        <w:rPr>
          <w:rFonts w:cs="FrankRuehl" w:hint="cs"/>
          <w:vanish/>
          <w:color w:val="FF0000"/>
          <w:szCs w:val="20"/>
          <w:shd w:val="clear" w:color="auto" w:fill="FFFF99"/>
          <w:rtl/>
        </w:rPr>
        <w:t>מיום 19.7.2016</w:t>
      </w:r>
    </w:p>
    <w:p w14:paraId="2A882B90" w14:textId="77777777" w:rsidR="008633BE" w:rsidRPr="00C732F8" w:rsidRDefault="008633BE" w:rsidP="008633BE">
      <w:pPr>
        <w:pStyle w:val="P22"/>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תיקון מס' 51</w:t>
      </w:r>
    </w:p>
    <w:p w14:paraId="44FC073B" w14:textId="77777777" w:rsidR="008633BE" w:rsidRPr="00C732F8" w:rsidRDefault="008633BE" w:rsidP="008633BE">
      <w:pPr>
        <w:pStyle w:val="P22"/>
        <w:spacing w:before="0"/>
        <w:ind w:left="0" w:right="1134"/>
        <w:rPr>
          <w:rFonts w:cs="FrankRuehl" w:hint="cs"/>
          <w:vanish/>
          <w:szCs w:val="20"/>
          <w:shd w:val="clear" w:color="auto" w:fill="FFFF99"/>
          <w:rtl/>
        </w:rPr>
      </w:pPr>
      <w:hyperlink r:id="rId825" w:history="1">
        <w:r w:rsidRPr="00C732F8">
          <w:rPr>
            <w:rStyle w:val="Hyperlink"/>
            <w:rFonts w:cs="FrankRuehl" w:hint="cs"/>
            <w:vanish/>
            <w:szCs w:val="20"/>
            <w:shd w:val="clear" w:color="auto" w:fill="FFFF99"/>
            <w:rtl/>
          </w:rPr>
          <w:t>ס"ח תשע"ו מס' 2565</w:t>
        </w:r>
      </w:hyperlink>
      <w:r w:rsidRPr="00C732F8">
        <w:rPr>
          <w:rFonts w:cs="FrankRuehl" w:hint="cs"/>
          <w:vanish/>
          <w:szCs w:val="20"/>
          <w:shd w:val="clear" w:color="auto" w:fill="FFFF99"/>
          <w:rtl/>
        </w:rPr>
        <w:t xml:space="preserve"> מיום 19.7.2016 עמ' 1063 (</w:t>
      </w:r>
      <w:hyperlink r:id="rId826" w:history="1">
        <w:r w:rsidRPr="00C732F8">
          <w:rPr>
            <w:rStyle w:val="Hyperlink"/>
            <w:rFonts w:cs="FrankRuehl" w:hint="cs"/>
            <w:vanish/>
            <w:szCs w:val="20"/>
            <w:shd w:val="clear" w:color="auto" w:fill="FFFF99"/>
            <w:rtl/>
          </w:rPr>
          <w:t>ה"ח 948</w:t>
        </w:r>
      </w:hyperlink>
      <w:r w:rsidRPr="00C732F8">
        <w:rPr>
          <w:rFonts w:cs="FrankRuehl" w:hint="cs"/>
          <w:vanish/>
          <w:szCs w:val="20"/>
          <w:shd w:val="clear" w:color="auto" w:fill="FFFF99"/>
          <w:rtl/>
        </w:rPr>
        <w:t>)</w:t>
      </w:r>
    </w:p>
    <w:p w14:paraId="13AE4D0F" w14:textId="77777777" w:rsidR="008633BE" w:rsidRPr="008633BE" w:rsidRDefault="008633BE" w:rsidP="008633BE">
      <w:pPr>
        <w:pStyle w:val="P22"/>
        <w:spacing w:before="0"/>
        <w:ind w:left="0" w:right="1134"/>
        <w:rPr>
          <w:rFonts w:cs="FrankRuehl" w:hint="cs"/>
          <w:sz w:val="2"/>
          <w:szCs w:val="2"/>
          <w:shd w:val="clear" w:color="auto" w:fill="FFFF99"/>
          <w:rtl/>
        </w:rPr>
      </w:pPr>
      <w:r w:rsidRPr="00C732F8">
        <w:rPr>
          <w:rFonts w:cs="FrankRuehl" w:hint="cs"/>
          <w:b/>
          <w:bCs/>
          <w:vanish/>
          <w:szCs w:val="20"/>
          <w:shd w:val="clear" w:color="auto" w:fill="FFFF99"/>
          <w:rtl/>
        </w:rPr>
        <w:t>הוספת סעיף 128נו</w:t>
      </w:r>
      <w:bookmarkEnd w:id="577"/>
    </w:p>
    <w:p w14:paraId="20CEFE22" w14:textId="77777777" w:rsidR="008633BE" w:rsidRDefault="008633BE" w:rsidP="008633BE">
      <w:pPr>
        <w:pStyle w:val="P00"/>
        <w:spacing w:before="72"/>
        <w:ind w:left="0" w:right="1134"/>
        <w:rPr>
          <w:rStyle w:val="default"/>
          <w:rFonts w:cs="FrankRuehl" w:hint="cs"/>
          <w:rtl/>
        </w:rPr>
      </w:pPr>
    </w:p>
    <w:p w14:paraId="3FF83558" w14:textId="77777777" w:rsidR="00242D2C" w:rsidRDefault="00242D2C" w:rsidP="008633BE">
      <w:pPr>
        <w:pStyle w:val="P00"/>
        <w:spacing w:before="72"/>
        <w:ind w:left="0" w:right="1134"/>
        <w:rPr>
          <w:rStyle w:val="default"/>
          <w:rFonts w:cs="FrankRuehl" w:hint="cs"/>
          <w:rtl/>
        </w:rPr>
      </w:pPr>
      <w:bookmarkStart w:id="578" w:name="Seif271"/>
      <w:bookmarkEnd w:id="578"/>
      <w:r>
        <w:rPr>
          <w:lang w:val="he-IL"/>
        </w:rPr>
        <w:pict w14:anchorId="7F87F148">
          <v:shape id="_x0000_s2708" type="#_x0000_t202" style="position:absolute;left:0;text-align:left;margin-left:470.35pt;margin-top:7.1pt;width:1in;height:26.6pt;z-index:251845120" filled="f" stroked="f">
            <v:textbox inset="1mm,0,1mm,0">
              <w:txbxContent>
                <w:p w14:paraId="5A3877A0" w14:textId="77777777" w:rsidR="00DA37EE" w:rsidRDefault="00DA37EE" w:rsidP="00242D2C">
                  <w:pPr>
                    <w:spacing w:line="160" w:lineRule="exact"/>
                    <w:jc w:val="left"/>
                    <w:rPr>
                      <w:rFonts w:cs="Miriam" w:hint="cs"/>
                      <w:sz w:val="18"/>
                      <w:szCs w:val="18"/>
                      <w:rtl/>
                    </w:rPr>
                  </w:pPr>
                  <w:r>
                    <w:rPr>
                      <w:rFonts w:cs="Miriam" w:hint="cs"/>
                      <w:sz w:val="18"/>
                      <w:szCs w:val="18"/>
                      <w:rtl/>
                    </w:rPr>
                    <w:t>חיסיון ואי-קבילות</w:t>
                  </w:r>
                </w:p>
                <w:p w14:paraId="435215B5" w14:textId="77777777" w:rsidR="00DA37EE" w:rsidRDefault="00DA37EE" w:rsidP="00242D2C">
                  <w:pPr>
                    <w:spacing w:line="160" w:lineRule="exact"/>
                    <w:jc w:val="left"/>
                    <w:rPr>
                      <w:rFonts w:cs="Miriam"/>
                      <w:sz w:val="18"/>
                      <w:szCs w:val="18"/>
                      <w:rtl/>
                    </w:rPr>
                  </w:pPr>
                  <w:r>
                    <w:rPr>
                      <w:rFonts w:cs="Miriam" w:hint="cs"/>
                      <w:sz w:val="18"/>
                      <w:szCs w:val="18"/>
                      <w:rtl/>
                    </w:rPr>
                    <w:t>(תיקון מס' 51) תשע"ו-2016</w:t>
                  </w:r>
                </w:p>
              </w:txbxContent>
            </v:textbox>
            <w10:anchorlock/>
          </v:shape>
        </w:pict>
      </w:r>
      <w:r>
        <w:rPr>
          <w:rStyle w:val="default"/>
          <w:rFonts w:cs="Miriam"/>
          <w:sz w:val="32"/>
          <w:szCs w:val="32"/>
          <w:rtl/>
        </w:rPr>
        <w:t>128</w:t>
      </w:r>
      <w:r w:rsidR="008633BE">
        <w:rPr>
          <w:rStyle w:val="default"/>
          <w:rFonts w:cs="FrankRuehl" w:hint="cs"/>
          <w:rtl/>
        </w:rPr>
        <w:t>נז</w:t>
      </w:r>
      <w:r>
        <w:rPr>
          <w:rStyle w:val="default"/>
          <w:rFonts w:cs="FrankRuehl"/>
          <w:rtl/>
        </w:rPr>
        <w:t xml:space="preserve">. </w:t>
      </w:r>
      <w:r w:rsidR="008633BE">
        <w:rPr>
          <w:rStyle w:val="default"/>
          <w:rFonts w:cs="FrankRuehl" w:hint="cs"/>
          <w:rtl/>
        </w:rPr>
        <w:t>(א)</w:t>
      </w:r>
      <w:r w:rsidR="008633BE">
        <w:rPr>
          <w:rStyle w:val="default"/>
          <w:rFonts w:cs="FrankRuehl" w:hint="cs"/>
          <w:rtl/>
        </w:rPr>
        <w:tab/>
        <w:t xml:space="preserve">דברים שהושמעו בתחקיר, פרוטוקול התחקיר, כל חומר אחר שהוכן במהלכו, וכן הסיכומים, הממצאים, המסקנות וההמלצות (בפרק זה </w:t>
      </w:r>
      <w:r w:rsidR="008633BE">
        <w:rPr>
          <w:rStyle w:val="default"/>
          <w:rFonts w:cs="FrankRuehl"/>
          <w:rtl/>
        </w:rPr>
        <w:t>–</w:t>
      </w:r>
      <w:r w:rsidR="008633BE">
        <w:rPr>
          <w:rStyle w:val="default"/>
          <w:rFonts w:cs="FrankRuehl" w:hint="cs"/>
          <w:rtl/>
        </w:rPr>
        <w:t xml:space="preserve"> חומר התחקיר), לא יתקבלו כראיה במשפט, למעט במשפט פלילי בשל מסירת ידיעה כוזבת או העלמת פרט חשוב בתחקיר או בהליך משמעתי.</w:t>
      </w:r>
    </w:p>
    <w:p w14:paraId="30234663" w14:textId="77777777" w:rsidR="008633BE" w:rsidRDefault="008633BE" w:rsidP="008633B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חומר התחקיר יהיה חסוי לפני כל אדם, ואולם הוא יימסר, כולו או חלקו, רק לאותם גורמים בשירות בתי הסוהר שהתחקיר דרוש להם לצורך מילוי תפקידם; הוראות סעיף קטן זה לא יחולו על חומר ארכיוני שזכות העיון בו הוגבלה בחוק הארכיונים, התשט"ו-1955, או לפיו, אך התקיימו כל התנאים לחשיפתו לעיון הקהל אשר נקבעו לפי החוק האמור, ובלבד שעברה תקופה של עשר שנים מיום הפקדתו.</w:t>
      </w:r>
    </w:p>
    <w:p w14:paraId="54502080" w14:textId="77777777" w:rsidR="008633BE" w:rsidRDefault="008633BE" w:rsidP="008633B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חומר התחקיר לא יימסר לגוף חוקר.</w:t>
      </w:r>
    </w:p>
    <w:p w14:paraId="20FBB4DB" w14:textId="77777777" w:rsidR="00242D2C" w:rsidRPr="00C732F8" w:rsidRDefault="00242D2C" w:rsidP="00242D2C">
      <w:pPr>
        <w:pStyle w:val="P22"/>
        <w:spacing w:before="0"/>
        <w:ind w:left="0" w:right="1134"/>
        <w:rPr>
          <w:rFonts w:cs="FrankRuehl" w:hint="cs"/>
          <w:vanish/>
          <w:color w:val="FF0000"/>
          <w:szCs w:val="20"/>
          <w:shd w:val="clear" w:color="auto" w:fill="FFFF99"/>
          <w:rtl/>
        </w:rPr>
      </w:pPr>
      <w:bookmarkStart w:id="579" w:name="Rov738"/>
      <w:r w:rsidRPr="00C732F8">
        <w:rPr>
          <w:rFonts w:cs="FrankRuehl" w:hint="cs"/>
          <w:vanish/>
          <w:color w:val="FF0000"/>
          <w:szCs w:val="20"/>
          <w:shd w:val="clear" w:color="auto" w:fill="FFFF99"/>
          <w:rtl/>
        </w:rPr>
        <w:t>מיום 19.7.2016</w:t>
      </w:r>
    </w:p>
    <w:p w14:paraId="7355EDAD" w14:textId="77777777" w:rsidR="00242D2C" w:rsidRPr="00C732F8" w:rsidRDefault="00242D2C" w:rsidP="00242D2C">
      <w:pPr>
        <w:pStyle w:val="P22"/>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תיקון מס' 51</w:t>
      </w:r>
    </w:p>
    <w:p w14:paraId="428C07EC" w14:textId="77777777" w:rsidR="00242D2C" w:rsidRPr="00C732F8" w:rsidRDefault="00242D2C" w:rsidP="00242D2C">
      <w:pPr>
        <w:pStyle w:val="P22"/>
        <w:spacing w:before="0"/>
        <w:ind w:left="0" w:right="1134"/>
        <w:rPr>
          <w:rFonts w:cs="FrankRuehl" w:hint="cs"/>
          <w:vanish/>
          <w:szCs w:val="20"/>
          <w:shd w:val="clear" w:color="auto" w:fill="FFFF99"/>
          <w:rtl/>
        </w:rPr>
      </w:pPr>
      <w:hyperlink r:id="rId827" w:history="1">
        <w:r w:rsidRPr="00C732F8">
          <w:rPr>
            <w:rStyle w:val="Hyperlink"/>
            <w:rFonts w:cs="FrankRuehl" w:hint="cs"/>
            <w:vanish/>
            <w:szCs w:val="20"/>
            <w:shd w:val="clear" w:color="auto" w:fill="FFFF99"/>
            <w:rtl/>
          </w:rPr>
          <w:t>ס"ח תשע"ו מס' 2565</w:t>
        </w:r>
      </w:hyperlink>
      <w:r w:rsidRPr="00C732F8">
        <w:rPr>
          <w:rFonts w:cs="FrankRuehl" w:hint="cs"/>
          <w:vanish/>
          <w:szCs w:val="20"/>
          <w:shd w:val="clear" w:color="auto" w:fill="FFFF99"/>
          <w:rtl/>
        </w:rPr>
        <w:t xml:space="preserve"> מיום 19.7.2016 עמ' 1063 (</w:t>
      </w:r>
      <w:hyperlink r:id="rId828" w:history="1">
        <w:r w:rsidRPr="00C732F8">
          <w:rPr>
            <w:rStyle w:val="Hyperlink"/>
            <w:rFonts w:cs="FrankRuehl" w:hint="cs"/>
            <w:vanish/>
            <w:szCs w:val="20"/>
            <w:shd w:val="clear" w:color="auto" w:fill="FFFF99"/>
            <w:rtl/>
          </w:rPr>
          <w:t>ה"ח 948</w:t>
        </w:r>
      </w:hyperlink>
      <w:r w:rsidRPr="00C732F8">
        <w:rPr>
          <w:rFonts w:cs="FrankRuehl" w:hint="cs"/>
          <w:vanish/>
          <w:szCs w:val="20"/>
          <w:shd w:val="clear" w:color="auto" w:fill="FFFF99"/>
          <w:rtl/>
        </w:rPr>
        <w:t>)</w:t>
      </w:r>
    </w:p>
    <w:p w14:paraId="1118CF2A" w14:textId="77777777" w:rsidR="00242D2C" w:rsidRPr="008C4352" w:rsidRDefault="00242D2C" w:rsidP="008C4352">
      <w:pPr>
        <w:pStyle w:val="P22"/>
        <w:spacing w:before="0"/>
        <w:ind w:left="0" w:right="1134"/>
        <w:rPr>
          <w:rFonts w:cs="FrankRuehl" w:hint="cs"/>
          <w:sz w:val="2"/>
          <w:szCs w:val="2"/>
          <w:shd w:val="clear" w:color="auto" w:fill="FFFF99"/>
          <w:rtl/>
        </w:rPr>
      </w:pPr>
      <w:r w:rsidRPr="00C732F8">
        <w:rPr>
          <w:rFonts w:cs="FrankRuehl" w:hint="cs"/>
          <w:b/>
          <w:bCs/>
          <w:vanish/>
          <w:szCs w:val="20"/>
          <w:shd w:val="clear" w:color="auto" w:fill="FFFF99"/>
          <w:rtl/>
        </w:rPr>
        <w:t>הוספת סעיף 128נ</w:t>
      </w:r>
      <w:r w:rsidR="008633BE" w:rsidRPr="00C732F8">
        <w:rPr>
          <w:rFonts w:cs="FrankRuehl" w:hint="cs"/>
          <w:b/>
          <w:bCs/>
          <w:vanish/>
          <w:szCs w:val="20"/>
          <w:shd w:val="clear" w:color="auto" w:fill="FFFF99"/>
          <w:rtl/>
        </w:rPr>
        <w:t>ז</w:t>
      </w:r>
      <w:bookmarkEnd w:id="579"/>
    </w:p>
    <w:p w14:paraId="7FD03D58" w14:textId="77777777" w:rsidR="00242D2C" w:rsidRDefault="00242D2C" w:rsidP="00A52948">
      <w:pPr>
        <w:pStyle w:val="P00"/>
        <w:spacing w:before="72"/>
        <w:ind w:left="0" w:right="1134"/>
        <w:rPr>
          <w:rStyle w:val="default"/>
          <w:rFonts w:cs="FrankRuehl" w:hint="cs"/>
          <w:rtl/>
        </w:rPr>
      </w:pPr>
      <w:bookmarkStart w:id="580" w:name="Seif272"/>
      <w:bookmarkEnd w:id="580"/>
      <w:r>
        <w:rPr>
          <w:lang w:val="he-IL"/>
        </w:rPr>
        <w:pict w14:anchorId="1D40509E">
          <v:shape id="_x0000_s2709" type="#_x0000_t202" style="position:absolute;left:0;text-align:left;margin-left:470.35pt;margin-top:7.1pt;width:1in;height:32.65pt;z-index:251846144" filled="f" stroked="f">
            <v:textbox inset="1mm,0,1mm,0">
              <w:txbxContent>
                <w:p w14:paraId="0858E1F9" w14:textId="77777777" w:rsidR="00DA37EE" w:rsidRDefault="00DA37EE" w:rsidP="00242D2C">
                  <w:pPr>
                    <w:spacing w:line="160" w:lineRule="exact"/>
                    <w:jc w:val="left"/>
                    <w:rPr>
                      <w:rFonts w:cs="Miriam" w:hint="cs"/>
                      <w:sz w:val="18"/>
                      <w:szCs w:val="18"/>
                      <w:rtl/>
                    </w:rPr>
                  </w:pPr>
                  <w:r>
                    <w:rPr>
                      <w:rFonts w:cs="Miriam" w:hint="cs"/>
                      <w:sz w:val="18"/>
                      <w:szCs w:val="18"/>
                      <w:rtl/>
                    </w:rPr>
                    <w:t>העברה ליועץ המשפטי לממשלה</w:t>
                  </w:r>
                </w:p>
                <w:p w14:paraId="54E1B0AC" w14:textId="77777777" w:rsidR="00DA37EE" w:rsidRDefault="00DA37EE" w:rsidP="00242D2C">
                  <w:pPr>
                    <w:spacing w:line="160" w:lineRule="exact"/>
                    <w:jc w:val="left"/>
                    <w:rPr>
                      <w:rFonts w:cs="Miriam"/>
                      <w:sz w:val="18"/>
                      <w:szCs w:val="18"/>
                      <w:rtl/>
                    </w:rPr>
                  </w:pPr>
                  <w:r>
                    <w:rPr>
                      <w:rFonts w:cs="Miriam" w:hint="cs"/>
                      <w:sz w:val="18"/>
                      <w:szCs w:val="18"/>
                      <w:rtl/>
                    </w:rPr>
                    <w:t>(תיקון מס' 51) תשע"ו-2016</w:t>
                  </w:r>
                </w:p>
              </w:txbxContent>
            </v:textbox>
            <w10:anchorlock/>
          </v:shape>
        </w:pict>
      </w:r>
      <w:r>
        <w:rPr>
          <w:rStyle w:val="default"/>
          <w:rFonts w:cs="Miriam"/>
          <w:sz w:val="32"/>
          <w:szCs w:val="32"/>
          <w:rtl/>
        </w:rPr>
        <w:t>128</w:t>
      </w:r>
      <w:r>
        <w:rPr>
          <w:rStyle w:val="default"/>
          <w:rFonts w:cs="FrankRuehl" w:hint="cs"/>
          <w:rtl/>
        </w:rPr>
        <w:t>נ</w:t>
      </w:r>
      <w:r w:rsidR="008C4352">
        <w:rPr>
          <w:rStyle w:val="default"/>
          <w:rFonts w:cs="FrankRuehl" w:hint="cs"/>
          <w:rtl/>
        </w:rPr>
        <w:t>ח</w:t>
      </w:r>
      <w:r>
        <w:rPr>
          <w:rStyle w:val="default"/>
          <w:rFonts w:cs="FrankRuehl"/>
          <w:rtl/>
        </w:rPr>
        <w:t xml:space="preserve">. </w:t>
      </w:r>
      <w:r w:rsidR="00A52948">
        <w:rPr>
          <w:rStyle w:val="default"/>
          <w:rFonts w:cs="FrankRuehl" w:hint="cs"/>
          <w:rtl/>
        </w:rPr>
        <w:t>(א)</w:t>
      </w:r>
      <w:r w:rsidR="00FD0A22">
        <w:rPr>
          <w:rStyle w:val="default"/>
          <w:rFonts w:cs="FrankRuehl" w:hint="cs"/>
          <w:rtl/>
        </w:rPr>
        <w:t xml:space="preserve"> חומר התחקיר יימסר ליועץ המשפטי לממשלה או למי שהוא הסמיך לכך, לפי בקשתו, בנוגע לאירוע מסוים או בנוגע לסוגי אירועים.</w:t>
      </w:r>
    </w:p>
    <w:p w14:paraId="72CE56EC" w14:textId="77777777" w:rsidR="00FD0A22" w:rsidRDefault="00FD0A22" w:rsidP="00A5294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מצא היועץ המשפטי לממשלה או מי שהוא הסמיך לכך, כי חומר התחקיר מגלה חשד לביצוע עבירה, המצדיק בדיקה או חקירה על ידי גוף חוקר, רשאי הוא, לאחר שנועץ בנציב, להורות, בכתב, לגוף חוקר לפתוח בבדיקה או בחקירה.</w:t>
      </w:r>
    </w:p>
    <w:p w14:paraId="70E9829C" w14:textId="77777777" w:rsidR="00FD0A22" w:rsidRDefault="00FD0A22" w:rsidP="00A5294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373733">
        <w:rPr>
          <w:rStyle w:val="default"/>
          <w:rFonts w:cs="FrankRuehl" w:hint="cs"/>
          <w:rtl/>
        </w:rPr>
        <w:t>הורה היועץ המשפטי לממשלה או מי שהוא הסמיך לכך לפתוח בבדיקה או בחקירה, יתאר בהוראתו את נסיבות האירוע שבעקבותיו נערך התחקיר, ואת הסיבות אשר בשלהן עלה החשד לביצוע העבירה; ואולם לא יצורף להוראה דבר מחומר התחקיר, והיא לא תצביע על חשד כלפי אדם שהיה מעורב באירוע.</w:t>
      </w:r>
    </w:p>
    <w:p w14:paraId="494483A5" w14:textId="77777777" w:rsidR="00242D2C" w:rsidRPr="00C732F8" w:rsidRDefault="00242D2C" w:rsidP="00242D2C">
      <w:pPr>
        <w:pStyle w:val="P22"/>
        <w:spacing w:before="0"/>
        <w:ind w:left="0" w:right="1134"/>
        <w:rPr>
          <w:rFonts w:cs="FrankRuehl" w:hint="cs"/>
          <w:vanish/>
          <w:color w:val="FF0000"/>
          <w:szCs w:val="20"/>
          <w:shd w:val="clear" w:color="auto" w:fill="FFFF99"/>
          <w:rtl/>
        </w:rPr>
      </w:pPr>
      <w:bookmarkStart w:id="581" w:name="Rov739"/>
      <w:r w:rsidRPr="00C732F8">
        <w:rPr>
          <w:rFonts w:cs="FrankRuehl" w:hint="cs"/>
          <w:vanish/>
          <w:color w:val="FF0000"/>
          <w:szCs w:val="20"/>
          <w:shd w:val="clear" w:color="auto" w:fill="FFFF99"/>
          <w:rtl/>
        </w:rPr>
        <w:t>מיום 19.7.2016</w:t>
      </w:r>
    </w:p>
    <w:p w14:paraId="647B3D36" w14:textId="77777777" w:rsidR="00242D2C" w:rsidRPr="00C732F8" w:rsidRDefault="00242D2C" w:rsidP="00242D2C">
      <w:pPr>
        <w:pStyle w:val="P22"/>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תיקון מס' 51</w:t>
      </w:r>
    </w:p>
    <w:p w14:paraId="66E82C83" w14:textId="77777777" w:rsidR="00242D2C" w:rsidRPr="00C732F8" w:rsidRDefault="00242D2C" w:rsidP="00242D2C">
      <w:pPr>
        <w:pStyle w:val="P22"/>
        <w:spacing w:before="0"/>
        <w:ind w:left="0" w:right="1134"/>
        <w:rPr>
          <w:rFonts w:cs="FrankRuehl" w:hint="cs"/>
          <w:vanish/>
          <w:szCs w:val="20"/>
          <w:shd w:val="clear" w:color="auto" w:fill="FFFF99"/>
          <w:rtl/>
        </w:rPr>
      </w:pPr>
      <w:hyperlink r:id="rId829" w:history="1">
        <w:r w:rsidRPr="00C732F8">
          <w:rPr>
            <w:rStyle w:val="Hyperlink"/>
            <w:rFonts w:cs="FrankRuehl" w:hint="cs"/>
            <w:vanish/>
            <w:szCs w:val="20"/>
            <w:shd w:val="clear" w:color="auto" w:fill="FFFF99"/>
            <w:rtl/>
          </w:rPr>
          <w:t>ס"ח תשע"ו מס' 2565</w:t>
        </w:r>
      </w:hyperlink>
      <w:r w:rsidRPr="00C732F8">
        <w:rPr>
          <w:rFonts w:cs="FrankRuehl" w:hint="cs"/>
          <w:vanish/>
          <w:szCs w:val="20"/>
          <w:shd w:val="clear" w:color="auto" w:fill="FFFF99"/>
          <w:rtl/>
        </w:rPr>
        <w:t xml:space="preserve"> מיום 19.7.2016 עמ' 1063 (</w:t>
      </w:r>
      <w:hyperlink r:id="rId830" w:history="1">
        <w:r w:rsidRPr="00C732F8">
          <w:rPr>
            <w:rStyle w:val="Hyperlink"/>
            <w:rFonts w:cs="FrankRuehl" w:hint="cs"/>
            <w:vanish/>
            <w:szCs w:val="20"/>
            <w:shd w:val="clear" w:color="auto" w:fill="FFFF99"/>
            <w:rtl/>
          </w:rPr>
          <w:t>ה"ח 948</w:t>
        </w:r>
      </w:hyperlink>
      <w:r w:rsidRPr="00C732F8">
        <w:rPr>
          <w:rFonts w:cs="FrankRuehl" w:hint="cs"/>
          <w:vanish/>
          <w:szCs w:val="20"/>
          <w:shd w:val="clear" w:color="auto" w:fill="FFFF99"/>
          <w:rtl/>
        </w:rPr>
        <w:t>)</w:t>
      </w:r>
    </w:p>
    <w:p w14:paraId="74008D01" w14:textId="77777777" w:rsidR="00242D2C" w:rsidRPr="00373733" w:rsidRDefault="00242D2C" w:rsidP="00373733">
      <w:pPr>
        <w:pStyle w:val="P22"/>
        <w:spacing w:before="0"/>
        <w:ind w:left="0" w:right="1134"/>
        <w:rPr>
          <w:rFonts w:cs="FrankRuehl" w:hint="cs"/>
          <w:sz w:val="2"/>
          <w:szCs w:val="2"/>
          <w:shd w:val="clear" w:color="auto" w:fill="FFFF99"/>
          <w:rtl/>
        </w:rPr>
      </w:pPr>
      <w:r w:rsidRPr="00C732F8">
        <w:rPr>
          <w:rFonts w:cs="FrankRuehl" w:hint="cs"/>
          <w:b/>
          <w:bCs/>
          <w:vanish/>
          <w:szCs w:val="20"/>
          <w:shd w:val="clear" w:color="auto" w:fill="FFFF99"/>
          <w:rtl/>
        </w:rPr>
        <w:t>הוספת סעיף 128נ</w:t>
      </w:r>
      <w:r w:rsidR="008C4352" w:rsidRPr="00C732F8">
        <w:rPr>
          <w:rFonts w:cs="FrankRuehl" w:hint="cs"/>
          <w:b/>
          <w:bCs/>
          <w:vanish/>
          <w:szCs w:val="20"/>
          <w:shd w:val="clear" w:color="auto" w:fill="FFFF99"/>
          <w:rtl/>
        </w:rPr>
        <w:t>ח</w:t>
      </w:r>
      <w:bookmarkEnd w:id="581"/>
    </w:p>
    <w:p w14:paraId="542E6363" w14:textId="77777777" w:rsidR="00242D2C" w:rsidRDefault="00242D2C" w:rsidP="00373733">
      <w:pPr>
        <w:pStyle w:val="P00"/>
        <w:spacing w:before="72"/>
        <w:ind w:left="0" w:right="1134"/>
        <w:rPr>
          <w:rStyle w:val="default"/>
          <w:rFonts w:cs="FrankRuehl" w:hint="cs"/>
          <w:rtl/>
        </w:rPr>
      </w:pPr>
      <w:bookmarkStart w:id="582" w:name="Seif273"/>
      <w:bookmarkEnd w:id="582"/>
      <w:r>
        <w:rPr>
          <w:lang w:val="he-IL"/>
        </w:rPr>
        <w:pict w14:anchorId="476181CF">
          <v:shape id="_x0000_s2710" type="#_x0000_t202" style="position:absolute;left:0;text-align:left;margin-left:470.35pt;margin-top:7.1pt;width:1in;height:29.35pt;z-index:251847168" filled="f" stroked="f">
            <v:textbox inset="1mm,0,1mm,0">
              <w:txbxContent>
                <w:p w14:paraId="4A26B941" w14:textId="77777777" w:rsidR="00DA37EE" w:rsidRDefault="00DA37EE" w:rsidP="00242D2C">
                  <w:pPr>
                    <w:spacing w:line="160" w:lineRule="exact"/>
                    <w:jc w:val="left"/>
                    <w:rPr>
                      <w:rFonts w:cs="Miriam" w:hint="cs"/>
                      <w:sz w:val="18"/>
                      <w:szCs w:val="18"/>
                      <w:rtl/>
                    </w:rPr>
                  </w:pPr>
                  <w:r>
                    <w:rPr>
                      <w:rFonts w:cs="Miriam" w:hint="cs"/>
                      <w:sz w:val="18"/>
                      <w:szCs w:val="18"/>
                      <w:rtl/>
                    </w:rPr>
                    <w:t>סמכות הנציב</w:t>
                  </w:r>
                </w:p>
                <w:p w14:paraId="4A9DBC44" w14:textId="77777777" w:rsidR="00DA37EE" w:rsidRDefault="00DA37EE" w:rsidP="00242D2C">
                  <w:pPr>
                    <w:spacing w:line="160" w:lineRule="exact"/>
                    <w:jc w:val="left"/>
                    <w:rPr>
                      <w:rFonts w:cs="Miriam"/>
                      <w:sz w:val="18"/>
                      <w:szCs w:val="18"/>
                      <w:rtl/>
                    </w:rPr>
                  </w:pPr>
                  <w:r>
                    <w:rPr>
                      <w:rFonts w:cs="Miriam" w:hint="cs"/>
                      <w:sz w:val="18"/>
                      <w:szCs w:val="18"/>
                      <w:rtl/>
                    </w:rPr>
                    <w:t>(תיקון מס' 51) תשע"ו-2016</w:t>
                  </w:r>
                </w:p>
              </w:txbxContent>
            </v:textbox>
            <w10:anchorlock/>
          </v:shape>
        </w:pict>
      </w:r>
      <w:r>
        <w:rPr>
          <w:rStyle w:val="default"/>
          <w:rFonts w:cs="Miriam"/>
          <w:sz w:val="32"/>
          <w:szCs w:val="32"/>
          <w:rtl/>
        </w:rPr>
        <w:t>128</w:t>
      </w:r>
      <w:r w:rsidR="00373733">
        <w:rPr>
          <w:rStyle w:val="default"/>
          <w:rFonts w:cs="FrankRuehl" w:hint="cs"/>
          <w:rtl/>
        </w:rPr>
        <w:t>נט</w:t>
      </w:r>
      <w:r>
        <w:rPr>
          <w:rStyle w:val="default"/>
          <w:rFonts w:cs="FrankRuehl"/>
          <w:rtl/>
        </w:rPr>
        <w:t xml:space="preserve">. </w:t>
      </w:r>
      <w:r w:rsidR="00373733">
        <w:rPr>
          <w:rStyle w:val="default"/>
          <w:rFonts w:cs="FrankRuehl" w:hint="cs"/>
          <w:rtl/>
        </w:rPr>
        <w:t>(א) הנציב או מי שהוא הסמיך לכך רשאי לאשר העברה של סיכום ממצאי התחקיר או חומר התחקיר, כולו או חלקו, לגוף ציבורי שהמידע דרוש לו לצורך מילוי תפקידו בלבד, וכן רשאי הוא לאשר העברה של סיכום ממצאי התחקיר לאדם הנוגע בדבר; ואולם לא יועבר חומר או סיכום כאמור, אם קיים חשש כי העברתו תפגע בביטחון המדינה.</w:t>
      </w:r>
    </w:p>
    <w:p w14:paraId="12A7A8E8" w14:textId="77777777" w:rsidR="00373733" w:rsidRDefault="00373733" w:rsidP="0037373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חומר התחקיר או סיכום ממצאיו, לא יועבר לגוף חוקר.</w:t>
      </w:r>
    </w:p>
    <w:p w14:paraId="45077AE3" w14:textId="77777777" w:rsidR="00373733" w:rsidRDefault="00373733" w:rsidP="0037373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אישר הנציב העברת חומר תחקיר או סיכום ממצאי תחקיר, יקבע את המטרה שלשמה יועבר, ורשאי הוא לקבוע בפקודות נציבות בתי הסוהר הוראות לעניין השימוש בחומר תחקיר או בסיכום ממצאי תחקיר, לרבות בדבר אופן החזקתו וזהות הרשאים לעיין בו.</w:t>
      </w:r>
    </w:p>
    <w:p w14:paraId="4B022F8E" w14:textId="77777777" w:rsidR="00242D2C" w:rsidRPr="00C732F8" w:rsidRDefault="00242D2C" w:rsidP="00242D2C">
      <w:pPr>
        <w:pStyle w:val="P22"/>
        <w:spacing w:before="0"/>
        <w:ind w:left="0" w:right="1134"/>
        <w:rPr>
          <w:rFonts w:cs="FrankRuehl" w:hint="cs"/>
          <w:vanish/>
          <w:color w:val="FF0000"/>
          <w:szCs w:val="20"/>
          <w:shd w:val="clear" w:color="auto" w:fill="FFFF99"/>
          <w:rtl/>
        </w:rPr>
      </w:pPr>
      <w:bookmarkStart w:id="583" w:name="Rov740"/>
      <w:r w:rsidRPr="00C732F8">
        <w:rPr>
          <w:rFonts w:cs="FrankRuehl" w:hint="cs"/>
          <w:vanish/>
          <w:color w:val="FF0000"/>
          <w:szCs w:val="20"/>
          <w:shd w:val="clear" w:color="auto" w:fill="FFFF99"/>
          <w:rtl/>
        </w:rPr>
        <w:t>מיום 19.7.2016</w:t>
      </w:r>
    </w:p>
    <w:p w14:paraId="2DE7334D" w14:textId="77777777" w:rsidR="00242D2C" w:rsidRPr="00C732F8" w:rsidRDefault="00242D2C" w:rsidP="00242D2C">
      <w:pPr>
        <w:pStyle w:val="P22"/>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תיקון מס' 51</w:t>
      </w:r>
    </w:p>
    <w:p w14:paraId="19A7ED36" w14:textId="77777777" w:rsidR="00242D2C" w:rsidRPr="00C732F8" w:rsidRDefault="00242D2C" w:rsidP="00242D2C">
      <w:pPr>
        <w:pStyle w:val="P22"/>
        <w:spacing w:before="0"/>
        <w:ind w:left="0" w:right="1134"/>
        <w:rPr>
          <w:rFonts w:cs="FrankRuehl" w:hint="cs"/>
          <w:vanish/>
          <w:szCs w:val="20"/>
          <w:shd w:val="clear" w:color="auto" w:fill="FFFF99"/>
          <w:rtl/>
        </w:rPr>
      </w:pPr>
      <w:hyperlink r:id="rId831" w:history="1">
        <w:r w:rsidRPr="00C732F8">
          <w:rPr>
            <w:rStyle w:val="Hyperlink"/>
            <w:rFonts w:cs="FrankRuehl" w:hint="cs"/>
            <w:vanish/>
            <w:szCs w:val="20"/>
            <w:shd w:val="clear" w:color="auto" w:fill="FFFF99"/>
            <w:rtl/>
          </w:rPr>
          <w:t>ס"ח תשע"ו מס' 2565</w:t>
        </w:r>
      </w:hyperlink>
      <w:r w:rsidRPr="00C732F8">
        <w:rPr>
          <w:rFonts w:cs="FrankRuehl" w:hint="cs"/>
          <w:vanish/>
          <w:szCs w:val="20"/>
          <w:shd w:val="clear" w:color="auto" w:fill="FFFF99"/>
          <w:rtl/>
        </w:rPr>
        <w:t xml:space="preserve"> מיום 19.7.2016 עמ' 1063 (</w:t>
      </w:r>
      <w:hyperlink r:id="rId832" w:history="1">
        <w:r w:rsidRPr="00C732F8">
          <w:rPr>
            <w:rStyle w:val="Hyperlink"/>
            <w:rFonts w:cs="FrankRuehl" w:hint="cs"/>
            <w:vanish/>
            <w:szCs w:val="20"/>
            <w:shd w:val="clear" w:color="auto" w:fill="FFFF99"/>
            <w:rtl/>
          </w:rPr>
          <w:t>ה"ח 948</w:t>
        </w:r>
      </w:hyperlink>
      <w:r w:rsidRPr="00C732F8">
        <w:rPr>
          <w:rFonts w:cs="FrankRuehl" w:hint="cs"/>
          <w:vanish/>
          <w:szCs w:val="20"/>
          <w:shd w:val="clear" w:color="auto" w:fill="FFFF99"/>
          <w:rtl/>
        </w:rPr>
        <w:t>)</w:t>
      </w:r>
    </w:p>
    <w:p w14:paraId="5A43FB18" w14:textId="77777777" w:rsidR="00242D2C" w:rsidRPr="00373733" w:rsidRDefault="00242D2C" w:rsidP="00373733">
      <w:pPr>
        <w:pStyle w:val="P22"/>
        <w:spacing w:before="0"/>
        <w:ind w:left="0" w:right="1134"/>
        <w:rPr>
          <w:rFonts w:cs="FrankRuehl" w:hint="cs"/>
          <w:sz w:val="2"/>
          <w:szCs w:val="2"/>
          <w:shd w:val="clear" w:color="auto" w:fill="FFFF99"/>
          <w:rtl/>
        </w:rPr>
      </w:pPr>
      <w:r w:rsidRPr="00C732F8">
        <w:rPr>
          <w:rFonts w:cs="FrankRuehl" w:hint="cs"/>
          <w:b/>
          <w:bCs/>
          <w:vanish/>
          <w:szCs w:val="20"/>
          <w:shd w:val="clear" w:color="auto" w:fill="FFFF99"/>
          <w:rtl/>
        </w:rPr>
        <w:t>הוספת סעיף 128נ</w:t>
      </w:r>
      <w:r w:rsidR="00373733" w:rsidRPr="00C732F8">
        <w:rPr>
          <w:rFonts w:cs="FrankRuehl" w:hint="cs"/>
          <w:b/>
          <w:bCs/>
          <w:vanish/>
          <w:szCs w:val="20"/>
          <w:shd w:val="clear" w:color="auto" w:fill="FFFF99"/>
          <w:rtl/>
        </w:rPr>
        <w:t>ט</w:t>
      </w:r>
      <w:bookmarkEnd w:id="583"/>
    </w:p>
    <w:p w14:paraId="7D04B6AF" w14:textId="77777777" w:rsidR="00242D2C" w:rsidRDefault="00242D2C" w:rsidP="00373733">
      <w:pPr>
        <w:pStyle w:val="P00"/>
        <w:spacing w:before="72"/>
        <w:ind w:left="0" w:right="1134"/>
        <w:rPr>
          <w:rStyle w:val="default"/>
          <w:rFonts w:cs="FrankRuehl" w:hint="cs"/>
          <w:rtl/>
        </w:rPr>
      </w:pPr>
      <w:bookmarkStart w:id="584" w:name="Seif274"/>
      <w:bookmarkEnd w:id="584"/>
      <w:r>
        <w:rPr>
          <w:lang w:val="he-IL"/>
        </w:rPr>
        <w:pict w14:anchorId="02BDB5D3">
          <v:shape id="_x0000_s2711" type="#_x0000_t202" style="position:absolute;left:0;text-align:left;margin-left:470.35pt;margin-top:7.1pt;width:1in;height:22.95pt;z-index:251848192" filled="f" stroked="f">
            <v:textbox inset="1mm,0,1mm,0">
              <w:txbxContent>
                <w:p w14:paraId="2ECE5F92" w14:textId="77777777" w:rsidR="00DA37EE" w:rsidRDefault="00DA37EE" w:rsidP="00242D2C">
                  <w:pPr>
                    <w:spacing w:line="160" w:lineRule="exact"/>
                    <w:jc w:val="left"/>
                    <w:rPr>
                      <w:rFonts w:cs="Miriam" w:hint="cs"/>
                      <w:sz w:val="18"/>
                      <w:szCs w:val="18"/>
                      <w:rtl/>
                    </w:rPr>
                  </w:pPr>
                  <w:r>
                    <w:rPr>
                      <w:rFonts w:cs="Miriam" w:hint="cs"/>
                      <w:sz w:val="18"/>
                      <w:szCs w:val="18"/>
                      <w:rtl/>
                    </w:rPr>
                    <w:t>סודיות</w:t>
                  </w:r>
                </w:p>
                <w:p w14:paraId="3E352E12" w14:textId="77777777" w:rsidR="00DA37EE" w:rsidRDefault="00DA37EE" w:rsidP="00242D2C">
                  <w:pPr>
                    <w:spacing w:line="160" w:lineRule="exact"/>
                    <w:jc w:val="left"/>
                    <w:rPr>
                      <w:rFonts w:cs="Miriam"/>
                      <w:sz w:val="18"/>
                      <w:szCs w:val="18"/>
                      <w:rtl/>
                    </w:rPr>
                  </w:pPr>
                  <w:r>
                    <w:rPr>
                      <w:rFonts w:cs="Miriam" w:hint="cs"/>
                      <w:sz w:val="18"/>
                      <w:szCs w:val="18"/>
                      <w:rtl/>
                    </w:rPr>
                    <w:t>(תיקון מס' 51) תשע"ו-2016</w:t>
                  </w:r>
                </w:p>
              </w:txbxContent>
            </v:textbox>
            <w10:anchorlock/>
          </v:shape>
        </w:pict>
      </w:r>
      <w:r>
        <w:rPr>
          <w:rStyle w:val="default"/>
          <w:rFonts w:cs="Miriam"/>
          <w:sz w:val="32"/>
          <w:szCs w:val="32"/>
          <w:rtl/>
        </w:rPr>
        <w:t>128</w:t>
      </w:r>
      <w:r>
        <w:rPr>
          <w:rStyle w:val="default"/>
          <w:rFonts w:cs="FrankRuehl" w:hint="cs"/>
          <w:rtl/>
        </w:rPr>
        <w:t>ס</w:t>
      </w:r>
      <w:r>
        <w:rPr>
          <w:rStyle w:val="default"/>
          <w:rFonts w:cs="FrankRuehl"/>
          <w:rtl/>
        </w:rPr>
        <w:t xml:space="preserve">. </w:t>
      </w:r>
      <w:r w:rsidR="00373733">
        <w:rPr>
          <w:rStyle w:val="default"/>
          <w:rFonts w:cs="FrankRuehl" w:hint="cs"/>
          <w:rtl/>
        </w:rPr>
        <w:t>מי שקיבל לעיונו חומר תחקיר, לא יגלה ממנו דבר, לא יעשה בו כל שימוש שלא למטרה שלשמה נמסר לו, ויפעל בהתאם לפקודת נציבות בתי הסוהר שנקבעו לעניין זה.</w:t>
      </w:r>
    </w:p>
    <w:p w14:paraId="38E15827" w14:textId="77777777" w:rsidR="00242D2C" w:rsidRPr="00C732F8" w:rsidRDefault="00242D2C" w:rsidP="00242D2C">
      <w:pPr>
        <w:pStyle w:val="P22"/>
        <w:spacing w:before="0"/>
        <w:ind w:left="0" w:right="1134"/>
        <w:rPr>
          <w:rFonts w:cs="FrankRuehl" w:hint="cs"/>
          <w:vanish/>
          <w:color w:val="FF0000"/>
          <w:szCs w:val="20"/>
          <w:shd w:val="clear" w:color="auto" w:fill="FFFF99"/>
          <w:rtl/>
        </w:rPr>
      </w:pPr>
      <w:bookmarkStart w:id="585" w:name="Rov741"/>
      <w:r w:rsidRPr="00C732F8">
        <w:rPr>
          <w:rFonts w:cs="FrankRuehl" w:hint="cs"/>
          <w:vanish/>
          <w:color w:val="FF0000"/>
          <w:szCs w:val="20"/>
          <w:shd w:val="clear" w:color="auto" w:fill="FFFF99"/>
          <w:rtl/>
        </w:rPr>
        <w:t>מיום 19.7.2016</w:t>
      </w:r>
    </w:p>
    <w:p w14:paraId="37FF9E52" w14:textId="77777777" w:rsidR="00242D2C" w:rsidRPr="00C732F8" w:rsidRDefault="00242D2C" w:rsidP="00242D2C">
      <w:pPr>
        <w:pStyle w:val="P22"/>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תיקון מס' 51</w:t>
      </w:r>
    </w:p>
    <w:p w14:paraId="64697492" w14:textId="77777777" w:rsidR="00242D2C" w:rsidRPr="00C732F8" w:rsidRDefault="00242D2C" w:rsidP="00242D2C">
      <w:pPr>
        <w:pStyle w:val="P22"/>
        <w:spacing w:before="0"/>
        <w:ind w:left="0" w:right="1134"/>
        <w:rPr>
          <w:rFonts w:cs="FrankRuehl" w:hint="cs"/>
          <w:vanish/>
          <w:szCs w:val="20"/>
          <w:shd w:val="clear" w:color="auto" w:fill="FFFF99"/>
          <w:rtl/>
        </w:rPr>
      </w:pPr>
      <w:hyperlink r:id="rId833" w:history="1">
        <w:r w:rsidRPr="00C732F8">
          <w:rPr>
            <w:rStyle w:val="Hyperlink"/>
            <w:rFonts w:cs="FrankRuehl" w:hint="cs"/>
            <w:vanish/>
            <w:szCs w:val="20"/>
            <w:shd w:val="clear" w:color="auto" w:fill="FFFF99"/>
            <w:rtl/>
          </w:rPr>
          <w:t>ס"ח תשע"ו מס' 2565</w:t>
        </w:r>
      </w:hyperlink>
      <w:r w:rsidRPr="00C732F8">
        <w:rPr>
          <w:rFonts w:cs="FrankRuehl" w:hint="cs"/>
          <w:vanish/>
          <w:szCs w:val="20"/>
          <w:shd w:val="clear" w:color="auto" w:fill="FFFF99"/>
          <w:rtl/>
        </w:rPr>
        <w:t xml:space="preserve"> מיום 19.7.2016 עמ' 1064 (</w:t>
      </w:r>
      <w:hyperlink r:id="rId834" w:history="1">
        <w:r w:rsidRPr="00C732F8">
          <w:rPr>
            <w:rStyle w:val="Hyperlink"/>
            <w:rFonts w:cs="FrankRuehl" w:hint="cs"/>
            <w:vanish/>
            <w:szCs w:val="20"/>
            <w:shd w:val="clear" w:color="auto" w:fill="FFFF99"/>
            <w:rtl/>
          </w:rPr>
          <w:t>ה"ח 948</w:t>
        </w:r>
      </w:hyperlink>
      <w:r w:rsidRPr="00C732F8">
        <w:rPr>
          <w:rFonts w:cs="FrankRuehl" w:hint="cs"/>
          <w:vanish/>
          <w:szCs w:val="20"/>
          <w:shd w:val="clear" w:color="auto" w:fill="FFFF99"/>
          <w:rtl/>
        </w:rPr>
        <w:t>)</w:t>
      </w:r>
    </w:p>
    <w:p w14:paraId="3CA9FB80" w14:textId="77777777" w:rsidR="00242D2C" w:rsidRPr="00373733" w:rsidRDefault="00242D2C" w:rsidP="00373733">
      <w:pPr>
        <w:pStyle w:val="P22"/>
        <w:spacing w:before="0"/>
        <w:ind w:left="0" w:right="1134"/>
        <w:rPr>
          <w:rFonts w:cs="FrankRuehl" w:hint="cs"/>
          <w:sz w:val="2"/>
          <w:szCs w:val="2"/>
          <w:shd w:val="clear" w:color="auto" w:fill="FFFF99"/>
          <w:rtl/>
        </w:rPr>
      </w:pPr>
      <w:r w:rsidRPr="00C732F8">
        <w:rPr>
          <w:rFonts w:cs="FrankRuehl" w:hint="cs"/>
          <w:b/>
          <w:bCs/>
          <w:vanish/>
          <w:szCs w:val="20"/>
          <w:shd w:val="clear" w:color="auto" w:fill="FFFF99"/>
          <w:rtl/>
        </w:rPr>
        <w:t>הוספת סעיף 128ס</w:t>
      </w:r>
      <w:bookmarkEnd w:id="585"/>
    </w:p>
    <w:p w14:paraId="60223E02" w14:textId="77777777" w:rsidR="00242D2C" w:rsidRDefault="00242D2C" w:rsidP="00373733">
      <w:pPr>
        <w:pStyle w:val="P00"/>
        <w:spacing w:before="72"/>
        <w:ind w:left="0" w:right="1134"/>
        <w:rPr>
          <w:rStyle w:val="default"/>
          <w:rFonts w:cs="FrankRuehl" w:hint="cs"/>
          <w:rtl/>
        </w:rPr>
      </w:pPr>
      <w:bookmarkStart w:id="586" w:name="Seif275"/>
      <w:bookmarkEnd w:id="586"/>
      <w:r>
        <w:rPr>
          <w:lang w:val="he-IL"/>
        </w:rPr>
        <w:pict w14:anchorId="42F5080A">
          <v:shape id="_x0000_s2712" type="#_x0000_t202" style="position:absolute;left:0;text-align:left;margin-left:470.35pt;margin-top:7.1pt;width:1in;height:43.35pt;z-index:251849216" filled="f" stroked="f">
            <v:textbox inset="1mm,0,1mm,0">
              <w:txbxContent>
                <w:p w14:paraId="2826F89B" w14:textId="77777777" w:rsidR="00DA37EE" w:rsidRDefault="00DA37EE" w:rsidP="00242D2C">
                  <w:pPr>
                    <w:spacing w:line="160" w:lineRule="exact"/>
                    <w:jc w:val="left"/>
                    <w:rPr>
                      <w:rFonts w:cs="Miriam" w:hint="cs"/>
                      <w:sz w:val="18"/>
                      <w:szCs w:val="18"/>
                      <w:rtl/>
                    </w:rPr>
                  </w:pPr>
                  <w:r>
                    <w:rPr>
                      <w:rFonts w:cs="Miriam" w:hint="cs"/>
                      <w:sz w:val="18"/>
                      <w:szCs w:val="18"/>
                      <w:rtl/>
                    </w:rPr>
                    <w:t>דיון בכנסת</w:t>
                  </w:r>
                </w:p>
                <w:p w14:paraId="7A1C1E35" w14:textId="77777777" w:rsidR="00DA37EE" w:rsidRDefault="00DA37EE" w:rsidP="00242D2C">
                  <w:pPr>
                    <w:spacing w:line="160" w:lineRule="exact"/>
                    <w:jc w:val="left"/>
                    <w:rPr>
                      <w:rFonts w:cs="Miriam"/>
                      <w:sz w:val="18"/>
                      <w:szCs w:val="18"/>
                      <w:rtl/>
                    </w:rPr>
                  </w:pPr>
                  <w:r>
                    <w:rPr>
                      <w:rFonts w:cs="Miriam" w:hint="cs"/>
                      <w:sz w:val="18"/>
                      <w:szCs w:val="18"/>
                      <w:rtl/>
                    </w:rPr>
                    <w:t>(תיקון מס' 51) תשע"ו-2016</w:t>
                  </w:r>
                </w:p>
                <w:p w14:paraId="23BFD788" w14:textId="77777777" w:rsidR="007D537A" w:rsidRDefault="007D537A" w:rsidP="00242D2C">
                  <w:pPr>
                    <w:spacing w:line="160" w:lineRule="exact"/>
                    <w:jc w:val="left"/>
                    <w:rPr>
                      <w:rFonts w:cs="Miriam"/>
                      <w:sz w:val="18"/>
                      <w:szCs w:val="18"/>
                      <w:rtl/>
                    </w:rPr>
                  </w:pPr>
                  <w:r>
                    <w:rPr>
                      <w:rFonts w:cs="Miriam" w:hint="cs"/>
                      <w:sz w:val="18"/>
                      <w:szCs w:val="18"/>
                      <w:rtl/>
                    </w:rPr>
                    <w:t xml:space="preserve">(תיקון מס' </w:t>
                  </w:r>
                  <w:r w:rsidR="00BD4321">
                    <w:rPr>
                      <w:rFonts w:cs="Miriam" w:hint="cs"/>
                      <w:sz w:val="18"/>
                      <w:szCs w:val="18"/>
                      <w:rtl/>
                    </w:rPr>
                    <w:t>60) תשפ"ג-2023</w:t>
                  </w:r>
                </w:p>
              </w:txbxContent>
            </v:textbox>
            <w10:anchorlock/>
          </v:shape>
        </w:pict>
      </w:r>
      <w:r>
        <w:rPr>
          <w:rStyle w:val="default"/>
          <w:rFonts w:cs="Miriam"/>
          <w:sz w:val="32"/>
          <w:szCs w:val="32"/>
          <w:rtl/>
        </w:rPr>
        <w:t>128</w:t>
      </w:r>
      <w:r>
        <w:rPr>
          <w:rStyle w:val="default"/>
          <w:rFonts w:cs="FrankRuehl" w:hint="cs"/>
          <w:rtl/>
        </w:rPr>
        <w:t>ס</w:t>
      </w:r>
      <w:r w:rsidR="00373733">
        <w:rPr>
          <w:rStyle w:val="default"/>
          <w:rFonts w:cs="FrankRuehl" w:hint="cs"/>
          <w:rtl/>
        </w:rPr>
        <w:t>א</w:t>
      </w:r>
      <w:r>
        <w:rPr>
          <w:rStyle w:val="default"/>
          <w:rFonts w:cs="FrankRuehl"/>
          <w:rtl/>
        </w:rPr>
        <w:t xml:space="preserve">. </w:t>
      </w:r>
      <w:r w:rsidR="00373733">
        <w:rPr>
          <w:rStyle w:val="default"/>
          <w:rFonts w:cs="FrankRuehl" w:hint="cs"/>
          <w:rtl/>
        </w:rPr>
        <w:t xml:space="preserve">ועדת משנה של </w:t>
      </w:r>
      <w:r w:rsidR="00BD4321">
        <w:rPr>
          <w:rStyle w:val="default"/>
          <w:rFonts w:cs="FrankRuehl" w:hint="cs"/>
          <w:rtl/>
        </w:rPr>
        <w:t>הוועדה לביטחון לאומי</w:t>
      </w:r>
      <w:r w:rsidR="00062326" w:rsidRPr="00062326">
        <w:rPr>
          <w:rStyle w:val="default"/>
          <w:rFonts w:cs="FrankRuehl" w:hint="cs"/>
          <w:rtl/>
        </w:rPr>
        <w:t xml:space="preserve"> </w:t>
      </w:r>
      <w:r w:rsidR="00373733">
        <w:rPr>
          <w:rStyle w:val="default"/>
          <w:rFonts w:cs="FrankRuehl" w:hint="cs"/>
          <w:rtl/>
        </w:rPr>
        <w:t>של הכנסת שישיבותיה חסויות תקבל, לפי בקשתה, את חומר התחקיר.</w:t>
      </w:r>
    </w:p>
    <w:p w14:paraId="1CB1AAC5" w14:textId="77777777" w:rsidR="00242D2C" w:rsidRPr="00C732F8" w:rsidRDefault="00242D2C" w:rsidP="00242D2C">
      <w:pPr>
        <w:pStyle w:val="P22"/>
        <w:spacing w:before="0"/>
        <w:ind w:left="0" w:right="1134"/>
        <w:rPr>
          <w:rFonts w:cs="FrankRuehl" w:hint="cs"/>
          <w:vanish/>
          <w:color w:val="FF0000"/>
          <w:szCs w:val="20"/>
          <w:shd w:val="clear" w:color="auto" w:fill="FFFF99"/>
          <w:rtl/>
        </w:rPr>
      </w:pPr>
      <w:bookmarkStart w:id="587" w:name="Rov742"/>
      <w:r w:rsidRPr="00C732F8">
        <w:rPr>
          <w:rFonts w:cs="FrankRuehl" w:hint="cs"/>
          <w:vanish/>
          <w:color w:val="FF0000"/>
          <w:szCs w:val="20"/>
          <w:shd w:val="clear" w:color="auto" w:fill="FFFF99"/>
          <w:rtl/>
        </w:rPr>
        <w:t>מיום 19.7.2016</w:t>
      </w:r>
    </w:p>
    <w:p w14:paraId="66F10B73" w14:textId="77777777" w:rsidR="00242D2C" w:rsidRPr="00C732F8" w:rsidRDefault="00242D2C" w:rsidP="00242D2C">
      <w:pPr>
        <w:pStyle w:val="P22"/>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תיקון מס' 51</w:t>
      </w:r>
    </w:p>
    <w:p w14:paraId="48512A58" w14:textId="77777777" w:rsidR="00242D2C" w:rsidRPr="00C732F8" w:rsidRDefault="00242D2C" w:rsidP="00242D2C">
      <w:pPr>
        <w:pStyle w:val="P22"/>
        <w:spacing w:before="0"/>
        <w:ind w:left="0" w:right="1134"/>
        <w:rPr>
          <w:rFonts w:cs="FrankRuehl" w:hint="cs"/>
          <w:vanish/>
          <w:szCs w:val="20"/>
          <w:shd w:val="clear" w:color="auto" w:fill="FFFF99"/>
          <w:rtl/>
        </w:rPr>
      </w:pPr>
      <w:hyperlink r:id="rId835" w:history="1">
        <w:r w:rsidRPr="00C732F8">
          <w:rPr>
            <w:rStyle w:val="Hyperlink"/>
            <w:rFonts w:cs="FrankRuehl" w:hint="cs"/>
            <w:vanish/>
            <w:szCs w:val="20"/>
            <w:shd w:val="clear" w:color="auto" w:fill="FFFF99"/>
            <w:rtl/>
          </w:rPr>
          <w:t>ס"ח תשע"ו מס' 2565</w:t>
        </w:r>
      </w:hyperlink>
      <w:r w:rsidRPr="00C732F8">
        <w:rPr>
          <w:rFonts w:cs="FrankRuehl" w:hint="cs"/>
          <w:vanish/>
          <w:szCs w:val="20"/>
          <w:shd w:val="clear" w:color="auto" w:fill="FFFF99"/>
          <w:rtl/>
        </w:rPr>
        <w:t xml:space="preserve"> מיום 19.7.2016 עמ' 1064 (</w:t>
      </w:r>
      <w:hyperlink r:id="rId836" w:history="1">
        <w:r w:rsidRPr="00C732F8">
          <w:rPr>
            <w:rStyle w:val="Hyperlink"/>
            <w:rFonts w:cs="FrankRuehl" w:hint="cs"/>
            <w:vanish/>
            <w:szCs w:val="20"/>
            <w:shd w:val="clear" w:color="auto" w:fill="FFFF99"/>
            <w:rtl/>
          </w:rPr>
          <w:t>ה"ח 948</w:t>
        </w:r>
      </w:hyperlink>
      <w:r w:rsidRPr="00C732F8">
        <w:rPr>
          <w:rFonts w:cs="FrankRuehl" w:hint="cs"/>
          <w:vanish/>
          <w:szCs w:val="20"/>
          <w:shd w:val="clear" w:color="auto" w:fill="FFFF99"/>
          <w:rtl/>
        </w:rPr>
        <w:t>)</w:t>
      </w:r>
    </w:p>
    <w:p w14:paraId="6CD25D90" w14:textId="77777777" w:rsidR="00242D2C" w:rsidRPr="00C732F8" w:rsidRDefault="00242D2C" w:rsidP="00373733">
      <w:pPr>
        <w:pStyle w:val="P22"/>
        <w:spacing w:before="0"/>
        <w:ind w:left="0" w:right="1134"/>
        <w:rPr>
          <w:rFonts w:cs="FrankRuehl"/>
          <w:vanish/>
          <w:szCs w:val="20"/>
          <w:shd w:val="clear" w:color="auto" w:fill="FFFF99"/>
          <w:rtl/>
        </w:rPr>
      </w:pPr>
      <w:r w:rsidRPr="00C732F8">
        <w:rPr>
          <w:rFonts w:cs="FrankRuehl" w:hint="cs"/>
          <w:b/>
          <w:bCs/>
          <w:vanish/>
          <w:szCs w:val="20"/>
          <w:shd w:val="clear" w:color="auto" w:fill="FFFF99"/>
          <w:rtl/>
        </w:rPr>
        <w:t>הוספת סעיף 128</w:t>
      </w:r>
      <w:r w:rsidR="00373733" w:rsidRPr="00C732F8">
        <w:rPr>
          <w:rFonts w:cs="FrankRuehl" w:hint="cs"/>
          <w:b/>
          <w:bCs/>
          <w:vanish/>
          <w:szCs w:val="20"/>
          <w:shd w:val="clear" w:color="auto" w:fill="FFFF99"/>
          <w:rtl/>
        </w:rPr>
        <w:t>סא</w:t>
      </w:r>
    </w:p>
    <w:p w14:paraId="5D5C5738" w14:textId="77777777" w:rsidR="007D537A" w:rsidRPr="00C732F8" w:rsidRDefault="007D537A" w:rsidP="007D537A">
      <w:pPr>
        <w:pStyle w:val="P00"/>
        <w:spacing w:before="0"/>
        <w:ind w:left="0" w:right="1134"/>
        <w:rPr>
          <w:rStyle w:val="default"/>
          <w:rFonts w:cs="FrankRuehl"/>
          <w:vanish/>
          <w:szCs w:val="20"/>
          <w:shd w:val="clear" w:color="auto" w:fill="FFFF99"/>
          <w:rtl/>
        </w:rPr>
      </w:pPr>
    </w:p>
    <w:p w14:paraId="3A8AED90" w14:textId="77777777" w:rsidR="007D537A" w:rsidRPr="00C732F8" w:rsidRDefault="007D537A" w:rsidP="007D537A">
      <w:pPr>
        <w:pStyle w:val="P00"/>
        <w:spacing w:before="0"/>
        <w:ind w:left="0" w:right="1134"/>
        <w:rPr>
          <w:rStyle w:val="default"/>
          <w:rFonts w:cs="FrankRuehl"/>
          <w:vanish/>
          <w:color w:val="FF0000"/>
          <w:szCs w:val="20"/>
          <w:shd w:val="clear" w:color="auto" w:fill="FFFF99"/>
          <w:rtl/>
        </w:rPr>
      </w:pPr>
      <w:r w:rsidRPr="00C732F8">
        <w:rPr>
          <w:rStyle w:val="default"/>
          <w:rFonts w:cs="FrankRuehl" w:hint="cs"/>
          <w:vanish/>
          <w:color w:val="FF0000"/>
          <w:szCs w:val="20"/>
          <w:shd w:val="clear" w:color="auto" w:fill="FFFF99"/>
          <w:rtl/>
        </w:rPr>
        <w:t>מיום 12.10.2021 עד תום כהונתה של הכנסת ה-24</w:t>
      </w:r>
    </w:p>
    <w:p w14:paraId="7EC88E91" w14:textId="77777777" w:rsidR="007D537A" w:rsidRPr="00C732F8" w:rsidRDefault="007D537A" w:rsidP="007D537A">
      <w:pPr>
        <w:pStyle w:val="P00"/>
        <w:spacing w:before="0"/>
        <w:ind w:left="0" w:right="1134"/>
        <w:rPr>
          <w:rStyle w:val="default"/>
          <w:rFonts w:ascii="FrankRuehl" w:hAnsi="FrankRuehl" w:cs="FrankRuehl"/>
          <w:vanish/>
          <w:szCs w:val="20"/>
          <w:shd w:val="clear" w:color="auto" w:fill="FFFF99"/>
          <w:rtl/>
        </w:rPr>
      </w:pPr>
      <w:r w:rsidRPr="00C732F8">
        <w:rPr>
          <w:rStyle w:val="default"/>
          <w:rFonts w:ascii="FrankRuehl" w:hAnsi="FrankRuehl" w:cs="FrankRuehl"/>
          <w:b/>
          <w:bCs/>
          <w:vanish/>
          <w:szCs w:val="20"/>
          <w:shd w:val="clear" w:color="auto" w:fill="FFFF99"/>
          <w:rtl/>
        </w:rPr>
        <w:t xml:space="preserve">תיקון מס' </w:t>
      </w:r>
      <w:r w:rsidRPr="00C732F8">
        <w:rPr>
          <w:rStyle w:val="default"/>
          <w:rFonts w:ascii="FrankRuehl" w:hAnsi="FrankRuehl" w:cs="FrankRuehl" w:hint="cs"/>
          <w:b/>
          <w:bCs/>
          <w:vanish/>
          <w:szCs w:val="20"/>
          <w:shd w:val="clear" w:color="auto" w:fill="FFFF99"/>
          <w:rtl/>
        </w:rPr>
        <w:t>55</w:t>
      </w:r>
    </w:p>
    <w:p w14:paraId="6F124809" w14:textId="77777777" w:rsidR="007D537A" w:rsidRPr="00C732F8" w:rsidRDefault="007D537A" w:rsidP="007D537A">
      <w:pPr>
        <w:pStyle w:val="P00"/>
        <w:spacing w:before="0"/>
        <w:ind w:left="0" w:right="1134"/>
        <w:rPr>
          <w:rStyle w:val="default"/>
          <w:rFonts w:ascii="FrankRuehl" w:hAnsi="FrankRuehl" w:cs="FrankRuehl"/>
          <w:vanish/>
          <w:szCs w:val="20"/>
          <w:shd w:val="clear" w:color="auto" w:fill="FFFF99"/>
          <w:rtl/>
        </w:rPr>
      </w:pPr>
      <w:hyperlink r:id="rId837" w:history="1">
        <w:r w:rsidRPr="00C732F8">
          <w:rPr>
            <w:rStyle w:val="Hyperlink"/>
            <w:rFonts w:ascii="FrankRuehl" w:hAnsi="FrankRuehl" w:cs="FrankRuehl"/>
            <w:vanish/>
            <w:sz w:val="26"/>
            <w:szCs w:val="20"/>
            <w:shd w:val="clear" w:color="auto" w:fill="FFFF99"/>
            <w:rtl/>
          </w:rPr>
          <w:t>ס"ח תשפ"ב מס' 2929</w:t>
        </w:r>
      </w:hyperlink>
      <w:r w:rsidRPr="00C732F8">
        <w:rPr>
          <w:rStyle w:val="default"/>
          <w:rFonts w:ascii="FrankRuehl" w:hAnsi="FrankRuehl" w:cs="FrankRuehl"/>
          <w:vanish/>
          <w:szCs w:val="20"/>
          <w:shd w:val="clear" w:color="auto" w:fill="FFFF99"/>
          <w:rtl/>
        </w:rPr>
        <w:t xml:space="preserve"> מיום 12.10.2021 עמ' </w:t>
      </w:r>
      <w:r w:rsidRPr="00C732F8">
        <w:rPr>
          <w:rStyle w:val="default"/>
          <w:rFonts w:ascii="FrankRuehl" w:hAnsi="FrankRuehl" w:cs="FrankRuehl" w:hint="cs"/>
          <w:vanish/>
          <w:szCs w:val="20"/>
          <w:shd w:val="clear" w:color="auto" w:fill="FFFF99"/>
          <w:rtl/>
        </w:rPr>
        <w:t>6</w:t>
      </w:r>
      <w:r w:rsidRPr="00C732F8">
        <w:rPr>
          <w:rStyle w:val="default"/>
          <w:rFonts w:ascii="FrankRuehl" w:hAnsi="FrankRuehl" w:cs="FrankRuehl"/>
          <w:vanish/>
          <w:szCs w:val="20"/>
          <w:shd w:val="clear" w:color="auto" w:fill="FFFF99"/>
          <w:rtl/>
        </w:rPr>
        <w:t xml:space="preserve"> (</w:t>
      </w:r>
      <w:hyperlink r:id="rId838" w:history="1">
        <w:r w:rsidRPr="00C732F8">
          <w:rPr>
            <w:rStyle w:val="Hyperlink"/>
            <w:rFonts w:ascii="FrankRuehl" w:hAnsi="FrankRuehl" w:cs="FrankRuehl"/>
            <w:vanish/>
            <w:sz w:val="26"/>
            <w:szCs w:val="20"/>
            <w:shd w:val="clear" w:color="auto" w:fill="FFFF99"/>
            <w:rtl/>
          </w:rPr>
          <w:t>ה"ח 873</w:t>
        </w:r>
      </w:hyperlink>
      <w:r w:rsidRPr="00C732F8">
        <w:rPr>
          <w:rStyle w:val="default"/>
          <w:rFonts w:ascii="FrankRuehl" w:hAnsi="FrankRuehl" w:cs="FrankRuehl"/>
          <w:vanish/>
          <w:szCs w:val="20"/>
          <w:shd w:val="clear" w:color="auto" w:fill="FFFF99"/>
          <w:rtl/>
        </w:rPr>
        <w:t>)</w:t>
      </w:r>
    </w:p>
    <w:p w14:paraId="2B6268BF" w14:textId="77777777" w:rsidR="00BD4321" w:rsidRPr="00C732F8" w:rsidRDefault="00BD4321" w:rsidP="00BD4321">
      <w:pPr>
        <w:pStyle w:val="P00"/>
        <w:ind w:left="0" w:right="1134"/>
        <w:rPr>
          <w:rStyle w:val="default"/>
          <w:rFonts w:cs="FrankRuehl"/>
          <w:vanish/>
          <w:sz w:val="22"/>
          <w:szCs w:val="22"/>
          <w:shd w:val="clear" w:color="auto" w:fill="FFFF99"/>
          <w:rtl/>
        </w:rPr>
      </w:pPr>
      <w:r w:rsidRPr="00C732F8">
        <w:rPr>
          <w:rStyle w:val="default"/>
          <w:rFonts w:cs="FrankRuehl"/>
          <w:vanish/>
          <w:sz w:val="22"/>
          <w:szCs w:val="22"/>
          <w:shd w:val="clear" w:color="auto" w:fill="FFFF99"/>
          <w:rtl/>
        </w:rPr>
        <w:t>128</w:t>
      </w:r>
      <w:r w:rsidRPr="00C732F8">
        <w:rPr>
          <w:rStyle w:val="default"/>
          <w:rFonts w:cs="FrankRuehl" w:hint="cs"/>
          <w:vanish/>
          <w:sz w:val="22"/>
          <w:szCs w:val="22"/>
          <w:shd w:val="clear" w:color="auto" w:fill="FFFF99"/>
          <w:rtl/>
        </w:rPr>
        <w:t>סא</w:t>
      </w:r>
      <w:r w:rsidRPr="00C732F8">
        <w:rPr>
          <w:rStyle w:val="default"/>
          <w:rFonts w:cs="FrankRuehl"/>
          <w:vanish/>
          <w:sz w:val="22"/>
          <w:szCs w:val="22"/>
          <w:shd w:val="clear" w:color="auto" w:fill="FFFF99"/>
          <w:rtl/>
        </w:rPr>
        <w:t>.</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ועדת משנה של ועדת </w:t>
      </w:r>
      <w:r w:rsidRPr="00C732F8">
        <w:rPr>
          <w:rStyle w:val="default"/>
          <w:rFonts w:cs="FrankRuehl" w:hint="cs"/>
          <w:strike/>
          <w:vanish/>
          <w:sz w:val="22"/>
          <w:szCs w:val="22"/>
          <w:shd w:val="clear" w:color="auto" w:fill="FFFF99"/>
          <w:rtl/>
        </w:rPr>
        <w:t>הפנים והגנת הסביבה</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ביטחון הפנים</w:t>
      </w:r>
      <w:r w:rsidRPr="00C732F8">
        <w:rPr>
          <w:rStyle w:val="default"/>
          <w:rFonts w:cs="FrankRuehl" w:hint="cs"/>
          <w:vanish/>
          <w:sz w:val="22"/>
          <w:szCs w:val="22"/>
          <w:shd w:val="clear" w:color="auto" w:fill="FFFF99"/>
          <w:rtl/>
        </w:rPr>
        <w:t xml:space="preserve"> של הכנסת שישיבותיה חסויות תקבל, לפי בקשתה, את חומר התחקיר.</w:t>
      </w:r>
    </w:p>
    <w:p w14:paraId="79593B61" w14:textId="77777777" w:rsidR="00BD4321" w:rsidRPr="00C732F8" w:rsidRDefault="00BD4321" w:rsidP="00BD4321">
      <w:pPr>
        <w:pStyle w:val="P00"/>
        <w:spacing w:before="0"/>
        <w:ind w:left="0" w:right="1134"/>
        <w:rPr>
          <w:rStyle w:val="default"/>
          <w:rFonts w:ascii="FrankRuehl" w:hAnsi="FrankRuehl" w:cs="FrankRuehl"/>
          <w:vanish/>
          <w:szCs w:val="20"/>
          <w:shd w:val="clear" w:color="auto" w:fill="FFFF99"/>
          <w:rtl/>
        </w:rPr>
      </w:pPr>
    </w:p>
    <w:p w14:paraId="6F47E9D4" w14:textId="77777777" w:rsidR="00BD4321" w:rsidRPr="00C732F8" w:rsidRDefault="00BD4321" w:rsidP="00BD4321">
      <w:pPr>
        <w:pStyle w:val="P00"/>
        <w:tabs>
          <w:tab w:val="clear" w:pos="6259"/>
        </w:tabs>
        <w:spacing w:before="0"/>
        <w:ind w:left="0" w:right="1134"/>
        <w:rPr>
          <w:rFonts w:ascii="FrankRuehl" w:hAnsi="FrankRuehl" w:cs="FrankRuehl"/>
          <w:vanish/>
          <w:color w:val="FF0000"/>
          <w:szCs w:val="20"/>
          <w:shd w:val="clear" w:color="auto" w:fill="FFFF99"/>
          <w:rtl/>
        </w:rPr>
      </w:pPr>
      <w:r w:rsidRPr="00C732F8">
        <w:rPr>
          <w:rFonts w:ascii="FrankRuehl" w:hAnsi="FrankRuehl" w:cs="FrankRuehl"/>
          <w:vanish/>
          <w:color w:val="FF0000"/>
          <w:szCs w:val="20"/>
          <w:shd w:val="clear" w:color="auto" w:fill="FFFF99"/>
          <w:rtl/>
        </w:rPr>
        <w:t>מיום 9.2.2023</w:t>
      </w:r>
    </w:p>
    <w:p w14:paraId="34E251F1" w14:textId="77777777" w:rsidR="00BD4321" w:rsidRPr="00C732F8" w:rsidRDefault="00BD4321" w:rsidP="00BD4321">
      <w:pPr>
        <w:pStyle w:val="P00"/>
        <w:tabs>
          <w:tab w:val="clear" w:pos="6259"/>
        </w:tabs>
        <w:spacing w:before="0"/>
        <w:ind w:left="0" w:right="1134"/>
        <w:rPr>
          <w:rFonts w:ascii="FrankRuehl" w:hAnsi="FrankRuehl" w:cs="FrankRuehl"/>
          <w:vanish/>
          <w:szCs w:val="20"/>
          <w:shd w:val="clear" w:color="auto" w:fill="FFFF99"/>
          <w:rtl/>
        </w:rPr>
      </w:pPr>
      <w:r w:rsidRPr="00C732F8">
        <w:rPr>
          <w:rFonts w:ascii="FrankRuehl" w:hAnsi="FrankRuehl" w:cs="FrankRuehl"/>
          <w:b/>
          <w:bCs/>
          <w:vanish/>
          <w:szCs w:val="20"/>
          <w:shd w:val="clear" w:color="auto" w:fill="FFFF99"/>
          <w:rtl/>
        </w:rPr>
        <w:t xml:space="preserve">תיקון מס' </w:t>
      </w:r>
      <w:r w:rsidRPr="00C732F8">
        <w:rPr>
          <w:rFonts w:ascii="FrankRuehl" w:hAnsi="FrankRuehl" w:cs="FrankRuehl" w:hint="cs"/>
          <w:b/>
          <w:bCs/>
          <w:vanish/>
          <w:szCs w:val="20"/>
          <w:shd w:val="clear" w:color="auto" w:fill="FFFF99"/>
          <w:rtl/>
        </w:rPr>
        <w:t>60</w:t>
      </w:r>
    </w:p>
    <w:p w14:paraId="696E61FD" w14:textId="77777777" w:rsidR="00BD4321" w:rsidRPr="00C732F8" w:rsidRDefault="00BD4321" w:rsidP="00BD4321">
      <w:pPr>
        <w:pStyle w:val="P00"/>
        <w:tabs>
          <w:tab w:val="clear" w:pos="6259"/>
        </w:tabs>
        <w:spacing w:before="0"/>
        <w:ind w:left="0" w:right="1134"/>
        <w:rPr>
          <w:rFonts w:ascii="FrankRuehl" w:hAnsi="FrankRuehl" w:cs="FrankRuehl"/>
          <w:vanish/>
          <w:szCs w:val="20"/>
          <w:shd w:val="clear" w:color="auto" w:fill="FFFF99"/>
          <w:rtl/>
        </w:rPr>
      </w:pPr>
      <w:hyperlink r:id="rId839" w:history="1">
        <w:r w:rsidRPr="00C732F8">
          <w:rPr>
            <w:rStyle w:val="Hyperlink"/>
            <w:rFonts w:ascii="FrankRuehl" w:hAnsi="FrankRuehl" w:cs="FrankRuehl"/>
            <w:vanish/>
            <w:szCs w:val="20"/>
            <w:shd w:val="clear" w:color="auto" w:fill="FFFF99"/>
            <w:rtl/>
          </w:rPr>
          <w:t>ס"ח תשפ"ג מס' 3016</w:t>
        </w:r>
      </w:hyperlink>
      <w:r w:rsidRPr="00C732F8">
        <w:rPr>
          <w:rFonts w:ascii="FrankRuehl" w:hAnsi="FrankRuehl" w:cs="FrankRuehl"/>
          <w:vanish/>
          <w:szCs w:val="20"/>
          <w:shd w:val="clear" w:color="auto" w:fill="FFFF99"/>
          <w:rtl/>
        </w:rPr>
        <w:t xml:space="preserve"> מיום 9.2.2023 עמ' 22 (</w:t>
      </w:r>
      <w:hyperlink r:id="rId840" w:history="1">
        <w:r w:rsidRPr="00C732F8">
          <w:rPr>
            <w:rStyle w:val="Hyperlink"/>
            <w:rFonts w:ascii="FrankRuehl" w:hAnsi="FrankRuehl" w:cs="FrankRuehl"/>
            <w:vanish/>
            <w:szCs w:val="20"/>
            <w:shd w:val="clear" w:color="auto" w:fill="FFFF99"/>
            <w:rtl/>
          </w:rPr>
          <w:t>ה"ח 945</w:t>
        </w:r>
      </w:hyperlink>
      <w:r w:rsidRPr="00C732F8">
        <w:rPr>
          <w:rFonts w:ascii="FrankRuehl" w:hAnsi="FrankRuehl" w:cs="FrankRuehl"/>
          <w:vanish/>
          <w:szCs w:val="20"/>
          <w:shd w:val="clear" w:color="auto" w:fill="FFFF99"/>
          <w:rtl/>
        </w:rPr>
        <w:t>)</w:t>
      </w:r>
    </w:p>
    <w:p w14:paraId="4AB22623" w14:textId="77777777" w:rsidR="007D537A" w:rsidRPr="007D537A" w:rsidRDefault="007D537A" w:rsidP="007D537A">
      <w:pPr>
        <w:pStyle w:val="P00"/>
        <w:ind w:left="0" w:right="1134"/>
        <w:rPr>
          <w:rStyle w:val="default"/>
          <w:rFonts w:cs="FrankRuehl" w:hint="cs"/>
          <w:sz w:val="2"/>
          <w:szCs w:val="2"/>
          <w:rtl/>
        </w:rPr>
      </w:pPr>
      <w:r w:rsidRPr="00C732F8">
        <w:rPr>
          <w:rStyle w:val="default"/>
          <w:rFonts w:cs="FrankRuehl"/>
          <w:vanish/>
          <w:sz w:val="22"/>
          <w:szCs w:val="22"/>
          <w:shd w:val="clear" w:color="auto" w:fill="FFFF99"/>
          <w:rtl/>
        </w:rPr>
        <w:t>128</w:t>
      </w:r>
      <w:r w:rsidRPr="00C732F8">
        <w:rPr>
          <w:rStyle w:val="default"/>
          <w:rFonts w:cs="FrankRuehl" w:hint="cs"/>
          <w:vanish/>
          <w:sz w:val="22"/>
          <w:szCs w:val="22"/>
          <w:shd w:val="clear" w:color="auto" w:fill="FFFF99"/>
          <w:rtl/>
        </w:rPr>
        <w:t>סא</w:t>
      </w:r>
      <w:r w:rsidRPr="00C732F8">
        <w:rPr>
          <w:rStyle w:val="default"/>
          <w:rFonts w:cs="FrankRuehl"/>
          <w:vanish/>
          <w:sz w:val="22"/>
          <w:szCs w:val="22"/>
          <w:shd w:val="clear" w:color="auto" w:fill="FFFF99"/>
          <w:rtl/>
        </w:rPr>
        <w:t>.</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ועדת משנה של </w:t>
      </w:r>
      <w:r w:rsidRPr="00C732F8">
        <w:rPr>
          <w:rStyle w:val="default"/>
          <w:rFonts w:cs="FrankRuehl" w:hint="cs"/>
          <w:strike/>
          <w:vanish/>
          <w:sz w:val="22"/>
          <w:szCs w:val="22"/>
          <w:shd w:val="clear" w:color="auto" w:fill="FFFF99"/>
          <w:rtl/>
        </w:rPr>
        <w:t>ועדת הפנים והגנת הסביבה</w:t>
      </w:r>
      <w:r w:rsidRPr="00C732F8">
        <w:rPr>
          <w:rStyle w:val="default"/>
          <w:rFonts w:cs="FrankRuehl" w:hint="cs"/>
          <w:vanish/>
          <w:sz w:val="22"/>
          <w:szCs w:val="22"/>
          <w:shd w:val="clear" w:color="auto" w:fill="FFFF99"/>
          <w:rtl/>
        </w:rPr>
        <w:t xml:space="preserve"> </w:t>
      </w:r>
      <w:r w:rsidR="00BD4321" w:rsidRPr="00C732F8">
        <w:rPr>
          <w:rStyle w:val="default"/>
          <w:rFonts w:cs="FrankRuehl" w:hint="cs"/>
          <w:vanish/>
          <w:sz w:val="22"/>
          <w:szCs w:val="22"/>
          <w:u w:val="single"/>
          <w:shd w:val="clear" w:color="auto" w:fill="FFFF99"/>
          <w:rtl/>
        </w:rPr>
        <w:t>הוועדה לביטחון לאומי</w:t>
      </w:r>
      <w:r w:rsidRPr="00C732F8">
        <w:rPr>
          <w:rStyle w:val="default"/>
          <w:rFonts w:cs="FrankRuehl" w:hint="cs"/>
          <w:vanish/>
          <w:sz w:val="22"/>
          <w:szCs w:val="22"/>
          <w:shd w:val="clear" w:color="auto" w:fill="FFFF99"/>
          <w:rtl/>
        </w:rPr>
        <w:t xml:space="preserve"> של הכנסת שישיבותיה חסויות תקבל, לפי בקשתה, את חומר התחקיר.</w:t>
      </w:r>
      <w:bookmarkEnd w:id="587"/>
    </w:p>
    <w:p w14:paraId="2F6DF6E4" w14:textId="77777777" w:rsidR="007D537A" w:rsidRPr="007D537A" w:rsidRDefault="007D537A" w:rsidP="007D537A">
      <w:pPr>
        <w:pStyle w:val="P00"/>
        <w:spacing w:before="72"/>
        <w:ind w:left="0" w:right="1134"/>
        <w:rPr>
          <w:rStyle w:val="default"/>
          <w:rFonts w:cs="FrankRuehl"/>
          <w:rtl/>
        </w:rPr>
      </w:pPr>
    </w:p>
    <w:p w14:paraId="28A54B11" w14:textId="77777777" w:rsidR="00C0684E" w:rsidRDefault="00C0684E">
      <w:pPr>
        <w:pStyle w:val="medium2-header"/>
        <w:keepLines w:val="0"/>
        <w:spacing w:before="72"/>
        <w:ind w:left="0" w:right="1134"/>
        <w:rPr>
          <w:rFonts w:cs="FrankRuehl"/>
          <w:noProof/>
          <w:rtl/>
        </w:rPr>
      </w:pPr>
      <w:bookmarkStart w:id="588" w:name="med6"/>
      <w:bookmarkEnd w:id="588"/>
      <w:r>
        <w:rPr>
          <w:rFonts w:cs="FrankRuehl"/>
          <w:noProof/>
          <w:rtl/>
        </w:rPr>
        <w:t>פ</w:t>
      </w:r>
      <w:r>
        <w:rPr>
          <w:rFonts w:cs="FrankRuehl" w:hint="cs"/>
          <w:noProof/>
          <w:rtl/>
        </w:rPr>
        <w:t xml:space="preserve">רק </w:t>
      </w:r>
      <w:r>
        <w:rPr>
          <w:rFonts w:cs="FrankRuehl"/>
          <w:noProof/>
          <w:rtl/>
        </w:rPr>
        <w:t>ד</w:t>
      </w:r>
      <w:r>
        <w:rPr>
          <w:rFonts w:cs="FrankRuehl" w:hint="cs"/>
          <w:noProof/>
          <w:rtl/>
        </w:rPr>
        <w:t>': שונות</w:t>
      </w:r>
    </w:p>
    <w:p w14:paraId="683D9487" w14:textId="77777777" w:rsidR="00C0684E" w:rsidRDefault="00C0684E" w:rsidP="00971B0F">
      <w:pPr>
        <w:pStyle w:val="P00"/>
        <w:spacing w:before="72"/>
        <w:ind w:left="0" w:right="1134"/>
        <w:rPr>
          <w:rStyle w:val="default"/>
          <w:rFonts w:cs="FrankRuehl"/>
          <w:rtl/>
        </w:rPr>
      </w:pPr>
      <w:bookmarkStart w:id="589" w:name="Seif122"/>
      <w:bookmarkEnd w:id="589"/>
      <w:r>
        <w:rPr>
          <w:lang w:val="he-IL"/>
        </w:rPr>
        <w:pict w14:anchorId="4D423DCD">
          <v:rect id="_x0000_s2305" style="position:absolute;left:0;text-align:left;margin-left:464.5pt;margin-top:8.05pt;width:75.05pt;height:53.3pt;z-index:251551232" o:allowincell="f" filled="f" stroked="f" strokecolor="lime" strokeweight=".25pt">
            <v:textbox inset="0,0,0,0">
              <w:txbxContent>
                <w:p w14:paraId="011782A2" w14:textId="77777777" w:rsidR="00DA37EE" w:rsidRDefault="00DA37EE">
                  <w:pPr>
                    <w:spacing w:line="160" w:lineRule="exact"/>
                    <w:jc w:val="left"/>
                    <w:rPr>
                      <w:rFonts w:cs="Miriam"/>
                      <w:noProof/>
                      <w:sz w:val="18"/>
                      <w:szCs w:val="18"/>
                      <w:rtl/>
                    </w:rPr>
                  </w:pPr>
                  <w:r>
                    <w:rPr>
                      <w:rFonts w:cs="Miriam"/>
                      <w:sz w:val="18"/>
                      <w:szCs w:val="18"/>
                      <w:rtl/>
                    </w:rPr>
                    <w:t>י</w:t>
                  </w:r>
                  <w:r>
                    <w:rPr>
                      <w:rFonts w:cs="Miriam" w:hint="cs"/>
                      <w:sz w:val="18"/>
                      <w:szCs w:val="18"/>
                      <w:rtl/>
                    </w:rPr>
                    <w:t>חסי</w:t>
                  </w:r>
                  <w:r>
                    <w:rPr>
                      <w:rFonts w:cs="Miriam"/>
                      <w:sz w:val="18"/>
                      <w:szCs w:val="18"/>
                      <w:rtl/>
                    </w:rPr>
                    <w:t>ם</w:t>
                  </w:r>
                  <w:r>
                    <w:rPr>
                      <w:rFonts w:cs="Miriam" w:hint="cs"/>
                      <w:sz w:val="18"/>
                      <w:szCs w:val="18"/>
                      <w:rtl/>
                    </w:rPr>
                    <w:t xml:space="preserve"> שאינם </w:t>
                  </w:r>
                  <w:r>
                    <w:rPr>
                      <w:rFonts w:cs="Miriam"/>
                      <w:sz w:val="18"/>
                      <w:szCs w:val="18"/>
                      <w:rtl/>
                    </w:rPr>
                    <w:t>י</w:t>
                  </w:r>
                  <w:r>
                    <w:rPr>
                      <w:rFonts w:cs="Miriam" w:hint="cs"/>
                      <w:sz w:val="18"/>
                      <w:szCs w:val="18"/>
                      <w:rtl/>
                    </w:rPr>
                    <w:t>חסי</w:t>
                  </w:r>
                  <w:r>
                    <w:rPr>
                      <w:rFonts w:cs="Miriam"/>
                      <w:sz w:val="18"/>
                      <w:szCs w:val="18"/>
                      <w:rtl/>
                    </w:rPr>
                    <w:t xml:space="preserve"> </w:t>
                  </w:r>
                  <w:r>
                    <w:rPr>
                      <w:rFonts w:cs="Miriam" w:hint="cs"/>
                      <w:sz w:val="18"/>
                      <w:szCs w:val="18"/>
                      <w:rtl/>
                    </w:rPr>
                    <w:t>עובד ומעביד</w:t>
                  </w:r>
                </w:p>
                <w:p w14:paraId="7DFB2916" w14:textId="77777777" w:rsidR="00DA37EE" w:rsidRDefault="00DA37EE">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של"ב-1971</w:t>
                  </w:r>
                </w:p>
                <w:p w14:paraId="27641F97"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4)</w:t>
                  </w:r>
                </w:p>
                <w:p w14:paraId="471CA6C4" w14:textId="77777777" w:rsidR="00DA37EE" w:rsidRDefault="00DA37EE">
                  <w:pPr>
                    <w:spacing w:line="160" w:lineRule="exact"/>
                    <w:jc w:val="left"/>
                    <w:rPr>
                      <w:rFonts w:cs="Miriam" w:hint="cs"/>
                      <w:noProof/>
                      <w:sz w:val="18"/>
                      <w:szCs w:val="18"/>
                      <w:rtl/>
                    </w:rPr>
                  </w:pPr>
                  <w:r>
                    <w:rPr>
                      <w:rFonts w:cs="Miriam" w:hint="cs"/>
                      <w:noProof/>
                      <w:sz w:val="18"/>
                      <w:szCs w:val="18"/>
                      <w:rtl/>
                    </w:rPr>
                    <w:t>תש"ם-1980</w:t>
                  </w:r>
                </w:p>
              </w:txbxContent>
            </v:textbox>
            <w10:anchorlock/>
          </v:rect>
        </w:pict>
      </w:r>
      <w:r>
        <w:rPr>
          <w:rStyle w:val="big-number"/>
          <w:rFonts w:cs="Miriam"/>
          <w:rtl/>
        </w:rPr>
        <w:t>129.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תוב</w:t>
      </w:r>
      <w:r>
        <w:rPr>
          <w:rStyle w:val="default"/>
          <w:rFonts w:cs="FrankRuehl"/>
          <w:rtl/>
        </w:rPr>
        <w:t>ע</w:t>
      </w:r>
      <w:r>
        <w:rPr>
          <w:rStyle w:val="default"/>
          <w:rFonts w:cs="FrankRuehl" w:hint="cs"/>
          <w:rtl/>
        </w:rPr>
        <w:t>נה הבאה להתנגד לשימוש בסמכויות הנתונות לפי פקודה זו לענין מינויו של סוהר בכיר, קביעתו של סוהר לתפקיד, העברתו מתפקיד לתפק</w:t>
      </w:r>
      <w:r>
        <w:rPr>
          <w:rStyle w:val="default"/>
          <w:rFonts w:cs="FrankRuehl"/>
          <w:rtl/>
        </w:rPr>
        <w:t>י</w:t>
      </w:r>
      <w:r>
        <w:rPr>
          <w:rStyle w:val="default"/>
          <w:rFonts w:cs="FrankRuehl" w:hint="cs"/>
          <w:rtl/>
        </w:rPr>
        <w:t>ד או ממקום למקום בתפקיד, העלאתו בדר</w:t>
      </w:r>
      <w:r>
        <w:rPr>
          <w:rStyle w:val="default"/>
          <w:rFonts w:cs="FrankRuehl"/>
          <w:rtl/>
        </w:rPr>
        <w:t>ג</w:t>
      </w:r>
      <w:r>
        <w:rPr>
          <w:rStyle w:val="default"/>
          <w:rFonts w:cs="FrankRuehl" w:hint="cs"/>
          <w:rtl/>
        </w:rPr>
        <w:t>ה א</w:t>
      </w:r>
      <w:r>
        <w:rPr>
          <w:rStyle w:val="default"/>
          <w:rFonts w:cs="FrankRuehl"/>
          <w:rtl/>
        </w:rPr>
        <w:t>ו</w:t>
      </w:r>
      <w:r>
        <w:rPr>
          <w:rStyle w:val="default"/>
          <w:rFonts w:cs="FrankRuehl" w:hint="cs"/>
          <w:rtl/>
        </w:rPr>
        <w:t xml:space="preserve"> הורדתו מדרגתו, השע</w:t>
      </w:r>
      <w:r>
        <w:rPr>
          <w:rStyle w:val="default"/>
          <w:rFonts w:cs="FrankRuehl"/>
          <w:rtl/>
        </w:rPr>
        <w:t>י</w:t>
      </w:r>
      <w:r>
        <w:rPr>
          <w:rStyle w:val="default"/>
          <w:rFonts w:cs="FrankRuehl" w:hint="cs"/>
          <w:rtl/>
        </w:rPr>
        <w:t>י</w:t>
      </w:r>
      <w:r>
        <w:rPr>
          <w:rStyle w:val="default"/>
          <w:rFonts w:cs="FrankRuehl"/>
          <w:rtl/>
        </w:rPr>
        <w:t>ת</w:t>
      </w:r>
      <w:r>
        <w:rPr>
          <w:rStyle w:val="default"/>
          <w:rFonts w:cs="FrankRuehl" w:hint="cs"/>
          <w:rtl/>
        </w:rPr>
        <w:t>ו מתפקידו או פיטוריו או שחרורו מהשיר</w:t>
      </w:r>
      <w:r>
        <w:rPr>
          <w:rStyle w:val="default"/>
          <w:rFonts w:cs="FrankRuehl"/>
          <w:rtl/>
        </w:rPr>
        <w:t>ות, א</w:t>
      </w:r>
      <w:r>
        <w:rPr>
          <w:rStyle w:val="default"/>
          <w:rFonts w:cs="FrankRuehl" w:hint="cs"/>
          <w:rtl/>
        </w:rPr>
        <w:t xml:space="preserve">ו עיסוקו בעבודה מחוץ לתפקידיו במסגרת שירות בתי הסוהר </w:t>
      </w:r>
      <w:r>
        <w:rPr>
          <w:rStyle w:val="default"/>
          <w:rFonts w:cs="FrankRuehl"/>
          <w:rtl/>
        </w:rPr>
        <w:t>–</w:t>
      </w:r>
      <w:r>
        <w:rPr>
          <w:rStyle w:val="default"/>
          <w:rFonts w:cs="FrankRuehl" w:hint="cs"/>
          <w:rtl/>
        </w:rPr>
        <w:t xml:space="preserve"> לא</w:t>
      </w:r>
      <w:r>
        <w:rPr>
          <w:rStyle w:val="default"/>
          <w:rFonts w:cs="FrankRuehl"/>
          <w:rtl/>
        </w:rPr>
        <w:t xml:space="preserve"> </w:t>
      </w:r>
      <w:r>
        <w:rPr>
          <w:rStyle w:val="default"/>
          <w:rFonts w:cs="FrankRuehl" w:hint="cs"/>
          <w:rtl/>
        </w:rPr>
        <w:t>תיחשב כתובענה הנובעת מיחסי עובד ומעביד לענין סעיף 24 לחוק בית הדין לעבודה, תשכ"ט-1969.</w:t>
      </w:r>
    </w:p>
    <w:p w14:paraId="1D77F894"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בסע</w:t>
      </w:r>
      <w:r>
        <w:rPr>
          <w:rStyle w:val="default"/>
          <w:rFonts w:cs="FrankRuehl"/>
          <w:rtl/>
        </w:rPr>
        <w:t>י</w:t>
      </w:r>
      <w:r>
        <w:rPr>
          <w:rStyle w:val="default"/>
          <w:rFonts w:cs="FrankRuehl" w:hint="cs"/>
          <w:rtl/>
        </w:rPr>
        <w:t xml:space="preserve">ף זה, "סוהר" </w:t>
      </w:r>
      <w:r>
        <w:rPr>
          <w:rStyle w:val="default"/>
          <w:rFonts w:cs="FrankRuehl"/>
          <w:rtl/>
        </w:rPr>
        <w:t>–</w:t>
      </w:r>
      <w:r>
        <w:rPr>
          <w:rStyle w:val="default"/>
          <w:rFonts w:cs="FrankRuehl" w:hint="cs"/>
          <w:rtl/>
        </w:rPr>
        <w:t xml:space="preserve"> לר</w:t>
      </w:r>
      <w:r>
        <w:rPr>
          <w:rStyle w:val="default"/>
          <w:rFonts w:cs="FrankRuehl"/>
          <w:rtl/>
        </w:rPr>
        <w:t>ב</w:t>
      </w:r>
      <w:r>
        <w:rPr>
          <w:rStyle w:val="default"/>
          <w:rFonts w:cs="FrankRuehl" w:hint="cs"/>
          <w:rtl/>
        </w:rPr>
        <w:t>ות סוהר מוסף זמנ</w:t>
      </w:r>
      <w:r>
        <w:rPr>
          <w:rStyle w:val="default"/>
          <w:rFonts w:cs="FrankRuehl"/>
          <w:rtl/>
        </w:rPr>
        <w:t>י</w:t>
      </w:r>
      <w:r>
        <w:rPr>
          <w:rStyle w:val="default"/>
          <w:rFonts w:cs="FrankRuehl" w:hint="cs"/>
          <w:rtl/>
        </w:rPr>
        <w:t>.</w:t>
      </w:r>
    </w:p>
    <w:p w14:paraId="1E881112"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590" w:name="Rov566"/>
      <w:r w:rsidRPr="00C732F8">
        <w:rPr>
          <w:rFonts w:cs="FrankRuehl" w:hint="cs"/>
          <w:vanish/>
          <w:color w:val="FF0000"/>
          <w:szCs w:val="20"/>
          <w:shd w:val="clear" w:color="auto" w:fill="FFFF99"/>
          <w:rtl/>
        </w:rPr>
        <w:t>מיום 30.12.1971</w:t>
      </w:r>
    </w:p>
    <w:p w14:paraId="6503A811"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w:t>
      </w:r>
    </w:p>
    <w:p w14:paraId="58538DC9" w14:textId="77777777" w:rsidR="00C0684E" w:rsidRPr="00C732F8" w:rsidRDefault="00C0684E">
      <w:pPr>
        <w:pStyle w:val="P00"/>
        <w:spacing w:before="0"/>
        <w:ind w:left="0" w:right="1134"/>
        <w:rPr>
          <w:rFonts w:cs="FrankRuehl" w:hint="cs"/>
          <w:vanish/>
          <w:szCs w:val="20"/>
          <w:shd w:val="clear" w:color="auto" w:fill="FFFF99"/>
          <w:rtl/>
        </w:rPr>
      </w:pPr>
      <w:hyperlink r:id="rId841" w:history="1">
        <w:r w:rsidRPr="00C732F8">
          <w:rPr>
            <w:rStyle w:val="Hyperlink"/>
            <w:rFonts w:cs="FrankRuehl" w:hint="cs"/>
            <w:vanish/>
            <w:szCs w:val="20"/>
            <w:shd w:val="clear" w:color="auto" w:fill="FFFF99"/>
            <w:rtl/>
          </w:rPr>
          <w:t>ס"ח תשל"ב מס' 643</w:t>
        </w:r>
      </w:hyperlink>
      <w:r w:rsidRPr="00C732F8">
        <w:rPr>
          <w:rFonts w:cs="FrankRuehl" w:hint="cs"/>
          <w:vanish/>
          <w:szCs w:val="20"/>
          <w:shd w:val="clear" w:color="auto" w:fill="FFFF99"/>
          <w:rtl/>
        </w:rPr>
        <w:t xml:space="preserve"> מיום 30.12.1971 עמ' 22 (</w:t>
      </w:r>
      <w:hyperlink r:id="rId842" w:history="1">
        <w:r w:rsidRPr="00C732F8">
          <w:rPr>
            <w:rStyle w:val="Hyperlink"/>
            <w:rFonts w:cs="FrankRuehl" w:hint="cs"/>
            <w:vanish/>
            <w:szCs w:val="20"/>
            <w:shd w:val="clear" w:color="auto" w:fill="FFFF99"/>
            <w:rtl/>
          </w:rPr>
          <w:t>ה"ח 973</w:t>
        </w:r>
      </w:hyperlink>
      <w:r w:rsidRPr="00C732F8">
        <w:rPr>
          <w:rFonts w:cs="FrankRuehl" w:hint="cs"/>
          <w:vanish/>
          <w:szCs w:val="20"/>
          <w:shd w:val="clear" w:color="auto" w:fill="FFFF99"/>
          <w:rtl/>
        </w:rPr>
        <w:t>)</w:t>
      </w:r>
    </w:p>
    <w:p w14:paraId="18732A4B"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הוספת סעיף 110א</w:t>
      </w:r>
    </w:p>
    <w:p w14:paraId="152A43A9" w14:textId="77777777" w:rsidR="00C0684E" w:rsidRPr="00C732F8" w:rsidRDefault="00C0684E">
      <w:pPr>
        <w:pStyle w:val="P00"/>
        <w:spacing w:before="0"/>
        <w:ind w:left="0" w:right="1134"/>
        <w:rPr>
          <w:rFonts w:cs="FrankRuehl" w:hint="cs"/>
          <w:b/>
          <w:bCs/>
          <w:vanish/>
          <w:szCs w:val="20"/>
          <w:shd w:val="clear" w:color="auto" w:fill="FFFF99"/>
          <w:rtl/>
        </w:rPr>
      </w:pPr>
    </w:p>
    <w:p w14:paraId="117257A8" w14:textId="77777777" w:rsidR="00C0684E" w:rsidRPr="00C732F8" w:rsidRDefault="00C0684E">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28.4.1980</w:t>
      </w:r>
    </w:p>
    <w:p w14:paraId="6A99706A"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4</w:t>
      </w:r>
    </w:p>
    <w:p w14:paraId="1B7A8F0B" w14:textId="77777777" w:rsidR="00C0684E" w:rsidRPr="00C732F8" w:rsidRDefault="00C0684E">
      <w:pPr>
        <w:pStyle w:val="P00"/>
        <w:spacing w:before="0"/>
        <w:ind w:left="0" w:right="1134"/>
        <w:rPr>
          <w:rFonts w:cs="FrankRuehl" w:hint="cs"/>
          <w:vanish/>
          <w:szCs w:val="20"/>
          <w:shd w:val="clear" w:color="auto" w:fill="FFFF99"/>
          <w:rtl/>
        </w:rPr>
      </w:pPr>
      <w:hyperlink r:id="rId843" w:history="1">
        <w:r w:rsidRPr="00C732F8">
          <w:rPr>
            <w:rStyle w:val="Hyperlink"/>
            <w:rFonts w:cs="FrankRuehl" w:hint="cs"/>
            <w:vanish/>
            <w:szCs w:val="20"/>
            <w:shd w:val="clear" w:color="auto" w:fill="FFFF99"/>
            <w:rtl/>
          </w:rPr>
          <w:t>ס"ח תש"ם מס' 962</w:t>
        </w:r>
      </w:hyperlink>
      <w:r w:rsidRPr="00C732F8">
        <w:rPr>
          <w:rFonts w:cs="FrankRuehl" w:hint="cs"/>
          <w:vanish/>
          <w:szCs w:val="20"/>
          <w:shd w:val="clear" w:color="auto" w:fill="FFFF99"/>
          <w:rtl/>
        </w:rPr>
        <w:t xml:space="preserve"> מיום 28.2.1980 עמ' 77 (</w:t>
      </w:r>
      <w:hyperlink r:id="rId844" w:history="1">
        <w:r w:rsidRPr="00C732F8">
          <w:rPr>
            <w:rStyle w:val="Hyperlink"/>
            <w:rFonts w:cs="FrankRuehl" w:hint="cs"/>
            <w:vanish/>
            <w:szCs w:val="20"/>
            <w:shd w:val="clear" w:color="auto" w:fill="FFFF99"/>
            <w:rtl/>
          </w:rPr>
          <w:t>ה"ח 1418</w:t>
        </w:r>
      </w:hyperlink>
      <w:r w:rsidRPr="00C732F8">
        <w:rPr>
          <w:rFonts w:cs="FrankRuehl" w:hint="cs"/>
          <w:vanish/>
          <w:szCs w:val="20"/>
          <w:shd w:val="clear" w:color="auto" w:fill="FFFF99"/>
          <w:rtl/>
        </w:rPr>
        <w:t>)</w:t>
      </w:r>
    </w:p>
    <w:p w14:paraId="47CE4820"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 xml:space="preserve">החלפת סימון הסעיף מ-110א ל-129 </w:t>
      </w:r>
      <w:bookmarkEnd w:id="590"/>
    </w:p>
    <w:p w14:paraId="4FB1D721" w14:textId="77777777" w:rsidR="00C0684E" w:rsidRDefault="00C0684E" w:rsidP="00971B0F">
      <w:pPr>
        <w:pStyle w:val="P00"/>
        <w:spacing w:before="72"/>
        <w:ind w:left="0" w:right="1134"/>
        <w:rPr>
          <w:rStyle w:val="default"/>
          <w:rFonts w:cs="FrankRuehl" w:hint="cs"/>
          <w:rtl/>
        </w:rPr>
      </w:pPr>
      <w:bookmarkStart w:id="591" w:name="Seif218"/>
      <w:bookmarkEnd w:id="591"/>
      <w:r>
        <w:rPr>
          <w:rFonts w:cs="Miriam"/>
          <w:szCs w:val="32"/>
          <w:rtl/>
          <w:lang w:val="he-IL"/>
        </w:rPr>
        <w:pict w14:anchorId="0149CDF9">
          <v:shape id="_x0000_s2318" type="#_x0000_t202" style="position:absolute;left:0;text-align:left;margin-left:470.25pt;margin-top:7.3pt;width:1in;height:33.6pt;z-index:251685376" filled="f" stroked="f">
            <v:textbox style="mso-next-textbox:#_x0000_s2318" inset="1mm,0,1mm,0">
              <w:txbxContent>
                <w:p w14:paraId="15155517" w14:textId="77777777" w:rsidR="00DA37EE" w:rsidRDefault="00DA37EE">
                  <w:pPr>
                    <w:spacing w:line="160" w:lineRule="exact"/>
                    <w:jc w:val="left"/>
                    <w:rPr>
                      <w:rFonts w:cs="Miriam" w:hint="cs"/>
                      <w:sz w:val="18"/>
                      <w:szCs w:val="18"/>
                      <w:rtl/>
                    </w:rPr>
                  </w:pPr>
                  <w:r>
                    <w:rPr>
                      <w:rFonts w:cs="Miriam" w:hint="cs"/>
                      <w:sz w:val="18"/>
                      <w:szCs w:val="18"/>
                      <w:rtl/>
                    </w:rPr>
                    <w:t>איסור התארגנות</w:t>
                  </w:r>
                </w:p>
                <w:p w14:paraId="6E6E2207" w14:textId="77777777" w:rsidR="00DA37EE" w:rsidRDefault="00DA37EE">
                  <w:pPr>
                    <w:spacing w:line="160" w:lineRule="exact"/>
                    <w:jc w:val="left"/>
                    <w:rPr>
                      <w:rFonts w:cs="Miriam" w:hint="cs"/>
                      <w:sz w:val="18"/>
                      <w:szCs w:val="18"/>
                      <w:rtl/>
                    </w:rPr>
                  </w:pPr>
                  <w:r>
                    <w:rPr>
                      <w:rFonts w:cs="Miriam" w:hint="cs"/>
                      <w:sz w:val="18"/>
                      <w:szCs w:val="18"/>
                      <w:rtl/>
                    </w:rPr>
                    <w:t>(תיקון מס' 27) תשס"ד-2004</w:t>
                  </w:r>
                </w:p>
              </w:txbxContent>
            </v:textbox>
            <w10:anchorlock/>
          </v:shape>
        </w:pict>
      </w:r>
      <w:r>
        <w:rPr>
          <w:rStyle w:val="default"/>
          <w:rFonts w:cs="Miriam" w:hint="cs"/>
          <w:sz w:val="32"/>
          <w:szCs w:val="32"/>
          <w:rtl/>
        </w:rPr>
        <w:t>129</w:t>
      </w:r>
      <w:r>
        <w:rPr>
          <w:rStyle w:val="default"/>
          <w:rFonts w:cs="FrankRuehl" w:hint="cs"/>
          <w:rtl/>
        </w:rPr>
        <w:t>א. (א)</w:t>
      </w:r>
      <w:r>
        <w:rPr>
          <w:rStyle w:val="default"/>
          <w:rFonts w:cs="FrankRuehl" w:hint="cs"/>
          <w:rtl/>
        </w:rPr>
        <w:tab/>
        <w:t>סוהר לא יהיה חבר בארגון סוהרים ולא ייטול חלק בפעילות להקמתו, לקיומו או לניהולו של ארגון כזה.</w:t>
      </w:r>
    </w:p>
    <w:p w14:paraId="7496EF37" w14:textId="77777777" w:rsidR="00C0684E" w:rsidRDefault="00C068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עבירה על הוראת סעיף זה תיחשב לענין פקודה זו כעבירה הפוגעת בסדר הטוב ובמשמעת.</w:t>
      </w:r>
    </w:p>
    <w:p w14:paraId="5D641634" w14:textId="77777777" w:rsidR="00C0684E" w:rsidRDefault="00C0684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w:t>
      </w:r>
      <w:r>
        <w:rPr>
          <w:rStyle w:val="default"/>
          <w:rFonts w:cs="FrankRuehl"/>
          <w:rtl/>
        </w:rPr>
        <w:t>–</w:t>
      </w:r>
    </w:p>
    <w:p w14:paraId="63B4A13B" w14:textId="77777777" w:rsidR="00C0684E" w:rsidRDefault="00C0684E">
      <w:pPr>
        <w:pStyle w:val="P00"/>
        <w:spacing w:before="72"/>
        <w:ind w:left="0" w:right="1134"/>
        <w:rPr>
          <w:rStyle w:val="default"/>
          <w:rFonts w:cs="FrankRuehl" w:hint="cs"/>
          <w:rtl/>
        </w:rPr>
      </w:pPr>
      <w:r>
        <w:rPr>
          <w:rStyle w:val="default"/>
          <w:rFonts w:cs="FrankRuehl" w:hint="cs"/>
          <w:rtl/>
        </w:rPr>
        <w:tab/>
        <w:t xml:space="preserve">"ארגון סוהרים" </w:t>
      </w:r>
      <w:r>
        <w:rPr>
          <w:rStyle w:val="default"/>
          <w:rFonts w:cs="FrankRuehl"/>
          <w:rtl/>
        </w:rPr>
        <w:t>–</w:t>
      </w:r>
      <w:r>
        <w:rPr>
          <w:rStyle w:val="default"/>
          <w:rFonts w:cs="FrankRuehl" w:hint="cs"/>
          <w:rtl/>
        </w:rPr>
        <w:t xml:space="preserve"> כל התארגנות או נציגות, בין קבועה ובין ארעית, שבין מטרותיה או פעולותיה נמנה הטיפול בארגון שירות בתי הסוהר, בניהולו, במשטר, במשמעת או בתנאי השירות של סוהרים, או ייצוג של סוהר בנושאים אלה;</w:t>
      </w:r>
    </w:p>
    <w:p w14:paraId="239A3432" w14:textId="77777777" w:rsidR="00C0684E" w:rsidRDefault="00C0684E">
      <w:pPr>
        <w:pStyle w:val="P00"/>
        <w:spacing w:before="72"/>
        <w:ind w:left="0" w:right="1134"/>
        <w:rPr>
          <w:rStyle w:val="default"/>
          <w:rFonts w:cs="FrankRuehl" w:hint="cs"/>
          <w:rtl/>
        </w:rPr>
      </w:pPr>
      <w:r>
        <w:rPr>
          <w:rStyle w:val="default"/>
          <w:rFonts w:cs="FrankRuehl" w:hint="cs"/>
          <w:rtl/>
        </w:rPr>
        <w:tab/>
        <w:t xml:space="preserve">"תנאי שירות" </w:t>
      </w:r>
      <w:r>
        <w:rPr>
          <w:rStyle w:val="default"/>
          <w:rFonts w:cs="FrankRuehl"/>
          <w:rtl/>
        </w:rPr>
        <w:t>–</w:t>
      </w:r>
      <w:r>
        <w:rPr>
          <w:rStyle w:val="default"/>
          <w:rFonts w:cs="FrankRuehl" w:hint="cs"/>
          <w:rtl/>
        </w:rPr>
        <w:t xml:space="preserve"> לרבות שכר, יחסי עבודה, תנאי עבודה ותנאי פרישה.</w:t>
      </w:r>
    </w:p>
    <w:p w14:paraId="6DD11AE2"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592" w:name="Rov495"/>
      <w:r w:rsidRPr="00C732F8">
        <w:rPr>
          <w:rFonts w:cs="FrankRuehl" w:hint="cs"/>
          <w:vanish/>
          <w:color w:val="FF0000"/>
          <w:szCs w:val="20"/>
          <w:shd w:val="clear" w:color="auto" w:fill="FFFF99"/>
          <w:rtl/>
        </w:rPr>
        <w:t>מיום 31.3.2004</w:t>
      </w:r>
    </w:p>
    <w:p w14:paraId="0A013D33"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27</w:t>
      </w:r>
    </w:p>
    <w:p w14:paraId="6C9592FC" w14:textId="77777777" w:rsidR="00C0684E" w:rsidRPr="00C732F8" w:rsidRDefault="00C0684E">
      <w:pPr>
        <w:pStyle w:val="P00"/>
        <w:spacing w:before="0"/>
        <w:ind w:left="0" w:right="1134"/>
        <w:rPr>
          <w:rFonts w:cs="FrankRuehl" w:hint="cs"/>
          <w:vanish/>
          <w:szCs w:val="20"/>
          <w:shd w:val="clear" w:color="auto" w:fill="FFFF99"/>
          <w:rtl/>
        </w:rPr>
      </w:pPr>
      <w:hyperlink r:id="rId845" w:history="1">
        <w:r w:rsidRPr="00C732F8">
          <w:rPr>
            <w:rStyle w:val="Hyperlink"/>
            <w:rFonts w:cs="FrankRuehl" w:hint="cs"/>
            <w:vanish/>
            <w:szCs w:val="20"/>
            <w:shd w:val="clear" w:color="auto" w:fill="FFFF99"/>
            <w:rtl/>
          </w:rPr>
          <w:t>ס"ח תשס"ד מס' 1934</w:t>
        </w:r>
      </w:hyperlink>
      <w:r w:rsidRPr="00C732F8">
        <w:rPr>
          <w:rFonts w:cs="FrankRuehl" w:hint="cs"/>
          <w:vanish/>
          <w:szCs w:val="20"/>
          <w:shd w:val="clear" w:color="auto" w:fill="FFFF99"/>
          <w:rtl/>
        </w:rPr>
        <w:t xml:space="preserve"> מיום 31.3.2004 עמ' 345 (</w:t>
      </w:r>
      <w:hyperlink r:id="rId846" w:history="1">
        <w:r w:rsidRPr="00C732F8">
          <w:rPr>
            <w:rStyle w:val="Hyperlink"/>
            <w:rFonts w:cs="FrankRuehl" w:hint="cs"/>
            <w:vanish/>
            <w:szCs w:val="20"/>
            <w:shd w:val="clear" w:color="auto" w:fill="FFFF99"/>
            <w:rtl/>
          </w:rPr>
          <w:t>ה"ח 37</w:t>
        </w:r>
      </w:hyperlink>
      <w:r w:rsidRPr="00C732F8">
        <w:rPr>
          <w:rFonts w:cs="FrankRuehl" w:hint="cs"/>
          <w:vanish/>
          <w:szCs w:val="20"/>
          <w:shd w:val="clear" w:color="auto" w:fill="FFFF99"/>
          <w:rtl/>
        </w:rPr>
        <w:t>)</w:t>
      </w:r>
    </w:p>
    <w:p w14:paraId="4134B5FF"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129א</w:t>
      </w:r>
      <w:bookmarkEnd w:id="592"/>
    </w:p>
    <w:p w14:paraId="1E36D992" w14:textId="77777777" w:rsidR="00C0684E" w:rsidRDefault="00C0684E" w:rsidP="00971B0F">
      <w:pPr>
        <w:pStyle w:val="P00"/>
        <w:spacing w:before="72"/>
        <w:ind w:left="0" w:right="1134"/>
        <w:rPr>
          <w:rStyle w:val="default"/>
          <w:rFonts w:cs="FrankRuehl" w:hint="cs"/>
          <w:rtl/>
        </w:rPr>
      </w:pPr>
      <w:bookmarkStart w:id="593" w:name="Seif123"/>
      <w:bookmarkEnd w:id="593"/>
      <w:r>
        <w:rPr>
          <w:lang w:val="he-IL"/>
        </w:rPr>
        <w:pict w14:anchorId="076F7D89">
          <v:rect id="_x0000_s2306" style="position:absolute;left:0;text-align:left;margin-left:464.5pt;margin-top:8.05pt;width:75.05pt;height:27.05pt;z-index:251552256" o:allowincell="f" filled="f" stroked="f" strokecolor="lime" strokeweight=".25pt">
            <v:textbox inset="0,0,0,0">
              <w:txbxContent>
                <w:p w14:paraId="6506517F" w14:textId="77777777" w:rsidR="00DA37EE" w:rsidRDefault="00DA37EE">
                  <w:pPr>
                    <w:spacing w:line="160" w:lineRule="exact"/>
                    <w:jc w:val="left"/>
                    <w:rPr>
                      <w:rFonts w:cs="Miriam" w:hint="cs"/>
                      <w:sz w:val="18"/>
                      <w:szCs w:val="18"/>
                      <w:rtl/>
                    </w:rPr>
                  </w:pPr>
                  <w:r>
                    <w:rPr>
                      <w:rFonts w:cs="Miriam"/>
                      <w:sz w:val="18"/>
                      <w:szCs w:val="18"/>
                      <w:rtl/>
                    </w:rPr>
                    <w:t>ח</w:t>
                  </w:r>
                  <w:r>
                    <w:rPr>
                      <w:rFonts w:cs="Miriam" w:hint="cs"/>
                      <w:sz w:val="18"/>
                      <w:szCs w:val="18"/>
                      <w:rtl/>
                    </w:rPr>
                    <w:t>יפו</w:t>
                  </w:r>
                  <w:r>
                    <w:rPr>
                      <w:rFonts w:cs="Miriam"/>
                      <w:sz w:val="18"/>
                      <w:szCs w:val="18"/>
                      <w:rtl/>
                    </w:rPr>
                    <w:t>ש</w:t>
                  </w:r>
                  <w:r>
                    <w:rPr>
                      <w:rFonts w:cs="Miriam" w:hint="cs"/>
                      <w:sz w:val="18"/>
                      <w:szCs w:val="18"/>
                      <w:rtl/>
                    </w:rPr>
                    <w:t xml:space="preserve"> אצל א</w:t>
                  </w:r>
                  <w:r>
                    <w:rPr>
                      <w:rFonts w:cs="Miriam"/>
                      <w:sz w:val="18"/>
                      <w:szCs w:val="18"/>
                      <w:rtl/>
                    </w:rPr>
                    <w:t>ש</w:t>
                  </w:r>
                  <w:r>
                    <w:rPr>
                      <w:rFonts w:cs="Miriam" w:hint="cs"/>
                      <w:sz w:val="18"/>
                      <w:szCs w:val="18"/>
                      <w:rtl/>
                    </w:rPr>
                    <w:t>ה</w:t>
                  </w:r>
                </w:p>
                <w:p w14:paraId="3E715F3C" w14:textId="77777777" w:rsidR="00DA37EE" w:rsidRDefault="00DA37EE">
                  <w:pPr>
                    <w:spacing w:line="160" w:lineRule="exact"/>
                    <w:jc w:val="left"/>
                    <w:rPr>
                      <w:rFonts w:cs="Miriam" w:hint="cs"/>
                      <w:sz w:val="18"/>
                      <w:szCs w:val="18"/>
                      <w:rtl/>
                    </w:rPr>
                  </w:pPr>
                  <w:r>
                    <w:rPr>
                      <w:rFonts w:cs="Miriam" w:hint="cs"/>
                      <w:sz w:val="18"/>
                      <w:szCs w:val="18"/>
                      <w:rtl/>
                    </w:rPr>
                    <w:t>(תיקון מס' 4)</w:t>
                  </w:r>
                </w:p>
                <w:p w14:paraId="1E5F626E" w14:textId="77777777" w:rsidR="00DA37EE" w:rsidRDefault="00DA37EE">
                  <w:pPr>
                    <w:spacing w:line="160" w:lineRule="exact"/>
                    <w:jc w:val="left"/>
                    <w:rPr>
                      <w:rFonts w:cs="Miriam"/>
                      <w:noProof/>
                      <w:sz w:val="18"/>
                      <w:szCs w:val="18"/>
                      <w:rtl/>
                    </w:rPr>
                  </w:pPr>
                  <w:r>
                    <w:rPr>
                      <w:rFonts w:cs="Miriam" w:hint="cs"/>
                      <w:sz w:val="18"/>
                      <w:szCs w:val="18"/>
                      <w:rtl/>
                    </w:rPr>
                    <w:t>תש"ם-1980</w:t>
                  </w:r>
                </w:p>
              </w:txbxContent>
            </v:textbox>
            <w10:anchorlock/>
          </v:rect>
        </w:pict>
      </w:r>
      <w:r>
        <w:rPr>
          <w:rStyle w:val="big-number"/>
          <w:rFonts w:cs="Miriam"/>
          <w:rtl/>
        </w:rPr>
        <w:t>130.</w:t>
      </w:r>
      <w:r>
        <w:rPr>
          <w:rStyle w:val="big-number"/>
          <w:rFonts w:cs="Miriam"/>
          <w:rtl/>
        </w:rPr>
        <w:tab/>
      </w:r>
      <w:r>
        <w:rPr>
          <w:rStyle w:val="default"/>
          <w:rFonts w:cs="FrankRuehl"/>
          <w:rtl/>
        </w:rPr>
        <w:t>כ</w:t>
      </w:r>
      <w:r>
        <w:rPr>
          <w:rStyle w:val="default"/>
          <w:rFonts w:cs="FrankRuehl" w:hint="cs"/>
          <w:rtl/>
        </w:rPr>
        <w:t>ל ח</w:t>
      </w:r>
      <w:r>
        <w:rPr>
          <w:rStyle w:val="default"/>
          <w:rFonts w:cs="FrankRuehl"/>
          <w:rtl/>
        </w:rPr>
        <w:t>י</w:t>
      </w:r>
      <w:r>
        <w:rPr>
          <w:rStyle w:val="default"/>
          <w:rFonts w:cs="FrankRuehl" w:hint="cs"/>
          <w:rtl/>
        </w:rPr>
        <w:t>פוש לפי פקודה זו אצל אשה ייערך בידי סוהרת.</w:t>
      </w:r>
    </w:p>
    <w:p w14:paraId="39457907"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594" w:name="Rov320"/>
      <w:r w:rsidRPr="00C732F8">
        <w:rPr>
          <w:rFonts w:cs="FrankRuehl" w:hint="cs"/>
          <w:vanish/>
          <w:color w:val="FF0000"/>
          <w:szCs w:val="20"/>
          <w:shd w:val="clear" w:color="auto" w:fill="FFFF99"/>
          <w:rtl/>
        </w:rPr>
        <w:t>מיום 28.4.1980</w:t>
      </w:r>
    </w:p>
    <w:p w14:paraId="3940C3DB"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4</w:t>
      </w:r>
    </w:p>
    <w:p w14:paraId="04A678E3" w14:textId="77777777" w:rsidR="00C0684E" w:rsidRPr="00C732F8" w:rsidRDefault="00C0684E">
      <w:pPr>
        <w:pStyle w:val="P00"/>
        <w:spacing w:before="0"/>
        <w:ind w:left="0" w:right="1134"/>
        <w:rPr>
          <w:rFonts w:cs="FrankRuehl" w:hint="cs"/>
          <w:vanish/>
          <w:szCs w:val="20"/>
          <w:shd w:val="clear" w:color="auto" w:fill="FFFF99"/>
          <w:rtl/>
        </w:rPr>
      </w:pPr>
      <w:hyperlink r:id="rId847" w:history="1">
        <w:r w:rsidRPr="00C732F8">
          <w:rPr>
            <w:rStyle w:val="Hyperlink"/>
            <w:rFonts w:cs="FrankRuehl" w:hint="cs"/>
            <w:vanish/>
            <w:szCs w:val="20"/>
            <w:shd w:val="clear" w:color="auto" w:fill="FFFF99"/>
            <w:rtl/>
          </w:rPr>
          <w:t>ס"ח תש"ם מס' 962</w:t>
        </w:r>
      </w:hyperlink>
      <w:r w:rsidRPr="00C732F8">
        <w:rPr>
          <w:rFonts w:cs="FrankRuehl" w:hint="cs"/>
          <w:vanish/>
          <w:szCs w:val="20"/>
          <w:shd w:val="clear" w:color="auto" w:fill="FFFF99"/>
          <w:rtl/>
        </w:rPr>
        <w:t xml:space="preserve"> מיום 28.2.1980 עמ' 77 (</w:t>
      </w:r>
      <w:hyperlink r:id="rId848" w:history="1">
        <w:r w:rsidRPr="00C732F8">
          <w:rPr>
            <w:rStyle w:val="Hyperlink"/>
            <w:rFonts w:cs="FrankRuehl" w:hint="cs"/>
            <w:vanish/>
            <w:szCs w:val="20"/>
            <w:shd w:val="clear" w:color="auto" w:fill="FFFF99"/>
            <w:rtl/>
          </w:rPr>
          <w:t>ה"ח 1418</w:t>
        </w:r>
      </w:hyperlink>
      <w:r w:rsidRPr="00C732F8">
        <w:rPr>
          <w:rFonts w:cs="FrankRuehl" w:hint="cs"/>
          <w:vanish/>
          <w:szCs w:val="20"/>
          <w:shd w:val="clear" w:color="auto" w:fill="FFFF99"/>
          <w:rtl/>
        </w:rPr>
        <w:t>)</w:t>
      </w:r>
    </w:p>
    <w:p w14:paraId="01784528"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 xml:space="preserve">החלפת סימון הסעיף מ-111 ל-130 </w:t>
      </w:r>
      <w:bookmarkEnd w:id="594"/>
    </w:p>
    <w:p w14:paraId="7E01B4D8" w14:textId="77777777" w:rsidR="00C0684E" w:rsidRDefault="00C0684E">
      <w:pPr>
        <w:pStyle w:val="P00"/>
        <w:spacing w:before="72"/>
        <w:ind w:left="0" w:right="1134"/>
        <w:rPr>
          <w:rStyle w:val="default"/>
          <w:rFonts w:cs="FrankRuehl" w:hint="cs"/>
          <w:rtl/>
        </w:rPr>
      </w:pPr>
    </w:p>
    <w:p w14:paraId="2283ADD8" w14:textId="77777777" w:rsidR="00C0684E" w:rsidRDefault="00C0684E" w:rsidP="00971B0F">
      <w:pPr>
        <w:pStyle w:val="P00"/>
        <w:spacing w:before="72"/>
        <w:ind w:left="0" w:right="1134"/>
        <w:rPr>
          <w:rStyle w:val="default"/>
          <w:rFonts w:cs="FrankRuehl" w:hint="cs"/>
          <w:rtl/>
        </w:rPr>
      </w:pPr>
      <w:bookmarkStart w:id="595" w:name="Seif124"/>
      <w:bookmarkEnd w:id="595"/>
      <w:r>
        <w:rPr>
          <w:lang w:val="he-IL"/>
        </w:rPr>
        <w:pict w14:anchorId="5B2FAD76">
          <v:rect id="_x0000_s2307" style="position:absolute;left:0;text-align:left;margin-left:464.5pt;margin-top:8.05pt;width:75.05pt;height:23.15pt;z-index:251553280" o:allowincell="f" filled="f" stroked="f" strokecolor="lime" strokeweight=".25pt">
            <v:textbox style="mso-next-textbox:#_x0000_s2307" inset="0,0,0,0">
              <w:txbxContent>
                <w:p w14:paraId="2FD5127C" w14:textId="77777777" w:rsidR="00DA37EE" w:rsidRDefault="00DA37EE">
                  <w:pPr>
                    <w:spacing w:line="160" w:lineRule="exact"/>
                    <w:jc w:val="left"/>
                    <w:rPr>
                      <w:rFonts w:cs="Miriam" w:hint="cs"/>
                      <w:noProof/>
                      <w:sz w:val="18"/>
                      <w:szCs w:val="18"/>
                      <w:rtl/>
                    </w:rPr>
                  </w:pPr>
                  <w:r>
                    <w:rPr>
                      <w:rFonts w:cs="Miriam"/>
                      <w:sz w:val="18"/>
                      <w:szCs w:val="18"/>
                      <w:rtl/>
                    </w:rPr>
                    <w:t>ע</w:t>
                  </w:r>
                  <w:r>
                    <w:rPr>
                      <w:rFonts w:cs="Miriam" w:hint="cs"/>
                      <w:sz w:val="18"/>
                      <w:szCs w:val="18"/>
                      <w:rtl/>
                    </w:rPr>
                    <w:t xml:space="preserve">ונש </w:t>
                  </w:r>
                  <w:r>
                    <w:rPr>
                      <w:rFonts w:cs="Miriam"/>
                      <w:sz w:val="18"/>
                      <w:szCs w:val="18"/>
                      <w:rtl/>
                    </w:rPr>
                    <w:t>כ</w:t>
                  </w:r>
                  <w:r>
                    <w:rPr>
                      <w:rFonts w:cs="Miriam" w:hint="cs"/>
                      <w:sz w:val="18"/>
                      <w:szCs w:val="18"/>
                      <w:rtl/>
                    </w:rPr>
                    <w:t>ללי</w:t>
                  </w:r>
                </w:p>
                <w:p w14:paraId="1C32EDE0"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4)</w:t>
                  </w:r>
                </w:p>
                <w:p w14:paraId="68DC6125" w14:textId="77777777" w:rsidR="00DA37EE" w:rsidRDefault="00DA37EE">
                  <w:pPr>
                    <w:spacing w:line="160" w:lineRule="exact"/>
                    <w:jc w:val="left"/>
                    <w:rPr>
                      <w:rFonts w:cs="Miriam" w:hint="cs"/>
                      <w:noProof/>
                      <w:sz w:val="18"/>
                      <w:szCs w:val="18"/>
                      <w:rtl/>
                    </w:rPr>
                  </w:pPr>
                  <w:r>
                    <w:rPr>
                      <w:rFonts w:cs="Miriam" w:hint="cs"/>
                      <w:noProof/>
                      <w:sz w:val="18"/>
                      <w:szCs w:val="18"/>
                      <w:rtl/>
                    </w:rPr>
                    <w:t>תש"ם-1980</w:t>
                  </w:r>
                </w:p>
              </w:txbxContent>
            </v:textbox>
            <w10:anchorlock/>
          </v:rect>
        </w:pict>
      </w:r>
      <w:r>
        <w:rPr>
          <w:rStyle w:val="big-number"/>
          <w:rFonts w:cs="Miriam"/>
          <w:rtl/>
        </w:rPr>
        <w:t>131.</w:t>
      </w:r>
      <w:r>
        <w:rPr>
          <w:rStyle w:val="big-number"/>
          <w:rFonts w:cs="Miriam"/>
          <w:rtl/>
        </w:rPr>
        <w:tab/>
      </w:r>
      <w:r>
        <w:rPr>
          <w:rStyle w:val="default"/>
          <w:rFonts w:cs="FrankRuehl"/>
          <w:rtl/>
        </w:rPr>
        <w:t>ה</w:t>
      </w:r>
      <w:r>
        <w:rPr>
          <w:rStyle w:val="default"/>
          <w:rFonts w:cs="FrankRuehl" w:hint="cs"/>
          <w:rtl/>
        </w:rPr>
        <w:t>עוב</w:t>
      </w:r>
      <w:r>
        <w:rPr>
          <w:rStyle w:val="default"/>
          <w:rFonts w:cs="FrankRuehl"/>
          <w:rtl/>
        </w:rPr>
        <w:t>ר</w:t>
      </w:r>
      <w:r>
        <w:rPr>
          <w:rStyle w:val="default"/>
          <w:rFonts w:cs="FrankRuehl" w:hint="cs"/>
          <w:rtl/>
        </w:rPr>
        <w:t xml:space="preserve"> עבירה לפי פקודה זו או לפי תקנה שהותקנה מכוחה, ולא נקבע לאותה עבירה עונש, דינו </w:t>
      </w:r>
      <w:r>
        <w:rPr>
          <w:rStyle w:val="default"/>
          <w:rFonts w:cs="FrankRuehl"/>
          <w:rtl/>
        </w:rPr>
        <w:t>–</w:t>
      </w:r>
      <w:r>
        <w:rPr>
          <w:rStyle w:val="default"/>
          <w:rFonts w:cs="FrankRuehl" w:hint="cs"/>
          <w:rtl/>
        </w:rPr>
        <w:t xml:space="preserve"> מא</w:t>
      </w:r>
      <w:r>
        <w:rPr>
          <w:rStyle w:val="default"/>
          <w:rFonts w:cs="FrankRuehl"/>
          <w:rtl/>
        </w:rPr>
        <w:t>ס</w:t>
      </w:r>
      <w:r>
        <w:rPr>
          <w:rStyle w:val="default"/>
          <w:rFonts w:cs="FrankRuehl" w:hint="cs"/>
          <w:rtl/>
        </w:rPr>
        <w:t>ר שנה או קנס 1</w:t>
      </w:r>
      <w:r>
        <w:rPr>
          <w:rStyle w:val="default"/>
          <w:rFonts w:cs="FrankRuehl"/>
          <w:rtl/>
        </w:rPr>
        <w:t xml:space="preserve">500 </w:t>
      </w:r>
      <w:r>
        <w:rPr>
          <w:rStyle w:val="default"/>
          <w:rFonts w:cs="FrankRuehl" w:hint="cs"/>
          <w:rtl/>
        </w:rPr>
        <w:t>לירות.</w:t>
      </w:r>
    </w:p>
    <w:p w14:paraId="30B101B9"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596" w:name="Rov321"/>
      <w:r w:rsidRPr="00C732F8">
        <w:rPr>
          <w:rFonts w:cs="FrankRuehl" w:hint="cs"/>
          <w:vanish/>
          <w:color w:val="FF0000"/>
          <w:szCs w:val="20"/>
          <w:shd w:val="clear" w:color="auto" w:fill="FFFF99"/>
          <w:rtl/>
        </w:rPr>
        <w:t>מיום 28.4.1980</w:t>
      </w:r>
    </w:p>
    <w:p w14:paraId="119BF046"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4</w:t>
      </w:r>
    </w:p>
    <w:p w14:paraId="265D6DA5" w14:textId="77777777" w:rsidR="00C0684E" w:rsidRPr="00C732F8" w:rsidRDefault="00C0684E">
      <w:pPr>
        <w:pStyle w:val="P00"/>
        <w:spacing w:before="0"/>
        <w:ind w:left="0" w:right="1134"/>
        <w:rPr>
          <w:rFonts w:cs="FrankRuehl" w:hint="cs"/>
          <w:vanish/>
          <w:szCs w:val="20"/>
          <w:shd w:val="clear" w:color="auto" w:fill="FFFF99"/>
          <w:rtl/>
        </w:rPr>
      </w:pPr>
      <w:hyperlink r:id="rId849" w:history="1">
        <w:r w:rsidRPr="00C732F8">
          <w:rPr>
            <w:rStyle w:val="Hyperlink"/>
            <w:rFonts w:cs="FrankRuehl" w:hint="cs"/>
            <w:vanish/>
            <w:szCs w:val="20"/>
            <w:shd w:val="clear" w:color="auto" w:fill="FFFF99"/>
            <w:rtl/>
          </w:rPr>
          <w:t>ס"ח תש"ם מס' 962</w:t>
        </w:r>
      </w:hyperlink>
      <w:r w:rsidRPr="00C732F8">
        <w:rPr>
          <w:rFonts w:cs="FrankRuehl" w:hint="cs"/>
          <w:vanish/>
          <w:szCs w:val="20"/>
          <w:shd w:val="clear" w:color="auto" w:fill="FFFF99"/>
          <w:rtl/>
        </w:rPr>
        <w:t xml:space="preserve"> מיום 28.2.1980 עמ' 77 (</w:t>
      </w:r>
      <w:hyperlink r:id="rId850" w:history="1">
        <w:r w:rsidRPr="00C732F8">
          <w:rPr>
            <w:rStyle w:val="Hyperlink"/>
            <w:rFonts w:cs="FrankRuehl" w:hint="cs"/>
            <w:vanish/>
            <w:szCs w:val="20"/>
            <w:shd w:val="clear" w:color="auto" w:fill="FFFF99"/>
            <w:rtl/>
          </w:rPr>
          <w:t>ה"ח 1418</w:t>
        </w:r>
      </w:hyperlink>
      <w:r w:rsidRPr="00C732F8">
        <w:rPr>
          <w:rFonts w:cs="FrankRuehl" w:hint="cs"/>
          <w:vanish/>
          <w:szCs w:val="20"/>
          <w:shd w:val="clear" w:color="auto" w:fill="FFFF99"/>
          <w:rtl/>
        </w:rPr>
        <w:t>)</w:t>
      </w:r>
    </w:p>
    <w:p w14:paraId="69441FF7"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 xml:space="preserve">החלפת סימון הסעיף מ-112 ל-131 </w:t>
      </w:r>
      <w:bookmarkEnd w:id="596"/>
    </w:p>
    <w:p w14:paraId="758B3C71" w14:textId="77777777" w:rsidR="00C0684E" w:rsidRDefault="00C0684E" w:rsidP="00971B0F">
      <w:pPr>
        <w:pStyle w:val="P00"/>
        <w:spacing w:before="72"/>
        <w:ind w:left="0" w:right="1134"/>
        <w:rPr>
          <w:rStyle w:val="default"/>
          <w:rFonts w:cs="FrankRuehl"/>
          <w:rtl/>
        </w:rPr>
      </w:pPr>
      <w:bookmarkStart w:id="597" w:name="Seif125"/>
      <w:bookmarkEnd w:id="597"/>
      <w:r>
        <w:rPr>
          <w:lang w:val="he-IL"/>
        </w:rPr>
        <w:pict w14:anchorId="4F1E7227">
          <v:rect id="_x0000_s2308" style="position:absolute;left:0;text-align:left;margin-left:464.5pt;margin-top:8.05pt;width:75.05pt;height:24pt;z-index:251554304" o:allowincell="f" filled="f" stroked="f" strokecolor="lime" strokeweight=".25pt">
            <v:textbox style="mso-next-textbox:#_x0000_s2308" inset="0,0,0,0">
              <w:txbxContent>
                <w:p w14:paraId="17E4623B" w14:textId="77777777" w:rsidR="00DA37EE" w:rsidRDefault="00DA37EE">
                  <w:pPr>
                    <w:spacing w:line="160" w:lineRule="exact"/>
                    <w:jc w:val="left"/>
                    <w:rPr>
                      <w:rFonts w:cs="Miriam"/>
                      <w:noProof/>
                      <w:sz w:val="18"/>
                      <w:szCs w:val="18"/>
                      <w:rtl/>
                    </w:rPr>
                  </w:pPr>
                  <w:r>
                    <w:rPr>
                      <w:rFonts w:cs="Miriam"/>
                      <w:sz w:val="18"/>
                      <w:szCs w:val="18"/>
                      <w:rtl/>
                    </w:rPr>
                    <w:t>ו</w:t>
                  </w:r>
                  <w:r>
                    <w:rPr>
                      <w:rFonts w:cs="Miriam" w:hint="cs"/>
                      <w:sz w:val="18"/>
                      <w:szCs w:val="18"/>
                      <w:rtl/>
                    </w:rPr>
                    <w:t>עדו</w:t>
                  </w:r>
                  <w:r>
                    <w:rPr>
                      <w:rFonts w:cs="Miriam"/>
                      <w:sz w:val="18"/>
                      <w:szCs w:val="18"/>
                      <w:rtl/>
                    </w:rPr>
                    <w:t>ת</w:t>
                  </w:r>
                  <w:r>
                    <w:rPr>
                      <w:rFonts w:cs="Miriam" w:hint="cs"/>
                      <w:sz w:val="18"/>
                      <w:szCs w:val="18"/>
                      <w:rtl/>
                    </w:rPr>
                    <w:t xml:space="preserve"> חקירה</w:t>
                  </w:r>
                </w:p>
                <w:p w14:paraId="2F9929C8"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9) </w:t>
                  </w:r>
                </w:p>
                <w:p w14:paraId="21E4A7EA"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ח</w:t>
                  </w:r>
                  <w:r>
                    <w:rPr>
                      <w:rFonts w:cs="Miriam" w:hint="cs"/>
                      <w:sz w:val="18"/>
                      <w:szCs w:val="18"/>
                      <w:rtl/>
                    </w:rPr>
                    <w:t>-1988</w:t>
                  </w:r>
                </w:p>
              </w:txbxContent>
            </v:textbox>
            <w10:anchorlock/>
          </v:rect>
        </w:pict>
      </w:r>
      <w:r>
        <w:rPr>
          <w:rStyle w:val="big-number"/>
          <w:rFonts w:cs="Miriam"/>
          <w:rtl/>
        </w:rPr>
        <w:t>131</w:t>
      </w:r>
      <w:r>
        <w:rPr>
          <w:rStyle w:val="default"/>
          <w:rFonts w:cs="FrankRuehl"/>
          <w:rtl/>
        </w:rPr>
        <w:t>א</w:t>
      </w:r>
      <w:r>
        <w:rPr>
          <w:rStyle w:val="default"/>
          <w:rFonts w:cs="FrankRuehl" w:hint="cs"/>
          <w:rtl/>
        </w:rPr>
        <w:t>. (א)</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או הנציב רשאי למנות ועדת חקירה לשם חקי</w:t>
      </w:r>
      <w:r>
        <w:rPr>
          <w:rStyle w:val="default"/>
          <w:rFonts w:cs="FrankRuehl"/>
          <w:rtl/>
        </w:rPr>
        <w:t>ר</w:t>
      </w:r>
      <w:r>
        <w:rPr>
          <w:rStyle w:val="default"/>
          <w:rFonts w:cs="FrankRuehl" w:hint="cs"/>
          <w:rtl/>
        </w:rPr>
        <w:t>ת כ</w:t>
      </w:r>
      <w:r>
        <w:rPr>
          <w:rStyle w:val="default"/>
          <w:rFonts w:cs="FrankRuehl"/>
          <w:rtl/>
        </w:rPr>
        <w:t>ל</w:t>
      </w:r>
      <w:r>
        <w:rPr>
          <w:rStyle w:val="default"/>
          <w:rFonts w:cs="FrankRuehl" w:hint="cs"/>
          <w:rtl/>
        </w:rPr>
        <w:t xml:space="preserve"> ענין הנוגע לשירות, והיא מוסמכת להזמין עדים ולגבות עדויות; ועדת חקירה תהיה מורכבת מסוהר אחד או יותר, ובלבד שדרגת אחד לפחות מהם אינה למטה מדרגת כלאי.</w:t>
      </w:r>
    </w:p>
    <w:p w14:paraId="799AA299"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שום</w:t>
      </w:r>
      <w:r>
        <w:rPr>
          <w:rStyle w:val="default"/>
          <w:rFonts w:cs="FrankRuehl"/>
          <w:rtl/>
        </w:rPr>
        <w:t xml:space="preserve"> </w:t>
      </w:r>
      <w:r>
        <w:rPr>
          <w:rStyle w:val="default"/>
          <w:rFonts w:cs="FrankRuehl" w:hint="cs"/>
          <w:rtl/>
        </w:rPr>
        <w:t xml:space="preserve">דבר שהושמע במהלך חקירתה של ועדת חקירה, בין מפי עד ובין באופן אחר, ושום דין וחשבון של ועדת </w:t>
      </w:r>
      <w:r>
        <w:rPr>
          <w:rStyle w:val="default"/>
          <w:rFonts w:cs="FrankRuehl"/>
          <w:rtl/>
        </w:rPr>
        <w:t>חקי</w:t>
      </w:r>
      <w:r>
        <w:rPr>
          <w:rStyle w:val="default"/>
          <w:rFonts w:cs="FrankRuehl" w:hint="cs"/>
          <w:rtl/>
        </w:rPr>
        <w:t>רה, ל</w:t>
      </w:r>
      <w:r>
        <w:rPr>
          <w:rStyle w:val="default"/>
          <w:rFonts w:cs="FrankRuehl"/>
          <w:rtl/>
        </w:rPr>
        <w:t>א</w:t>
      </w:r>
      <w:r>
        <w:rPr>
          <w:rStyle w:val="default"/>
          <w:rFonts w:cs="FrankRuehl" w:hint="cs"/>
          <w:rtl/>
        </w:rPr>
        <w:t xml:space="preserve"> יתקבל כראיה במשפט, למעט בדין משמעתי, אלא אם כן הועמד הסוהר לדין על עדות שקר שמסר לאותה ועדת חקירה.</w:t>
      </w:r>
    </w:p>
    <w:p w14:paraId="3C5CC8FC" w14:textId="77777777" w:rsidR="00C0684E" w:rsidRDefault="00C0684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ראת</w:t>
      </w:r>
      <w:r>
        <w:rPr>
          <w:rStyle w:val="default"/>
          <w:rFonts w:cs="FrankRuehl"/>
          <w:rtl/>
        </w:rPr>
        <w:t>ה</w:t>
      </w:r>
      <w:r>
        <w:rPr>
          <w:rStyle w:val="default"/>
          <w:rFonts w:cs="FrankRuehl" w:hint="cs"/>
          <w:rtl/>
        </w:rPr>
        <w:t xml:space="preserve"> ועדת חקירה שפלוני עלול להיפגע מן החקיר</w:t>
      </w:r>
      <w:r>
        <w:rPr>
          <w:rStyle w:val="default"/>
          <w:rFonts w:cs="FrankRuehl"/>
          <w:rtl/>
        </w:rPr>
        <w:t>ה</w:t>
      </w:r>
      <w:r>
        <w:rPr>
          <w:rStyle w:val="default"/>
          <w:rFonts w:cs="FrankRuehl" w:hint="cs"/>
          <w:rtl/>
        </w:rPr>
        <w:t xml:space="preserve"> או</w:t>
      </w:r>
      <w:r>
        <w:rPr>
          <w:rFonts w:cs="FrankRuehl"/>
          <w:sz w:val="26"/>
          <w:rtl/>
        </w:rPr>
        <w:t> </w:t>
      </w:r>
      <w:r>
        <w:rPr>
          <w:rStyle w:val="default"/>
          <w:rFonts w:cs="FrankRuehl"/>
          <w:rtl/>
        </w:rPr>
        <w:t xml:space="preserve"> </w:t>
      </w:r>
      <w:r>
        <w:rPr>
          <w:rStyle w:val="default"/>
          <w:rFonts w:cs="FrankRuehl" w:hint="cs"/>
          <w:rtl/>
        </w:rPr>
        <w:t>מתו</w:t>
      </w:r>
      <w:r>
        <w:rPr>
          <w:rStyle w:val="default"/>
          <w:rFonts w:cs="FrankRuehl"/>
          <w:rtl/>
        </w:rPr>
        <w:t>צ</w:t>
      </w:r>
      <w:r>
        <w:rPr>
          <w:rStyle w:val="default"/>
          <w:rFonts w:cs="FrankRuehl" w:hint="cs"/>
          <w:rtl/>
        </w:rPr>
        <w:t>אותיה, יודיע לו יושב ראש הועדה במה הוא עלול להיפג</w:t>
      </w:r>
      <w:r>
        <w:rPr>
          <w:rStyle w:val="default"/>
          <w:rFonts w:cs="FrankRuehl"/>
          <w:rtl/>
        </w:rPr>
        <w:t>ע</w:t>
      </w:r>
      <w:r>
        <w:rPr>
          <w:rStyle w:val="default"/>
          <w:rFonts w:cs="FrankRuehl" w:hint="cs"/>
          <w:rtl/>
        </w:rPr>
        <w:t xml:space="preserve"> </w:t>
      </w:r>
      <w:r>
        <w:rPr>
          <w:rStyle w:val="default"/>
          <w:rFonts w:cs="FrankRuehl"/>
          <w:rtl/>
        </w:rPr>
        <w:t>ו</w:t>
      </w:r>
      <w:r>
        <w:rPr>
          <w:rStyle w:val="default"/>
          <w:rFonts w:cs="FrankRuehl" w:hint="cs"/>
          <w:rtl/>
        </w:rPr>
        <w:t xml:space="preserve">יעמיד לרשותו, בדרך שיראה לנכון, את חומר </w:t>
      </w:r>
      <w:r>
        <w:rPr>
          <w:rStyle w:val="default"/>
          <w:rFonts w:cs="FrankRuehl"/>
          <w:rtl/>
        </w:rPr>
        <w:t>ה</w:t>
      </w:r>
      <w:r>
        <w:rPr>
          <w:rStyle w:val="default"/>
          <w:rFonts w:cs="FrankRuehl" w:hint="cs"/>
          <w:rtl/>
        </w:rPr>
        <w:t>ראי</w:t>
      </w:r>
      <w:r>
        <w:rPr>
          <w:rStyle w:val="default"/>
          <w:rFonts w:cs="FrankRuehl"/>
          <w:rtl/>
        </w:rPr>
        <w:t>ו</w:t>
      </w:r>
      <w:r>
        <w:rPr>
          <w:rStyle w:val="default"/>
          <w:rFonts w:cs="FrankRuehl" w:hint="cs"/>
          <w:rtl/>
        </w:rPr>
        <w:t>ת הנוגע לאותה פגיעה ותינתן לו הזדמנות להשמיע דבריו.</w:t>
      </w:r>
    </w:p>
    <w:p w14:paraId="4E9739B2" w14:textId="77777777" w:rsidR="00C0684E" w:rsidRDefault="00C0684E">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הנצ</w:t>
      </w:r>
      <w:r>
        <w:rPr>
          <w:rStyle w:val="default"/>
          <w:rFonts w:cs="FrankRuehl"/>
          <w:rtl/>
        </w:rPr>
        <w:t>י</w:t>
      </w:r>
      <w:r>
        <w:rPr>
          <w:rStyle w:val="default"/>
          <w:rFonts w:cs="FrankRuehl" w:hint="cs"/>
          <w:rtl/>
        </w:rPr>
        <w:t>ב רשאי לאצול לסוהר בכיר אחר את סמכותו לפי סעיף קטן (א).</w:t>
      </w:r>
    </w:p>
    <w:p w14:paraId="1A8D4CD0"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598" w:name="Rov420"/>
      <w:r w:rsidRPr="00C732F8">
        <w:rPr>
          <w:rFonts w:cs="FrankRuehl" w:hint="cs"/>
          <w:vanish/>
          <w:color w:val="FF0000"/>
          <w:szCs w:val="20"/>
          <w:shd w:val="clear" w:color="auto" w:fill="FFFF99"/>
          <w:rtl/>
        </w:rPr>
        <w:t>מיום 27.1.1989</w:t>
      </w:r>
    </w:p>
    <w:p w14:paraId="39C897A9"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9</w:t>
      </w:r>
    </w:p>
    <w:p w14:paraId="5F6F0EE7" w14:textId="77777777" w:rsidR="00C0684E" w:rsidRPr="00C732F8" w:rsidRDefault="00C0684E">
      <w:pPr>
        <w:pStyle w:val="P00"/>
        <w:spacing w:before="0"/>
        <w:ind w:left="0" w:right="1134"/>
        <w:rPr>
          <w:rFonts w:cs="FrankRuehl" w:hint="cs"/>
          <w:vanish/>
          <w:szCs w:val="20"/>
          <w:shd w:val="clear" w:color="auto" w:fill="FFFF99"/>
          <w:rtl/>
        </w:rPr>
      </w:pPr>
      <w:hyperlink r:id="rId851" w:history="1">
        <w:r w:rsidRPr="00C732F8">
          <w:rPr>
            <w:rStyle w:val="Hyperlink"/>
            <w:rFonts w:cs="FrankRuehl" w:hint="cs"/>
            <w:vanish/>
            <w:szCs w:val="20"/>
            <w:shd w:val="clear" w:color="auto" w:fill="FFFF99"/>
            <w:rtl/>
          </w:rPr>
          <w:t>ס"ח תשמ"ח מס' 1262</w:t>
        </w:r>
      </w:hyperlink>
      <w:r w:rsidRPr="00C732F8">
        <w:rPr>
          <w:rFonts w:cs="FrankRuehl" w:hint="cs"/>
          <w:vanish/>
          <w:szCs w:val="20"/>
          <w:shd w:val="clear" w:color="auto" w:fill="FFFF99"/>
          <w:rtl/>
        </w:rPr>
        <w:t xml:space="preserve"> מיום 27.7.1988 עמ' 236 (</w:t>
      </w:r>
      <w:hyperlink r:id="rId852" w:history="1">
        <w:r w:rsidRPr="00C732F8">
          <w:rPr>
            <w:rStyle w:val="Hyperlink"/>
            <w:rFonts w:cs="FrankRuehl" w:hint="cs"/>
            <w:vanish/>
            <w:szCs w:val="20"/>
            <w:shd w:val="clear" w:color="auto" w:fill="FFFF99"/>
            <w:rtl/>
          </w:rPr>
          <w:t>ה"ח 1827</w:t>
        </w:r>
      </w:hyperlink>
      <w:r w:rsidRPr="00C732F8">
        <w:rPr>
          <w:rFonts w:cs="FrankRuehl" w:hint="cs"/>
          <w:vanish/>
          <w:szCs w:val="20"/>
          <w:shd w:val="clear" w:color="auto" w:fill="FFFF99"/>
          <w:rtl/>
        </w:rPr>
        <w:t>)</w:t>
      </w:r>
    </w:p>
    <w:p w14:paraId="429B8BF5" w14:textId="77777777" w:rsidR="00C0684E" w:rsidRDefault="00C0684E">
      <w:pPr>
        <w:pStyle w:val="P00"/>
        <w:spacing w:before="0"/>
        <w:ind w:left="0" w:right="1134"/>
        <w:rPr>
          <w:rFonts w:cs="FrankRuehl" w:hint="cs"/>
          <w:b/>
          <w:bCs/>
          <w:sz w:val="2"/>
          <w:szCs w:val="2"/>
          <w:shd w:val="clear" w:color="auto" w:fill="FFFF99"/>
          <w:rtl/>
        </w:rPr>
      </w:pPr>
      <w:r w:rsidRPr="00C732F8">
        <w:rPr>
          <w:rFonts w:cs="FrankRuehl" w:hint="cs"/>
          <w:b/>
          <w:bCs/>
          <w:vanish/>
          <w:szCs w:val="20"/>
          <w:shd w:val="clear" w:color="auto" w:fill="FFFF99"/>
          <w:rtl/>
        </w:rPr>
        <w:t>הוספת סעיף 131א</w:t>
      </w:r>
      <w:bookmarkEnd w:id="598"/>
    </w:p>
    <w:p w14:paraId="64552040" w14:textId="77777777" w:rsidR="00C0684E" w:rsidRDefault="00C0684E" w:rsidP="00971B0F">
      <w:pPr>
        <w:pStyle w:val="P00"/>
        <w:spacing w:before="72"/>
        <w:ind w:left="0" w:right="1134"/>
        <w:rPr>
          <w:rStyle w:val="default"/>
          <w:rFonts w:cs="FrankRuehl" w:hint="cs"/>
          <w:rtl/>
        </w:rPr>
      </w:pPr>
      <w:r>
        <w:rPr>
          <w:lang w:val="he-IL"/>
        </w:rPr>
        <w:pict w14:anchorId="5E0E2213">
          <v:rect id="_x0000_s2309" style="position:absolute;left:0;text-align:left;margin-left:464.5pt;margin-top:8.05pt;width:75.05pt;height:18.4pt;z-index:251555328" o:allowincell="f" filled="f" stroked="f" strokecolor="lime" strokeweight=".25pt">
            <v:textbox inset="0,0,0,0">
              <w:txbxContent>
                <w:p w14:paraId="176C5955" w14:textId="77777777" w:rsidR="00DA37EE" w:rsidRDefault="00DA37EE">
                  <w:pPr>
                    <w:spacing w:line="160" w:lineRule="exact"/>
                    <w:jc w:val="left"/>
                    <w:rPr>
                      <w:rFonts w:cs="Miriam" w:hint="cs"/>
                      <w:noProof/>
                      <w:sz w:val="18"/>
                      <w:szCs w:val="18"/>
                      <w:rtl/>
                    </w:rPr>
                  </w:pPr>
                  <w:r>
                    <w:rPr>
                      <w:rFonts w:cs="Miriam" w:hint="cs"/>
                      <w:sz w:val="18"/>
                      <w:szCs w:val="18"/>
                      <w:rtl/>
                    </w:rPr>
                    <w:t>(תיקון מס' 35) תשס"ח-2008</w:t>
                  </w:r>
                </w:p>
              </w:txbxContent>
            </v:textbox>
            <w10:anchorlock/>
          </v:rect>
        </w:pict>
      </w:r>
      <w:r>
        <w:rPr>
          <w:rStyle w:val="big-number"/>
          <w:rFonts w:cs="Miriam"/>
          <w:rtl/>
        </w:rPr>
        <w:t>131</w:t>
      </w:r>
      <w:r>
        <w:rPr>
          <w:rStyle w:val="default"/>
          <w:rFonts w:cs="FrankRuehl"/>
          <w:rtl/>
        </w:rPr>
        <w:t>ב</w:t>
      </w:r>
      <w:r>
        <w:rPr>
          <w:rStyle w:val="default"/>
          <w:rFonts w:cs="FrankRuehl" w:hint="cs"/>
          <w:rtl/>
        </w:rPr>
        <w:t xml:space="preserve">. </w:t>
      </w:r>
      <w:r w:rsidR="00203FC2">
        <w:rPr>
          <w:rStyle w:val="default"/>
          <w:rFonts w:cs="FrankRuehl" w:hint="cs"/>
          <w:rtl/>
        </w:rPr>
        <w:t>(בוטל)</w:t>
      </w:r>
      <w:r>
        <w:rPr>
          <w:rStyle w:val="default"/>
          <w:rFonts w:cs="FrankRuehl" w:hint="cs"/>
          <w:rtl/>
        </w:rPr>
        <w:t>.</w:t>
      </w:r>
    </w:p>
    <w:p w14:paraId="30C326D2"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599" w:name="Rov693"/>
      <w:r w:rsidRPr="00C732F8">
        <w:rPr>
          <w:rFonts w:cs="FrankRuehl" w:hint="cs"/>
          <w:vanish/>
          <w:color w:val="FF0000"/>
          <w:szCs w:val="20"/>
          <w:shd w:val="clear" w:color="auto" w:fill="FFFF99"/>
          <w:rtl/>
        </w:rPr>
        <w:t>מיום 27.1.1989</w:t>
      </w:r>
    </w:p>
    <w:p w14:paraId="49B50B86"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9</w:t>
      </w:r>
    </w:p>
    <w:p w14:paraId="4187E73A" w14:textId="77777777" w:rsidR="00C0684E" w:rsidRPr="00C732F8" w:rsidRDefault="00C0684E">
      <w:pPr>
        <w:pStyle w:val="P00"/>
        <w:spacing w:before="0"/>
        <w:ind w:left="0" w:right="1134"/>
        <w:rPr>
          <w:rFonts w:cs="FrankRuehl" w:hint="cs"/>
          <w:vanish/>
          <w:szCs w:val="20"/>
          <w:shd w:val="clear" w:color="auto" w:fill="FFFF99"/>
          <w:rtl/>
        </w:rPr>
      </w:pPr>
      <w:hyperlink r:id="rId853" w:history="1">
        <w:r w:rsidRPr="00C732F8">
          <w:rPr>
            <w:rStyle w:val="Hyperlink"/>
            <w:rFonts w:cs="FrankRuehl" w:hint="cs"/>
            <w:vanish/>
            <w:szCs w:val="20"/>
            <w:shd w:val="clear" w:color="auto" w:fill="FFFF99"/>
            <w:rtl/>
          </w:rPr>
          <w:t>ס"ח תשמ"ח מס' 1262</w:t>
        </w:r>
      </w:hyperlink>
      <w:r w:rsidRPr="00C732F8">
        <w:rPr>
          <w:rFonts w:cs="FrankRuehl" w:hint="cs"/>
          <w:vanish/>
          <w:szCs w:val="20"/>
          <w:shd w:val="clear" w:color="auto" w:fill="FFFF99"/>
          <w:rtl/>
        </w:rPr>
        <w:t xml:space="preserve"> מיום 27.7.1988 עמ' 237 (</w:t>
      </w:r>
      <w:hyperlink r:id="rId854" w:history="1">
        <w:r w:rsidRPr="00C732F8">
          <w:rPr>
            <w:rStyle w:val="Hyperlink"/>
            <w:rFonts w:cs="FrankRuehl" w:hint="cs"/>
            <w:vanish/>
            <w:szCs w:val="20"/>
            <w:shd w:val="clear" w:color="auto" w:fill="FFFF99"/>
            <w:rtl/>
          </w:rPr>
          <w:t>ה"ח 1827</w:t>
        </w:r>
      </w:hyperlink>
      <w:r w:rsidRPr="00C732F8">
        <w:rPr>
          <w:rFonts w:cs="FrankRuehl" w:hint="cs"/>
          <w:vanish/>
          <w:szCs w:val="20"/>
          <w:shd w:val="clear" w:color="auto" w:fill="FFFF99"/>
          <w:rtl/>
        </w:rPr>
        <w:t>)</w:t>
      </w:r>
    </w:p>
    <w:p w14:paraId="15BE63DB" w14:textId="77777777" w:rsidR="00C0684E" w:rsidRPr="00C732F8" w:rsidRDefault="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סעיף 131ב</w:t>
      </w:r>
    </w:p>
    <w:p w14:paraId="44097C7C" w14:textId="77777777" w:rsidR="00203FC2" w:rsidRPr="00C732F8" w:rsidRDefault="00203FC2" w:rsidP="00203FC2">
      <w:pPr>
        <w:pStyle w:val="P22"/>
        <w:spacing w:before="0"/>
        <w:ind w:left="0" w:right="1134"/>
        <w:rPr>
          <w:rFonts w:cs="FrankRuehl" w:hint="cs"/>
          <w:vanish/>
          <w:szCs w:val="20"/>
          <w:shd w:val="clear" w:color="auto" w:fill="FFFF99"/>
          <w:rtl/>
        </w:rPr>
      </w:pPr>
    </w:p>
    <w:p w14:paraId="3AF9762B" w14:textId="77777777" w:rsidR="00203FC2" w:rsidRPr="00C732F8" w:rsidRDefault="00203FC2" w:rsidP="00203FC2">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16.7.2008</w:t>
      </w:r>
    </w:p>
    <w:p w14:paraId="0F37104A" w14:textId="77777777" w:rsidR="00203FC2" w:rsidRPr="00C732F8" w:rsidRDefault="00203FC2" w:rsidP="00203FC2">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4E7890FE" w14:textId="77777777" w:rsidR="00203FC2" w:rsidRPr="00C732F8" w:rsidRDefault="00203FC2" w:rsidP="00203FC2">
      <w:pPr>
        <w:pStyle w:val="P00"/>
        <w:spacing w:before="0"/>
        <w:ind w:left="0" w:right="1134"/>
        <w:rPr>
          <w:rStyle w:val="default"/>
          <w:rFonts w:cs="FrankRuehl" w:hint="cs"/>
          <w:vanish/>
          <w:sz w:val="20"/>
          <w:szCs w:val="20"/>
          <w:shd w:val="clear" w:color="auto" w:fill="FFFF99"/>
          <w:rtl/>
        </w:rPr>
      </w:pPr>
      <w:hyperlink r:id="rId855"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562 (</w:t>
      </w:r>
      <w:hyperlink r:id="rId856"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025F3D43" w14:textId="77777777" w:rsidR="00203FC2" w:rsidRPr="00C732F8" w:rsidRDefault="00203FC2" w:rsidP="00203FC2">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ביטול סעיף 131ב</w:t>
      </w:r>
    </w:p>
    <w:p w14:paraId="1ABDF6C7" w14:textId="77777777" w:rsidR="00203FC2" w:rsidRPr="00C732F8" w:rsidRDefault="00203FC2" w:rsidP="00203FC2">
      <w:pPr>
        <w:pStyle w:val="P00"/>
        <w:ind w:left="0" w:right="1134"/>
        <w:rPr>
          <w:rStyle w:val="default"/>
          <w:rFonts w:cs="FrankRuehl" w:hint="cs"/>
          <w:vanish/>
          <w:sz w:val="20"/>
          <w:szCs w:val="20"/>
          <w:shd w:val="clear" w:color="auto" w:fill="FFFF99"/>
          <w:rtl/>
        </w:rPr>
      </w:pPr>
      <w:r w:rsidRPr="00C732F8">
        <w:rPr>
          <w:rStyle w:val="default"/>
          <w:rFonts w:cs="FrankRuehl" w:hint="cs"/>
          <w:vanish/>
          <w:sz w:val="20"/>
          <w:szCs w:val="20"/>
          <w:shd w:val="clear" w:color="auto" w:fill="FFFF99"/>
          <w:rtl/>
        </w:rPr>
        <w:t>הנוסח הקודם:</w:t>
      </w:r>
    </w:p>
    <w:p w14:paraId="04B0F60F" w14:textId="77777777" w:rsidR="00203FC2" w:rsidRPr="00C732F8" w:rsidRDefault="00203FC2" w:rsidP="00203FC2">
      <w:pPr>
        <w:pStyle w:val="P00"/>
        <w:spacing w:before="20"/>
        <w:ind w:left="0" w:right="1134"/>
        <w:rPr>
          <w:rStyle w:val="big-number"/>
          <w:rFonts w:cs="Miriam" w:hint="cs"/>
          <w:strike/>
          <w:vanish/>
          <w:sz w:val="16"/>
          <w:szCs w:val="16"/>
          <w:shd w:val="clear" w:color="auto" w:fill="FFFF99"/>
          <w:rtl/>
        </w:rPr>
      </w:pPr>
      <w:r w:rsidRPr="00C732F8">
        <w:rPr>
          <w:rStyle w:val="big-number"/>
          <w:rFonts w:cs="Miriam" w:hint="cs"/>
          <w:strike/>
          <w:vanish/>
          <w:sz w:val="16"/>
          <w:szCs w:val="16"/>
          <w:shd w:val="clear" w:color="auto" w:fill="FFFF99"/>
          <w:rtl/>
        </w:rPr>
        <w:t>חקירה לפני העמדה לדין בבית דין למשמעת</w:t>
      </w:r>
    </w:p>
    <w:p w14:paraId="13DC45B0" w14:textId="77777777" w:rsidR="00203FC2" w:rsidRPr="00203FC2" w:rsidRDefault="00203FC2" w:rsidP="00203FC2">
      <w:pPr>
        <w:pStyle w:val="P00"/>
        <w:spacing w:before="0"/>
        <w:ind w:left="0" w:right="1134"/>
        <w:rPr>
          <w:rStyle w:val="default"/>
          <w:rFonts w:cs="FrankRuehl" w:hint="cs"/>
          <w:strike/>
          <w:sz w:val="2"/>
          <w:szCs w:val="2"/>
          <w:rtl/>
        </w:rPr>
      </w:pPr>
      <w:r w:rsidRPr="00C732F8">
        <w:rPr>
          <w:rStyle w:val="big-number"/>
          <w:rFonts w:cs="FrankRuehl"/>
          <w:strike/>
          <w:vanish/>
          <w:sz w:val="22"/>
          <w:szCs w:val="22"/>
          <w:shd w:val="clear" w:color="auto" w:fill="FFFF99"/>
          <w:rtl/>
        </w:rPr>
        <w:t>131</w:t>
      </w:r>
      <w:r w:rsidRPr="00C732F8">
        <w:rPr>
          <w:rStyle w:val="default"/>
          <w:rFonts w:cs="FrankRuehl"/>
          <w:strike/>
          <w:vanish/>
          <w:sz w:val="22"/>
          <w:szCs w:val="22"/>
          <w:shd w:val="clear" w:color="auto" w:fill="FFFF99"/>
          <w:rtl/>
        </w:rPr>
        <w:t>ב</w:t>
      </w:r>
      <w:r w:rsidRPr="00C732F8">
        <w:rPr>
          <w:rStyle w:val="default"/>
          <w:rFonts w:cs="FrankRuehl" w:hint="cs"/>
          <w:strike/>
          <w:vanish/>
          <w:sz w:val="22"/>
          <w:szCs w:val="22"/>
          <w:shd w:val="clear" w:color="auto" w:fill="FFFF99"/>
          <w:rtl/>
        </w:rPr>
        <w:t xml:space="preserve">. לא </w:t>
      </w:r>
      <w:r w:rsidRPr="00C732F8">
        <w:rPr>
          <w:rStyle w:val="default"/>
          <w:rFonts w:cs="FrankRuehl"/>
          <w:strike/>
          <w:vanish/>
          <w:sz w:val="22"/>
          <w:szCs w:val="22"/>
          <w:shd w:val="clear" w:color="auto" w:fill="FFFF99"/>
          <w:rtl/>
        </w:rPr>
        <w:t>י</w:t>
      </w:r>
      <w:r w:rsidRPr="00C732F8">
        <w:rPr>
          <w:rStyle w:val="default"/>
          <w:rFonts w:cs="FrankRuehl" w:hint="cs"/>
          <w:strike/>
          <w:vanish/>
          <w:sz w:val="22"/>
          <w:szCs w:val="22"/>
          <w:shd w:val="clear" w:color="auto" w:fill="FFFF99"/>
          <w:rtl/>
        </w:rPr>
        <w:t>ועמד סוהר לדין מ</w:t>
      </w:r>
      <w:r w:rsidRPr="00C732F8">
        <w:rPr>
          <w:rStyle w:val="default"/>
          <w:rFonts w:cs="FrankRuehl"/>
          <w:strike/>
          <w:vanish/>
          <w:sz w:val="22"/>
          <w:szCs w:val="22"/>
          <w:shd w:val="clear" w:color="auto" w:fill="FFFF99"/>
          <w:rtl/>
        </w:rPr>
        <w:t>ש</w:t>
      </w:r>
      <w:r w:rsidRPr="00C732F8">
        <w:rPr>
          <w:rStyle w:val="default"/>
          <w:rFonts w:cs="FrankRuehl" w:hint="cs"/>
          <w:strike/>
          <w:vanish/>
          <w:sz w:val="22"/>
          <w:szCs w:val="22"/>
          <w:shd w:val="clear" w:color="auto" w:fill="FFFF99"/>
          <w:rtl/>
        </w:rPr>
        <w:t>מ</w:t>
      </w:r>
      <w:r w:rsidRPr="00C732F8">
        <w:rPr>
          <w:rStyle w:val="default"/>
          <w:rFonts w:cs="FrankRuehl"/>
          <w:strike/>
          <w:vanish/>
          <w:sz w:val="22"/>
          <w:szCs w:val="22"/>
          <w:shd w:val="clear" w:color="auto" w:fill="FFFF99"/>
          <w:rtl/>
        </w:rPr>
        <w:t>ע</w:t>
      </w:r>
      <w:r w:rsidRPr="00C732F8">
        <w:rPr>
          <w:rStyle w:val="default"/>
          <w:rFonts w:cs="FrankRuehl" w:hint="cs"/>
          <w:strike/>
          <w:vanish/>
          <w:sz w:val="22"/>
          <w:szCs w:val="22"/>
          <w:shd w:val="clear" w:color="auto" w:fill="FFFF99"/>
          <w:rtl/>
        </w:rPr>
        <w:t>תי לפני בית דין למשמעת אלא לאחר עריכת</w:t>
      </w:r>
      <w:r w:rsidRPr="00C732F8">
        <w:rPr>
          <w:rStyle w:val="default"/>
          <w:rFonts w:cs="FrankRuehl"/>
          <w:strike/>
          <w:vanish/>
          <w:sz w:val="22"/>
          <w:szCs w:val="22"/>
          <w:shd w:val="clear" w:color="auto" w:fill="FFFF99"/>
          <w:rtl/>
        </w:rPr>
        <w:t xml:space="preserve"> חקי</w:t>
      </w:r>
      <w:r w:rsidRPr="00C732F8">
        <w:rPr>
          <w:rStyle w:val="default"/>
          <w:rFonts w:cs="FrankRuehl" w:hint="cs"/>
          <w:strike/>
          <w:vanish/>
          <w:sz w:val="22"/>
          <w:szCs w:val="22"/>
          <w:shd w:val="clear" w:color="auto" w:fill="FFFF99"/>
          <w:rtl/>
        </w:rPr>
        <w:t>רה בעבירה על ידי ועדת חקירה כאמור בסעיף 131א וכפי שייקבע בפקודו</w:t>
      </w:r>
      <w:r w:rsidRPr="00C732F8">
        <w:rPr>
          <w:rStyle w:val="default"/>
          <w:rFonts w:cs="FrankRuehl"/>
          <w:strike/>
          <w:vanish/>
          <w:sz w:val="22"/>
          <w:szCs w:val="22"/>
          <w:shd w:val="clear" w:color="auto" w:fill="FFFF99"/>
          <w:rtl/>
        </w:rPr>
        <w:t>ת</w:t>
      </w:r>
      <w:r w:rsidRPr="00C732F8">
        <w:rPr>
          <w:rStyle w:val="default"/>
          <w:rFonts w:cs="FrankRuehl" w:hint="cs"/>
          <w:strike/>
          <w:vanish/>
          <w:sz w:val="22"/>
          <w:szCs w:val="22"/>
          <w:shd w:val="clear" w:color="auto" w:fill="FFFF99"/>
          <w:rtl/>
        </w:rPr>
        <w:t xml:space="preserve"> הש</w:t>
      </w:r>
      <w:r w:rsidRPr="00C732F8">
        <w:rPr>
          <w:rStyle w:val="default"/>
          <w:rFonts w:cs="FrankRuehl"/>
          <w:strike/>
          <w:vanish/>
          <w:sz w:val="22"/>
          <w:szCs w:val="22"/>
          <w:shd w:val="clear" w:color="auto" w:fill="FFFF99"/>
          <w:rtl/>
        </w:rPr>
        <w:t>י</w:t>
      </w:r>
      <w:r w:rsidRPr="00C732F8">
        <w:rPr>
          <w:rStyle w:val="default"/>
          <w:rFonts w:cs="FrankRuehl" w:hint="cs"/>
          <w:strike/>
          <w:vanish/>
          <w:sz w:val="22"/>
          <w:szCs w:val="22"/>
          <w:shd w:val="clear" w:color="auto" w:fill="FFFF99"/>
          <w:rtl/>
        </w:rPr>
        <w:t>רות, או לאחר חקירה שערכה המשטרה.</w:t>
      </w:r>
      <w:bookmarkEnd w:id="599"/>
    </w:p>
    <w:p w14:paraId="046A392C" w14:textId="77777777" w:rsidR="00C0684E" w:rsidRDefault="00C0684E" w:rsidP="00971B0F">
      <w:pPr>
        <w:pStyle w:val="P00"/>
        <w:spacing w:before="72"/>
        <w:ind w:left="0" w:right="1134"/>
        <w:rPr>
          <w:rStyle w:val="default"/>
          <w:rFonts w:cs="FrankRuehl"/>
          <w:rtl/>
        </w:rPr>
      </w:pPr>
      <w:bookmarkStart w:id="600" w:name="Seif126"/>
      <w:bookmarkEnd w:id="600"/>
      <w:r>
        <w:rPr>
          <w:lang w:val="he-IL"/>
        </w:rPr>
        <w:pict w14:anchorId="5F3E1FEC">
          <v:rect id="_x0000_s2310" style="position:absolute;left:0;text-align:left;margin-left:464.5pt;margin-top:8.05pt;width:75.05pt;height:40.65pt;z-index:251556352" o:allowincell="f" filled="f" stroked="f" strokecolor="lime" strokeweight=".25pt">
            <v:textbox inset="0,0,0,0">
              <w:txbxContent>
                <w:p w14:paraId="069339A2" w14:textId="77777777" w:rsidR="00DA37EE" w:rsidRDefault="00DA37EE">
                  <w:pPr>
                    <w:spacing w:line="160" w:lineRule="exact"/>
                    <w:jc w:val="left"/>
                    <w:rPr>
                      <w:rFonts w:cs="Miriam" w:hint="cs"/>
                      <w:noProof/>
                      <w:sz w:val="18"/>
                      <w:szCs w:val="18"/>
                      <w:rtl/>
                    </w:rPr>
                  </w:pPr>
                  <w:r>
                    <w:rPr>
                      <w:rFonts w:cs="Miriam"/>
                      <w:sz w:val="18"/>
                      <w:szCs w:val="18"/>
                      <w:rtl/>
                    </w:rPr>
                    <w:t>ת</w:t>
                  </w:r>
                  <w:r>
                    <w:rPr>
                      <w:rFonts w:cs="Miriam" w:hint="cs"/>
                      <w:sz w:val="18"/>
                      <w:szCs w:val="18"/>
                      <w:rtl/>
                    </w:rPr>
                    <w:t>קנו</w:t>
                  </w:r>
                  <w:r>
                    <w:rPr>
                      <w:rFonts w:cs="Miriam"/>
                      <w:sz w:val="18"/>
                      <w:szCs w:val="18"/>
                      <w:rtl/>
                    </w:rPr>
                    <w:t>ת</w:t>
                  </w:r>
                  <w:r>
                    <w:rPr>
                      <w:rFonts w:cs="Miriam" w:hint="cs"/>
                      <w:sz w:val="18"/>
                      <w:szCs w:val="18"/>
                      <w:rtl/>
                    </w:rPr>
                    <w:t xml:space="preserve"> השר</w:t>
                  </w:r>
                </w:p>
                <w:p w14:paraId="5916BD0A"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4)</w:t>
                  </w:r>
                </w:p>
                <w:p w14:paraId="585F0385" w14:textId="77777777" w:rsidR="00DA37EE" w:rsidRDefault="00DA37EE">
                  <w:pPr>
                    <w:spacing w:line="160" w:lineRule="exact"/>
                    <w:jc w:val="left"/>
                    <w:rPr>
                      <w:rFonts w:cs="Miriam" w:hint="cs"/>
                      <w:noProof/>
                      <w:sz w:val="18"/>
                      <w:szCs w:val="18"/>
                      <w:rtl/>
                    </w:rPr>
                  </w:pPr>
                  <w:r>
                    <w:rPr>
                      <w:rFonts w:cs="Miriam" w:hint="cs"/>
                      <w:noProof/>
                      <w:sz w:val="18"/>
                      <w:szCs w:val="18"/>
                      <w:rtl/>
                    </w:rPr>
                    <w:t>תש"ם-1980</w:t>
                  </w:r>
                </w:p>
                <w:p w14:paraId="5016EBD1"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9) </w:t>
                  </w:r>
                </w:p>
                <w:p w14:paraId="1A619D5A"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ח</w:t>
                  </w:r>
                  <w:r>
                    <w:rPr>
                      <w:rFonts w:cs="Miriam" w:hint="cs"/>
                      <w:sz w:val="18"/>
                      <w:szCs w:val="18"/>
                      <w:rtl/>
                    </w:rPr>
                    <w:t>-1988</w:t>
                  </w:r>
                </w:p>
              </w:txbxContent>
            </v:textbox>
            <w10:anchorlock/>
          </v:rect>
        </w:pict>
      </w:r>
      <w:r>
        <w:rPr>
          <w:rStyle w:val="big-number"/>
          <w:rFonts w:cs="Miriam"/>
          <w:rtl/>
        </w:rPr>
        <w:t>132.</w:t>
      </w:r>
      <w:r>
        <w:rPr>
          <w:rStyle w:val="big-number"/>
          <w:rFonts w:cs="Miriam"/>
          <w:rtl/>
        </w:rPr>
        <w:tab/>
      </w:r>
      <w:r>
        <w:rPr>
          <w:rStyle w:val="default"/>
          <w:rFonts w:cs="FrankRuehl"/>
          <w:rtl/>
        </w:rPr>
        <w:t>ה</w:t>
      </w:r>
      <w:r>
        <w:rPr>
          <w:rStyle w:val="default"/>
          <w:rFonts w:cs="FrankRuehl" w:hint="cs"/>
          <w:rtl/>
        </w:rPr>
        <w:t xml:space="preserve">שר </w:t>
      </w:r>
      <w:r>
        <w:rPr>
          <w:rStyle w:val="default"/>
          <w:rFonts w:cs="FrankRuehl"/>
          <w:rtl/>
        </w:rPr>
        <w:t>מ</w:t>
      </w:r>
      <w:r>
        <w:rPr>
          <w:rStyle w:val="default"/>
          <w:rFonts w:cs="FrankRuehl" w:hint="cs"/>
          <w:rtl/>
        </w:rPr>
        <w:t>מונה על ביצוע פקודה זו והוא רשאי להתקין תקנות בענינים אלה:</w:t>
      </w:r>
    </w:p>
    <w:p w14:paraId="7A20045A" w14:textId="77777777" w:rsidR="00C0684E" w:rsidRDefault="00C068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תפק</w:t>
      </w:r>
      <w:r>
        <w:rPr>
          <w:rStyle w:val="default"/>
          <w:rFonts w:cs="FrankRuehl"/>
          <w:rtl/>
        </w:rPr>
        <w:t>י</w:t>
      </w:r>
      <w:r>
        <w:rPr>
          <w:rStyle w:val="default"/>
          <w:rFonts w:cs="FrankRuehl" w:hint="cs"/>
          <w:rtl/>
        </w:rPr>
        <w:t>דיהם, סמכויותיהם, התנהגותם וענישתם ש</w:t>
      </w:r>
      <w:r>
        <w:rPr>
          <w:rStyle w:val="default"/>
          <w:rFonts w:cs="FrankRuehl"/>
          <w:rtl/>
        </w:rPr>
        <w:t xml:space="preserve">ל </w:t>
      </w:r>
      <w:r>
        <w:rPr>
          <w:rStyle w:val="default"/>
          <w:rFonts w:cs="FrankRuehl" w:hint="cs"/>
          <w:rtl/>
        </w:rPr>
        <w:t>סוה</w:t>
      </w:r>
      <w:r>
        <w:rPr>
          <w:rStyle w:val="default"/>
          <w:rFonts w:cs="FrankRuehl"/>
          <w:rtl/>
        </w:rPr>
        <w:t>ר</w:t>
      </w:r>
      <w:r>
        <w:rPr>
          <w:rStyle w:val="default"/>
          <w:rFonts w:cs="FrankRuehl" w:hint="cs"/>
          <w:rtl/>
        </w:rPr>
        <w:t>ים ואנשים אחרים העובדים בבתי סוהר;</w:t>
      </w:r>
    </w:p>
    <w:p w14:paraId="3953F9D1" w14:textId="77777777" w:rsidR="00C0684E" w:rsidRDefault="00C068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טופ</w:t>
      </w:r>
      <w:r>
        <w:rPr>
          <w:rStyle w:val="default"/>
          <w:rFonts w:cs="FrankRuehl"/>
          <w:rtl/>
        </w:rPr>
        <w:t>ס</w:t>
      </w:r>
      <w:r>
        <w:rPr>
          <w:rStyle w:val="default"/>
          <w:rFonts w:cs="FrankRuehl" w:hint="cs"/>
          <w:rtl/>
        </w:rPr>
        <w:t xml:space="preserve"> להצהרת מתגייס של סוהר ונוסח השבועה</w:t>
      </w:r>
      <w:r>
        <w:rPr>
          <w:rStyle w:val="default"/>
          <w:rFonts w:cs="FrankRuehl"/>
          <w:rtl/>
        </w:rPr>
        <w:t xml:space="preserve"> </w:t>
      </w:r>
      <w:r>
        <w:rPr>
          <w:rStyle w:val="default"/>
          <w:rFonts w:cs="FrankRuehl" w:hint="cs"/>
          <w:rtl/>
        </w:rPr>
        <w:t>שיי</w:t>
      </w:r>
      <w:r>
        <w:rPr>
          <w:rStyle w:val="default"/>
          <w:rFonts w:cs="FrankRuehl"/>
          <w:rtl/>
        </w:rPr>
        <w:t>ש</w:t>
      </w:r>
      <w:r>
        <w:rPr>
          <w:rStyle w:val="default"/>
          <w:rFonts w:cs="FrankRuehl" w:hint="cs"/>
          <w:rtl/>
        </w:rPr>
        <w:t>בע;</w:t>
      </w:r>
    </w:p>
    <w:p w14:paraId="65A389FC" w14:textId="77777777" w:rsidR="00C0684E" w:rsidRDefault="00C0684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המק</w:t>
      </w:r>
      <w:r>
        <w:rPr>
          <w:rStyle w:val="default"/>
          <w:rFonts w:cs="FrankRuehl"/>
          <w:rtl/>
        </w:rPr>
        <w:t>ום</w:t>
      </w:r>
      <w:r>
        <w:rPr>
          <w:rStyle w:val="default"/>
          <w:rFonts w:cs="FrankRuehl" w:hint="cs"/>
          <w:rtl/>
        </w:rPr>
        <w:t xml:space="preserve"> שב</w:t>
      </w:r>
      <w:r>
        <w:rPr>
          <w:rStyle w:val="default"/>
          <w:rFonts w:cs="FrankRuehl"/>
          <w:rtl/>
        </w:rPr>
        <w:t>ו</w:t>
      </w:r>
      <w:r>
        <w:rPr>
          <w:rStyle w:val="default"/>
          <w:rFonts w:cs="FrankRuehl" w:hint="cs"/>
          <w:rtl/>
        </w:rPr>
        <w:t xml:space="preserve"> יגורו סוהרים;</w:t>
      </w:r>
    </w:p>
    <w:p w14:paraId="4DF17831" w14:textId="77777777" w:rsidR="00C0684E" w:rsidRDefault="00C0684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גיו</w:t>
      </w:r>
      <w:r>
        <w:rPr>
          <w:rStyle w:val="default"/>
          <w:rFonts w:cs="FrankRuehl"/>
          <w:rtl/>
        </w:rPr>
        <w:t>ס</w:t>
      </w:r>
      <w:r>
        <w:rPr>
          <w:rStyle w:val="default"/>
          <w:rFonts w:cs="FrankRuehl" w:hint="cs"/>
          <w:rtl/>
        </w:rPr>
        <w:t>ם, התגייסותם ושחרורם של סו</w:t>
      </w:r>
      <w:r>
        <w:rPr>
          <w:rStyle w:val="default"/>
          <w:rFonts w:cs="FrankRuehl"/>
          <w:rtl/>
        </w:rPr>
        <w:t>ה</w:t>
      </w:r>
      <w:r>
        <w:rPr>
          <w:rStyle w:val="default"/>
          <w:rFonts w:cs="FrankRuehl" w:hint="cs"/>
          <w:rtl/>
        </w:rPr>
        <w:t>רים;</w:t>
      </w:r>
    </w:p>
    <w:p w14:paraId="439CBC01" w14:textId="77777777" w:rsidR="00C0684E" w:rsidRDefault="00C0684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מתן</w:t>
      </w:r>
      <w:r>
        <w:rPr>
          <w:rStyle w:val="default"/>
          <w:rFonts w:cs="FrankRuehl"/>
          <w:rtl/>
        </w:rPr>
        <w:t xml:space="preserve"> </w:t>
      </w:r>
      <w:r>
        <w:rPr>
          <w:rStyle w:val="default"/>
          <w:rFonts w:cs="FrankRuehl" w:hint="cs"/>
          <w:rtl/>
        </w:rPr>
        <w:t>חופשה לסוהרים;</w:t>
      </w:r>
    </w:p>
    <w:p w14:paraId="6EE541C9" w14:textId="77777777" w:rsidR="00C0684E" w:rsidRDefault="00C0684E">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תשל</w:t>
      </w:r>
      <w:r>
        <w:rPr>
          <w:rStyle w:val="default"/>
          <w:rFonts w:cs="FrankRuehl"/>
          <w:rtl/>
        </w:rPr>
        <w:t>ו</w:t>
      </w:r>
      <w:r>
        <w:rPr>
          <w:rStyle w:val="default"/>
          <w:rFonts w:cs="FrankRuehl" w:hint="cs"/>
          <w:rtl/>
        </w:rPr>
        <w:t>ם מענקים</w:t>
      </w:r>
      <w:r>
        <w:rPr>
          <w:rStyle w:val="default"/>
          <w:rFonts w:cs="FrankRuehl"/>
          <w:rtl/>
        </w:rPr>
        <w:t xml:space="preserve"> </w:t>
      </w:r>
      <w:r>
        <w:rPr>
          <w:rStyle w:val="default"/>
          <w:rFonts w:cs="FrankRuehl" w:hint="cs"/>
          <w:rtl/>
        </w:rPr>
        <w:t>והע</w:t>
      </w:r>
      <w:r>
        <w:rPr>
          <w:rStyle w:val="default"/>
          <w:rFonts w:cs="FrankRuehl"/>
          <w:rtl/>
        </w:rPr>
        <w:t>נ</w:t>
      </w:r>
      <w:r>
        <w:rPr>
          <w:rStyle w:val="default"/>
          <w:rFonts w:cs="FrankRuehl" w:hint="cs"/>
          <w:rtl/>
        </w:rPr>
        <w:t>קות, שכר הצטיינות ושכר התנהגות טובה לסוהרים וענינים הכרוכים בכך;</w:t>
      </w:r>
    </w:p>
    <w:p w14:paraId="6C19AA89" w14:textId="77777777" w:rsidR="00C0684E" w:rsidRDefault="00C0684E">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השי</w:t>
      </w:r>
      <w:r>
        <w:rPr>
          <w:rStyle w:val="default"/>
          <w:rFonts w:cs="FrankRuehl"/>
          <w:rtl/>
        </w:rPr>
        <w:t>מ</w:t>
      </w:r>
      <w:r>
        <w:rPr>
          <w:rStyle w:val="default"/>
          <w:rFonts w:cs="FrankRuehl" w:hint="cs"/>
          <w:rtl/>
        </w:rPr>
        <w:t>וש בקנסות ובחילוטים שנגבו לפי פקודה זו;</w:t>
      </w:r>
    </w:p>
    <w:p w14:paraId="2FB046FA" w14:textId="77777777" w:rsidR="00C0684E" w:rsidRDefault="00C0684E">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מקו</w:t>
      </w:r>
      <w:r>
        <w:rPr>
          <w:rStyle w:val="default"/>
          <w:rFonts w:cs="FrankRuehl"/>
          <w:rtl/>
        </w:rPr>
        <w:t>ר</w:t>
      </w:r>
      <w:r>
        <w:rPr>
          <w:rStyle w:val="default"/>
          <w:rFonts w:cs="FrankRuehl" w:hint="cs"/>
          <w:rtl/>
        </w:rPr>
        <w:t xml:space="preserve">ותיה של הקרן הכללית של בתי </w:t>
      </w:r>
      <w:r>
        <w:rPr>
          <w:rStyle w:val="default"/>
          <w:rFonts w:cs="FrankRuehl"/>
          <w:rtl/>
        </w:rPr>
        <w:t>הסוה</w:t>
      </w:r>
      <w:r>
        <w:rPr>
          <w:rStyle w:val="default"/>
          <w:rFonts w:cs="FrankRuehl" w:hint="cs"/>
          <w:rtl/>
        </w:rPr>
        <w:t>ר וניהולם ושימושם של כספים ששולמו לה;</w:t>
      </w:r>
    </w:p>
    <w:p w14:paraId="189FAC61" w14:textId="77777777" w:rsidR="00C0684E" w:rsidRDefault="00C0684E">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חוב</w:t>
      </w:r>
      <w:r>
        <w:rPr>
          <w:rStyle w:val="default"/>
          <w:rFonts w:cs="FrankRuehl"/>
          <w:rtl/>
        </w:rPr>
        <w:t>ו</w:t>
      </w:r>
      <w:r>
        <w:rPr>
          <w:rStyle w:val="default"/>
          <w:rFonts w:cs="FrankRuehl" w:hint="cs"/>
          <w:rtl/>
        </w:rPr>
        <w:t>תיהם וסמכויותיהם של מבקרים רשמיים שאינם מבקרים רשמיים</w:t>
      </w:r>
      <w:r>
        <w:rPr>
          <w:rStyle w:val="default"/>
          <w:rFonts w:cs="FrankRuehl"/>
          <w:rtl/>
        </w:rPr>
        <w:t xml:space="preserve"> </w:t>
      </w:r>
      <w:r>
        <w:rPr>
          <w:rStyle w:val="default"/>
          <w:rFonts w:cs="FrankRuehl" w:hint="cs"/>
          <w:rtl/>
        </w:rPr>
        <w:t>מכו</w:t>
      </w:r>
      <w:r>
        <w:rPr>
          <w:rStyle w:val="default"/>
          <w:rFonts w:cs="FrankRuehl"/>
          <w:rtl/>
        </w:rPr>
        <w:t>ח</w:t>
      </w:r>
      <w:r>
        <w:rPr>
          <w:rStyle w:val="default"/>
          <w:rFonts w:cs="FrankRuehl" w:hint="cs"/>
          <w:rtl/>
        </w:rPr>
        <w:t xml:space="preserve"> כהונתם;</w:t>
      </w:r>
    </w:p>
    <w:p w14:paraId="40A4CA9F" w14:textId="77777777" w:rsidR="00C0684E" w:rsidRDefault="00C0684E">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בדי</w:t>
      </w:r>
      <w:r>
        <w:rPr>
          <w:rStyle w:val="default"/>
          <w:rFonts w:cs="FrankRuehl"/>
          <w:rtl/>
        </w:rPr>
        <w:t>ק</w:t>
      </w:r>
      <w:r>
        <w:rPr>
          <w:rStyle w:val="default"/>
          <w:rFonts w:cs="FrankRuehl" w:hint="cs"/>
          <w:rtl/>
        </w:rPr>
        <w:t>ות רפואיות וטיפול רפואי של אסיר</w:t>
      </w:r>
      <w:r>
        <w:rPr>
          <w:rStyle w:val="default"/>
          <w:rFonts w:cs="FrankRuehl"/>
          <w:rtl/>
        </w:rPr>
        <w:t>י</w:t>
      </w:r>
      <w:r>
        <w:rPr>
          <w:rStyle w:val="default"/>
          <w:rFonts w:cs="FrankRuehl" w:hint="cs"/>
          <w:rtl/>
        </w:rPr>
        <w:t>ם;</w:t>
      </w:r>
    </w:p>
    <w:p w14:paraId="0CFE173F" w14:textId="77777777" w:rsidR="00C0684E" w:rsidRDefault="00C0684E">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מני</w:t>
      </w:r>
      <w:r>
        <w:rPr>
          <w:rStyle w:val="default"/>
          <w:rFonts w:cs="FrankRuehl"/>
          <w:rtl/>
        </w:rPr>
        <w:t>ע</w:t>
      </w:r>
      <w:r>
        <w:rPr>
          <w:rStyle w:val="default"/>
          <w:rFonts w:cs="FrankRuehl" w:hint="cs"/>
          <w:rtl/>
        </w:rPr>
        <w:t>ת מחלות מידבקות בבתי הסוהר;</w:t>
      </w:r>
    </w:p>
    <w:p w14:paraId="0ACE8B6E" w14:textId="77777777" w:rsidR="00C0684E" w:rsidRDefault="00C0684E">
      <w:pPr>
        <w:pStyle w:val="P22"/>
        <w:spacing w:before="72"/>
        <w:ind w:left="1021"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מבנ</w:t>
      </w:r>
      <w:r>
        <w:rPr>
          <w:rStyle w:val="default"/>
          <w:rFonts w:cs="FrankRuehl"/>
          <w:rtl/>
        </w:rPr>
        <w:t>ם</w:t>
      </w:r>
      <w:r>
        <w:rPr>
          <w:rStyle w:val="default"/>
          <w:rFonts w:cs="FrankRuehl" w:hint="cs"/>
          <w:rtl/>
        </w:rPr>
        <w:t xml:space="preserve"> ותיאורם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תאי בידוד;</w:t>
      </w:r>
    </w:p>
    <w:p w14:paraId="30C7AFA3" w14:textId="77777777" w:rsidR="00C0684E" w:rsidRDefault="00C0684E">
      <w:pPr>
        <w:pStyle w:val="P22"/>
        <w:spacing w:before="72"/>
        <w:ind w:left="1021"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דיר</w:t>
      </w:r>
      <w:r>
        <w:rPr>
          <w:rStyle w:val="default"/>
          <w:rFonts w:cs="FrankRuehl"/>
          <w:rtl/>
        </w:rPr>
        <w:t>ו</w:t>
      </w:r>
      <w:r>
        <w:rPr>
          <w:rStyle w:val="default"/>
          <w:rFonts w:cs="FrankRuehl" w:hint="cs"/>
          <w:rtl/>
        </w:rPr>
        <w:t>ג בתי סוהר;</w:t>
      </w:r>
    </w:p>
    <w:p w14:paraId="77A9CE49" w14:textId="77777777" w:rsidR="00C0684E" w:rsidRDefault="00C0684E">
      <w:pPr>
        <w:pStyle w:val="P22"/>
        <w:spacing w:before="72"/>
        <w:ind w:left="1021"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משמ</w:t>
      </w:r>
      <w:r>
        <w:rPr>
          <w:rStyle w:val="default"/>
          <w:rFonts w:cs="FrankRuehl"/>
          <w:rtl/>
        </w:rPr>
        <w:t>ו</w:t>
      </w:r>
      <w:r>
        <w:rPr>
          <w:rStyle w:val="default"/>
          <w:rFonts w:cs="FrankRuehl" w:hint="cs"/>
          <w:rtl/>
        </w:rPr>
        <w:t>רתם הבטוחה של אסירים, מיונם, שעות עבודתם, דרכי עבודתם, הפרדתם, תפריטם, בגדיהם, מחייתם, הדרכתם, משמע</w:t>
      </w:r>
      <w:r>
        <w:rPr>
          <w:rStyle w:val="default"/>
          <w:rFonts w:cs="FrankRuehl"/>
          <w:rtl/>
        </w:rPr>
        <w:t>ת</w:t>
      </w:r>
      <w:r>
        <w:rPr>
          <w:rStyle w:val="default"/>
          <w:rFonts w:cs="FrankRuehl" w:hint="cs"/>
          <w:rtl/>
        </w:rPr>
        <w:t>ם, ה</w:t>
      </w:r>
      <w:r>
        <w:rPr>
          <w:rStyle w:val="default"/>
          <w:rFonts w:cs="FrankRuehl"/>
          <w:rtl/>
        </w:rPr>
        <w:t>ח</w:t>
      </w:r>
      <w:r>
        <w:rPr>
          <w:rStyle w:val="default"/>
          <w:rFonts w:cs="FrankRuehl" w:hint="cs"/>
          <w:rtl/>
        </w:rPr>
        <w:t>זרתם למוטב, שחרורם והטיפול בהם, לרבות יחס מיוחד;</w:t>
      </w:r>
    </w:p>
    <w:p w14:paraId="485BD110" w14:textId="77777777" w:rsidR="00C0684E" w:rsidRDefault="00C0684E">
      <w:pPr>
        <w:pStyle w:val="P22"/>
        <w:spacing w:before="72"/>
        <w:ind w:left="1021" w:right="1134"/>
        <w:rPr>
          <w:rStyle w:val="default"/>
          <w:rFonts w:cs="FrankRuehl"/>
          <w:rtl/>
        </w:rPr>
      </w:pPr>
      <w:r>
        <w:rPr>
          <w:rStyle w:val="default"/>
          <w:rFonts w:cs="FrankRuehl"/>
          <w:rtl/>
        </w:rPr>
        <w:t>(15)</w:t>
      </w:r>
      <w:r>
        <w:rPr>
          <w:rStyle w:val="default"/>
          <w:rFonts w:cs="FrankRuehl"/>
          <w:rtl/>
        </w:rPr>
        <w:tab/>
      </w:r>
      <w:r>
        <w:rPr>
          <w:rStyle w:val="default"/>
          <w:rFonts w:cs="FrankRuehl" w:hint="cs"/>
          <w:rtl/>
        </w:rPr>
        <w:t>קבי</w:t>
      </w:r>
      <w:r>
        <w:rPr>
          <w:rStyle w:val="default"/>
          <w:rFonts w:cs="FrankRuehl"/>
          <w:rtl/>
        </w:rPr>
        <w:t>ע</w:t>
      </w:r>
      <w:r>
        <w:rPr>
          <w:rStyle w:val="default"/>
          <w:rFonts w:cs="FrankRuehl" w:hint="cs"/>
          <w:rtl/>
        </w:rPr>
        <w:t>ת חפצים אסורים, החרמתם וכל עשיה בהם;</w:t>
      </w:r>
    </w:p>
    <w:p w14:paraId="0570271C" w14:textId="77777777" w:rsidR="00C0684E" w:rsidRDefault="00C0684E">
      <w:pPr>
        <w:pStyle w:val="P22"/>
        <w:spacing w:before="72"/>
        <w:ind w:left="1021" w:right="1134"/>
        <w:rPr>
          <w:rStyle w:val="default"/>
          <w:rFonts w:cs="FrankRuehl"/>
          <w:rtl/>
        </w:rPr>
      </w:pPr>
      <w:r>
        <w:rPr>
          <w:lang w:val="he-IL"/>
        </w:rPr>
        <w:pict w14:anchorId="6D5B8596">
          <v:rect id="_x0000_s2311" style="position:absolute;left:0;text-align:left;margin-left:464.5pt;margin-top:8.05pt;width:75.05pt;height:16pt;z-index:251557376" o:allowincell="f" filled="f" stroked="f" strokecolor="lime" strokeweight=".25pt">
            <v:textbox inset="0,0,0,0">
              <w:txbxContent>
                <w:p w14:paraId="404FC9A6"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5) </w:t>
                  </w:r>
                </w:p>
                <w:p w14:paraId="4FF7C3B7"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ש"ם-1980</w:t>
                  </w:r>
                </w:p>
              </w:txbxContent>
            </v:textbox>
            <w10:anchorlock/>
          </v:rect>
        </w:pict>
      </w:r>
      <w:r>
        <w:rPr>
          <w:rStyle w:val="default"/>
          <w:rFonts w:cs="FrankRuehl"/>
          <w:rtl/>
        </w:rPr>
        <w:t>(16)</w:t>
      </w:r>
      <w:r>
        <w:rPr>
          <w:rStyle w:val="default"/>
          <w:rFonts w:cs="FrankRuehl"/>
          <w:rtl/>
        </w:rPr>
        <w:tab/>
      </w:r>
      <w:r>
        <w:rPr>
          <w:rStyle w:val="default"/>
          <w:rFonts w:cs="FrankRuehl" w:hint="cs"/>
          <w:rtl/>
        </w:rPr>
        <w:t>הגש</w:t>
      </w:r>
      <w:r>
        <w:rPr>
          <w:rStyle w:val="default"/>
          <w:rFonts w:cs="FrankRuehl"/>
          <w:rtl/>
        </w:rPr>
        <w:t>ת</w:t>
      </w:r>
      <w:r>
        <w:rPr>
          <w:rStyle w:val="default"/>
          <w:rFonts w:cs="FrankRuehl" w:hint="cs"/>
          <w:rtl/>
        </w:rPr>
        <w:t xml:space="preserve"> תלונות של אסירים למנהלי בתי הסוהר בכל הנוגע לתנאים ולסדרים של החזקתם במאסר או במעצר ובדיקתן של תלונות אלה;</w:t>
      </w:r>
    </w:p>
    <w:p w14:paraId="3A991DE9" w14:textId="77777777" w:rsidR="00C0684E" w:rsidRDefault="00C0684E">
      <w:pPr>
        <w:pStyle w:val="P22"/>
        <w:spacing w:before="72"/>
        <w:ind w:left="1021" w:right="1134"/>
        <w:rPr>
          <w:rStyle w:val="default"/>
          <w:rFonts w:cs="FrankRuehl" w:hint="cs"/>
          <w:rtl/>
        </w:rPr>
      </w:pPr>
      <w:r>
        <w:rPr>
          <w:lang w:val="he-IL"/>
        </w:rPr>
        <w:pict w14:anchorId="6B20B810">
          <v:rect id="_x0000_s2312" style="position:absolute;left:0;text-align:left;margin-left:464.35pt;margin-top:5.65pt;width:75.05pt;height:16pt;z-index:251558400" o:allowincell="f" filled="f" stroked="f" strokecolor="lime" strokeweight=".25pt">
            <v:textbox inset="0,0,0,0">
              <w:txbxContent>
                <w:p w14:paraId="23DA2D42" w14:textId="77777777" w:rsidR="00DA37EE" w:rsidRDefault="00DA37EE">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 תשנ"ג-1993</w:t>
                  </w:r>
                </w:p>
              </w:txbxContent>
            </v:textbox>
            <w10:anchorlock/>
          </v:rect>
        </w:pict>
      </w:r>
      <w:r>
        <w:rPr>
          <w:rStyle w:val="default"/>
          <w:rFonts w:cs="FrankRuehl"/>
          <w:rtl/>
        </w:rPr>
        <w:t>(16א)</w:t>
      </w:r>
      <w:r>
        <w:rPr>
          <w:rStyle w:val="default"/>
          <w:rFonts w:cs="FrankRuehl" w:hint="cs"/>
          <w:rtl/>
        </w:rPr>
        <w:t xml:space="preserve"> דרכ</w:t>
      </w:r>
      <w:r>
        <w:rPr>
          <w:rStyle w:val="default"/>
          <w:rFonts w:cs="FrankRuehl"/>
          <w:rtl/>
        </w:rPr>
        <w:t>י</w:t>
      </w:r>
      <w:r>
        <w:rPr>
          <w:rStyle w:val="default"/>
          <w:rFonts w:cs="FrankRuehl" w:hint="cs"/>
          <w:rtl/>
        </w:rPr>
        <w:t xml:space="preserve"> ביצועו של שחרור מינהלי;</w:t>
      </w:r>
    </w:p>
    <w:p w14:paraId="1F1D4B17" w14:textId="77777777" w:rsidR="00C0684E" w:rsidRDefault="00C0684E" w:rsidP="00A521E7">
      <w:pPr>
        <w:pStyle w:val="P22"/>
        <w:spacing w:before="72"/>
        <w:ind w:left="1021" w:right="1134"/>
        <w:rPr>
          <w:rStyle w:val="default"/>
          <w:rFonts w:cs="FrankRuehl"/>
          <w:rtl/>
        </w:rPr>
      </w:pPr>
      <w:r>
        <w:rPr>
          <w:rFonts w:cs="FrankRuehl"/>
          <w:rtl/>
          <w:lang w:val="he-IL"/>
        </w:rPr>
        <w:pict w14:anchorId="61421F4B">
          <v:shape id="_x0000_s2379" type="#_x0000_t202" style="position:absolute;left:0;text-align:left;margin-left:470.25pt;margin-top:6.6pt;width:1in;height:16.8pt;z-index:251688448" filled="f" stroked="f">
            <v:textbox style="mso-next-textbox:#_x0000_s2379" inset="1mm,0,1mm,0">
              <w:txbxContent>
                <w:p w14:paraId="1AF85028" w14:textId="77777777" w:rsidR="00DA37EE" w:rsidRDefault="00DA37EE">
                  <w:pPr>
                    <w:spacing w:line="160" w:lineRule="exact"/>
                    <w:jc w:val="left"/>
                    <w:rPr>
                      <w:rFonts w:cs="Miriam" w:hint="cs"/>
                      <w:sz w:val="18"/>
                      <w:szCs w:val="18"/>
                      <w:rtl/>
                    </w:rPr>
                  </w:pPr>
                  <w:r>
                    <w:rPr>
                      <w:rFonts w:cs="Miriam" w:hint="cs"/>
                      <w:sz w:val="18"/>
                      <w:szCs w:val="18"/>
                      <w:rtl/>
                    </w:rPr>
                    <w:t>(תיקון מס' 28) תשס"ד-2004</w:t>
                  </w:r>
                </w:p>
              </w:txbxContent>
            </v:textbox>
            <w10:anchorlock/>
          </v:shape>
        </w:pict>
      </w:r>
      <w:r>
        <w:rPr>
          <w:rStyle w:val="default"/>
          <w:rFonts w:cs="FrankRuehl" w:hint="cs"/>
          <w:rtl/>
        </w:rPr>
        <w:t xml:space="preserve">(16ב) </w:t>
      </w:r>
      <w:r w:rsidR="00A521E7">
        <w:rPr>
          <w:rStyle w:val="default"/>
          <w:rFonts w:cs="FrankRuehl" w:hint="cs"/>
          <w:rtl/>
        </w:rPr>
        <w:t>(בוטל)</w:t>
      </w:r>
      <w:r>
        <w:rPr>
          <w:rStyle w:val="default"/>
          <w:rFonts w:cs="FrankRuehl" w:hint="cs"/>
          <w:rtl/>
        </w:rPr>
        <w:t>;</w:t>
      </w:r>
    </w:p>
    <w:p w14:paraId="41D663DB" w14:textId="77777777" w:rsidR="00C0684E" w:rsidRDefault="00A84989">
      <w:pPr>
        <w:pStyle w:val="P22"/>
        <w:spacing w:before="72"/>
        <w:ind w:left="1021" w:right="1134"/>
        <w:rPr>
          <w:rStyle w:val="default"/>
          <w:rFonts w:cs="FrankRuehl" w:hint="cs"/>
          <w:rtl/>
        </w:rPr>
      </w:pPr>
      <w:r>
        <w:rPr>
          <w:rFonts w:cs="FrankRuehl"/>
          <w:sz w:val="26"/>
          <w:rtl/>
          <w:lang w:eastAsia="en-US"/>
        </w:rPr>
        <w:pict w14:anchorId="40B76639">
          <v:shape id="_x0000_s2577" type="#_x0000_t202" style="position:absolute;left:0;text-align:left;margin-left:470.25pt;margin-top:7.1pt;width:1in;height:16.8pt;z-index:251776512" filled="f" stroked="f">
            <v:textbox inset="1mm,0,1mm,0">
              <w:txbxContent>
                <w:p w14:paraId="6B162CAF" w14:textId="77777777" w:rsidR="00DA37EE" w:rsidRDefault="00DA37EE" w:rsidP="00A84989">
                  <w:pPr>
                    <w:spacing w:line="160" w:lineRule="exact"/>
                    <w:jc w:val="left"/>
                    <w:rPr>
                      <w:rFonts w:cs="Miriam" w:hint="cs"/>
                      <w:sz w:val="18"/>
                      <w:szCs w:val="18"/>
                      <w:rtl/>
                    </w:rPr>
                  </w:pPr>
                  <w:r>
                    <w:rPr>
                      <w:rFonts w:cs="Miriam" w:hint="cs"/>
                      <w:sz w:val="18"/>
                      <w:szCs w:val="18"/>
                      <w:rtl/>
                    </w:rPr>
                    <w:t>(תיקון מס' 35) תשס"ח-2008</w:t>
                  </w:r>
                </w:p>
              </w:txbxContent>
            </v:textbox>
          </v:shape>
        </w:pict>
      </w:r>
      <w:r w:rsidR="00C0684E">
        <w:rPr>
          <w:rStyle w:val="default"/>
          <w:rFonts w:cs="FrankRuehl"/>
          <w:rtl/>
        </w:rPr>
        <w:t>(17)</w:t>
      </w:r>
      <w:r w:rsidR="00C0684E">
        <w:rPr>
          <w:rStyle w:val="default"/>
          <w:rFonts w:cs="FrankRuehl"/>
          <w:rtl/>
        </w:rPr>
        <w:tab/>
      </w:r>
      <w:r w:rsidR="00C0684E">
        <w:rPr>
          <w:rStyle w:val="default"/>
          <w:rFonts w:cs="FrankRuehl" w:hint="cs"/>
          <w:rtl/>
        </w:rPr>
        <w:t xml:space="preserve">כל </w:t>
      </w:r>
      <w:r w:rsidR="00C0684E">
        <w:rPr>
          <w:rStyle w:val="default"/>
          <w:rFonts w:cs="FrankRuehl"/>
          <w:rtl/>
        </w:rPr>
        <w:t>ע</w:t>
      </w:r>
      <w:r w:rsidR="00C0684E">
        <w:rPr>
          <w:rStyle w:val="default"/>
          <w:rFonts w:cs="FrankRuehl" w:hint="cs"/>
          <w:rtl/>
        </w:rPr>
        <w:t>נין אחר שפקודה זו מורה שאפשר להתקין לו תקנות וכל ענין אחר שיש להסדירו לשם ביצועה היעיל של פקודה זו, שלומם ויעילותם של סוהרים, ניהולם הטוב של בתי סוהר ומשמעתם ומשמורתם הבטוחה של אסירים בתחום בתי סוהר ובשעת עבודתם מחוץ לתחום בתי סוהר</w:t>
      </w:r>
      <w:r w:rsidRPr="00A84989">
        <w:rPr>
          <w:rStyle w:val="default"/>
          <w:rFonts w:cs="FrankRuehl" w:hint="cs"/>
          <w:rtl/>
        </w:rPr>
        <w:t>, ואולם תקנות לעניין סעיף 110נח ייקבעו בהתייעצות עם שר המשפטים</w:t>
      </w:r>
      <w:r w:rsidR="00C0684E">
        <w:rPr>
          <w:rStyle w:val="default"/>
          <w:rFonts w:cs="FrankRuehl" w:hint="cs"/>
          <w:rtl/>
        </w:rPr>
        <w:t>.</w:t>
      </w:r>
    </w:p>
    <w:p w14:paraId="58C1B2BB"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601" w:name="Rov694"/>
      <w:r w:rsidRPr="00C732F8">
        <w:rPr>
          <w:rFonts w:cs="FrankRuehl" w:hint="cs"/>
          <w:vanish/>
          <w:color w:val="FF0000"/>
          <w:szCs w:val="20"/>
          <w:shd w:val="clear" w:color="auto" w:fill="FFFF99"/>
          <w:rtl/>
        </w:rPr>
        <w:t>מיום 28.4.1980</w:t>
      </w:r>
    </w:p>
    <w:p w14:paraId="19F29889"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4</w:t>
      </w:r>
    </w:p>
    <w:p w14:paraId="0AD28921" w14:textId="77777777" w:rsidR="00C0684E" w:rsidRPr="00C732F8" w:rsidRDefault="00C0684E">
      <w:pPr>
        <w:pStyle w:val="P00"/>
        <w:spacing w:before="0"/>
        <w:ind w:left="0" w:right="1134"/>
        <w:rPr>
          <w:rFonts w:cs="FrankRuehl" w:hint="cs"/>
          <w:vanish/>
          <w:szCs w:val="20"/>
          <w:shd w:val="clear" w:color="auto" w:fill="FFFF99"/>
          <w:rtl/>
        </w:rPr>
      </w:pPr>
      <w:hyperlink r:id="rId857" w:history="1">
        <w:r w:rsidRPr="00C732F8">
          <w:rPr>
            <w:rStyle w:val="Hyperlink"/>
            <w:rFonts w:cs="FrankRuehl" w:hint="cs"/>
            <w:vanish/>
            <w:szCs w:val="20"/>
            <w:shd w:val="clear" w:color="auto" w:fill="FFFF99"/>
            <w:rtl/>
          </w:rPr>
          <w:t>ס"ח תש"ם מס' 962</w:t>
        </w:r>
      </w:hyperlink>
      <w:r w:rsidRPr="00C732F8">
        <w:rPr>
          <w:rFonts w:cs="FrankRuehl" w:hint="cs"/>
          <w:vanish/>
          <w:szCs w:val="20"/>
          <w:shd w:val="clear" w:color="auto" w:fill="FFFF99"/>
          <w:rtl/>
        </w:rPr>
        <w:t xml:space="preserve"> מיום 28.2.1980 עמ' 77 (</w:t>
      </w:r>
      <w:hyperlink r:id="rId858" w:history="1">
        <w:r w:rsidRPr="00C732F8">
          <w:rPr>
            <w:rStyle w:val="Hyperlink"/>
            <w:rFonts w:cs="FrankRuehl" w:hint="cs"/>
            <w:vanish/>
            <w:szCs w:val="20"/>
            <w:shd w:val="clear" w:color="auto" w:fill="FFFF99"/>
            <w:rtl/>
          </w:rPr>
          <w:t>ה"ח 1418</w:t>
        </w:r>
      </w:hyperlink>
      <w:r w:rsidRPr="00C732F8">
        <w:rPr>
          <w:rFonts w:cs="FrankRuehl" w:hint="cs"/>
          <w:vanish/>
          <w:szCs w:val="20"/>
          <w:shd w:val="clear" w:color="auto" w:fill="FFFF99"/>
          <w:rtl/>
        </w:rPr>
        <w:t>)</w:t>
      </w:r>
    </w:p>
    <w:p w14:paraId="49E363CC"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 xml:space="preserve">החלפת סימון הסעיף מ-113 ל-132 </w:t>
      </w:r>
    </w:p>
    <w:p w14:paraId="3378546A" w14:textId="77777777" w:rsidR="00C0684E" w:rsidRPr="00C732F8" w:rsidRDefault="00C0684E">
      <w:pPr>
        <w:pStyle w:val="P00"/>
        <w:spacing w:before="0"/>
        <w:ind w:left="1021" w:right="1134"/>
        <w:rPr>
          <w:rFonts w:cs="FrankRuehl" w:hint="cs"/>
          <w:vanish/>
          <w:color w:val="FF0000"/>
          <w:szCs w:val="20"/>
          <w:shd w:val="clear" w:color="auto" w:fill="FFFF99"/>
          <w:rtl/>
        </w:rPr>
      </w:pPr>
    </w:p>
    <w:p w14:paraId="2A4B2F0A" w14:textId="77777777" w:rsidR="00C0684E" w:rsidRPr="00C732F8" w:rsidRDefault="00C0684E">
      <w:pPr>
        <w:pStyle w:val="P00"/>
        <w:spacing w:before="0"/>
        <w:ind w:left="1021"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5.9.1980</w:t>
      </w:r>
    </w:p>
    <w:p w14:paraId="215865E1" w14:textId="77777777" w:rsidR="00C0684E" w:rsidRPr="00C732F8" w:rsidRDefault="00C0684E">
      <w:pPr>
        <w:pStyle w:val="P00"/>
        <w:spacing w:before="0"/>
        <w:ind w:left="1021" w:right="1134"/>
        <w:rPr>
          <w:rFonts w:cs="FrankRuehl" w:hint="cs"/>
          <w:b/>
          <w:bCs/>
          <w:vanish/>
          <w:szCs w:val="20"/>
          <w:shd w:val="clear" w:color="auto" w:fill="FFFF99"/>
          <w:rtl/>
        </w:rPr>
      </w:pPr>
      <w:r w:rsidRPr="00C732F8">
        <w:rPr>
          <w:rFonts w:cs="FrankRuehl" w:hint="cs"/>
          <w:b/>
          <w:bCs/>
          <w:vanish/>
          <w:szCs w:val="20"/>
          <w:shd w:val="clear" w:color="auto" w:fill="FFFF99"/>
          <w:rtl/>
        </w:rPr>
        <w:t>תיקון מס' 5</w:t>
      </w:r>
    </w:p>
    <w:p w14:paraId="57493B02" w14:textId="77777777" w:rsidR="00C0684E" w:rsidRPr="00C732F8" w:rsidRDefault="00C0684E">
      <w:pPr>
        <w:pStyle w:val="P22"/>
        <w:spacing w:before="0"/>
        <w:ind w:left="1021" w:right="1134"/>
        <w:rPr>
          <w:rFonts w:cs="FrankRuehl" w:hint="cs"/>
          <w:vanish/>
          <w:szCs w:val="20"/>
          <w:shd w:val="clear" w:color="auto" w:fill="FFFF99"/>
          <w:rtl/>
        </w:rPr>
      </w:pPr>
      <w:hyperlink r:id="rId859" w:history="1">
        <w:r w:rsidRPr="00C732F8">
          <w:rPr>
            <w:rStyle w:val="Hyperlink"/>
            <w:rFonts w:cs="FrankRuehl" w:hint="cs"/>
            <w:vanish/>
            <w:szCs w:val="20"/>
            <w:shd w:val="clear" w:color="auto" w:fill="FFFF99"/>
            <w:rtl/>
          </w:rPr>
          <w:t>ס"ח תש"ם מס' 972</w:t>
        </w:r>
      </w:hyperlink>
      <w:r w:rsidRPr="00C732F8">
        <w:rPr>
          <w:rFonts w:cs="FrankRuehl" w:hint="cs"/>
          <w:vanish/>
          <w:szCs w:val="20"/>
          <w:shd w:val="clear" w:color="auto" w:fill="FFFF99"/>
          <w:rtl/>
        </w:rPr>
        <w:t xml:space="preserve"> מיום 5.6.1980 עמ' 134 (</w:t>
      </w:r>
      <w:hyperlink r:id="rId860" w:history="1">
        <w:r w:rsidRPr="00C732F8">
          <w:rPr>
            <w:rStyle w:val="Hyperlink"/>
            <w:rFonts w:cs="FrankRuehl" w:hint="cs"/>
            <w:vanish/>
            <w:szCs w:val="20"/>
            <w:shd w:val="clear" w:color="auto" w:fill="FFFF99"/>
            <w:rtl/>
          </w:rPr>
          <w:t>ה"ח 1432</w:t>
        </w:r>
      </w:hyperlink>
      <w:r w:rsidRPr="00C732F8">
        <w:rPr>
          <w:rFonts w:cs="FrankRuehl" w:hint="cs"/>
          <w:vanish/>
          <w:szCs w:val="20"/>
          <w:shd w:val="clear" w:color="auto" w:fill="FFFF99"/>
          <w:rtl/>
        </w:rPr>
        <w:t>)</w:t>
      </w:r>
    </w:p>
    <w:p w14:paraId="2F69A680" w14:textId="77777777" w:rsidR="00C0684E" w:rsidRPr="00C732F8" w:rsidRDefault="00C0684E">
      <w:pPr>
        <w:pStyle w:val="P22"/>
        <w:ind w:left="1021" w:right="1134"/>
        <w:rPr>
          <w:rStyle w:val="default"/>
          <w:rFonts w:cs="FrankRuehl"/>
          <w:vanish/>
          <w:sz w:val="22"/>
          <w:szCs w:val="22"/>
          <w:u w:val="single"/>
          <w:shd w:val="clear" w:color="auto" w:fill="FFFF99"/>
          <w:rtl/>
        </w:rPr>
      </w:pPr>
      <w:r w:rsidRPr="00C732F8">
        <w:rPr>
          <w:rStyle w:val="default"/>
          <w:rFonts w:cs="FrankRuehl"/>
          <w:vanish/>
          <w:sz w:val="22"/>
          <w:szCs w:val="22"/>
          <w:u w:val="single"/>
          <w:shd w:val="clear" w:color="auto" w:fill="FFFF99"/>
          <w:rtl/>
        </w:rPr>
        <w:t>(16)</w:t>
      </w:r>
      <w:r w:rsidRPr="00C732F8">
        <w:rPr>
          <w:rStyle w:val="default"/>
          <w:rFonts w:cs="FrankRuehl"/>
          <w:vanish/>
          <w:sz w:val="22"/>
          <w:szCs w:val="22"/>
          <w:u w:val="single"/>
          <w:shd w:val="clear" w:color="auto" w:fill="FFFF99"/>
          <w:rtl/>
        </w:rPr>
        <w:tab/>
      </w:r>
      <w:r w:rsidRPr="00C732F8">
        <w:rPr>
          <w:rStyle w:val="default"/>
          <w:rFonts w:cs="FrankRuehl" w:hint="cs"/>
          <w:vanish/>
          <w:sz w:val="22"/>
          <w:szCs w:val="22"/>
          <w:u w:val="single"/>
          <w:shd w:val="clear" w:color="auto" w:fill="FFFF99"/>
          <w:rtl/>
        </w:rPr>
        <w:t>הגש</w:t>
      </w:r>
      <w:r w:rsidRPr="00C732F8">
        <w:rPr>
          <w:rStyle w:val="default"/>
          <w:rFonts w:cs="FrankRuehl"/>
          <w:vanish/>
          <w:sz w:val="22"/>
          <w:szCs w:val="22"/>
          <w:u w:val="single"/>
          <w:shd w:val="clear" w:color="auto" w:fill="FFFF99"/>
          <w:rtl/>
        </w:rPr>
        <w:t>ת</w:t>
      </w:r>
      <w:r w:rsidRPr="00C732F8">
        <w:rPr>
          <w:rStyle w:val="default"/>
          <w:rFonts w:cs="FrankRuehl" w:hint="cs"/>
          <w:vanish/>
          <w:sz w:val="22"/>
          <w:szCs w:val="22"/>
          <w:u w:val="single"/>
          <w:shd w:val="clear" w:color="auto" w:fill="FFFF99"/>
          <w:rtl/>
        </w:rPr>
        <w:t xml:space="preserve"> תלונות של אסירים למנהלי בתי הסוהר בכל הנוגע לתנאים ולסדרים של החזקתם במאסר או במעצר ובדיקתן של תלונות אלה;</w:t>
      </w:r>
    </w:p>
    <w:p w14:paraId="03255020" w14:textId="77777777" w:rsidR="00C0684E" w:rsidRPr="00C732F8" w:rsidRDefault="00C0684E">
      <w:pPr>
        <w:pStyle w:val="P22"/>
        <w:spacing w:before="0"/>
        <w:ind w:left="1021" w:right="1134"/>
        <w:rPr>
          <w:rStyle w:val="default"/>
          <w:rFonts w:cs="FrankRuehl" w:hint="cs"/>
          <w:vanish/>
          <w:sz w:val="22"/>
          <w:szCs w:val="22"/>
          <w:shd w:val="clear" w:color="auto" w:fill="FFFF99"/>
          <w:rtl/>
        </w:rPr>
      </w:pPr>
      <w:r w:rsidRPr="00C732F8">
        <w:rPr>
          <w:rStyle w:val="default"/>
          <w:rFonts w:cs="FrankRuehl" w:hint="cs"/>
          <w:strike/>
          <w:vanish/>
          <w:sz w:val="22"/>
          <w:szCs w:val="22"/>
          <w:shd w:val="clear" w:color="auto" w:fill="FFFF99"/>
          <w:rtl/>
        </w:rPr>
        <w:t>(16)</w:t>
      </w:r>
      <w:r w:rsidRPr="00C732F8">
        <w:rPr>
          <w:rStyle w:val="default"/>
          <w:rFonts w:cs="FrankRuehl"/>
          <w:vanish/>
          <w:sz w:val="22"/>
          <w:szCs w:val="22"/>
          <w:u w:val="single"/>
          <w:shd w:val="clear" w:color="auto" w:fill="FFFF99"/>
          <w:rtl/>
        </w:rPr>
        <w:t>(17)</w:t>
      </w:r>
      <w:r w:rsidRPr="00C732F8">
        <w:rPr>
          <w:rStyle w:val="default"/>
          <w:rFonts w:cs="FrankRuehl" w:hint="cs"/>
          <w:vanish/>
          <w:sz w:val="22"/>
          <w:szCs w:val="22"/>
          <w:shd w:val="clear" w:color="auto" w:fill="FFFF99"/>
          <w:rtl/>
        </w:rPr>
        <w:t xml:space="preserve"> כל </w:t>
      </w:r>
      <w:r w:rsidRPr="00C732F8">
        <w:rPr>
          <w:rStyle w:val="default"/>
          <w:rFonts w:cs="FrankRuehl"/>
          <w:vanish/>
          <w:sz w:val="22"/>
          <w:szCs w:val="22"/>
          <w:shd w:val="clear" w:color="auto" w:fill="FFFF99"/>
          <w:rtl/>
        </w:rPr>
        <w:t>ע</w:t>
      </w:r>
      <w:r w:rsidRPr="00C732F8">
        <w:rPr>
          <w:rStyle w:val="default"/>
          <w:rFonts w:cs="FrankRuehl" w:hint="cs"/>
          <w:vanish/>
          <w:sz w:val="22"/>
          <w:szCs w:val="22"/>
          <w:shd w:val="clear" w:color="auto" w:fill="FFFF99"/>
          <w:rtl/>
        </w:rPr>
        <w:t>נין אחר שפקודה זו מורה שאפשר להתקין לו תקנות וכל ענין אחר שיש להסדירו לשם ביצועה היעיל של פקודה זו, שלומם ויעילותם של סוהרים, ניהולם הטוב של בתי סוהר ומשמעתם ומשמורתם הבטוחה של אסירים בתחום בתי סוהר ובשעת עבודתם מחוץ לתחום בתי סוהר.</w:t>
      </w:r>
    </w:p>
    <w:p w14:paraId="497F8403" w14:textId="77777777" w:rsidR="00C0684E" w:rsidRPr="00C732F8" w:rsidRDefault="00C0684E">
      <w:pPr>
        <w:pStyle w:val="P22"/>
        <w:spacing w:before="0"/>
        <w:ind w:left="1021" w:right="1134"/>
        <w:rPr>
          <w:rStyle w:val="default"/>
          <w:rFonts w:cs="FrankRuehl" w:hint="cs"/>
          <w:vanish/>
          <w:sz w:val="20"/>
          <w:szCs w:val="20"/>
          <w:shd w:val="clear" w:color="auto" w:fill="FFFF99"/>
          <w:rtl/>
        </w:rPr>
      </w:pPr>
    </w:p>
    <w:p w14:paraId="3BF83D43" w14:textId="77777777" w:rsidR="00C0684E" w:rsidRPr="00C732F8" w:rsidRDefault="00C0684E">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27.1.1989</w:t>
      </w:r>
    </w:p>
    <w:p w14:paraId="3D52F979"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9</w:t>
      </w:r>
    </w:p>
    <w:p w14:paraId="33397166" w14:textId="77777777" w:rsidR="00C0684E" w:rsidRPr="00C732F8" w:rsidRDefault="00C0684E">
      <w:pPr>
        <w:pStyle w:val="P00"/>
        <w:spacing w:before="0"/>
        <w:ind w:left="0" w:right="1134"/>
        <w:rPr>
          <w:rFonts w:cs="FrankRuehl" w:hint="cs"/>
          <w:vanish/>
          <w:szCs w:val="20"/>
          <w:shd w:val="clear" w:color="auto" w:fill="FFFF99"/>
          <w:rtl/>
        </w:rPr>
      </w:pPr>
      <w:hyperlink r:id="rId861" w:history="1">
        <w:r w:rsidRPr="00C732F8">
          <w:rPr>
            <w:rStyle w:val="Hyperlink"/>
            <w:rFonts w:cs="FrankRuehl" w:hint="cs"/>
            <w:vanish/>
            <w:szCs w:val="20"/>
            <w:shd w:val="clear" w:color="auto" w:fill="FFFF99"/>
            <w:rtl/>
          </w:rPr>
          <w:t>ס"ח תשמ"ח מס' 1262</w:t>
        </w:r>
      </w:hyperlink>
      <w:r w:rsidRPr="00C732F8">
        <w:rPr>
          <w:rFonts w:cs="FrankRuehl" w:hint="cs"/>
          <w:vanish/>
          <w:szCs w:val="20"/>
          <w:shd w:val="clear" w:color="auto" w:fill="FFFF99"/>
          <w:rtl/>
        </w:rPr>
        <w:t xml:space="preserve"> מיום 27.7.1988 עמ' 237 (</w:t>
      </w:r>
      <w:hyperlink r:id="rId862" w:history="1">
        <w:r w:rsidRPr="00C732F8">
          <w:rPr>
            <w:rStyle w:val="Hyperlink"/>
            <w:rFonts w:cs="FrankRuehl" w:hint="cs"/>
            <w:vanish/>
            <w:szCs w:val="20"/>
            <w:shd w:val="clear" w:color="auto" w:fill="FFFF99"/>
            <w:rtl/>
          </w:rPr>
          <w:t>ה"ח 1827</w:t>
        </w:r>
      </w:hyperlink>
      <w:r w:rsidRPr="00C732F8">
        <w:rPr>
          <w:rFonts w:cs="FrankRuehl" w:hint="cs"/>
          <w:vanish/>
          <w:szCs w:val="20"/>
          <w:shd w:val="clear" w:color="auto" w:fill="FFFF99"/>
          <w:rtl/>
        </w:rPr>
        <w:t>)</w:t>
      </w:r>
    </w:p>
    <w:p w14:paraId="3DC012BF" w14:textId="77777777" w:rsidR="00C0684E" w:rsidRPr="00C732F8" w:rsidRDefault="00C0684E">
      <w:pPr>
        <w:pStyle w:val="P00"/>
        <w:ind w:left="0" w:right="1134"/>
        <w:rPr>
          <w:rFonts w:cs="FrankRuehl" w:hint="cs"/>
          <w:vanish/>
          <w:sz w:val="22"/>
          <w:szCs w:val="22"/>
          <w:shd w:val="clear" w:color="auto" w:fill="FFFF99"/>
          <w:rtl/>
        </w:rPr>
      </w:pPr>
      <w:r w:rsidRPr="00C732F8">
        <w:rPr>
          <w:rFonts w:cs="FrankRuehl" w:hint="cs"/>
          <w:vanish/>
          <w:sz w:val="22"/>
          <w:szCs w:val="22"/>
          <w:shd w:val="clear" w:color="auto" w:fill="FFFF99"/>
          <w:rtl/>
        </w:rPr>
        <w:tab/>
      </w:r>
      <w:r w:rsidRPr="00C732F8">
        <w:rPr>
          <w:rFonts w:cs="FrankRuehl" w:hint="cs"/>
          <w:strike/>
          <w:vanish/>
          <w:sz w:val="22"/>
          <w:szCs w:val="22"/>
          <w:shd w:val="clear" w:color="auto" w:fill="FFFF99"/>
          <w:rtl/>
        </w:rPr>
        <w:t>השר רשאי להתקין תקנות לענינים אלה</w:t>
      </w:r>
      <w:r w:rsidRPr="00C732F8">
        <w:rPr>
          <w:rFonts w:cs="FrankRuehl" w:hint="cs"/>
          <w:vanish/>
          <w:sz w:val="22"/>
          <w:szCs w:val="22"/>
          <w:shd w:val="clear" w:color="auto" w:fill="FFFF99"/>
          <w:rtl/>
        </w:rPr>
        <w:t xml:space="preserve"> </w:t>
      </w:r>
      <w:r w:rsidRPr="00C732F8">
        <w:rPr>
          <w:rFonts w:cs="FrankRuehl" w:hint="cs"/>
          <w:vanish/>
          <w:sz w:val="22"/>
          <w:szCs w:val="22"/>
          <w:u w:val="single"/>
          <w:shd w:val="clear" w:color="auto" w:fill="FFFF99"/>
          <w:rtl/>
        </w:rPr>
        <w:t>השר ממונה על ביצוע פקודה זו והוא רשאי להתקין תקנות בענינים אלה</w:t>
      </w:r>
      <w:r w:rsidRPr="00C732F8">
        <w:rPr>
          <w:rFonts w:cs="FrankRuehl" w:hint="cs"/>
          <w:vanish/>
          <w:sz w:val="22"/>
          <w:szCs w:val="22"/>
          <w:shd w:val="clear" w:color="auto" w:fill="FFFF99"/>
          <w:rtl/>
        </w:rPr>
        <w:t>:</w:t>
      </w:r>
    </w:p>
    <w:p w14:paraId="0C9C082D" w14:textId="77777777" w:rsidR="00C0684E" w:rsidRPr="00C732F8" w:rsidRDefault="00C0684E">
      <w:pPr>
        <w:pStyle w:val="P00"/>
        <w:spacing w:before="0"/>
        <w:ind w:left="0" w:right="1134"/>
        <w:rPr>
          <w:rFonts w:cs="FrankRuehl" w:hint="cs"/>
          <w:vanish/>
          <w:szCs w:val="20"/>
          <w:shd w:val="clear" w:color="auto" w:fill="FFFF99"/>
          <w:rtl/>
        </w:rPr>
      </w:pPr>
    </w:p>
    <w:p w14:paraId="58F25135" w14:textId="77777777" w:rsidR="00C0684E" w:rsidRPr="00C732F8" w:rsidRDefault="00C0684E">
      <w:pPr>
        <w:pStyle w:val="P00"/>
        <w:spacing w:before="0"/>
        <w:ind w:left="1021"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1.4.1993</w:t>
      </w:r>
    </w:p>
    <w:p w14:paraId="63223432" w14:textId="77777777" w:rsidR="00C0684E" w:rsidRPr="00C732F8" w:rsidRDefault="00C0684E">
      <w:pPr>
        <w:pStyle w:val="P00"/>
        <w:spacing w:before="0"/>
        <w:ind w:left="1021"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13</w:t>
      </w:r>
    </w:p>
    <w:p w14:paraId="3239491E" w14:textId="77777777" w:rsidR="00C0684E" w:rsidRPr="00C732F8" w:rsidRDefault="00C0684E">
      <w:pPr>
        <w:pStyle w:val="P00"/>
        <w:spacing w:before="0"/>
        <w:ind w:left="1021" w:right="1134"/>
        <w:rPr>
          <w:rFonts w:cs="FrankRuehl" w:hint="cs"/>
          <w:vanish/>
          <w:szCs w:val="20"/>
          <w:shd w:val="clear" w:color="auto" w:fill="FFFF99"/>
          <w:rtl/>
        </w:rPr>
      </w:pPr>
      <w:hyperlink r:id="rId863" w:history="1">
        <w:r w:rsidRPr="00C732F8">
          <w:rPr>
            <w:rStyle w:val="Hyperlink"/>
            <w:rFonts w:cs="FrankRuehl" w:hint="cs"/>
            <w:vanish/>
            <w:szCs w:val="20"/>
            <w:shd w:val="clear" w:color="auto" w:fill="FFFF99"/>
            <w:rtl/>
          </w:rPr>
          <w:t>ס"ח תשנ"ג מס' 1418</w:t>
        </w:r>
      </w:hyperlink>
      <w:r w:rsidRPr="00C732F8">
        <w:rPr>
          <w:rFonts w:cs="FrankRuehl" w:hint="cs"/>
          <w:vanish/>
          <w:szCs w:val="20"/>
          <w:shd w:val="clear" w:color="auto" w:fill="FFFF99"/>
          <w:rtl/>
        </w:rPr>
        <w:t xml:space="preserve"> מיום 31.3.1993 עמ' 104 (</w:t>
      </w:r>
      <w:hyperlink r:id="rId864" w:history="1">
        <w:r w:rsidRPr="00C732F8">
          <w:rPr>
            <w:rStyle w:val="Hyperlink"/>
            <w:rFonts w:cs="FrankRuehl" w:hint="cs"/>
            <w:vanish/>
            <w:szCs w:val="20"/>
            <w:shd w:val="clear" w:color="auto" w:fill="FFFF99"/>
            <w:rtl/>
          </w:rPr>
          <w:t>ה"ח 2166</w:t>
        </w:r>
      </w:hyperlink>
      <w:r w:rsidRPr="00C732F8">
        <w:rPr>
          <w:rFonts w:cs="FrankRuehl" w:hint="cs"/>
          <w:vanish/>
          <w:szCs w:val="20"/>
          <w:shd w:val="clear" w:color="auto" w:fill="FFFF99"/>
          <w:rtl/>
        </w:rPr>
        <w:t>)</w:t>
      </w:r>
    </w:p>
    <w:p w14:paraId="5AB6CD67" w14:textId="77777777" w:rsidR="00C0684E" w:rsidRPr="00C732F8" w:rsidRDefault="00C0684E">
      <w:pPr>
        <w:pStyle w:val="P00"/>
        <w:spacing w:before="0"/>
        <w:ind w:left="1021" w:right="1134"/>
        <w:rPr>
          <w:rFonts w:cs="FrankRuehl" w:hint="cs"/>
          <w:b/>
          <w:bCs/>
          <w:vanish/>
          <w:szCs w:val="20"/>
          <w:shd w:val="clear" w:color="auto" w:fill="FFFF99"/>
          <w:rtl/>
        </w:rPr>
      </w:pPr>
      <w:r w:rsidRPr="00C732F8">
        <w:rPr>
          <w:rFonts w:cs="FrankRuehl" w:hint="cs"/>
          <w:b/>
          <w:bCs/>
          <w:vanish/>
          <w:szCs w:val="20"/>
          <w:shd w:val="clear" w:color="auto" w:fill="FFFF99"/>
          <w:rtl/>
        </w:rPr>
        <w:t>הוספת פסקה 132(16א)</w:t>
      </w:r>
    </w:p>
    <w:p w14:paraId="31F2C987" w14:textId="77777777" w:rsidR="00C0684E" w:rsidRPr="00C732F8" w:rsidRDefault="00C0684E" w:rsidP="00A84989">
      <w:pPr>
        <w:pStyle w:val="P22"/>
        <w:spacing w:before="0"/>
        <w:ind w:left="1021" w:right="1134"/>
        <w:rPr>
          <w:rFonts w:cs="FrankRuehl" w:hint="cs"/>
          <w:vanish/>
          <w:szCs w:val="20"/>
          <w:shd w:val="clear" w:color="auto" w:fill="FFFF99"/>
          <w:rtl/>
        </w:rPr>
      </w:pPr>
    </w:p>
    <w:p w14:paraId="4A2A031A" w14:textId="77777777" w:rsidR="00C0684E" w:rsidRPr="00C732F8" w:rsidRDefault="00C0684E">
      <w:pPr>
        <w:pStyle w:val="P00"/>
        <w:spacing w:before="0"/>
        <w:ind w:left="1021"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31.3.2004</w:t>
      </w:r>
    </w:p>
    <w:p w14:paraId="48C5EC17" w14:textId="77777777" w:rsidR="00A521E7" w:rsidRPr="00C732F8" w:rsidRDefault="00A521E7">
      <w:pPr>
        <w:pStyle w:val="P00"/>
        <w:spacing w:before="0"/>
        <w:ind w:left="1021"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בוטל בג"ץ 2605/05 מיום 19.11.2009</w:t>
      </w:r>
    </w:p>
    <w:p w14:paraId="6BFEFA8E" w14:textId="77777777" w:rsidR="00C0684E" w:rsidRPr="00C732F8" w:rsidRDefault="00C0684E">
      <w:pPr>
        <w:pStyle w:val="P00"/>
        <w:spacing w:before="0"/>
        <w:ind w:left="1021"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28</w:t>
      </w:r>
    </w:p>
    <w:p w14:paraId="2FDF0F60" w14:textId="77777777" w:rsidR="00C0684E" w:rsidRPr="00C732F8" w:rsidRDefault="00C0684E">
      <w:pPr>
        <w:pStyle w:val="P22"/>
        <w:spacing w:before="0"/>
        <w:ind w:left="1021" w:right="1134"/>
        <w:rPr>
          <w:rFonts w:cs="FrankRuehl" w:hint="cs"/>
          <w:vanish/>
          <w:szCs w:val="20"/>
          <w:shd w:val="clear" w:color="auto" w:fill="FFFF99"/>
          <w:rtl/>
        </w:rPr>
      </w:pPr>
      <w:hyperlink r:id="rId865" w:history="1">
        <w:r w:rsidRPr="00C732F8">
          <w:rPr>
            <w:rStyle w:val="Hyperlink"/>
            <w:rFonts w:cs="FrankRuehl" w:hint="cs"/>
            <w:vanish/>
            <w:szCs w:val="20"/>
            <w:shd w:val="clear" w:color="auto" w:fill="FFFF99"/>
            <w:rtl/>
          </w:rPr>
          <w:t>ס"ח תשס"ד מס' 1935</w:t>
        </w:r>
      </w:hyperlink>
      <w:r w:rsidRPr="00C732F8">
        <w:rPr>
          <w:rFonts w:cs="FrankRuehl" w:hint="cs"/>
          <w:vanish/>
          <w:szCs w:val="20"/>
          <w:shd w:val="clear" w:color="auto" w:fill="FFFF99"/>
          <w:rtl/>
        </w:rPr>
        <w:t xml:space="preserve"> מיום 31.3.2004 עמ' 364 (</w:t>
      </w:r>
      <w:hyperlink r:id="rId866" w:history="1">
        <w:r w:rsidRPr="00C732F8">
          <w:rPr>
            <w:rStyle w:val="Hyperlink"/>
            <w:rFonts w:cs="FrankRuehl" w:hint="cs"/>
            <w:vanish/>
            <w:szCs w:val="20"/>
            <w:shd w:val="clear" w:color="auto" w:fill="FFFF99"/>
            <w:rtl/>
          </w:rPr>
          <w:t>ה"ח 73</w:t>
        </w:r>
      </w:hyperlink>
      <w:r w:rsidRPr="00C732F8">
        <w:rPr>
          <w:rFonts w:cs="FrankRuehl" w:hint="cs"/>
          <w:vanish/>
          <w:szCs w:val="20"/>
          <w:shd w:val="clear" w:color="auto" w:fill="FFFF99"/>
          <w:rtl/>
        </w:rPr>
        <w:t>)</w:t>
      </w:r>
    </w:p>
    <w:p w14:paraId="1B5D9E09" w14:textId="77777777" w:rsidR="00C0684E" w:rsidRPr="00C732F8" w:rsidRDefault="00C0684E">
      <w:pPr>
        <w:pStyle w:val="P22"/>
        <w:spacing w:before="0"/>
        <w:ind w:left="1021" w:right="1134"/>
        <w:rPr>
          <w:rFonts w:cs="FrankRuehl" w:hint="cs"/>
          <w:vanish/>
          <w:szCs w:val="20"/>
          <w:shd w:val="clear" w:color="auto" w:fill="FFFF99"/>
          <w:rtl/>
        </w:rPr>
      </w:pPr>
      <w:r w:rsidRPr="00C732F8">
        <w:rPr>
          <w:rFonts w:cs="FrankRuehl" w:hint="cs"/>
          <w:b/>
          <w:bCs/>
          <w:vanish/>
          <w:szCs w:val="20"/>
          <w:shd w:val="clear" w:color="auto" w:fill="FFFF99"/>
          <w:rtl/>
        </w:rPr>
        <w:t>הוספת פסקה 132(16ב)</w:t>
      </w:r>
    </w:p>
    <w:p w14:paraId="71846FAC" w14:textId="77777777" w:rsidR="00A521E7" w:rsidRPr="00C732F8" w:rsidRDefault="00A521E7" w:rsidP="00A521E7">
      <w:pPr>
        <w:pStyle w:val="P22"/>
        <w:ind w:left="1021" w:right="1134"/>
        <w:rPr>
          <w:rFonts w:cs="FrankRuehl" w:hint="cs"/>
          <w:vanish/>
          <w:szCs w:val="20"/>
          <w:shd w:val="clear" w:color="auto" w:fill="FFFF99"/>
          <w:rtl/>
        </w:rPr>
      </w:pPr>
      <w:r w:rsidRPr="00C732F8">
        <w:rPr>
          <w:rFonts w:cs="FrankRuehl" w:hint="cs"/>
          <w:vanish/>
          <w:szCs w:val="20"/>
          <w:shd w:val="clear" w:color="auto" w:fill="FFFF99"/>
          <w:rtl/>
        </w:rPr>
        <w:t>הנוסח:</w:t>
      </w:r>
    </w:p>
    <w:p w14:paraId="00BD005D" w14:textId="77777777" w:rsidR="00A521E7" w:rsidRPr="00C732F8" w:rsidRDefault="00A521E7" w:rsidP="00A521E7">
      <w:pPr>
        <w:pStyle w:val="P22"/>
        <w:spacing w:before="0"/>
        <w:ind w:left="1021"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(16ב) הפעלתו ואופן ניהולו של בית סוהר בניהול פרטי כהגדרתו בפרק ג'2, לרבות לענין קביעת סמכויות לפי פקודה זו אשר לא יהיו נתונות למנהל או לעובד זכיין;</w:t>
      </w:r>
    </w:p>
    <w:p w14:paraId="6DC3B265" w14:textId="77777777" w:rsidR="00203FC2" w:rsidRPr="00C732F8" w:rsidRDefault="00203FC2" w:rsidP="00A84989">
      <w:pPr>
        <w:pStyle w:val="P22"/>
        <w:spacing w:before="0"/>
        <w:ind w:left="1021" w:right="1134"/>
        <w:rPr>
          <w:rFonts w:cs="FrankRuehl" w:hint="cs"/>
          <w:vanish/>
          <w:szCs w:val="20"/>
          <w:shd w:val="clear" w:color="auto" w:fill="FFFF99"/>
          <w:rtl/>
        </w:rPr>
      </w:pPr>
    </w:p>
    <w:p w14:paraId="079FB8E5" w14:textId="77777777" w:rsidR="00203FC2" w:rsidRPr="00C732F8" w:rsidRDefault="00203FC2" w:rsidP="00A84989">
      <w:pPr>
        <w:pStyle w:val="P00"/>
        <w:spacing w:before="0"/>
        <w:ind w:left="1021"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16.7.2008</w:t>
      </w:r>
    </w:p>
    <w:p w14:paraId="1584CCEF" w14:textId="77777777" w:rsidR="00203FC2" w:rsidRPr="00C732F8" w:rsidRDefault="00203FC2" w:rsidP="00A84989">
      <w:pPr>
        <w:pStyle w:val="P00"/>
        <w:tabs>
          <w:tab w:val="clear" w:pos="1021"/>
          <w:tab w:val="clear" w:pos="1474"/>
          <w:tab w:val="clear" w:pos="1928"/>
          <w:tab w:val="clear" w:pos="2381"/>
          <w:tab w:val="clear" w:pos="2835"/>
          <w:tab w:val="clear" w:pos="6259"/>
        </w:tabs>
        <w:spacing w:before="0"/>
        <w:ind w:left="1021"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22B6B8F4" w14:textId="77777777" w:rsidR="00203FC2" w:rsidRPr="00C732F8" w:rsidRDefault="00203FC2" w:rsidP="00A84989">
      <w:pPr>
        <w:pStyle w:val="P00"/>
        <w:spacing w:before="0"/>
        <w:ind w:left="1021" w:right="1134"/>
        <w:rPr>
          <w:rStyle w:val="default"/>
          <w:rFonts w:cs="FrankRuehl" w:hint="cs"/>
          <w:vanish/>
          <w:sz w:val="20"/>
          <w:szCs w:val="20"/>
          <w:shd w:val="clear" w:color="auto" w:fill="FFFF99"/>
          <w:rtl/>
        </w:rPr>
      </w:pPr>
      <w:hyperlink r:id="rId867"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563 (</w:t>
      </w:r>
      <w:hyperlink r:id="rId868"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56E23118" w14:textId="77777777" w:rsidR="00203FC2" w:rsidRPr="00A84989" w:rsidRDefault="00203FC2" w:rsidP="00A84989">
      <w:pPr>
        <w:pStyle w:val="P22"/>
        <w:ind w:left="1021" w:right="1134"/>
        <w:rPr>
          <w:rStyle w:val="default"/>
          <w:rFonts w:cs="FrankRuehl" w:hint="cs"/>
          <w:sz w:val="2"/>
          <w:szCs w:val="2"/>
          <w:rtl/>
        </w:rPr>
      </w:pPr>
      <w:r w:rsidRPr="00C732F8">
        <w:rPr>
          <w:rStyle w:val="default"/>
          <w:rFonts w:cs="FrankRuehl"/>
          <w:vanish/>
          <w:sz w:val="22"/>
          <w:szCs w:val="22"/>
          <w:shd w:val="clear" w:color="auto" w:fill="FFFF99"/>
          <w:rtl/>
        </w:rPr>
        <w:t>(17)</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כל </w:t>
      </w:r>
      <w:r w:rsidRPr="00C732F8">
        <w:rPr>
          <w:rStyle w:val="default"/>
          <w:rFonts w:cs="FrankRuehl"/>
          <w:vanish/>
          <w:sz w:val="22"/>
          <w:szCs w:val="22"/>
          <w:shd w:val="clear" w:color="auto" w:fill="FFFF99"/>
          <w:rtl/>
        </w:rPr>
        <w:t>ע</w:t>
      </w:r>
      <w:r w:rsidRPr="00C732F8">
        <w:rPr>
          <w:rStyle w:val="default"/>
          <w:rFonts w:cs="FrankRuehl" w:hint="cs"/>
          <w:vanish/>
          <w:sz w:val="22"/>
          <w:szCs w:val="22"/>
          <w:shd w:val="clear" w:color="auto" w:fill="FFFF99"/>
          <w:rtl/>
        </w:rPr>
        <w:t>נין אחר שפקודה זו מורה שאפשר להתקין לו תקנות וכל ענין אחר שיש להסדירו לשם ביצועה היעיל של פקודה זו, שלומם ויעילותם של סוהרים, ניהולם הטוב של בתי סוהר ומשמעתם ומשמורתם הבטוחה של אסירים בתחום בתי סוהר ובשעת עבודתם מחוץ לתחום בתי סוהר</w:t>
      </w:r>
      <w:r w:rsidR="00A84989" w:rsidRPr="00C732F8">
        <w:rPr>
          <w:rStyle w:val="default"/>
          <w:rFonts w:cs="FrankRuehl" w:hint="cs"/>
          <w:vanish/>
          <w:sz w:val="22"/>
          <w:szCs w:val="22"/>
          <w:u w:val="single"/>
          <w:shd w:val="clear" w:color="auto" w:fill="FFFF99"/>
          <w:rtl/>
        </w:rPr>
        <w:t>, ואולם תקנות לעניין סעיף 110נח ייקבעו בהתייעצות עם שר המשפטים</w:t>
      </w:r>
      <w:r w:rsidRPr="00C732F8">
        <w:rPr>
          <w:rStyle w:val="default"/>
          <w:rFonts w:cs="FrankRuehl" w:hint="cs"/>
          <w:vanish/>
          <w:sz w:val="22"/>
          <w:szCs w:val="22"/>
          <w:shd w:val="clear" w:color="auto" w:fill="FFFF99"/>
          <w:rtl/>
        </w:rPr>
        <w:t>.</w:t>
      </w:r>
      <w:bookmarkEnd w:id="601"/>
    </w:p>
    <w:p w14:paraId="3E82585C" w14:textId="77777777" w:rsidR="00C0684E" w:rsidRDefault="00C0684E" w:rsidP="00971B0F">
      <w:pPr>
        <w:pStyle w:val="P00"/>
        <w:spacing w:before="72"/>
        <w:ind w:left="0" w:right="1134"/>
        <w:rPr>
          <w:rStyle w:val="default"/>
          <w:rFonts w:cs="FrankRuehl" w:hint="cs"/>
          <w:rtl/>
        </w:rPr>
      </w:pPr>
      <w:r>
        <w:rPr>
          <w:lang w:val="he-IL"/>
        </w:rPr>
        <w:pict w14:anchorId="56D97AB6">
          <v:rect id="_x0000_s2313" style="position:absolute;left:0;text-align:left;margin-left:464.5pt;margin-top:8.05pt;width:75.05pt;height:16pt;z-index:251559424" o:allowincell="f" filled="f" stroked="f" strokecolor="lime" strokeweight=".25pt">
            <v:textbox inset="0,0,0,0">
              <w:txbxContent>
                <w:p w14:paraId="0FED7A41" w14:textId="77777777" w:rsidR="00DA37EE" w:rsidRDefault="00DA37EE">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9) </w:t>
                  </w:r>
                </w:p>
                <w:p w14:paraId="2477BAED" w14:textId="77777777" w:rsidR="00DA37EE" w:rsidRDefault="00DA37EE">
                  <w:pPr>
                    <w:spacing w:line="160" w:lineRule="exact"/>
                    <w:jc w:val="left"/>
                    <w:rPr>
                      <w:rFonts w:cs="Miriam"/>
                      <w:noProof/>
                      <w:sz w:val="18"/>
                      <w:szCs w:val="18"/>
                      <w:rtl/>
                    </w:rPr>
                  </w:pPr>
                  <w:r>
                    <w:rPr>
                      <w:rFonts w:cs="Miriam"/>
                      <w:sz w:val="18"/>
                      <w:szCs w:val="18"/>
                      <w:rtl/>
                    </w:rPr>
                    <w:t>ת</w:t>
                  </w:r>
                  <w:r>
                    <w:rPr>
                      <w:rFonts w:cs="Miriam" w:hint="cs"/>
                      <w:sz w:val="18"/>
                      <w:szCs w:val="18"/>
                      <w:rtl/>
                    </w:rPr>
                    <w:t>שמ"</w:t>
                  </w:r>
                  <w:r>
                    <w:rPr>
                      <w:rFonts w:cs="Miriam"/>
                      <w:sz w:val="18"/>
                      <w:szCs w:val="18"/>
                      <w:rtl/>
                    </w:rPr>
                    <w:t>ח</w:t>
                  </w:r>
                  <w:r>
                    <w:rPr>
                      <w:rFonts w:cs="Miriam" w:hint="cs"/>
                      <w:sz w:val="18"/>
                      <w:szCs w:val="18"/>
                      <w:rtl/>
                    </w:rPr>
                    <w:t>-198</w:t>
                  </w:r>
                  <w:r>
                    <w:rPr>
                      <w:rFonts w:cs="Miriam"/>
                      <w:sz w:val="18"/>
                      <w:szCs w:val="18"/>
                      <w:rtl/>
                    </w:rPr>
                    <w:t>8</w:t>
                  </w:r>
                </w:p>
              </w:txbxContent>
            </v:textbox>
            <w10:anchorlock/>
          </v:rect>
        </w:pict>
      </w:r>
      <w:r>
        <w:rPr>
          <w:rStyle w:val="big-number"/>
          <w:rFonts w:cs="Miriam"/>
          <w:rtl/>
        </w:rPr>
        <w:t>133.</w:t>
      </w:r>
      <w:r>
        <w:rPr>
          <w:rStyle w:val="big-number"/>
          <w:rFonts w:cs="Miriam"/>
          <w:rtl/>
        </w:rPr>
        <w:tab/>
      </w:r>
      <w:r>
        <w:rPr>
          <w:rStyle w:val="default"/>
          <w:rFonts w:cs="FrankRuehl"/>
          <w:rtl/>
        </w:rPr>
        <w:t>(</w:t>
      </w:r>
      <w:r>
        <w:rPr>
          <w:rStyle w:val="default"/>
          <w:rFonts w:cs="FrankRuehl" w:hint="cs"/>
          <w:rtl/>
        </w:rPr>
        <w:t>בוט</w:t>
      </w:r>
      <w:r>
        <w:rPr>
          <w:rStyle w:val="default"/>
          <w:rFonts w:cs="FrankRuehl"/>
          <w:rtl/>
        </w:rPr>
        <w:t>ל</w:t>
      </w:r>
      <w:r>
        <w:rPr>
          <w:rStyle w:val="default"/>
          <w:rFonts w:cs="FrankRuehl" w:hint="cs"/>
          <w:rtl/>
        </w:rPr>
        <w:t>).</w:t>
      </w:r>
    </w:p>
    <w:p w14:paraId="298497D1"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602" w:name="Rov422"/>
      <w:r w:rsidRPr="00C732F8">
        <w:rPr>
          <w:rFonts w:cs="FrankRuehl" w:hint="cs"/>
          <w:vanish/>
          <w:color w:val="FF0000"/>
          <w:szCs w:val="20"/>
          <w:shd w:val="clear" w:color="auto" w:fill="FFFF99"/>
          <w:rtl/>
        </w:rPr>
        <w:t>מיום 28.4.1980</w:t>
      </w:r>
    </w:p>
    <w:p w14:paraId="5EC0F0F6"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4</w:t>
      </w:r>
    </w:p>
    <w:p w14:paraId="2AE8E483" w14:textId="77777777" w:rsidR="00C0684E" w:rsidRPr="00C732F8" w:rsidRDefault="00C0684E">
      <w:pPr>
        <w:pStyle w:val="P00"/>
        <w:spacing w:before="0"/>
        <w:ind w:left="0" w:right="1134"/>
        <w:rPr>
          <w:rFonts w:cs="FrankRuehl" w:hint="cs"/>
          <w:vanish/>
          <w:szCs w:val="20"/>
          <w:shd w:val="clear" w:color="auto" w:fill="FFFF99"/>
          <w:rtl/>
        </w:rPr>
      </w:pPr>
      <w:hyperlink r:id="rId869" w:history="1">
        <w:r w:rsidRPr="00C732F8">
          <w:rPr>
            <w:rStyle w:val="Hyperlink"/>
            <w:rFonts w:cs="FrankRuehl" w:hint="cs"/>
            <w:vanish/>
            <w:szCs w:val="20"/>
            <w:shd w:val="clear" w:color="auto" w:fill="FFFF99"/>
            <w:rtl/>
          </w:rPr>
          <w:t>ס"ח תש"ם מס' 962</w:t>
        </w:r>
      </w:hyperlink>
      <w:r w:rsidRPr="00C732F8">
        <w:rPr>
          <w:rFonts w:cs="FrankRuehl" w:hint="cs"/>
          <w:vanish/>
          <w:szCs w:val="20"/>
          <w:shd w:val="clear" w:color="auto" w:fill="FFFF99"/>
          <w:rtl/>
        </w:rPr>
        <w:t xml:space="preserve"> מיום 28.2.1980 עמ' 77 (</w:t>
      </w:r>
      <w:hyperlink r:id="rId870" w:history="1">
        <w:r w:rsidRPr="00C732F8">
          <w:rPr>
            <w:rStyle w:val="Hyperlink"/>
            <w:rFonts w:cs="FrankRuehl" w:hint="cs"/>
            <w:vanish/>
            <w:szCs w:val="20"/>
            <w:shd w:val="clear" w:color="auto" w:fill="FFFF99"/>
            <w:rtl/>
          </w:rPr>
          <w:t>ה"ח 1418</w:t>
        </w:r>
      </w:hyperlink>
      <w:r w:rsidRPr="00C732F8">
        <w:rPr>
          <w:rFonts w:cs="FrankRuehl" w:hint="cs"/>
          <w:vanish/>
          <w:szCs w:val="20"/>
          <w:shd w:val="clear" w:color="auto" w:fill="FFFF99"/>
          <w:rtl/>
        </w:rPr>
        <w:t>)</w:t>
      </w:r>
    </w:p>
    <w:p w14:paraId="43933295"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 xml:space="preserve">החלפת סימון הסעיף מ-114 ל-133 </w:t>
      </w:r>
    </w:p>
    <w:p w14:paraId="0108526D" w14:textId="77777777" w:rsidR="00C0684E" w:rsidRPr="00C732F8" w:rsidRDefault="00C0684E">
      <w:pPr>
        <w:pStyle w:val="P00"/>
        <w:spacing w:before="0"/>
        <w:ind w:left="0" w:right="1134"/>
        <w:rPr>
          <w:rFonts w:cs="FrankRuehl" w:hint="cs"/>
          <w:vanish/>
          <w:szCs w:val="20"/>
          <w:rtl/>
        </w:rPr>
      </w:pPr>
    </w:p>
    <w:p w14:paraId="374EE056" w14:textId="77777777" w:rsidR="00C0684E" w:rsidRPr="00C732F8" w:rsidRDefault="00C0684E">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27.1.1989</w:t>
      </w:r>
    </w:p>
    <w:p w14:paraId="68011AAF"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9</w:t>
      </w:r>
    </w:p>
    <w:p w14:paraId="0D698FE8" w14:textId="77777777" w:rsidR="00C0684E" w:rsidRPr="00C732F8" w:rsidRDefault="00C0684E">
      <w:pPr>
        <w:pStyle w:val="P00"/>
        <w:spacing w:before="0"/>
        <w:ind w:left="0" w:right="1134"/>
        <w:rPr>
          <w:rFonts w:cs="FrankRuehl" w:hint="cs"/>
          <w:vanish/>
          <w:szCs w:val="20"/>
          <w:shd w:val="clear" w:color="auto" w:fill="FFFF99"/>
          <w:rtl/>
        </w:rPr>
      </w:pPr>
      <w:hyperlink r:id="rId871" w:history="1">
        <w:r w:rsidRPr="00C732F8">
          <w:rPr>
            <w:rStyle w:val="Hyperlink"/>
            <w:rFonts w:cs="FrankRuehl" w:hint="cs"/>
            <w:vanish/>
            <w:szCs w:val="20"/>
            <w:shd w:val="clear" w:color="auto" w:fill="FFFF99"/>
            <w:rtl/>
          </w:rPr>
          <w:t>ס"ח תשמ"ח מס' 1262</w:t>
        </w:r>
      </w:hyperlink>
      <w:r w:rsidRPr="00C732F8">
        <w:rPr>
          <w:rFonts w:cs="FrankRuehl" w:hint="cs"/>
          <w:vanish/>
          <w:szCs w:val="20"/>
          <w:shd w:val="clear" w:color="auto" w:fill="FFFF99"/>
          <w:rtl/>
        </w:rPr>
        <w:t xml:space="preserve"> מיום 27.7.1988 עמ' 237 (</w:t>
      </w:r>
      <w:hyperlink r:id="rId872" w:history="1">
        <w:r w:rsidRPr="00C732F8">
          <w:rPr>
            <w:rStyle w:val="Hyperlink"/>
            <w:rFonts w:cs="FrankRuehl" w:hint="cs"/>
            <w:vanish/>
            <w:szCs w:val="20"/>
            <w:shd w:val="clear" w:color="auto" w:fill="FFFF99"/>
            <w:rtl/>
          </w:rPr>
          <w:t>ה"ח 1827</w:t>
        </w:r>
      </w:hyperlink>
      <w:r w:rsidRPr="00C732F8">
        <w:rPr>
          <w:rFonts w:cs="FrankRuehl" w:hint="cs"/>
          <w:vanish/>
          <w:szCs w:val="20"/>
          <w:shd w:val="clear" w:color="auto" w:fill="FFFF99"/>
          <w:rtl/>
        </w:rPr>
        <w:t>)</w:t>
      </w:r>
    </w:p>
    <w:p w14:paraId="25C27313" w14:textId="77777777" w:rsidR="00C0684E" w:rsidRPr="00C732F8" w:rsidRDefault="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ביטול סעיף 133</w:t>
      </w:r>
    </w:p>
    <w:p w14:paraId="2FC577CB" w14:textId="77777777" w:rsidR="00C0684E" w:rsidRPr="00C732F8" w:rsidRDefault="00C0684E">
      <w:pPr>
        <w:pStyle w:val="P00"/>
        <w:ind w:left="0"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4591830F" w14:textId="77777777" w:rsidR="00C0684E" w:rsidRPr="00C732F8" w:rsidRDefault="00C0684E">
      <w:pPr>
        <w:pStyle w:val="P00"/>
        <w:spacing w:before="20"/>
        <w:ind w:left="0" w:right="1134"/>
        <w:rPr>
          <w:rFonts w:cs="Miriam" w:hint="cs"/>
          <w:strike/>
          <w:vanish/>
          <w:sz w:val="16"/>
          <w:szCs w:val="16"/>
          <w:shd w:val="clear" w:color="auto" w:fill="FFFF99"/>
          <w:rtl/>
        </w:rPr>
      </w:pPr>
      <w:r w:rsidRPr="00C732F8">
        <w:rPr>
          <w:rFonts w:cs="Miriam" w:hint="cs"/>
          <w:strike/>
          <w:vanish/>
          <w:sz w:val="16"/>
          <w:szCs w:val="16"/>
          <w:shd w:val="clear" w:color="auto" w:fill="FFFF99"/>
          <w:rtl/>
        </w:rPr>
        <w:t>תקנות הנציב</w:t>
      </w:r>
    </w:p>
    <w:p w14:paraId="7A5DA7E5" w14:textId="77777777" w:rsidR="00C0684E" w:rsidRPr="00C732F8" w:rsidRDefault="00C0684E">
      <w:pPr>
        <w:pStyle w:val="P00"/>
        <w:spacing w:before="0"/>
        <w:ind w:left="0"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114.</w:t>
      </w:r>
      <w:r w:rsidRPr="00C732F8">
        <w:rPr>
          <w:rFonts w:cs="FrankRuehl" w:hint="cs"/>
          <w:strike/>
          <w:vanish/>
          <w:sz w:val="22"/>
          <w:szCs w:val="22"/>
          <w:shd w:val="clear" w:color="auto" w:fill="FFFF99"/>
          <w:rtl/>
        </w:rPr>
        <w:tab/>
        <w:t>(א)</w:t>
      </w:r>
      <w:r w:rsidRPr="00C732F8">
        <w:rPr>
          <w:rFonts w:cs="FrankRuehl" w:hint="cs"/>
          <w:strike/>
          <w:vanish/>
          <w:sz w:val="22"/>
          <w:szCs w:val="22"/>
          <w:shd w:val="clear" w:color="auto" w:fill="FFFF99"/>
          <w:rtl/>
        </w:rPr>
        <w:tab/>
        <w:t>הנציב רשאי, באישור השר, להתקין תקנות לענינים אלה:</w:t>
      </w:r>
    </w:p>
    <w:p w14:paraId="75FEE709"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(1)</w:t>
      </w:r>
      <w:r w:rsidRPr="00C732F8">
        <w:rPr>
          <w:rFonts w:cs="FrankRuehl" w:hint="cs"/>
          <w:strike/>
          <w:vanish/>
          <w:sz w:val="22"/>
          <w:szCs w:val="22"/>
          <w:shd w:val="clear" w:color="auto" w:fill="FFFF99"/>
          <w:rtl/>
        </w:rPr>
        <w:tab/>
        <w:t>משמעת השירות;</w:t>
      </w:r>
    </w:p>
    <w:p w14:paraId="4EF2455F"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(2)</w:t>
      </w:r>
      <w:r w:rsidRPr="00C732F8">
        <w:rPr>
          <w:rFonts w:cs="FrankRuehl" w:hint="cs"/>
          <w:strike/>
          <w:vanish/>
          <w:sz w:val="22"/>
          <w:szCs w:val="22"/>
          <w:shd w:val="clear" w:color="auto" w:fill="FFFF99"/>
          <w:rtl/>
        </w:rPr>
        <w:tab/>
        <w:t>העלאת סוהרים בדרגה;</w:t>
      </w:r>
    </w:p>
    <w:p w14:paraId="3F5C2627"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(3)</w:t>
      </w:r>
      <w:r w:rsidRPr="00C732F8">
        <w:rPr>
          <w:rFonts w:cs="FrankRuehl" w:hint="cs"/>
          <w:strike/>
          <w:vanish/>
          <w:sz w:val="22"/>
          <w:szCs w:val="22"/>
          <w:shd w:val="clear" w:color="auto" w:fill="FFFF99"/>
          <w:rtl/>
        </w:rPr>
        <w:tab/>
        <w:t>השמירה על כספי הציבור ועל אפסניה שניתנו לשימוש השירות;</w:t>
      </w:r>
    </w:p>
    <w:p w14:paraId="4D307B70"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(4)</w:t>
      </w:r>
      <w:r w:rsidRPr="00C732F8">
        <w:rPr>
          <w:rFonts w:cs="FrankRuehl" w:hint="cs"/>
          <w:strike/>
          <w:vanish/>
          <w:sz w:val="22"/>
          <w:szCs w:val="22"/>
          <w:shd w:val="clear" w:color="auto" w:fill="FFFF99"/>
          <w:rtl/>
        </w:rPr>
        <w:tab/>
        <w:t>כל ענין אחר שבו ניתנו לו סמכויות לפי פקודה זו.</w:t>
      </w:r>
    </w:p>
    <w:p w14:paraId="57FC4649" w14:textId="77777777" w:rsidR="00C0684E" w:rsidRPr="00C732F8" w:rsidRDefault="00C0684E">
      <w:pPr>
        <w:pStyle w:val="P00"/>
        <w:spacing w:before="0"/>
        <w:ind w:left="0" w:right="1134"/>
        <w:rPr>
          <w:rFonts w:cs="FrankRuehl" w:hint="cs"/>
          <w:strike/>
          <w:vanish/>
          <w:sz w:val="22"/>
          <w:szCs w:val="22"/>
          <w:shd w:val="clear" w:color="auto" w:fill="FFFF99"/>
          <w:rtl/>
        </w:rPr>
      </w:pPr>
      <w:r w:rsidRPr="00C732F8">
        <w:rPr>
          <w:rFonts w:cs="FrankRuehl" w:hint="cs"/>
          <w:vanish/>
          <w:sz w:val="22"/>
          <w:szCs w:val="22"/>
          <w:shd w:val="clear" w:color="auto" w:fill="FFFF99"/>
          <w:rtl/>
        </w:rPr>
        <w:tab/>
      </w:r>
      <w:r w:rsidRPr="00C732F8">
        <w:rPr>
          <w:rFonts w:cs="FrankRuehl" w:hint="cs"/>
          <w:strike/>
          <w:vanish/>
          <w:sz w:val="22"/>
          <w:szCs w:val="22"/>
          <w:shd w:val="clear" w:color="auto" w:fill="FFFF99"/>
          <w:rtl/>
        </w:rPr>
        <w:t>(ב)</w:t>
      </w:r>
      <w:r w:rsidRPr="00C732F8">
        <w:rPr>
          <w:rFonts w:cs="FrankRuehl" w:hint="cs"/>
          <w:strike/>
          <w:vanish/>
          <w:sz w:val="22"/>
          <w:szCs w:val="22"/>
          <w:shd w:val="clear" w:color="auto" w:fill="FFFF99"/>
          <w:rtl/>
        </w:rPr>
        <w:tab/>
        <w:t xml:space="preserve">בכפוף להוראות פקודה זו ולכל צו או הוראה של השר, רשאי הנציב לקבוע </w:t>
      </w:r>
      <w:r w:rsidRPr="00C732F8">
        <w:rPr>
          <w:rFonts w:cs="FrankRuehl"/>
          <w:strike/>
          <w:vanish/>
          <w:sz w:val="22"/>
          <w:szCs w:val="22"/>
          <w:shd w:val="clear" w:color="auto" w:fill="FFFF99"/>
          <w:rtl/>
        </w:rPr>
        <w:t>–</w:t>
      </w:r>
    </w:p>
    <w:p w14:paraId="04214D1E"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(1)</w:t>
      </w:r>
      <w:r w:rsidRPr="00C732F8">
        <w:rPr>
          <w:rFonts w:cs="FrankRuehl" w:hint="cs"/>
          <w:strike/>
          <w:vanish/>
          <w:sz w:val="22"/>
          <w:szCs w:val="22"/>
          <w:shd w:val="clear" w:color="auto" w:fill="FFFF99"/>
          <w:rtl/>
        </w:rPr>
        <w:tab/>
        <w:t>הוראות שיחייבו כל סוהר;</w:t>
      </w:r>
    </w:p>
    <w:p w14:paraId="0C982F46" w14:textId="77777777" w:rsidR="00C0684E" w:rsidRPr="00C732F8" w:rsidRDefault="00C0684E">
      <w:pPr>
        <w:pStyle w:val="P00"/>
        <w:spacing w:before="0"/>
        <w:ind w:left="1021"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(2)</w:t>
      </w:r>
      <w:r w:rsidRPr="00C732F8">
        <w:rPr>
          <w:rFonts w:cs="FrankRuehl" w:hint="cs"/>
          <w:strike/>
          <w:vanish/>
          <w:sz w:val="22"/>
          <w:szCs w:val="22"/>
          <w:shd w:val="clear" w:color="auto" w:fill="FFFF99"/>
          <w:rtl/>
        </w:rPr>
        <w:tab/>
        <w:t>הוראות לסוהרים בנוגע לעניני גיוס, שחרור, הדרכה, נשק וחגור, ביגוד וציוד, מגורים, מיון, שירותים מיוחדים, הצבה ופיקוח;</w:t>
      </w:r>
    </w:p>
    <w:p w14:paraId="455A4CD2" w14:textId="77777777" w:rsidR="00C0684E" w:rsidRDefault="00C0684E">
      <w:pPr>
        <w:pStyle w:val="P00"/>
        <w:spacing w:before="0"/>
        <w:ind w:left="1021" w:right="1134"/>
        <w:rPr>
          <w:rFonts w:cs="FrankRuehl" w:hint="cs"/>
          <w:strike/>
          <w:sz w:val="2"/>
          <w:szCs w:val="2"/>
          <w:shd w:val="clear" w:color="auto" w:fill="FFFF99"/>
          <w:rtl/>
        </w:rPr>
      </w:pPr>
      <w:r w:rsidRPr="00C732F8">
        <w:rPr>
          <w:rFonts w:cs="FrankRuehl" w:hint="cs"/>
          <w:strike/>
          <w:vanish/>
          <w:sz w:val="22"/>
          <w:szCs w:val="22"/>
          <w:shd w:val="clear" w:color="auto" w:fill="FFFF99"/>
          <w:rtl/>
        </w:rPr>
        <w:t>(3)</w:t>
      </w:r>
      <w:r w:rsidRPr="00C732F8">
        <w:rPr>
          <w:rFonts w:cs="FrankRuehl" w:hint="cs"/>
          <w:strike/>
          <w:vanish/>
          <w:sz w:val="22"/>
          <w:szCs w:val="22"/>
          <w:shd w:val="clear" w:color="auto" w:fill="FFFF99"/>
          <w:rtl/>
        </w:rPr>
        <w:tab/>
        <w:t>הוראות אחרות לסוהרים, כפי שיראה מתאים, כדי למנוע הזנחה או שימוש לרעה בתפקיד ולהגביר את היעילות ואת המשמעת.</w:t>
      </w:r>
      <w:bookmarkEnd w:id="602"/>
    </w:p>
    <w:p w14:paraId="3441FD90" w14:textId="77777777" w:rsidR="00C0684E" w:rsidRDefault="00C0684E">
      <w:pPr>
        <w:pStyle w:val="P00"/>
        <w:spacing w:before="72"/>
        <w:ind w:left="0" w:right="1134"/>
        <w:rPr>
          <w:rStyle w:val="default"/>
          <w:rFonts w:cs="FrankRuehl" w:hint="cs"/>
          <w:rtl/>
        </w:rPr>
      </w:pPr>
    </w:p>
    <w:p w14:paraId="62A95F04" w14:textId="77777777" w:rsidR="00C0684E" w:rsidRPr="00A90EA6" w:rsidRDefault="00C0684E">
      <w:pPr>
        <w:pStyle w:val="medium2-header"/>
        <w:keepLines w:val="0"/>
        <w:spacing w:before="72"/>
        <w:ind w:left="0" w:right="1134"/>
        <w:rPr>
          <w:rFonts w:cs="FrankRuehl"/>
          <w:noProof/>
          <w:rtl/>
        </w:rPr>
      </w:pPr>
      <w:bookmarkStart w:id="603" w:name="med7"/>
      <w:bookmarkEnd w:id="603"/>
      <w:r w:rsidRPr="00A90EA6">
        <w:rPr>
          <w:noProof/>
          <w:lang w:val="he-IL"/>
        </w:rPr>
        <w:pict w14:anchorId="7045886F">
          <v:rect id="_x0000_s2402" style="position:absolute;left:0;text-align:left;margin-left:464.5pt;margin-top:8.05pt;width:75.05pt;height:16pt;z-index:251698688" o:allowincell="f" filled="f" stroked="f" strokecolor="lime" strokeweight=".25pt">
            <v:textbox inset="0,0,0,0">
              <w:txbxContent>
                <w:p w14:paraId="70129ED9" w14:textId="77777777" w:rsidR="00DA37EE" w:rsidRDefault="00DA37EE">
                  <w:pPr>
                    <w:spacing w:line="160" w:lineRule="exact"/>
                    <w:jc w:val="left"/>
                    <w:rPr>
                      <w:rFonts w:cs="Miriam" w:hint="cs"/>
                      <w:sz w:val="18"/>
                      <w:szCs w:val="18"/>
                      <w:rtl/>
                    </w:rPr>
                  </w:pPr>
                  <w:r>
                    <w:rPr>
                      <w:rFonts w:cs="Miriam" w:hint="cs"/>
                      <w:sz w:val="18"/>
                      <w:szCs w:val="18"/>
                      <w:rtl/>
                    </w:rPr>
                    <w:t>(תיקון מס</w:t>
                  </w:r>
                  <w:r>
                    <w:rPr>
                      <w:rFonts w:cs="Miriam"/>
                      <w:sz w:val="18"/>
                      <w:szCs w:val="18"/>
                      <w:rtl/>
                    </w:rPr>
                    <w:t xml:space="preserve">' </w:t>
                  </w:r>
                  <w:r>
                    <w:rPr>
                      <w:rFonts w:cs="Miriam" w:hint="cs"/>
                      <w:sz w:val="18"/>
                      <w:szCs w:val="18"/>
                      <w:rtl/>
                    </w:rPr>
                    <w:t>2</w:t>
                  </w:r>
                  <w:r>
                    <w:rPr>
                      <w:rFonts w:cs="Miriam"/>
                      <w:sz w:val="18"/>
                      <w:szCs w:val="18"/>
                      <w:rtl/>
                    </w:rPr>
                    <w:t xml:space="preserve">) </w:t>
                  </w:r>
                </w:p>
                <w:p w14:paraId="1564DCF3" w14:textId="77777777" w:rsidR="00DA37EE" w:rsidRDefault="00DA37EE">
                  <w:pPr>
                    <w:spacing w:line="160" w:lineRule="exact"/>
                    <w:jc w:val="left"/>
                    <w:rPr>
                      <w:rFonts w:cs="Miriam" w:hint="cs"/>
                      <w:noProof/>
                      <w:sz w:val="18"/>
                      <w:szCs w:val="18"/>
                      <w:rtl/>
                    </w:rPr>
                  </w:pPr>
                  <w:r>
                    <w:rPr>
                      <w:rFonts w:cs="Miriam" w:hint="cs"/>
                      <w:sz w:val="18"/>
                      <w:szCs w:val="18"/>
                      <w:rtl/>
                    </w:rPr>
                    <w:t>תשל"ג-19</w:t>
                  </w:r>
                  <w:r>
                    <w:rPr>
                      <w:rFonts w:cs="Miriam" w:hint="cs"/>
                      <w:noProof/>
                      <w:sz w:val="18"/>
                      <w:szCs w:val="18"/>
                      <w:rtl/>
                    </w:rPr>
                    <w:t>72</w:t>
                  </w:r>
                </w:p>
              </w:txbxContent>
            </v:textbox>
            <w10:anchorlock/>
          </v:rect>
        </w:pict>
      </w:r>
      <w:r w:rsidRPr="00A90EA6">
        <w:rPr>
          <w:rFonts w:cs="FrankRuehl"/>
          <w:noProof/>
          <w:rtl/>
        </w:rPr>
        <w:t>ת</w:t>
      </w:r>
      <w:r w:rsidRPr="00A90EA6">
        <w:rPr>
          <w:rFonts w:cs="FrankRuehl" w:hint="cs"/>
          <w:noProof/>
          <w:rtl/>
        </w:rPr>
        <w:t>וספ</w:t>
      </w:r>
      <w:r w:rsidRPr="00A90EA6">
        <w:rPr>
          <w:rFonts w:cs="FrankRuehl"/>
          <w:noProof/>
          <w:rtl/>
        </w:rPr>
        <w:t>ת</w:t>
      </w:r>
      <w:r w:rsidRPr="00A90EA6">
        <w:rPr>
          <w:rFonts w:cs="FrankRuehl" w:hint="cs"/>
          <w:noProof/>
          <w:rtl/>
        </w:rPr>
        <w:t xml:space="preserve"> </w:t>
      </w:r>
    </w:p>
    <w:p w14:paraId="16AF1743" w14:textId="77777777" w:rsidR="00C0684E" w:rsidRPr="00A90EA6" w:rsidRDefault="00C0684E" w:rsidP="00A90EA6">
      <w:pPr>
        <w:pStyle w:val="P00"/>
        <w:spacing w:before="72"/>
        <w:ind w:left="0" w:right="1134"/>
        <w:jc w:val="center"/>
        <w:rPr>
          <w:rStyle w:val="default"/>
          <w:rFonts w:cs="FrankRuehl" w:hint="cs"/>
          <w:sz w:val="24"/>
          <w:szCs w:val="24"/>
          <w:rtl/>
        </w:rPr>
      </w:pPr>
      <w:r w:rsidRPr="00A90EA6">
        <w:rPr>
          <w:rStyle w:val="default"/>
          <w:rFonts w:cs="FrankRuehl"/>
          <w:sz w:val="24"/>
          <w:szCs w:val="24"/>
          <w:rtl/>
        </w:rPr>
        <w:t>(</w:t>
      </w:r>
      <w:r w:rsidRPr="00A90EA6">
        <w:rPr>
          <w:rStyle w:val="default"/>
          <w:rFonts w:cs="FrankRuehl" w:hint="cs"/>
          <w:sz w:val="24"/>
          <w:szCs w:val="24"/>
          <w:rtl/>
        </w:rPr>
        <w:t>סעי</w:t>
      </w:r>
      <w:r w:rsidRPr="00A90EA6">
        <w:rPr>
          <w:rStyle w:val="default"/>
          <w:rFonts w:cs="FrankRuehl"/>
          <w:sz w:val="24"/>
          <w:szCs w:val="24"/>
          <w:rtl/>
        </w:rPr>
        <w:t>ף</w:t>
      </w:r>
      <w:r w:rsidRPr="00A90EA6">
        <w:rPr>
          <w:rStyle w:val="default"/>
          <w:rFonts w:cs="FrankRuehl" w:hint="cs"/>
          <w:sz w:val="24"/>
          <w:szCs w:val="24"/>
          <w:rtl/>
        </w:rPr>
        <w:t xml:space="preserve"> 15(ב))</w:t>
      </w:r>
    </w:p>
    <w:p w14:paraId="561C3403" w14:textId="77777777" w:rsidR="00A84989" w:rsidRPr="00A90EA6" w:rsidRDefault="00A84989" w:rsidP="00A90EA6">
      <w:pPr>
        <w:pStyle w:val="P00"/>
        <w:spacing w:before="72"/>
        <w:ind w:left="0" w:right="1134"/>
        <w:jc w:val="center"/>
        <w:rPr>
          <w:rStyle w:val="default"/>
          <w:rFonts w:cs="FrankRuehl" w:hint="cs"/>
          <w:sz w:val="24"/>
          <w:szCs w:val="24"/>
          <w:rtl/>
        </w:rPr>
      </w:pPr>
      <w:r w:rsidRPr="00A90EA6">
        <w:rPr>
          <w:rStyle w:val="default"/>
          <w:rFonts w:cs="FrankRuehl" w:hint="cs"/>
          <w:sz w:val="24"/>
          <w:szCs w:val="24"/>
          <w:rtl/>
        </w:rPr>
        <w:t>(בוטלה)</w:t>
      </w:r>
    </w:p>
    <w:p w14:paraId="13044CA8"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604" w:name="Rov541"/>
      <w:r w:rsidRPr="00C732F8">
        <w:rPr>
          <w:rFonts w:cs="FrankRuehl" w:hint="cs"/>
          <w:vanish/>
          <w:color w:val="FF0000"/>
          <w:szCs w:val="20"/>
          <w:shd w:val="clear" w:color="auto" w:fill="FFFF99"/>
          <w:rtl/>
        </w:rPr>
        <w:t>מיום 28.12.1972</w:t>
      </w:r>
    </w:p>
    <w:p w14:paraId="26FD7C49"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w:t>
      </w:r>
    </w:p>
    <w:p w14:paraId="6595B949" w14:textId="77777777" w:rsidR="00C0684E" w:rsidRPr="00C732F8" w:rsidRDefault="00C0684E">
      <w:pPr>
        <w:pStyle w:val="P00"/>
        <w:spacing w:before="0"/>
        <w:ind w:left="0" w:right="1134"/>
        <w:rPr>
          <w:rFonts w:cs="FrankRuehl" w:hint="cs"/>
          <w:vanish/>
          <w:szCs w:val="20"/>
          <w:shd w:val="clear" w:color="auto" w:fill="FFFF99"/>
          <w:rtl/>
        </w:rPr>
      </w:pPr>
      <w:hyperlink r:id="rId873" w:history="1">
        <w:r w:rsidRPr="00C732F8">
          <w:rPr>
            <w:rStyle w:val="Hyperlink"/>
            <w:rFonts w:cs="FrankRuehl" w:hint="cs"/>
            <w:vanish/>
            <w:szCs w:val="20"/>
            <w:shd w:val="clear" w:color="auto" w:fill="FFFF99"/>
            <w:rtl/>
          </w:rPr>
          <w:t>ס"ח תשל"ג מס' 674</w:t>
        </w:r>
      </w:hyperlink>
      <w:r w:rsidRPr="00C732F8">
        <w:rPr>
          <w:rFonts w:cs="FrankRuehl" w:hint="cs"/>
          <w:vanish/>
          <w:szCs w:val="20"/>
          <w:shd w:val="clear" w:color="auto" w:fill="FFFF99"/>
          <w:rtl/>
        </w:rPr>
        <w:t xml:space="preserve"> מיום 28.12.1972 עמ' 23 (</w:t>
      </w:r>
      <w:hyperlink r:id="rId874" w:history="1">
        <w:r w:rsidRPr="00C732F8">
          <w:rPr>
            <w:rStyle w:val="Hyperlink"/>
            <w:rFonts w:cs="FrankRuehl" w:hint="cs"/>
            <w:vanish/>
            <w:szCs w:val="20"/>
            <w:shd w:val="clear" w:color="auto" w:fill="FFFF99"/>
            <w:rtl/>
          </w:rPr>
          <w:t>ה"ח 1016</w:t>
        </w:r>
      </w:hyperlink>
      <w:r w:rsidRPr="00C732F8">
        <w:rPr>
          <w:rFonts w:cs="FrankRuehl" w:hint="cs"/>
          <w:vanish/>
          <w:szCs w:val="20"/>
          <w:shd w:val="clear" w:color="auto" w:fill="FFFF99"/>
          <w:rtl/>
        </w:rPr>
        <w:t>)</w:t>
      </w:r>
    </w:p>
    <w:p w14:paraId="3BF20B46" w14:textId="77777777" w:rsidR="00C0684E" w:rsidRPr="00C732F8" w:rsidRDefault="00C0684E">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ביטול התוספת</w:t>
      </w:r>
    </w:p>
    <w:p w14:paraId="4FA74988" w14:textId="77777777" w:rsidR="00C0684E" w:rsidRPr="00C732F8" w:rsidRDefault="00C0684E">
      <w:pPr>
        <w:pStyle w:val="P00"/>
        <w:ind w:left="0" w:right="1134"/>
        <w:rPr>
          <w:rFonts w:cs="FrankRuehl" w:hint="cs"/>
          <w:vanish/>
          <w:szCs w:val="20"/>
          <w:shd w:val="clear" w:color="auto" w:fill="FFFF99"/>
          <w:rtl/>
        </w:rPr>
      </w:pPr>
      <w:r w:rsidRPr="00C732F8">
        <w:rPr>
          <w:rFonts w:cs="FrankRuehl" w:hint="cs"/>
          <w:vanish/>
          <w:szCs w:val="20"/>
          <w:shd w:val="clear" w:color="auto" w:fill="FFFF99"/>
          <w:rtl/>
        </w:rPr>
        <w:t>הנוסח הקודם:</w:t>
      </w:r>
    </w:p>
    <w:p w14:paraId="5FBCBCB9" w14:textId="77777777" w:rsidR="00C0684E" w:rsidRPr="00C732F8" w:rsidRDefault="00C0684E">
      <w:pPr>
        <w:pStyle w:val="P00"/>
        <w:spacing w:before="0"/>
        <w:ind w:left="0" w:right="1134"/>
        <w:jc w:val="center"/>
        <w:rPr>
          <w:rFonts w:cs="FrankRuehl" w:hint="cs"/>
          <w:strike/>
          <w:vanish/>
          <w:sz w:val="22"/>
          <w:szCs w:val="22"/>
          <w:shd w:val="clear" w:color="auto" w:fill="FFFF99"/>
          <w:rtl/>
        </w:rPr>
      </w:pPr>
      <w:r w:rsidRPr="00C732F8">
        <w:rPr>
          <w:rFonts w:cs="FrankRuehl" w:hint="cs"/>
          <w:strike/>
          <w:vanish/>
          <w:sz w:val="22"/>
          <w:szCs w:val="22"/>
          <w:shd w:val="clear" w:color="auto" w:fill="FFFF99"/>
          <w:rtl/>
        </w:rPr>
        <w:t>תעודה רפואית</w:t>
      </w:r>
    </w:p>
    <w:p w14:paraId="66A0E8A3" w14:textId="77777777" w:rsidR="00C0684E" w:rsidRPr="00C732F8" w:rsidRDefault="00C0684E">
      <w:pPr>
        <w:pStyle w:val="P00"/>
        <w:spacing w:before="0"/>
        <w:ind w:left="0" w:right="1134"/>
        <w:rPr>
          <w:rFonts w:cs="FrankRuehl" w:hint="cs"/>
          <w:strike/>
          <w:vanish/>
          <w:sz w:val="22"/>
          <w:szCs w:val="22"/>
          <w:shd w:val="clear" w:color="auto" w:fill="FFFF99"/>
          <w:rtl/>
        </w:rPr>
      </w:pPr>
    </w:p>
    <w:p w14:paraId="4609907A" w14:textId="77777777" w:rsidR="00C0684E" w:rsidRPr="00C732F8" w:rsidRDefault="00C0684E">
      <w:pPr>
        <w:pStyle w:val="P00"/>
        <w:spacing w:before="0"/>
        <w:ind w:left="0"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 xml:space="preserve">אני, הח"מ </w:t>
      </w:r>
      <w:r w:rsidRPr="00C732F8">
        <w:rPr>
          <w:rFonts w:cs="FrankRuehl"/>
          <w:strike/>
          <w:vanish/>
          <w:sz w:val="22"/>
          <w:szCs w:val="22"/>
          <w:shd w:val="clear" w:color="auto" w:fill="FFFF99"/>
          <w:rtl/>
        </w:rPr>
        <w:fldChar w:fldCharType="begin">
          <w:ffData>
            <w:name w:val="טקסט1"/>
            <w:enabled/>
            <w:calcOnExit w:val="0"/>
            <w:textInput/>
          </w:ffData>
        </w:fldChar>
      </w:r>
      <w:bookmarkStart w:id="605" w:name="טקסט1"/>
      <w:r w:rsidRPr="00C732F8">
        <w:rPr>
          <w:rFonts w:cs="FrankRuehl"/>
          <w:strike/>
          <w:vanish/>
          <w:sz w:val="22"/>
          <w:szCs w:val="22"/>
          <w:shd w:val="clear" w:color="auto" w:fill="FFFF99"/>
          <w:rtl/>
        </w:rPr>
        <w:instrText xml:space="preserve"> </w:instrText>
      </w:r>
      <w:r w:rsidRPr="00C732F8">
        <w:rPr>
          <w:rFonts w:cs="FrankRuehl"/>
          <w:strike/>
          <w:vanish/>
          <w:sz w:val="22"/>
          <w:szCs w:val="22"/>
          <w:shd w:val="clear" w:color="auto" w:fill="FFFF99"/>
        </w:rPr>
        <w:instrText>FORMTEXT</w:instrText>
      </w:r>
      <w:r w:rsidRPr="00C732F8">
        <w:rPr>
          <w:rFonts w:cs="FrankRuehl"/>
          <w:strike/>
          <w:vanish/>
          <w:sz w:val="22"/>
          <w:szCs w:val="22"/>
          <w:shd w:val="clear" w:color="auto" w:fill="FFFF99"/>
          <w:rtl/>
        </w:rPr>
        <w:instrText xml:space="preserve"> </w:instrText>
      </w:r>
      <w:r w:rsidRPr="00C732F8">
        <w:rPr>
          <w:rFonts w:cs="FrankRuehl"/>
          <w:strike/>
          <w:vanish/>
          <w:sz w:val="22"/>
          <w:szCs w:val="22"/>
          <w:shd w:val="clear" w:color="auto" w:fill="FFFF99"/>
        </w:rPr>
      </w:r>
      <w:r w:rsidRPr="00C732F8">
        <w:rPr>
          <w:rFonts w:cs="FrankRuehl"/>
          <w:strike/>
          <w:vanish/>
          <w:sz w:val="22"/>
          <w:szCs w:val="22"/>
          <w:shd w:val="clear" w:color="auto" w:fill="FFFF99"/>
          <w:rtl/>
        </w:rPr>
        <w:fldChar w:fldCharType="separate"/>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Pr="00C732F8">
        <w:rPr>
          <w:rFonts w:cs="FrankRuehl"/>
          <w:strike/>
          <w:vanish/>
          <w:sz w:val="22"/>
          <w:szCs w:val="22"/>
          <w:shd w:val="clear" w:color="auto" w:fill="FFFF99"/>
          <w:rtl/>
        </w:rPr>
        <w:fldChar w:fldCharType="end"/>
      </w:r>
      <w:bookmarkEnd w:id="605"/>
      <w:r w:rsidRPr="00C732F8">
        <w:rPr>
          <w:rFonts w:cs="FrankRuehl" w:hint="cs"/>
          <w:strike/>
          <w:vanish/>
          <w:sz w:val="22"/>
          <w:szCs w:val="22"/>
          <w:shd w:val="clear" w:color="auto" w:fill="FFFF99"/>
          <w:rtl/>
        </w:rPr>
        <w:t xml:space="preserve">, מעיד בזה כי ביום </w:t>
      </w:r>
      <w:r w:rsidRPr="00C732F8">
        <w:rPr>
          <w:rFonts w:cs="FrankRuehl"/>
          <w:strike/>
          <w:vanish/>
          <w:sz w:val="22"/>
          <w:szCs w:val="22"/>
          <w:shd w:val="clear" w:color="auto" w:fill="FFFF99"/>
          <w:rtl/>
        </w:rPr>
        <w:fldChar w:fldCharType="begin">
          <w:ffData>
            <w:name w:val="טקסט2"/>
            <w:enabled/>
            <w:calcOnExit w:val="0"/>
            <w:textInput/>
          </w:ffData>
        </w:fldChar>
      </w:r>
      <w:bookmarkStart w:id="606" w:name="טקסט2"/>
      <w:r w:rsidRPr="00C732F8">
        <w:rPr>
          <w:rFonts w:cs="FrankRuehl"/>
          <w:strike/>
          <w:vanish/>
          <w:sz w:val="22"/>
          <w:szCs w:val="22"/>
          <w:shd w:val="clear" w:color="auto" w:fill="FFFF99"/>
          <w:rtl/>
        </w:rPr>
        <w:instrText xml:space="preserve"> </w:instrText>
      </w:r>
      <w:r w:rsidRPr="00C732F8">
        <w:rPr>
          <w:rFonts w:cs="FrankRuehl"/>
          <w:strike/>
          <w:vanish/>
          <w:sz w:val="22"/>
          <w:szCs w:val="22"/>
          <w:shd w:val="clear" w:color="auto" w:fill="FFFF99"/>
        </w:rPr>
        <w:instrText>FORMTEXT</w:instrText>
      </w:r>
      <w:r w:rsidRPr="00C732F8">
        <w:rPr>
          <w:rFonts w:cs="FrankRuehl"/>
          <w:strike/>
          <w:vanish/>
          <w:sz w:val="22"/>
          <w:szCs w:val="22"/>
          <w:shd w:val="clear" w:color="auto" w:fill="FFFF99"/>
          <w:rtl/>
        </w:rPr>
        <w:instrText xml:space="preserve"> </w:instrText>
      </w:r>
      <w:r w:rsidRPr="00C732F8">
        <w:rPr>
          <w:rFonts w:cs="FrankRuehl"/>
          <w:strike/>
          <w:vanish/>
          <w:sz w:val="22"/>
          <w:szCs w:val="22"/>
          <w:shd w:val="clear" w:color="auto" w:fill="FFFF99"/>
        </w:rPr>
      </w:r>
      <w:r w:rsidRPr="00C732F8">
        <w:rPr>
          <w:rFonts w:cs="FrankRuehl"/>
          <w:strike/>
          <w:vanish/>
          <w:sz w:val="22"/>
          <w:szCs w:val="22"/>
          <w:shd w:val="clear" w:color="auto" w:fill="FFFF99"/>
          <w:rtl/>
        </w:rPr>
        <w:fldChar w:fldCharType="separate"/>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Pr="00C732F8">
        <w:rPr>
          <w:rFonts w:cs="FrankRuehl"/>
          <w:strike/>
          <w:vanish/>
          <w:sz w:val="22"/>
          <w:szCs w:val="22"/>
          <w:shd w:val="clear" w:color="auto" w:fill="FFFF99"/>
          <w:rtl/>
        </w:rPr>
        <w:fldChar w:fldCharType="end"/>
      </w:r>
      <w:bookmarkEnd w:id="606"/>
      <w:r w:rsidRPr="00C732F8">
        <w:rPr>
          <w:rFonts w:cs="FrankRuehl" w:hint="cs"/>
          <w:strike/>
          <w:vanish/>
          <w:sz w:val="22"/>
          <w:szCs w:val="22"/>
          <w:shd w:val="clear" w:color="auto" w:fill="FFFF99"/>
          <w:rtl/>
        </w:rPr>
        <w:t xml:space="preserve"> לחודש </w:t>
      </w:r>
      <w:r w:rsidRPr="00C732F8">
        <w:rPr>
          <w:rFonts w:cs="FrankRuehl"/>
          <w:strike/>
          <w:vanish/>
          <w:sz w:val="22"/>
          <w:szCs w:val="22"/>
          <w:shd w:val="clear" w:color="auto" w:fill="FFFF99"/>
          <w:rtl/>
        </w:rPr>
        <w:fldChar w:fldCharType="begin">
          <w:ffData>
            <w:name w:val="טקסט3"/>
            <w:enabled/>
            <w:calcOnExit w:val="0"/>
            <w:textInput/>
          </w:ffData>
        </w:fldChar>
      </w:r>
      <w:bookmarkStart w:id="607" w:name="טקסט3"/>
      <w:r w:rsidRPr="00C732F8">
        <w:rPr>
          <w:rFonts w:cs="FrankRuehl"/>
          <w:strike/>
          <w:vanish/>
          <w:sz w:val="22"/>
          <w:szCs w:val="22"/>
          <w:shd w:val="clear" w:color="auto" w:fill="FFFF99"/>
          <w:rtl/>
        </w:rPr>
        <w:instrText xml:space="preserve"> </w:instrText>
      </w:r>
      <w:r w:rsidRPr="00C732F8">
        <w:rPr>
          <w:rFonts w:cs="FrankRuehl"/>
          <w:strike/>
          <w:vanish/>
          <w:sz w:val="22"/>
          <w:szCs w:val="22"/>
          <w:shd w:val="clear" w:color="auto" w:fill="FFFF99"/>
        </w:rPr>
        <w:instrText>FORMTEXT</w:instrText>
      </w:r>
      <w:r w:rsidRPr="00C732F8">
        <w:rPr>
          <w:rFonts w:cs="FrankRuehl"/>
          <w:strike/>
          <w:vanish/>
          <w:sz w:val="22"/>
          <w:szCs w:val="22"/>
          <w:shd w:val="clear" w:color="auto" w:fill="FFFF99"/>
          <w:rtl/>
        </w:rPr>
        <w:instrText xml:space="preserve"> </w:instrText>
      </w:r>
      <w:r w:rsidRPr="00C732F8">
        <w:rPr>
          <w:rFonts w:cs="FrankRuehl"/>
          <w:strike/>
          <w:vanish/>
          <w:sz w:val="22"/>
          <w:szCs w:val="22"/>
          <w:shd w:val="clear" w:color="auto" w:fill="FFFF99"/>
        </w:rPr>
      </w:r>
      <w:r w:rsidRPr="00C732F8">
        <w:rPr>
          <w:rFonts w:cs="FrankRuehl"/>
          <w:strike/>
          <w:vanish/>
          <w:sz w:val="22"/>
          <w:szCs w:val="22"/>
          <w:shd w:val="clear" w:color="auto" w:fill="FFFF99"/>
          <w:rtl/>
        </w:rPr>
        <w:fldChar w:fldCharType="separate"/>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Pr="00C732F8">
        <w:rPr>
          <w:rFonts w:cs="FrankRuehl"/>
          <w:strike/>
          <w:vanish/>
          <w:sz w:val="22"/>
          <w:szCs w:val="22"/>
          <w:shd w:val="clear" w:color="auto" w:fill="FFFF99"/>
          <w:rtl/>
        </w:rPr>
        <w:fldChar w:fldCharType="end"/>
      </w:r>
      <w:bookmarkEnd w:id="607"/>
      <w:r w:rsidRPr="00C732F8">
        <w:rPr>
          <w:rFonts w:cs="FrankRuehl" w:hint="cs"/>
          <w:strike/>
          <w:vanish/>
          <w:sz w:val="22"/>
          <w:szCs w:val="22"/>
          <w:shd w:val="clear" w:color="auto" w:fill="FFFF99"/>
          <w:rtl/>
        </w:rPr>
        <w:t xml:space="preserve"> שנת </w:t>
      </w:r>
      <w:r w:rsidRPr="00C732F8">
        <w:rPr>
          <w:rFonts w:cs="FrankRuehl"/>
          <w:strike/>
          <w:vanish/>
          <w:sz w:val="22"/>
          <w:szCs w:val="22"/>
          <w:shd w:val="clear" w:color="auto" w:fill="FFFF99"/>
          <w:rtl/>
        </w:rPr>
        <w:fldChar w:fldCharType="begin">
          <w:ffData>
            <w:name w:val="טקסט4"/>
            <w:enabled/>
            <w:calcOnExit w:val="0"/>
            <w:textInput/>
          </w:ffData>
        </w:fldChar>
      </w:r>
      <w:bookmarkStart w:id="608" w:name="טקסט4"/>
      <w:r w:rsidRPr="00C732F8">
        <w:rPr>
          <w:rFonts w:cs="FrankRuehl"/>
          <w:strike/>
          <w:vanish/>
          <w:sz w:val="22"/>
          <w:szCs w:val="22"/>
          <w:shd w:val="clear" w:color="auto" w:fill="FFFF99"/>
          <w:rtl/>
        </w:rPr>
        <w:instrText xml:space="preserve"> </w:instrText>
      </w:r>
      <w:r w:rsidRPr="00C732F8">
        <w:rPr>
          <w:rFonts w:cs="FrankRuehl"/>
          <w:strike/>
          <w:vanish/>
          <w:sz w:val="22"/>
          <w:szCs w:val="22"/>
          <w:shd w:val="clear" w:color="auto" w:fill="FFFF99"/>
        </w:rPr>
        <w:instrText>FORMTEXT</w:instrText>
      </w:r>
      <w:r w:rsidRPr="00C732F8">
        <w:rPr>
          <w:rFonts w:cs="FrankRuehl"/>
          <w:strike/>
          <w:vanish/>
          <w:sz w:val="22"/>
          <w:szCs w:val="22"/>
          <w:shd w:val="clear" w:color="auto" w:fill="FFFF99"/>
          <w:rtl/>
        </w:rPr>
        <w:instrText xml:space="preserve"> </w:instrText>
      </w:r>
      <w:r w:rsidRPr="00C732F8">
        <w:rPr>
          <w:rFonts w:cs="FrankRuehl"/>
          <w:strike/>
          <w:vanish/>
          <w:sz w:val="22"/>
          <w:szCs w:val="22"/>
          <w:shd w:val="clear" w:color="auto" w:fill="FFFF99"/>
        </w:rPr>
      </w:r>
      <w:r w:rsidRPr="00C732F8">
        <w:rPr>
          <w:rFonts w:cs="FrankRuehl"/>
          <w:strike/>
          <w:vanish/>
          <w:sz w:val="22"/>
          <w:szCs w:val="22"/>
          <w:shd w:val="clear" w:color="auto" w:fill="FFFF99"/>
          <w:rtl/>
        </w:rPr>
        <w:fldChar w:fldCharType="separate"/>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Pr="00C732F8">
        <w:rPr>
          <w:rFonts w:cs="FrankRuehl"/>
          <w:strike/>
          <w:vanish/>
          <w:sz w:val="22"/>
          <w:szCs w:val="22"/>
          <w:shd w:val="clear" w:color="auto" w:fill="FFFF99"/>
          <w:rtl/>
        </w:rPr>
        <w:fldChar w:fldCharType="end"/>
      </w:r>
      <w:bookmarkEnd w:id="608"/>
      <w:r w:rsidRPr="00C732F8">
        <w:rPr>
          <w:rFonts w:cs="FrankRuehl" w:hint="cs"/>
          <w:strike/>
          <w:vanish/>
          <w:sz w:val="22"/>
          <w:szCs w:val="22"/>
          <w:shd w:val="clear" w:color="auto" w:fill="FFFF99"/>
          <w:rtl/>
        </w:rPr>
        <w:t xml:space="preserve"> בבית הסוהר </w:t>
      </w:r>
      <w:r w:rsidRPr="00C732F8">
        <w:rPr>
          <w:rFonts w:cs="FrankRuehl"/>
          <w:strike/>
          <w:vanish/>
          <w:sz w:val="22"/>
          <w:szCs w:val="22"/>
          <w:shd w:val="clear" w:color="auto" w:fill="FFFF99"/>
          <w:rtl/>
        </w:rPr>
        <w:fldChar w:fldCharType="begin">
          <w:ffData>
            <w:name w:val="טקסט5"/>
            <w:enabled/>
            <w:calcOnExit w:val="0"/>
            <w:textInput/>
          </w:ffData>
        </w:fldChar>
      </w:r>
      <w:bookmarkStart w:id="609" w:name="טקסט5"/>
      <w:r w:rsidRPr="00C732F8">
        <w:rPr>
          <w:rFonts w:cs="FrankRuehl"/>
          <w:strike/>
          <w:vanish/>
          <w:sz w:val="22"/>
          <w:szCs w:val="22"/>
          <w:shd w:val="clear" w:color="auto" w:fill="FFFF99"/>
          <w:rtl/>
        </w:rPr>
        <w:instrText xml:space="preserve"> </w:instrText>
      </w:r>
      <w:r w:rsidRPr="00C732F8">
        <w:rPr>
          <w:rFonts w:cs="FrankRuehl"/>
          <w:strike/>
          <w:vanish/>
          <w:sz w:val="22"/>
          <w:szCs w:val="22"/>
          <w:shd w:val="clear" w:color="auto" w:fill="FFFF99"/>
        </w:rPr>
        <w:instrText>FORMTEXT</w:instrText>
      </w:r>
      <w:r w:rsidRPr="00C732F8">
        <w:rPr>
          <w:rFonts w:cs="FrankRuehl"/>
          <w:strike/>
          <w:vanish/>
          <w:sz w:val="22"/>
          <w:szCs w:val="22"/>
          <w:shd w:val="clear" w:color="auto" w:fill="FFFF99"/>
          <w:rtl/>
        </w:rPr>
        <w:instrText xml:space="preserve"> </w:instrText>
      </w:r>
      <w:r w:rsidRPr="00C732F8">
        <w:rPr>
          <w:rFonts w:cs="FrankRuehl"/>
          <w:strike/>
          <w:vanish/>
          <w:sz w:val="22"/>
          <w:szCs w:val="22"/>
          <w:shd w:val="clear" w:color="auto" w:fill="FFFF99"/>
        </w:rPr>
      </w:r>
      <w:r w:rsidRPr="00C732F8">
        <w:rPr>
          <w:rFonts w:cs="FrankRuehl"/>
          <w:strike/>
          <w:vanish/>
          <w:sz w:val="22"/>
          <w:szCs w:val="22"/>
          <w:shd w:val="clear" w:color="auto" w:fill="FFFF99"/>
          <w:rtl/>
        </w:rPr>
        <w:fldChar w:fldCharType="separate"/>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Pr="00C732F8">
        <w:rPr>
          <w:rFonts w:cs="FrankRuehl"/>
          <w:strike/>
          <w:vanish/>
          <w:sz w:val="22"/>
          <w:szCs w:val="22"/>
          <w:shd w:val="clear" w:color="auto" w:fill="FFFF99"/>
          <w:rtl/>
        </w:rPr>
        <w:fldChar w:fldCharType="end"/>
      </w:r>
      <w:bookmarkEnd w:id="609"/>
      <w:r w:rsidRPr="00C732F8">
        <w:rPr>
          <w:rFonts w:cs="FrankRuehl" w:hint="cs"/>
          <w:strike/>
          <w:vanish/>
          <w:sz w:val="22"/>
          <w:szCs w:val="22"/>
          <w:shd w:val="clear" w:color="auto" w:fill="FFFF99"/>
          <w:rtl/>
        </w:rPr>
        <w:t xml:space="preserve">, בדקתי אישית את </w:t>
      </w:r>
      <w:r w:rsidRPr="00C732F8">
        <w:rPr>
          <w:rFonts w:cs="FrankRuehl"/>
          <w:strike/>
          <w:vanish/>
          <w:sz w:val="22"/>
          <w:szCs w:val="22"/>
          <w:shd w:val="clear" w:color="auto" w:fill="FFFF99"/>
          <w:rtl/>
        </w:rPr>
        <w:fldChar w:fldCharType="begin">
          <w:ffData>
            <w:name w:val="טקסט6"/>
            <w:enabled/>
            <w:calcOnExit w:val="0"/>
            <w:textInput/>
          </w:ffData>
        </w:fldChar>
      </w:r>
      <w:bookmarkStart w:id="610" w:name="טקסט6"/>
      <w:r w:rsidRPr="00C732F8">
        <w:rPr>
          <w:rFonts w:cs="FrankRuehl"/>
          <w:strike/>
          <w:vanish/>
          <w:sz w:val="22"/>
          <w:szCs w:val="22"/>
          <w:shd w:val="clear" w:color="auto" w:fill="FFFF99"/>
          <w:rtl/>
        </w:rPr>
        <w:instrText xml:space="preserve"> </w:instrText>
      </w:r>
      <w:r w:rsidRPr="00C732F8">
        <w:rPr>
          <w:rFonts w:cs="FrankRuehl"/>
          <w:strike/>
          <w:vanish/>
          <w:sz w:val="22"/>
          <w:szCs w:val="22"/>
          <w:shd w:val="clear" w:color="auto" w:fill="FFFF99"/>
        </w:rPr>
        <w:instrText>FORMTEXT</w:instrText>
      </w:r>
      <w:r w:rsidRPr="00C732F8">
        <w:rPr>
          <w:rFonts w:cs="FrankRuehl"/>
          <w:strike/>
          <w:vanish/>
          <w:sz w:val="22"/>
          <w:szCs w:val="22"/>
          <w:shd w:val="clear" w:color="auto" w:fill="FFFF99"/>
          <w:rtl/>
        </w:rPr>
        <w:instrText xml:space="preserve"> </w:instrText>
      </w:r>
      <w:r w:rsidRPr="00C732F8">
        <w:rPr>
          <w:rFonts w:cs="FrankRuehl"/>
          <w:strike/>
          <w:vanish/>
          <w:sz w:val="22"/>
          <w:szCs w:val="22"/>
          <w:shd w:val="clear" w:color="auto" w:fill="FFFF99"/>
        </w:rPr>
      </w:r>
      <w:r w:rsidRPr="00C732F8">
        <w:rPr>
          <w:rFonts w:cs="FrankRuehl"/>
          <w:strike/>
          <w:vanish/>
          <w:sz w:val="22"/>
          <w:szCs w:val="22"/>
          <w:shd w:val="clear" w:color="auto" w:fill="FFFF99"/>
          <w:rtl/>
        </w:rPr>
        <w:fldChar w:fldCharType="separate"/>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Pr="00C732F8">
        <w:rPr>
          <w:rFonts w:cs="FrankRuehl"/>
          <w:strike/>
          <w:vanish/>
          <w:sz w:val="22"/>
          <w:szCs w:val="22"/>
          <w:shd w:val="clear" w:color="auto" w:fill="FFFF99"/>
          <w:rtl/>
        </w:rPr>
        <w:fldChar w:fldCharType="end"/>
      </w:r>
      <w:bookmarkEnd w:id="610"/>
      <w:r w:rsidRPr="00C732F8">
        <w:rPr>
          <w:rFonts w:cs="FrankRuehl" w:hint="cs"/>
          <w:strike/>
          <w:vanish/>
          <w:sz w:val="22"/>
          <w:szCs w:val="22"/>
          <w:shd w:val="clear" w:color="auto" w:fill="FFFF99"/>
          <w:rtl/>
        </w:rPr>
        <w:t xml:space="preserve">, אסיר בבית הסוהר האמור, וכי האסיר האמור חולה במחלת נפש* </w:t>
      </w:r>
      <w:r w:rsidRPr="00C732F8">
        <w:rPr>
          <w:rFonts w:cs="FrankRuehl"/>
          <w:strike/>
          <w:vanish/>
          <w:sz w:val="22"/>
          <w:szCs w:val="22"/>
          <w:shd w:val="clear" w:color="auto" w:fill="FFFF99"/>
          <w:rtl/>
        </w:rPr>
        <w:fldChar w:fldCharType="begin">
          <w:ffData>
            <w:name w:val="טקסט7"/>
            <w:enabled/>
            <w:calcOnExit w:val="0"/>
            <w:textInput/>
          </w:ffData>
        </w:fldChar>
      </w:r>
      <w:bookmarkStart w:id="611" w:name="טקסט7"/>
      <w:r w:rsidRPr="00C732F8">
        <w:rPr>
          <w:rFonts w:cs="FrankRuehl"/>
          <w:strike/>
          <w:vanish/>
          <w:sz w:val="22"/>
          <w:szCs w:val="22"/>
          <w:shd w:val="clear" w:color="auto" w:fill="FFFF99"/>
          <w:rtl/>
        </w:rPr>
        <w:instrText xml:space="preserve"> </w:instrText>
      </w:r>
      <w:r w:rsidRPr="00C732F8">
        <w:rPr>
          <w:rFonts w:cs="FrankRuehl"/>
          <w:strike/>
          <w:vanish/>
          <w:sz w:val="22"/>
          <w:szCs w:val="22"/>
          <w:shd w:val="clear" w:color="auto" w:fill="FFFF99"/>
        </w:rPr>
        <w:instrText>FORMTEXT</w:instrText>
      </w:r>
      <w:r w:rsidRPr="00C732F8">
        <w:rPr>
          <w:rFonts w:cs="FrankRuehl"/>
          <w:strike/>
          <w:vanish/>
          <w:sz w:val="22"/>
          <w:szCs w:val="22"/>
          <w:shd w:val="clear" w:color="auto" w:fill="FFFF99"/>
          <w:rtl/>
        </w:rPr>
        <w:instrText xml:space="preserve"> </w:instrText>
      </w:r>
      <w:r w:rsidRPr="00C732F8">
        <w:rPr>
          <w:rFonts w:cs="FrankRuehl"/>
          <w:strike/>
          <w:vanish/>
          <w:sz w:val="22"/>
          <w:szCs w:val="22"/>
          <w:shd w:val="clear" w:color="auto" w:fill="FFFF99"/>
        </w:rPr>
      </w:r>
      <w:r w:rsidRPr="00C732F8">
        <w:rPr>
          <w:rFonts w:cs="FrankRuehl"/>
          <w:strike/>
          <w:vanish/>
          <w:sz w:val="22"/>
          <w:szCs w:val="22"/>
          <w:shd w:val="clear" w:color="auto" w:fill="FFFF99"/>
          <w:rtl/>
        </w:rPr>
        <w:fldChar w:fldCharType="separate"/>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Pr="00C732F8">
        <w:rPr>
          <w:rFonts w:cs="FrankRuehl"/>
          <w:strike/>
          <w:vanish/>
          <w:sz w:val="22"/>
          <w:szCs w:val="22"/>
          <w:shd w:val="clear" w:color="auto" w:fill="FFFF99"/>
          <w:rtl/>
        </w:rPr>
        <w:fldChar w:fldCharType="end"/>
      </w:r>
      <w:bookmarkEnd w:id="611"/>
      <w:r w:rsidRPr="00C732F8">
        <w:rPr>
          <w:rFonts w:cs="FrankRuehl" w:hint="cs"/>
          <w:strike/>
          <w:vanish/>
          <w:sz w:val="22"/>
          <w:szCs w:val="22"/>
          <w:shd w:val="clear" w:color="auto" w:fill="FFFF99"/>
          <w:rtl/>
        </w:rPr>
        <w:t xml:space="preserve"> ומן הנכון לפקח עליו ולכלאו לטיפול ולהשגחה. הגעתי למסקנה זו על יסוד העובדות הבאות:</w:t>
      </w:r>
    </w:p>
    <w:p w14:paraId="77F87B4C" w14:textId="77777777" w:rsidR="00C0684E" w:rsidRPr="00C732F8" w:rsidRDefault="00C0684E">
      <w:pPr>
        <w:pStyle w:val="P00"/>
        <w:spacing w:before="0"/>
        <w:ind w:left="0"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1.</w:t>
      </w:r>
      <w:r w:rsidRPr="00C732F8">
        <w:rPr>
          <w:rFonts w:cs="FrankRuehl" w:hint="cs"/>
          <w:strike/>
          <w:vanish/>
          <w:sz w:val="22"/>
          <w:szCs w:val="22"/>
          <w:shd w:val="clear" w:color="auto" w:fill="FFFF99"/>
          <w:rtl/>
        </w:rPr>
        <w:tab/>
        <w:t xml:space="preserve">עובדתו שנוכחתי בהן אישית** </w:t>
      </w:r>
      <w:r w:rsidRPr="00C732F8">
        <w:rPr>
          <w:rFonts w:cs="FrankRuehl"/>
          <w:strike/>
          <w:vanish/>
          <w:sz w:val="22"/>
          <w:szCs w:val="22"/>
          <w:shd w:val="clear" w:color="auto" w:fill="FFFF99"/>
          <w:rtl/>
        </w:rPr>
        <w:fldChar w:fldCharType="begin">
          <w:ffData>
            <w:name w:val="טקסט8"/>
            <w:enabled/>
            <w:calcOnExit w:val="0"/>
            <w:textInput/>
          </w:ffData>
        </w:fldChar>
      </w:r>
      <w:bookmarkStart w:id="612" w:name="טקסט8"/>
      <w:r w:rsidRPr="00C732F8">
        <w:rPr>
          <w:rFonts w:cs="FrankRuehl"/>
          <w:strike/>
          <w:vanish/>
          <w:sz w:val="22"/>
          <w:szCs w:val="22"/>
          <w:shd w:val="clear" w:color="auto" w:fill="FFFF99"/>
          <w:rtl/>
        </w:rPr>
        <w:instrText xml:space="preserve"> </w:instrText>
      </w:r>
      <w:r w:rsidRPr="00C732F8">
        <w:rPr>
          <w:rFonts w:cs="FrankRuehl"/>
          <w:strike/>
          <w:vanish/>
          <w:sz w:val="22"/>
          <w:szCs w:val="22"/>
          <w:shd w:val="clear" w:color="auto" w:fill="FFFF99"/>
        </w:rPr>
        <w:instrText>FORMTEXT</w:instrText>
      </w:r>
      <w:r w:rsidRPr="00C732F8">
        <w:rPr>
          <w:rFonts w:cs="FrankRuehl"/>
          <w:strike/>
          <w:vanish/>
          <w:sz w:val="22"/>
          <w:szCs w:val="22"/>
          <w:shd w:val="clear" w:color="auto" w:fill="FFFF99"/>
          <w:rtl/>
        </w:rPr>
        <w:instrText xml:space="preserve"> </w:instrText>
      </w:r>
      <w:r w:rsidRPr="00C732F8">
        <w:rPr>
          <w:rFonts w:cs="FrankRuehl"/>
          <w:strike/>
          <w:vanish/>
          <w:sz w:val="22"/>
          <w:szCs w:val="22"/>
          <w:shd w:val="clear" w:color="auto" w:fill="FFFF99"/>
        </w:rPr>
      </w:r>
      <w:r w:rsidRPr="00C732F8">
        <w:rPr>
          <w:rFonts w:cs="FrankRuehl"/>
          <w:strike/>
          <w:vanish/>
          <w:sz w:val="22"/>
          <w:szCs w:val="22"/>
          <w:shd w:val="clear" w:color="auto" w:fill="FFFF99"/>
          <w:rtl/>
        </w:rPr>
        <w:fldChar w:fldCharType="separate"/>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Pr="00C732F8">
        <w:rPr>
          <w:rFonts w:cs="FrankRuehl"/>
          <w:strike/>
          <w:vanish/>
          <w:sz w:val="22"/>
          <w:szCs w:val="22"/>
          <w:shd w:val="clear" w:color="auto" w:fill="FFFF99"/>
          <w:rtl/>
        </w:rPr>
        <w:fldChar w:fldCharType="end"/>
      </w:r>
      <w:bookmarkEnd w:id="612"/>
    </w:p>
    <w:p w14:paraId="129F10CB" w14:textId="77777777" w:rsidR="00C0684E" w:rsidRPr="00C732F8" w:rsidRDefault="00C0684E">
      <w:pPr>
        <w:pStyle w:val="P00"/>
        <w:spacing w:before="0"/>
        <w:ind w:left="0" w:right="1134"/>
        <w:rPr>
          <w:rFonts w:cs="FrankRuehl" w:hint="cs"/>
          <w:strike/>
          <w:vanish/>
          <w:sz w:val="22"/>
          <w:szCs w:val="22"/>
          <w:shd w:val="clear" w:color="auto" w:fill="FFFF99"/>
          <w:rtl/>
        </w:rPr>
      </w:pPr>
      <w:r w:rsidRPr="00C732F8">
        <w:rPr>
          <w:rFonts w:cs="FrankRuehl" w:hint="cs"/>
          <w:strike/>
          <w:vanish/>
          <w:sz w:val="22"/>
          <w:szCs w:val="22"/>
          <w:shd w:val="clear" w:color="auto" w:fill="FFFF99"/>
          <w:rtl/>
        </w:rPr>
        <w:t>2.</w:t>
      </w:r>
      <w:r w:rsidRPr="00C732F8">
        <w:rPr>
          <w:rFonts w:cs="FrankRuehl" w:hint="cs"/>
          <w:strike/>
          <w:vanish/>
          <w:sz w:val="22"/>
          <w:szCs w:val="22"/>
          <w:shd w:val="clear" w:color="auto" w:fill="FFFF99"/>
          <w:rtl/>
        </w:rPr>
        <w:tab/>
        <w:t xml:space="preserve">עובדות אחרות (אם היו עובדות אחרות) שאחרים הודיעו לי עליהן***: </w:t>
      </w:r>
      <w:r w:rsidRPr="00C732F8">
        <w:rPr>
          <w:rFonts w:cs="FrankRuehl"/>
          <w:strike/>
          <w:vanish/>
          <w:sz w:val="22"/>
          <w:szCs w:val="22"/>
          <w:shd w:val="clear" w:color="auto" w:fill="FFFF99"/>
          <w:rtl/>
        </w:rPr>
        <w:fldChar w:fldCharType="begin">
          <w:ffData>
            <w:name w:val="טקסט9"/>
            <w:enabled/>
            <w:calcOnExit w:val="0"/>
            <w:textInput/>
          </w:ffData>
        </w:fldChar>
      </w:r>
      <w:bookmarkStart w:id="613" w:name="טקסט9"/>
      <w:r w:rsidRPr="00C732F8">
        <w:rPr>
          <w:rFonts w:cs="FrankRuehl"/>
          <w:strike/>
          <w:vanish/>
          <w:sz w:val="22"/>
          <w:szCs w:val="22"/>
          <w:shd w:val="clear" w:color="auto" w:fill="FFFF99"/>
          <w:rtl/>
        </w:rPr>
        <w:instrText xml:space="preserve"> </w:instrText>
      </w:r>
      <w:r w:rsidRPr="00C732F8">
        <w:rPr>
          <w:rFonts w:cs="FrankRuehl"/>
          <w:strike/>
          <w:vanish/>
          <w:sz w:val="22"/>
          <w:szCs w:val="22"/>
          <w:shd w:val="clear" w:color="auto" w:fill="FFFF99"/>
        </w:rPr>
        <w:instrText>FORMTEXT</w:instrText>
      </w:r>
      <w:r w:rsidRPr="00C732F8">
        <w:rPr>
          <w:rFonts w:cs="FrankRuehl"/>
          <w:strike/>
          <w:vanish/>
          <w:sz w:val="22"/>
          <w:szCs w:val="22"/>
          <w:shd w:val="clear" w:color="auto" w:fill="FFFF99"/>
          <w:rtl/>
        </w:rPr>
        <w:instrText xml:space="preserve"> </w:instrText>
      </w:r>
      <w:r w:rsidRPr="00C732F8">
        <w:rPr>
          <w:rFonts w:cs="FrankRuehl"/>
          <w:strike/>
          <w:vanish/>
          <w:sz w:val="22"/>
          <w:szCs w:val="22"/>
          <w:shd w:val="clear" w:color="auto" w:fill="FFFF99"/>
        </w:rPr>
      </w:r>
      <w:r w:rsidRPr="00C732F8">
        <w:rPr>
          <w:rFonts w:cs="FrankRuehl"/>
          <w:strike/>
          <w:vanish/>
          <w:sz w:val="22"/>
          <w:szCs w:val="22"/>
          <w:shd w:val="clear" w:color="auto" w:fill="FFFF99"/>
          <w:rtl/>
        </w:rPr>
        <w:fldChar w:fldCharType="separate"/>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Pr="00C732F8">
        <w:rPr>
          <w:rFonts w:cs="FrankRuehl"/>
          <w:strike/>
          <w:vanish/>
          <w:sz w:val="22"/>
          <w:szCs w:val="22"/>
          <w:shd w:val="clear" w:color="auto" w:fill="FFFF99"/>
          <w:rtl/>
        </w:rPr>
        <w:fldChar w:fldCharType="end"/>
      </w:r>
      <w:bookmarkEnd w:id="613"/>
    </w:p>
    <w:p w14:paraId="7B53EAB9" w14:textId="77777777" w:rsidR="00C0684E" w:rsidRPr="00C732F8" w:rsidRDefault="00C0684E">
      <w:pPr>
        <w:pStyle w:val="P00"/>
        <w:spacing w:before="0"/>
        <w:ind w:left="0" w:right="1134"/>
        <w:rPr>
          <w:rFonts w:cs="FrankRuehl" w:hint="cs"/>
          <w:vanish/>
          <w:sz w:val="22"/>
          <w:szCs w:val="22"/>
          <w:shd w:val="clear" w:color="auto" w:fill="FFFF99"/>
          <w:rtl/>
        </w:rPr>
      </w:pPr>
      <w:r w:rsidRPr="00C732F8">
        <w:rPr>
          <w:rFonts w:cs="FrankRuehl" w:hint="cs"/>
          <w:vanish/>
          <w:sz w:val="22"/>
          <w:szCs w:val="22"/>
          <w:shd w:val="clear" w:color="auto" w:fill="FFFF99"/>
          <w:rtl/>
        </w:rPr>
        <w:tab/>
      </w:r>
      <w:r w:rsidRPr="00C732F8">
        <w:rPr>
          <w:rFonts w:cs="FrankRuehl" w:hint="cs"/>
          <w:strike/>
          <w:vanish/>
          <w:sz w:val="22"/>
          <w:szCs w:val="22"/>
          <w:shd w:val="clear" w:color="auto" w:fill="FFFF99"/>
          <w:rtl/>
        </w:rPr>
        <w:t xml:space="preserve">ניתן היום </w:t>
      </w:r>
      <w:r w:rsidRPr="00C732F8">
        <w:rPr>
          <w:rFonts w:cs="FrankRuehl"/>
          <w:strike/>
          <w:vanish/>
          <w:sz w:val="22"/>
          <w:szCs w:val="22"/>
          <w:shd w:val="clear" w:color="auto" w:fill="FFFF99"/>
          <w:rtl/>
        </w:rPr>
        <w:fldChar w:fldCharType="begin">
          <w:ffData>
            <w:name w:val="טקסט10"/>
            <w:enabled/>
            <w:calcOnExit w:val="0"/>
            <w:textInput/>
          </w:ffData>
        </w:fldChar>
      </w:r>
      <w:bookmarkStart w:id="614" w:name="טקסט10"/>
      <w:r w:rsidRPr="00C732F8">
        <w:rPr>
          <w:rFonts w:cs="FrankRuehl"/>
          <w:strike/>
          <w:vanish/>
          <w:sz w:val="22"/>
          <w:szCs w:val="22"/>
          <w:shd w:val="clear" w:color="auto" w:fill="FFFF99"/>
          <w:rtl/>
        </w:rPr>
        <w:instrText xml:space="preserve"> </w:instrText>
      </w:r>
      <w:r w:rsidRPr="00C732F8">
        <w:rPr>
          <w:rFonts w:cs="FrankRuehl"/>
          <w:strike/>
          <w:vanish/>
          <w:sz w:val="22"/>
          <w:szCs w:val="22"/>
          <w:shd w:val="clear" w:color="auto" w:fill="FFFF99"/>
        </w:rPr>
        <w:instrText>FORMTEXT</w:instrText>
      </w:r>
      <w:r w:rsidRPr="00C732F8">
        <w:rPr>
          <w:rFonts w:cs="FrankRuehl"/>
          <w:strike/>
          <w:vanish/>
          <w:sz w:val="22"/>
          <w:szCs w:val="22"/>
          <w:shd w:val="clear" w:color="auto" w:fill="FFFF99"/>
          <w:rtl/>
        </w:rPr>
        <w:instrText xml:space="preserve"> </w:instrText>
      </w:r>
      <w:r w:rsidRPr="00C732F8">
        <w:rPr>
          <w:rFonts w:cs="FrankRuehl"/>
          <w:strike/>
          <w:vanish/>
          <w:sz w:val="22"/>
          <w:szCs w:val="22"/>
          <w:shd w:val="clear" w:color="auto" w:fill="FFFF99"/>
        </w:rPr>
      </w:r>
      <w:r w:rsidRPr="00C732F8">
        <w:rPr>
          <w:rFonts w:cs="FrankRuehl"/>
          <w:strike/>
          <w:vanish/>
          <w:sz w:val="22"/>
          <w:szCs w:val="22"/>
          <w:shd w:val="clear" w:color="auto" w:fill="FFFF99"/>
          <w:rtl/>
        </w:rPr>
        <w:fldChar w:fldCharType="separate"/>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005E392C">
        <w:rPr>
          <w:rFonts w:cs="FrankRuehl"/>
          <w:strike/>
          <w:vanish/>
          <w:sz w:val="22"/>
          <w:szCs w:val="22"/>
          <w:shd w:val="clear" w:color="auto" w:fill="FFFF99"/>
          <w:rtl/>
        </w:rPr>
        <w:t> </w:t>
      </w:r>
      <w:r w:rsidRPr="00C732F8">
        <w:rPr>
          <w:rFonts w:cs="FrankRuehl"/>
          <w:strike/>
          <w:vanish/>
          <w:sz w:val="22"/>
          <w:szCs w:val="22"/>
          <w:shd w:val="clear" w:color="auto" w:fill="FFFF99"/>
          <w:rtl/>
        </w:rPr>
        <w:fldChar w:fldCharType="end"/>
      </w:r>
      <w:bookmarkEnd w:id="614"/>
    </w:p>
    <w:p w14:paraId="5D60B723" w14:textId="77777777" w:rsidR="00C0684E" w:rsidRPr="00C732F8" w:rsidRDefault="00C0684E">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cs="FrankRuehl" w:hint="cs"/>
          <w:vanish/>
          <w:sz w:val="22"/>
          <w:szCs w:val="22"/>
          <w:shd w:val="clear" w:color="auto" w:fill="FFFF99"/>
          <w:rtl/>
        </w:rPr>
      </w:pPr>
      <w:r w:rsidRPr="00C732F8">
        <w:rPr>
          <w:rFonts w:cs="FrankRuehl" w:hint="cs"/>
          <w:vanish/>
          <w:sz w:val="22"/>
          <w:szCs w:val="22"/>
          <w:shd w:val="clear" w:color="auto" w:fill="FFFF99"/>
          <w:rtl/>
        </w:rPr>
        <w:tab/>
      </w:r>
      <w:r w:rsidRPr="00C732F8">
        <w:rPr>
          <w:rFonts w:cs="FrankRuehl" w:hint="cs"/>
          <w:strike/>
          <w:vanish/>
          <w:sz w:val="22"/>
          <w:szCs w:val="22"/>
          <w:shd w:val="clear" w:color="auto" w:fill="FFFF99"/>
          <w:rtl/>
        </w:rPr>
        <w:t>_______________</w:t>
      </w:r>
    </w:p>
    <w:p w14:paraId="625EA456" w14:textId="77777777" w:rsidR="00C0684E" w:rsidRPr="00C732F8" w:rsidRDefault="00C0684E">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cs="FrankRuehl" w:hint="cs"/>
          <w:strike/>
          <w:vanish/>
          <w:szCs w:val="20"/>
          <w:shd w:val="clear" w:color="auto" w:fill="FFFF99"/>
          <w:rtl/>
        </w:rPr>
      </w:pPr>
      <w:r w:rsidRPr="00C732F8">
        <w:rPr>
          <w:rFonts w:cs="FrankRuehl" w:hint="cs"/>
          <w:vanish/>
          <w:szCs w:val="20"/>
          <w:shd w:val="clear" w:color="auto" w:fill="FFFF99"/>
          <w:rtl/>
        </w:rPr>
        <w:tab/>
      </w:r>
      <w:r w:rsidRPr="00C732F8">
        <w:rPr>
          <w:rFonts w:cs="FrankRuehl" w:hint="cs"/>
          <w:strike/>
          <w:vanish/>
          <w:szCs w:val="20"/>
          <w:shd w:val="clear" w:color="auto" w:fill="FFFF99"/>
          <w:rtl/>
        </w:rPr>
        <w:t>רופא בית הסוהר</w:t>
      </w:r>
    </w:p>
    <w:p w14:paraId="63D36349" w14:textId="77777777" w:rsidR="00C0684E" w:rsidRPr="00C732F8" w:rsidRDefault="00C0684E">
      <w:pPr>
        <w:pStyle w:val="P00"/>
        <w:spacing w:before="0"/>
        <w:ind w:left="0" w:right="1134"/>
        <w:rPr>
          <w:rFonts w:cs="FrankRuehl" w:hint="cs"/>
          <w:vanish/>
          <w:szCs w:val="20"/>
          <w:shd w:val="clear" w:color="auto" w:fill="FFFF99"/>
          <w:rtl/>
        </w:rPr>
      </w:pPr>
      <w:r w:rsidRPr="00C732F8">
        <w:rPr>
          <w:rFonts w:cs="FrankRuehl" w:hint="cs"/>
          <w:vanish/>
          <w:szCs w:val="20"/>
          <w:shd w:val="clear" w:color="auto" w:fill="FFFF99"/>
          <w:rtl/>
        </w:rPr>
        <w:t>-------------</w:t>
      </w:r>
    </w:p>
    <w:p w14:paraId="3F94E4E0" w14:textId="77777777" w:rsidR="00C0684E" w:rsidRPr="00C732F8" w:rsidRDefault="00C0684E">
      <w:pPr>
        <w:pStyle w:val="P00"/>
        <w:spacing w:before="0"/>
        <w:ind w:left="0" w:right="1134"/>
        <w:rPr>
          <w:rFonts w:cs="FrankRuehl" w:hint="cs"/>
          <w:strike/>
          <w:vanish/>
          <w:szCs w:val="20"/>
          <w:shd w:val="clear" w:color="auto" w:fill="FFFF99"/>
          <w:rtl/>
        </w:rPr>
      </w:pPr>
      <w:r w:rsidRPr="00C732F8">
        <w:rPr>
          <w:rFonts w:cs="FrankRuehl" w:hint="cs"/>
          <w:vanish/>
          <w:szCs w:val="20"/>
          <w:shd w:val="clear" w:color="auto" w:fill="FFFF99"/>
          <w:rtl/>
        </w:rPr>
        <w:t>*</w:t>
      </w:r>
      <w:r w:rsidRPr="00C732F8">
        <w:rPr>
          <w:rFonts w:cs="FrankRuehl" w:hint="cs"/>
          <w:vanish/>
          <w:szCs w:val="20"/>
          <w:shd w:val="clear" w:color="auto" w:fill="FFFF99"/>
          <w:rtl/>
        </w:rPr>
        <w:tab/>
      </w:r>
      <w:r w:rsidRPr="00C732F8">
        <w:rPr>
          <w:rFonts w:cs="FrankRuehl" w:hint="cs"/>
          <w:strike/>
          <w:vanish/>
          <w:szCs w:val="20"/>
          <w:shd w:val="clear" w:color="auto" w:fill="FFFF99"/>
          <w:rtl/>
        </w:rPr>
        <w:t>ציין את המחלה</w:t>
      </w:r>
    </w:p>
    <w:p w14:paraId="4E1D3ACB" w14:textId="77777777" w:rsidR="00C0684E" w:rsidRPr="00C732F8" w:rsidRDefault="00C0684E">
      <w:pPr>
        <w:pStyle w:val="P00"/>
        <w:spacing w:before="0"/>
        <w:ind w:left="0" w:right="1134"/>
        <w:rPr>
          <w:rFonts w:cs="FrankRuehl" w:hint="cs"/>
          <w:strike/>
          <w:vanish/>
          <w:szCs w:val="20"/>
          <w:shd w:val="clear" w:color="auto" w:fill="FFFF99"/>
          <w:rtl/>
        </w:rPr>
      </w:pPr>
      <w:r w:rsidRPr="00C732F8">
        <w:rPr>
          <w:rFonts w:cs="FrankRuehl" w:hint="cs"/>
          <w:vanish/>
          <w:szCs w:val="20"/>
          <w:shd w:val="clear" w:color="auto" w:fill="FFFF99"/>
          <w:rtl/>
        </w:rPr>
        <w:t>**</w:t>
      </w:r>
      <w:r w:rsidRPr="00C732F8">
        <w:rPr>
          <w:rFonts w:cs="FrankRuehl" w:hint="cs"/>
          <w:vanish/>
          <w:szCs w:val="20"/>
          <w:shd w:val="clear" w:color="auto" w:fill="FFFF99"/>
          <w:rtl/>
        </w:rPr>
        <w:tab/>
      </w:r>
      <w:r w:rsidRPr="00C732F8">
        <w:rPr>
          <w:rFonts w:cs="FrankRuehl" w:hint="cs"/>
          <w:strike/>
          <w:vanish/>
          <w:szCs w:val="20"/>
          <w:shd w:val="clear" w:color="auto" w:fill="FFFF99"/>
          <w:rtl/>
        </w:rPr>
        <w:t>ציין את העובדות</w:t>
      </w:r>
    </w:p>
    <w:p w14:paraId="52655A48" w14:textId="77777777" w:rsidR="00C0684E" w:rsidRPr="00837496" w:rsidRDefault="00C0684E" w:rsidP="00837496">
      <w:pPr>
        <w:pStyle w:val="P00"/>
        <w:spacing w:before="0"/>
        <w:ind w:left="0" w:right="1134"/>
        <w:rPr>
          <w:rFonts w:cs="FrankRuehl" w:hint="cs"/>
          <w:strike/>
          <w:sz w:val="2"/>
          <w:szCs w:val="2"/>
          <w:shd w:val="clear" w:color="auto" w:fill="FFFF99"/>
          <w:rtl/>
        </w:rPr>
      </w:pPr>
      <w:r w:rsidRPr="00C732F8">
        <w:rPr>
          <w:rFonts w:cs="FrankRuehl" w:hint="cs"/>
          <w:vanish/>
          <w:szCs w:val="20"/>
          <w:shd w:val="clear" w:color="auto" w:fill="FFFF99"/>
          <w:rtl/>
        </w:rPr>
        <w:t>***</w:t>
      </w:r>
      <w:r w:rsidRPr="00C732F8">
        <w:rPr>
          <w:rFonts w:cs="FrankRuehl" w:hint="cs"/>
          <w:vanish/>
          <w:szCs w:val="20"/>
          <w:shd w:val="clear" w:color="auto" w:fill="FFFF99"/>
          <w:rtl/>
        </w:rPr>
        <w:tab/>
      </w:r>
      <w:r w:rsidRPr="00C732F8">
        <w:rPr>
          <w:rFonts w:cs="FrankRuehl" w:hint="cs"/>
          <w:strike/>
          <w:vanish/>
          <w:szCs w:val="20"/>
          <w:shd w:val="clear" w:color="auto" w:fill="FFFF99"/>
          <w:rtl/>
        </w:rPr>
        <w:t>ציין את הידיעות ושמות המודיעים</w:t>
      </w:r>
      <w:bookmarkEnd w:id="604"/>
    </w:p>
    <w:p w14:paraId="15456283" w14:textId="77777777" w:rsidR="000B7680" w:rsidRDefault="000B7680">
      <w:pPr>
        <w:pStyle w:val="P00"/>
        <w:spacing w:before="72"/>
        <w:ind w:left="0" w:right="1134"/>
        <w:rPr>
          <w:rStyle w:val="default"/>
          <w:rFonts w:cs="FrankRuehl" w:hint="cs"/>
          <w:rtl/>
        </w:rPr>
      </w:pPr>
    </w:p>
    <w:p w14:paraId="21E0F3B7" w14:textId="77777777" w:rsidR="00C0684E" w:rsidRPr="00A90EA6" w:rsidRDefault="00C0684E">
      <w:pPr>
        <w:pStyle w:val="medium2-header"/>
        <w:keepLines w:val="0"/>
        <w:spacing w:before="72"/>
        <w:ind w:left="0" w:right="1134"/>
        <w:rPr>
          <w:rFonts w:cs="FrankRuehl"/>
          <w:noProof/>
          <w:rtl/>
        </w:rPr>
      </w:pPr>
      <w:bookmarkStart w:id="615" w:name="med8"/>
      <w:bookmarkEnd w:id="615"/>
      <w:r w:rsidRPr="00A90EA6">
        <w:rPr>
          <w:noProof/>
          <w:lang w:val="he-IL"/>
        </w:rPr>
        <w:pict w14:anchorId="368FEEE1">
          <v:rect id="_x0000_s2314" style="position:absolute;left:0;text-align:left;margin-left:464.5pt;margin-top:8.05pt;width:75.05pt;height:46.75pt;z-index:251560448" o:allowincell="f" filled="f" stroked="f" strokecolor="lime" strokeweight=".25pt">
            <v:textbox inset="0,0,0,0">
              <w:txbxContent>
                <w:p w14:paraId="309AD85E" w14:textId="77777777" w:rsidR="00DA37EE" w:rsidRDefault="00DA37EE">
                  <w:pPr>
                    <w:spacing w:line="160" w:lineRule="exact"/>
                    <w:jc w:val="left"/>
                    <w:rPr>
                      <w:rFonts w:cs="Miriam"/>
                      <w:noProof/>
                      <w:sz w:val="18"/>
                      <w:szCs w:val="18"/>
                      <w:rtl/>
                    </w:rPr>
                  </w:pPr>
                  <w:r>
                    <w:rPr>
                      <w:rFonts w:cs="Miriam" w:hint="cs"/>
                      <w:b/>
                      <w:sz w:val="18"/>
                      <w:szCs w:val="18"/>
                      <w:rtl/>
                    </w:rPr>
                    <w:t>(תיקון מס</w:t>
                  </w:r>
                  <w:r>
                    <w:rPr>
                      <w:rFonts w:cs="Miriam"/>
                      <w:b/>
                      <w:sz w:val="18"/>
                      <w:szCs w:val="18"/>
                      <w:rtl/>
                    </w:rPr>
                    <w:t xml:space="preserve">' 13) </w:t>
                  </w:r>
                  <w:r>
                    <w:rPr>
                      <w:rFonts w:cs="Miriam" w:hint="cs"/>
                      <w:b/>
                      <w:sz w:val="18"/>
                      <w:szCs w:val="18"/>
                      <w:rtl/>
                    </w:rPr>
                    <w:br/>
                  </w:r>
                  <w:r>
                    <w:rPr>
                      <w:rFonts w:cs="Miriam" w:hint="cs"/>
                      <w:sz w:val="18"/>
                      <w:szCs w:val="18"/>
                      <w:rtl/>
                    </w:rPr>
                    <w:t>תשנ"ג-1993</w:t>
                  </w:r>
                </w:p>
                <w:p w14:paraId="3F6B5E8C" w14:textId="77777777" w:rsidR="000F2F6D" w:rsidRDefault="000F2F6D">
                  <w:pPr>
                    <w:spacing w:line="160" w:lineRule="exact"/>
                    <w:jc w:val="left"/>
                    <w:rPr>
                      <w:rFonts w:cs="Miriam"/>
                      <w:noProof/>
                      <w:sz w:val="18"/>
                      <w:szCs w:val="18"/>
                      <w:rtl/>
                    </w:rPr>
                  </w:pPr>
                  <w:r>
                    <w:rPr>
                      <w:rFonts w:cs="Miriam" w:hint="cs"/>
                      <w:noProof/>
                      <w:sz w:val="18"/>
                      <w:szCs w:val="18"/>
                      <w:rtl/>
                    </w:rPr>
                    <w:t>(תיקון מס' 54 הוראת שעה) תשע"ט-2018</w:t>
                  </w:r>
                </w:p>
                <w:p w14:paraId="1516F6E1" w14:textId="77777777" w:rsidR="005A4093" w:rsidRDefault="005A4093">
                  <w:pPr>
                    <w:spacing w:line="160" w:lineRule="exact"/>
                    <w:jc w:val="left"/>
                    <w:rPr>
                      <w:rFonts w:cs="Miriam"/>
                      <w:noProof/>
                      <w:sz w:val="18"/>
                      <w:szCs w:val="18"/>
                      <w:rtl/>
                    </w:rPr>
                  </w:pPr>
                  <w:r>
                    <w:rPr>
                      <w:rFonts w:cs="Miriam" w:hint="cs"/>
                      <w:noProof/>
                      <w:sz w:val="18"/>
                      <w:szCs w:val="18"/>
                      <w:rtl/>
                    </w:rPr>
                    <w:t>(תיקון מס' 57 הוראת שעה) תשפ"ב-2021</w:t>
                  </w:r>
                </w:p>
              </w:txbxContent>
            </v:textbox>
            <w10:anchorlock/>
          </v:rect>
        </w:pict>
      </w:r>
      <w:r w:rsidRPr="00A90EA6">
        <w:rPr>
          <w:rFonts w:cs="FrankRuehl"/>
          <w:noProof/>
          <w:rtl/>
        </w:rPr>
        <w:t>ת</w:t>
      </w:r>
      <w:r w:rsidRPr="00A90EA6">
        <w:rPr>
          <w:rFonts w:cs="FrankRuehl" w:hint="cs"/>
          <w:noProof/>
          <w:rtl/>
        </w:rPr>
        <w:t>וספ</w:t>
      </w:r>
      <w:r w:rsidRPr="00A90EA6">
        <w:rPr>
          <w:rFonts w:cs="FrankRuehl"/>
          <w:noProof/>
          <w:rtl/>
        </w:rPr>
        <w:t>ת</w:t>
      </w:r>
      <w:r w:rsidRPr="00A90EA6">
        <w:rPr>
          <w:rFonts w:cs="FrankRuehl" w:hint="cs"/>
          <w:noProof/>
          <w:rtl/>
        </w:rPr>
        <w:t xml:space="preserve"> ראשונה</w:t>
      </w:r>
    </w:p>
    <w:p w14:paraId="4DF268D4" w14:textId="77777777" w:rsidR="00B81644" w:rsidRPr="00B81644" w:rsidRDefault="00B81644" w:rsidP="00A90EA6">
      <w:pPr>
        <w:pStyle w:val="P00"/>
        <w:spacing w:before="72"/>
        <w:ind w:left="0" w:right="1134"/>
        <w:jc w:val="center"/>
        <w:rPr>
          <w:rStyle w:val="default"/>
          <w:rFonts w:cs="FrankRuehl"/>
          <w:b/>
          <w:bCs/>
          <w:sz w:val="22"/>
          <w:szCs w:val="22"/>
          <w:rtl/>
        </w:rPr>
      </w:pPr>
      <w:r>
        <w:rPr>
          <w:rStyle w:val="default"/>
          <w:rFonts w:cs="FrankRuehl" w:hint="cs"/>
          <w:b/>
          <w:bCs/>
          <w:sz w:val="22"/>
          <w:szCs w:val="22"/>
          <w:rtl/>
        </w:rPr>
        <w:t>חלק א'</w:t>
      </w:r>
    </w:p>
    <w:p w14:paraId="67AC7371" w14:textId="77777777" w:rsidR="00C0684E" w:rsidRPr="00A90EA6" w:rsidRDefault="00C0684E" w:rsidP="00A90EA6">
      <w:pPr>
        <w:pStyle w:val="P00"/>
        <w:spacing w:before="72"/>
        <w:ind w:left="0" w:right="1134"/>
        <w:jc w:val="center"/>
        <w:rPr>
          <w:rStyle w:val="default"/>
          <w:rFonts w:cs="FrankRuehl" w:hint="cs"/>
          <w:sz w:val="24"/>
          <w:szCs w:val="24"/>
          <w:rtl/>
        </w:rPr>
      </w:pPr>
      <w:r w:rsidRPr="00A90EA6">
        <w:rPr>
          <w:rStyle w:val="default"/>
          <w:rFonts w:cs="FrankRuehl"/>
          <w:sz w:val="24"/>
          <w:szCs w:val="24"/>
          <w:rtl/>
        </w:rPr>
        <w:t>(</w:t>
      </w:r>
      <w:r w:rsidRPr="00A90EA6">
        <w:rPr>
          <w:rStyle w:val="default"/>
          <w:rFonts w:cs="FrankRuehl" w:hint="cs"/>
          <w:sz w:val="24"/>
          <w:szCs w:val="24"/>
          <w:rtl/>
        </w:rPr>
        <w:t>סעי</w:t>
      </w:r>
      <w:r w:rsidRPr="00A90EA6">
        <w:rPr>
          <w:rStyle w:val="default"/>
          <w:rFonts w:cs="FrankRuehl"/>
          <w:sz w:val="24"/>
          <w:szCs w:val="24"/>
          <w:rtl/>
        </w:rPr>
        <w:t>ף</w:t>
      </w:r>
      <w:r w:rsidRPr="00A90EA6">
        <w:rPr>
          <w:rStyle w:val="default"/>
          <w:rFonts w:cs="FrankRuehl" w:hint="cs"/>
          <w:sz w:val="24"/>
          <w:szCs w:val="24"/>
          <w:rtl/>
        </w:rPr>
        <w:t xml:space="preserve"> 68ג</w:t>
      </w:r>
      <w:r w:rsidR="00B81644">
        <w:rPr>
          <w:rStyle w:val="default"/>
          <w:rFonts w:cs="FrankRuehl" w:hint="cs"/>
          <w:sz w:val="24"/>
          <w:szCs w:val="24"/>
          <w:rtl/>
        </w:rPr>
        <w:t>(א)</w:t>
      </w:r>
      <w:r w:rsidRPr="00A90EA6">
        <w:rPr>
          <w:rStyle w:val="default"/>
          <w:rFonts w:cs="FrankRuehl" w:hint="cs"/>
          <w:sz w:val="24"/>
          <w:szCs w:val="24"/>
          <w:rtl/>
        </w:rPr>
        <w:t>)</w:t>
      </w:r>
    </w:p>
    <w:p w14:paraId="5DD59B81" w14:textId="77777777" w:rsidR="00B81644" w:rsidRPr="00B81644" w:rsidRDefault="00B81644" w:rsidP="00B81644">
      <w:pPr>
        <w:pStyle w:val="P00"/>
        <w:spacing w:before="0"/>
        <w:ind w:left="0" w:right="1134"/>
        <w:rPr>
          <w:rStyle w:val="default"/>
          <w:rFonts w:cs="FrankRuehl"/>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1635"/>
        <w:gridCol w:w="3703"/>
      </w:tblGrid>
      <w:tr w:rsidR="00B81644" w:rsidRPr="00B81644" w14:paraId="5C5CEA0F" w14:textId="77777777" w:rsidTr="00476806">
        <w:tc>
          <w:tcPr>
            <w:tcW w:w="0" w:type="auto"/>
            <w:shd w:val="clear" w:color="auto" w:fill="auto"/>
            <w:vAlign w:val="bottom"/>
          </w:tcPr>
          <w:p w14:paraId="66BB7B74" w14:textId="77777777" w:rsidR="00B81644" w:rsidRPr="00B81644" w:rsidRDefault="00B81644" w:rsidP="00476806">
            <w:pPr>
              <w:pStyle w:val="P00"/>
              <w:spacing w:before="0"/>
              <w:ind w:left="0"/>
              <w:jc w:val="center"/>
              <w:rPr>
                <w:rStyle w:val="default"/>
                <w:rFonts w:cs="FrankRuehl"/>
                <w:sz w:val="18"/>
                <w:szCs w:val="22"/>
                <w:rtl/>
              </w:rPr>
            </w:pPr>
            <w:r w:rsidRPr="00B81644">
              <w:rPr>
                <w:rStyle w:val="default"/>
                <w:rFonts w:cs="FrankRuehl" w:hint="cs"/>
                <w:sz w:val="18"/>
                <w:szCs w:val="22"/>
                <w:rtl/>
              </w:rPr>
              <w:t>טור א'</w:t>
            </w:r>
          </w:p>
          <w:p w14:paraId="417BF7F1" w14:textId="77777777" w:rsidR="00B81644" w:rsidRPr="00B81644" w:rsidRDefault="00B81644" w:rsidP="00476806">
            <w:pPr>
              <w:pStyle w:val="P00"/>
              <w:spacing w:before="0"/>
              <w:ind w:left="0"/>
              <w:jc w:val="center"/>
              <w:rPr>
                <w:rStyle w:val="default"/>
                <w:rFonts w:cs="FrankRuehl"/>
                <w:sz w:val="18"/>
                <w:szCs w:val="22"/>
                <w:rtl/>
              </w:rPr>
            </w:pPr>
            <w:r w:rsidRPr="00B81644">
              <w:rPr>
                <w:rStyle w:val="default"/>
                <w:rFonts w:cs="FrankRuehl" w:hint="cs"/>
                <w:sz w:val="18"/>
                <w:szCs w:val="22"/>
                <w:rtl/>
              </w:rPr>
              <w:t>קבוצת האסירים</w:t>
            </w:r>
          </w:p>
        </w:tc>
        <w:tc>
          <w:tcPr>
            <w:tcW w:w="0" w:type="auto"/>
            <w:shd w:val="clear" w:color="auto" w:fill="auto"/>
            <w:vAlign w:val="bottom"/>
          </w:tcPr>
          <w:p w14:paraId="4BE3BA7B" w14:textId="77777777" w:rsidR="00B81644" w:rsidRPr="00B81644" w:rsidRDefault="00B81644" w:rsidP="00476806">
            <w:pPr>
              <w:pStyle w:val="P00"/>
              <w:spacing w:before="0"/>
              <w:ind w:left="0"/>
              <w:jc w:val="center"/>
              <w:rPr>
                <w:rStyle w:val="default"/>
                <w:rFonts w:cs="FrankRuehl"/>
                <w:sz w:val="18"/>
                <w:szCs w:val="22"/>
                <w:rtl/>
              </w:rPr>
            </w:pPr>
            <w:r w:rsidRPr="00B81644">
              <w:rPr>
                <w:rStyle w:val="default"/>
                <w:rFonts w:cs="FrankRuehl" w:hint="cs"/>
                <w:sz w:val="18"/>
                <w:szCs w:val="22"/>
                <w:rtl/>
              </w:rPr>
              <w:t>טור ב'</w:t>
            </w:r>
          </w:p>
          <w:p w14:paraId="7A75EA08" w14:textId="77777777" w:rsidR="00B81644" w:rsidRPr="00B81644" w:rsidRDefault="00B81644" w:rsidP="00476806">
            <w:pPr>
              <w:pStyle w:val="P00"/>
              <w:spacing w:before="0"/>
              <w:ind w:left="0"/>
              <w:jc w:val="center"/>
              <w:rPr>
                <w:rStyle w:val="default"/>
                <w:rFonts w:cs="FrankRuehl"/>
                <w:sz w:val="18"/>
                <w:szCs w:val="22"/>
                <w:rtl/>
              </w:rPr>
            </w:pPr>
            <w:r w:rsidRPr="00B81644">
              <w:rPr>
                <w:rStyle w:val="default"/>
                <w:rFonts w:cs="FrankRuehl" w:hint="cs"/>
                <w:sz w:val="18"/>
                <w:szCs w:val="22"/>
                <w:rtl/>
              </w:rPr>
              <w:t>יתרת מאסר מרבית (בשבועות)</w:t>
            </w:r>
          </w:p>
        </w:tc>
        <w:tc>
          <w:tcPr>
            <w:tcW w:w="0" w:type="auto"/>
            <w:shd w:val="clear" w:color="auto" w:fill="auto"/>
            <w:vAlign w:val="bottom"/>
          </w:tcPr>
          <w:p w14:paraId="18A01D95" w14:textId="77777777" w:rsidR="00B81644" w:rsidRPr="00B81644" w:rsidRDefault="00B81644" w:rsidP="00476806">
            <w:pPr>
              <w:pStyle w:val="P00"/>
              <w:spacing w:before="0"/>
              <w:ind w:left="0"/>
              <w:jc w:val="center"/>
              <w:rPr>
                <w:rStyle w:val="default"/>
                <w:rFonts w:cs="FrankRuehl"/>
                <w:sz w:val="18"/>
                <w:szCs w:val="22"/>
                <w:rtl/>
              </w:rPr>
            </w:pPr>
            <w:r w:rsidRPr="00B81644">
              <w:rPr>
                <w:rStyle w:val="default"/>
                <w:rFonts w:cs="FrankRuehl" w:hint="cs"/>
                <w:sz w:val="18"/>
                <w:szCs w:val="22"/>
                <w:rtl/>
              </w:rPr>
              <w:t>טור ג'</w:t>
            </w:r>
          </w:p>
          <w:p w14:paraId="519BAD87" w14:textId="77777777" w:rsidR="00B81644" w:rsidRPr="00B81644" w:rsidRDefault="00B81644" w:rsidP="00476806">
            <w:pPr>
              <w:pStyle w:val="P00"/>
              <w:spacing w:before="0"/>
              <w:ind w:left="0"/>
              <w:jc w:val="center"/>
              <w:rPr>
                <w:rStyle w:val="default"/>
                <w:rFonts w:cs="FrankRuehl"/>
                <w:sz w:val="18"/>
                <w:szCs w:val="22"/>
                <w:rtl/>
              </w:rPr>
            </w:pPr>
            <w:r w:rsidRPr="00B81644">
              <w:rPr>
                <w:rStyle w:val="default"/>
                <w:rFonts w:cs="FrankRuehl" w:hint="cs"/>
                <w:sz w:val="18"/>
                <w:szCs w:val="22"/>
                <w:rtl/>
              </w:rPr>
              <w:t>יתרת מאסר מרבית (בשבועות) לגבי אסיר שניתנה לגביו החלטה על שחרור על-תנאי ממאסר</w:t>
            </w:r>
          </w:p>
        </w:tc>
      </w:tr>
      <w:tr w:rsidR="00B81644" w:rsidRPr="00B81644" w14:paraId="640214E5" w14:textId="77777777" w:rsidTr="00476806">
        <w:tc>
          <w:tcPr>
            <w:tcW w:w="0" w:type="auto"/>
            <w:gridSpan w:val="3"/>
            <w:shd w:val="clear" w:color="auto" w:fill="auto"/>
          </w:tcPr>
          <w:p w14:paraId="738C2F5E" w14:textId="77777777" w:rsidR="00B81644" w:rsidRPr="00B81644" w:rsidRDefault="00B81644" w:rsidP="00476806">
            <w:pPr>
              <w:pStyle w:val="P00"/>
              <w:spacing w:before="0"/>
              <w:ind w:left="0"/>
              <w:rPr>
                <w:rStyle w:val="default"/>
                <w:rFonts w:cs="FrankRuehl"/>
                <w:sz w:val="20"/>
                <w:szCs w:val="24"/>
                <w:rtl/>
              </w:rPr>
            </w:pPr>
            <w:r w:rsidRPr="00B81644">
              <w:rPr>
                <w:rStyle w:val="default"/>
                <w:rFonts w:cs="FrankRuehl" w:hint="cs"/>
                <w:sz w:val="20"/>
                <w:szCs w:val="24"/>
                <w:rtl/>
              </w:rPr>
              <w:t>מי שנדון למאסר לתקופה –</w:t>
            </w:r>
          </w:p>
        </w:tc>
      </w:tr>
      <w:tr w:rsidR="00B81644" w:rsidRPr="00B81644" w14:paraId="620E3BEB" w14:textId="77777777" w:rsidTr="00476806">
        <w:tc>
          <w:tcPr>
            <w:tcW w:w="0" w:type="auto"/>
            <w:shd w:val="clear" w:color="auto" w:fill="auto"/>
          </w:tcPr>
          <w:p w14:paraId="3EE876D3" w14:textId="77777777" w:rsidR="00B81644" w:rsidRPr="00B81644" w:rsidRDefault="00B81644" w:rsidP="00476806">
            <w:pPr>
              <w:pStyle w:val="P00"/>
              <w:spacing w:before="0"/>
              <w:ind w:left="0"/>
              <w:jc w:val="left"/>
              <w:rPr>
                <w:rStyle w:val="default"/>
                <w:rFonts w:cs="FrankRuehl"/>
                <w:sz w:val="20"/>
                <w:szCs w:val="24"/>
                <w:rtl/>
              </w:rPr>
            </w:pPr>
            <w:r w:rsidRPr="00B81644">
              <w:rPr>
                <w:rStyle w:val="default"/>
                <w:rFonts w:cs="FrankRuehl" w:hint="cs"/>
                <w:sz w:val="20"/>
                <w:szCs w:val="24"/>
                <w:rtl/>
              </w:rPr>
              <w:t>(1) העולה על חודש ואינה עולה על שישה חודשים</w:t>
            </w:r>
          </w:p>
        </w:tc>
        <w:tc>
          <w:tcPr>
            <w:tcW w:w="0" w:type="auto"/>
            <w:shd w:val="clear" w:color="auto" w:fill="auto"/>
          </w:tcPr>
          <w:p w14:paraId="77234A20"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8</w:t>
            </w:r>
          </w:p>
        </w:tc>
        <w:tc>
          <w:tcPr>
            <w:tcW w:w="0" w:type="auto"/>
            <w:shd w:val="clear" w:color="auto" w:fill="auto"/>
          </w:tcPr>
          <w:p w14:paraId="1FDFA6C9"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8</w:t>
            </w:r>
          </w:p>
        </w:tc>
      </w:tr>
      <w:tr w:rsidR="00B81644" w:rsidRPr="00B81644" w14:paraId="0E43D870" w14:textId="77777777" w:rsidTr="00476806">
        <w:tc>
          <w:tcPr>
            <w:tcW w:w="0" w:type="auto"/>
            <w:shd w:val="clear" w:color="auto" w:fill="auto"/>
          </w:tcPr>
          <w:p w14:paraId="571D8A79" w14:textId="77777777" w:rsidR="00B81644" w:rsidRPr="00B81644" w:rsidRDefault="00B81644" w:rsidP="00476806">
            <w:pPr>
              <w:pStyle w:val="P00"/>
              <w:spacing w:before="0"/>
              <w:ind w:left="0"/>
              <w:jc w:val="left"/>
              <w:rPr>
                <w:rStyle w:val="default"/>
                <w:rFonts w:cs="FrankRuehl" w:hint="cs"/>
                <w:sz w:val="20"/>
                <w:szCs w:val="24"/>
                <w:rtl/>
              </w:rPr>
            </w:pPr>
            <w:r w:rsidRPr="00B81644">
              <w:rPr>
                <w:rStyle w:val="default"/>
                <w:rFonts w:cs="FrankRuehl" w:hint="cs"/>
                <w:sz w:val="20"/>
                <w:szCs w:val="24"/>
                <w:rtl/>
              </w:rPr>
              <w:t>(2) העולה על שישה חודשים ואינה עולה על 12 חודשים</w:t>
            </w:r>
          </w:p>
        </w:tc>
        <w:tc>
          <w:tcPr>
            <w:tcW w:w="0" w:type="auto"/>
            <w:shd w:val="clear" w:color="auto" w:fill="auto"/>
          </w:tcPr>
          <w:p w14:paraId="23563793"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12</w:t>
            </w:r>
          </w:p>
        </w:tc>
        <w:tc>
          <w:tcPr>
            <w:tcW w:w="0" w:type="auto"/>
            <w:shd w:val="clear" w:color="auto" w:fill="auto"/>
          </w:tcPr>
          <w:p w14:paraId="3D9EC04B"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12</w:t>
            </w:r>
          </w:p>
        </w:tc>
      </w:tr>
      <w:tr w:rsidR="00B81644" w:rsidRPr="00B81644" w14:paraId="064FE64E" w14:textId="77777777" w:rsidTr="00476806">
        <w:tc>
          <w:tcPr>
            <w:tcW w:w="0" w:type="auto"/>
            <w:shd w:val="clear" w:color="auto" w:fill="auto"/>
          </w:tcPr>
          <w:p w14:paraId="5BD2F656" w14:textId="77777777" w:rsidR="00B81644" w:rsidRPr="00B81644" w:rsidRDefault="00B81644" w:rsidP="00476806">
            <w:pPr>
              <w:pStyle w:val="P00"/>
              <w:spacing w:before="0"/>
              <w:ind w:left="0"/>
              <w:jc w:val="left"/>
              <w:rPr>
                <w:rStyle w:val="default"/>
                <w:rFonts w:cs="FrankRuehl" w:hint="cs"/>
                <w:sz w:val="20"/>
                <w:szCs w:val="24"/>
                <w:rtl/>
              </w:rPr>
            </w:pPr>
            <w:r w:rsidRPr="00B81644">
              <w:rPr>
                <w:rStyle w:val="default"/>
                <w:rFonts w:cs="FrankRuehl" w:hint="cs"/>
                <w:sz w:val="20"/>
                <w:szCs w:val="24"/>
                <w:rtl/>
              </w:rPr>
              <w:t>(3) העולה על 12 חודשים ואינה עולה על 18 חודשים</w:t>
            </w:r>
          </w:p>
        </w:tc>
        <w:tc>
          <w:tcPr>
            <w:tcW w:w="0" w:type="auto"/>
            <w:shd w:val="clear" w:color="auto" w:fill="auto"/>
          </w:tcPr>
          <w:p w14:paraId="47411D2E"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16</w:t>
            </w:r>
          </w:p>
        </w:tc>
        <w:tc>
          <w:tcPr>
            <w:tcW w:w="0" w:type="auto"/>
            <w:shd w:val="clear" w:color="auto" w:fill="auto"/>
          </w:tcPr>
          <w:p w14:paraId="280942AE"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16</w:t>
            </w:r>
          </w:p>
        </w:tc>
      </w:tr>
      <w:tr w:rsidR="00B81644" w:rsidRPr="00B81644" w14:paraId="4B5DC19F" w14:textId="77777777" w:rsidTr="00476806">
        <w:tc>
          <w:tcPr>
            <w:tcW w:w="0" w:type="auto"/>
            <w:shd w:val="clear" w:color="auto" w:fill="auto"/>
          </w:tcPr>
          <w:p w14:paraId="4242F0B0" w14:textId="77777777" w:rsidR="00B81644" w:rsidRPr="00B81644" w:rsidRDefault="00B81644" w:rsidP="00476806">
            <w:pPr>
              <w:pStyle w:val="P00"/>
              <w:spacing w:before="0"/>
              <w:ind w:left="0"/>
              <w:jc w:val="left"/>
              <w:rPr>
                <w:rStyle w:val="default"/>
                <w:rFonts w:cs="FrankRuehl" w:hint="cs"/>
                <w:sz w:val="20"/>
                <w:szCs w:val="24"/>
                <w:rtl/>
              </w:rPr>
            </w:pPr>
            <w:r w:rsidRPr="00B81644">
              <w:rPr>
                <w:rStyle w:val="default"/>
                <w:rFonts w:cs="FrankRuehl" w:hint="cs"/>
                <w:sz w:val="20"/>
                <w:szCs w:val="24"/>
                <w:rtl/>
              </w:rPr>
              <w:t>(4) העולה על 18 חודשים ואינה עולה על 24 חודשים</w:t>
            </w:r>
          </w:p>
        </w:tc>
        <w:tc>
          <w:tcPr>
            <w:tcW w:w="0" w:type="auto"/>
            <w:shd w:val="clear" w:color="auto" w:fill="auto"/>
          </w:tcPr>
          <w:p w14:paraId="1D186C2D"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10</w:t>
            </w:r>
          </w:p>
        </w:tc>
        <w:tc>
          <w:tcPr>
            <w:tcW w:w="0" w:type="auto"/>
            <w:shd w:val="clear" w:color="auto" w:fill="auto"/>
          </w:tcPr>
          <w:p w14:paraId="4CFAC4D3"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16</w:t>
            </w:r>
          </w:p>
        </w:tc>
      </w:tr>
      <w:tr w:rsidR="00B81644" w:rsidRPr="00B81644" w14:paraId="4422119F" w14:textId="77777777" w:rsidTr="00476806">
        <w:tc>
          <w:tcPr>
            <w:tcW w:w="0" w:type="auto"/>
            <w:shd w:val="clear" w:color="auto" w:fill="auto"/>
          </w:tcPr>
          <w:p w14:paraId="66D9CAF9" w14:textId="77777777" w:rsidR="00B81644" w:rsidRPr="00B81644" w:rsidRDefault="00B81644" w:rsidP="00476806">
            <w:pPr>
              <w:pStyle w:val="P00"/>
              <w:spacing w:before="0"/>
              <w:ind w:left="0"/>
              <w:jc w:val="left"/>
              <w:rPr>
                <w:rStyle w:val="default"/>
                <w:rFonts w:cs="FrankRuehl" w:hint="cs"/>
                <w:sz w:val="20"/>
                <w:szCs w:val="24"/>
                <w:rtl/>
              </w:rPr>
            </w:pPr>
            <w:r w:rsidRPr="00B81644">
              <w:rPr>
                <w:rStyle w:val="default"/>
                <w:rFonts w:cs="FrankRuehl" w:hint="cs"/>
                <w:sz w:val="20"/>
                <w:szCs w:val="24"/>
                <w:rtl/>
              </w:rPr>
              <w:t>(5) העולה על 24 חודשים ואינה עולה על 30 חודשים</w:t>
            </w:r>
          </w:p>
        </w:tc>
        <w:tc>
          <w:tcPr>
            <w:tcW w:w="0" w:type="auto"/>
            <w:shd w:val="clear" w:color="auto" w:fill="auto"/>
          </w:tcPr>
          <w:p w14:paraId="4C4CA6F8"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12</w:t>
            </w:r>
          </w:p>
        </w:tc>
        <w:tc>
          <w:tcPr>
            <w:tcW w:w="0" w:type="auto"/>
            <w:shd w:val="clear" w:color="auto" w:fill="auto"/>
          </w:tcPr>
          <w:p w14:paraId="33AE633E"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18</w:t>
            </w:r>
          </w:p>
        </w:tc>
      </w:tr>
      <w:tr w:rsidR="00B81644" w:rsidRPr="00B81644" w14:paraId="6DA1B2A7" w14:textId="77777777" w:rsidTr="00476806">
        <w:tc>
          <w:tcPr>
            <w:tcW w:w="0" w:type="auto"/>
            <w:shd w:val="clear" w:color="auto" w:fill="auto"/>
          </w:tcPr>
          <w:p w14:paraId="6A0AE144" w14:textId="77777777" w:rsidR="00B81644" w:rsidRPr="00B81644" w:rsidRDefault="00B81644" w:rsidP="00476806">
            <w:pPr>
              <w:pStyle w:val="P00"/>
              <w:spacing w:before="0"/>
              <w:ind w:left="0"/>
              <w:jc w:val="left"/>
              <w:rPr>
                <w:rStyle w:val="default"/>
                <w:rFonts w:cs="FrankRuehl" w:hint="cs"/>
                <w:sz w:val="20"/>
                <w:szCs w:val="24"/>
                <w:rtl/>
              </w:rPr>
            </w:pPr>
            <w:r w:rsidRPr="00B81644">
              <w:rPr>
                <w:rStyle w:val="default"/>
                <w:rFonts w:cs="FrankRuehl" w:hint="cs"/>
                <w:sz w:val="20"/>
                <w:szCs w:val="24"/>
                <w:rtl/>
              </w:rPr>
              <w:t>(6) העולה על 30 חודשים ואינה עולה על 36 חודשים</w:t>
            </w:r>
          </w:p>
        </w:tc>
        <w:tc>
          <w:tcPr>
            <w:tcW w:w="0" w:type="auto"/>
            <w:shd w:val="clear" w:color="auto" w:fill="auto"/>
          </w:tcPr>
          <w:p w14:paraId="3E70EC1C"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14</w:t>
            </w:r>
          </w:p>
        </w:tc>
        <w:tc>
          <w:tcPr>
            <w:tcW w:w="0" w:type="auto"/>
            <w:shd w:val="clear" w:color="auto" w:fill="auto"/>
          </w:tcPr>
          <w:p w14:paraId="0D1EB20F"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20</w:t>
            </w:r>
          </w:p>
        </w:tc>
      </w:tr>
      <w:tr w:rsidR="00B81644" w:rsidRPr="00B81644" w14:paraId="75BFA010" w14:textId="77777777" w:rsidTr="00476806">
        <w:tc>
          <w:tcPr>
            <w:tcW w:w="0" w:type="auto"/>
            <w:shd w:val="clear" w:color="auto" w:fill="auto"/>
          </w:tcPr>
          <w:p w14:paraId="6F4F9C43" w14:textId="77777777" w:rsidR="00B81644" w:rsidRPr="00B81644" w:rsidRDefault="00B81644" w:rsidP="00476806">
            <w:pPr>
              <w:pStyle w:val="P00"/>
              <w:spacing w:before="0"/>
              <w:ind w:left="0"/>
              <w:jc w:val="left"/>
              <w:rPr>
                <w:rStyle w:val="default"/>
                <w:rFonts w:cs="FrankRuehl" w:hint="cs"/>
                <w:sz w:val="20"/>
                <w:szCs w:val="24"/>
                <w:rtl/>
              </w:rPr>
            </w:pPr>
            <w:r w:rsidRPr="00B81644">
              <w:rPr>
                <w:rStyle w:val="default"/>
                <w:rFonts w:cs="FrankRuehl" w:hint="cs"/>
                <w:sz w:val="20"/>
                <w:szCs w:val="24"/>
                <w:rtl/>
              </w:rPr>
              <w:t>(7) העולה על 36 חודשים ואינה עולה על 42 חודשים</w:t>
            </w:r>
          </w:p>
        </w:tc>
        <w:tc>
          <w:tcPr>
            <w:tcW w:w="0" w:type="auto"/>
            <w:shd w:val="clear" w:color="auto" w:fill="auto"/>
          </w:tcPr>
          <w:p w14:paraId="5C2AB03F"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6CB84F1B"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24</w:t>
            </w:r>
          </w:p>
        </w:tc>
      </w:tr>
      <w:tr w:rsidR="00B81644" w:rsidRPr="00B81644" w14:paraId="54FD0C0C" w14:textId="77777777" w:rsidTr="00476806">
        <w:tc>
          <w:tcPr>
            <w:tcW w:w="0" w:type="auto"/>
            <w:shd w:val="clear" w:color="auto" w:fill="auto"/>
          </w:tcPr>
          <w:p w14:paraId="536C7D53" w14:textId="77777777" w:rsidR="00B81644" w:rsidRPr="00B81644" w:rsidRDefault="00B81644" w:rsidP="00476806">
            <w:pPr>
              <w:pStyle w:val="P00"/>
              <w:spacing w:before="0"/>
              <w:ind w:left="0"/>
              <w:jc w:val="left"/>
              <w:rPr>
                <w:rStyle w:val="default"/>
                <w:rFonts w:cs="FrankRuehl" w:hint="cs"/>
                <w:sz w:val="20"/>
                <w:szCs w:val="24"/>
                <w:rtl/>
              </w:rPr>
            </w:pPr>
            <w:r w:rsidRPr="00B81644">
              <w:rPr>
                <w:rStyle w:val="default"/>
                <w:rFonts w:cs="FrankRuehl" w:hint="cs"/>
                <w:sz w:val="20"/>
                <w:szCs w:val="24"/>
                <w:rtl/>
              </w:rPr>
              <w:t>(8) העולה על 42 חודשים ואינה עולה על 48 חודשים</w:t>
            </w:r>
          </w:p>
        </w:tc>
        <w:tc>
          <w:tcPr>
            <w:tcW w:w="0" w:type="auto"/>
            <w:shd w:val="clear" w:color="auto" w:fill="auto"/>
          </w:tcPr>
          <w:p w14:paraId="0410A835"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0E119E92"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27</w:t>
            </w:r>
          </w:p>
        </w:tc>
      </w:tr>
      <w:tr w:rsidR="00B81644" w:rsidRPr="00B81644" w14:paraId="4D2CCCCF" w14:textId="77777777" w:rsidTr="00476806">
        <w:tc>
          <w:tcPr>
            <w:tcW w:w="0" w:type="auto"/>
            <w:shd w:val="clear" w:color="auto" w:fill="auto"/>
          </w:tcPr>
          <w:p w14:paraId="0AC40D5E" w14:textId="77777777" w:rsidR="00B81644" w:rsidRPr="00B81644" w:rsidRDefault="00B81644" w:rsidP="00476806">
            <w:pPr>
              <w:pStyle w:val="P00"/>
              <w:spacing w:before="0"/>
              <w:ind w:left="0"/>
              <w:jc w:val="left"/>
              <w:rPr>
                <w:rStyle w:val="default"/>
                <w:rFonts w:cs="FrankRuehl" w:hint="cs"/>
                <w:sz w:val="20"/>
                <w:szCs w:val="24"/>
                <w:rtl/>
              </w:rPr>
            </w:pPr>
            <w:r w:rsidRPr="00B81644">
              <w:rPr>
                <w:rStyle w:val="default"/>
                <w:rFonts w:cs="FrankRuehl" w:hint="cs"/>
                <w:sz w:val="20"/>
                <w:szCs w:val="24"/>
                <w:rtl/>
              </w:rPr>
              <w:t>(9) העולה על 48 חודשים ואינה עולה על 54 חודשים</w:t>
            </w:r>
          </w:p>
        </w:tc>
        <w:tc>
          <w:tcPr>
            <w:tcW w:w="0" w:type="auto"/>
            <w:shd w:val="clear" w:color="auto" w:fill="auto"/>
          </w:tcPr>
          <w:p w14:paraId="1E417CEF"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51628FA0"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27</w:t>
            </w:r>
          </w:p>
        </w:tc>
      </w:tr>
      <w:tr w:rsidR="00B81644" w:rsidRPr="00B81644" w14:paraId="2D51BE22" w14:textId="77777777" w:rsidTr="00476806">
        <w:tc>
          <w:tcPr>
            <w:tcW w:w="0" w:type="auto"/>
            <w:shd w:val="clear" w:color="auto" w:fill="auto"/>
          </w:tcPr>
          <w:p w14:paraId="4AB9F951" w14:textId="77777777" w:rsidR="00B81644" w:rsidRPr="00B81644" w:rsidRDefault="00B81644" w:rsidP="00476806">
            <w:pPr>
              <w:pStyle w:val="P00"/>
              <w:spacing w:before="0"/>
              <w:ind w:left="0"/>
              <w:jc w:val="left"/>
              <w:rPr>
                <w:rStyle w:val="default"/>
                <w:rFonts w:cs="FrankRuehl" w:hint="cs"/>
                <w:sz w:val="20"/>
                <w:szCs w:val="24"/>
                <w:rtl/>
              </w:rPr>
            </w:pPr>
            <w:r w:rsidRPr="00B81644">
              <w:rPr>
                <w:rStyle w:val="default"/>
                <w:rFonts w:cs="FrankRuehl" w:hint="cs"/>
                <w:sz w:val="20"/>
                <w:szCs w:val="24"/>
                <w:rtl/>
              </w:rPr>
              <w:t>(10) העולה על 54 חודשים ואינה עולה על 60 חודשים</w:t>
            </w:r>
          </w:p>
        </w:tc>
        <w:tc>
          <w:tcPr>
            <w:tcW w:w="0" w:type="auto"/>
            <w:shd w:val="clear" w:color="auto" w:fill="auto"/>
          </w:tcPr>
          <w:p w14:paraId="5B9E6347"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6653863D"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27</w:t>
            </w:r>
          </w:p>
        </w:tc>
      </w:tr>
      <w:tr w:rsidR="00B81644" w:rsidRPr="00B81644" w14:paraId="404151FF" w14:textId="77777777" w:rsidTr="00476806">
        <w:tc>
          <w:tcPr>
            <w:tcW w:w="0" w:type="auto"/>
            <w:shd w:val="clear" w:color="auto" w:fill="auto"/>
          </w:tcPr>
          <w:p w14:paraId="33F7EE60" w14:textId="77777777" w:rsidR="00B81644" w:rsidRPr="00B81644" w:rsidRDefault="00B81644" w:rsidP="00476806">
            <w:pPr>
              <w:pStyle w:val="P00"/>
              <w:spacing w:before="0"/>
              <w:ind w:left="0"/>
              <w:jc w:val="left"/>
              <w:rPr>
                <w:rStyle w:val="default"/>
                <w:rFonts w:cs="FrankRuehl" w:hint="cs"/>
                <w:sz w:val="20"/>
                <w:szCs w:val="24"/>
                <w:rtl/>
              </w:rPr>
            </w:pPr>
            <w:r w:rsidRPr="00B81644">
              <w:rPr>
                <w:rStyle w:val="default"/>
                <w:rFonts w:cs="FrankRuehl" w:hint="cs"/>
                <w:sz w:val="20"/>
                <w:szCs w:val="24"/>
                <w:rtl/>
              </w:rPr>
              <w:t>(11) העולה על 60 חודשים ואינה עולה על 66 חודשים</w:t>
            </w:r>
          </w:p>
        </w:tc>
        <w:tc>
          <w:tcPr>
            <w:tcW w:w="0" w:type="auto"/>
            <w:shd w:val="clear" w:color="auto" w:fill="auto"/>
          </w:tcPr>
          <w:p w14:paraId="4980B26A"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694968AB"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27</w:t>
            </w:r>
          </w:p>
        </w:tc>
      </w:tr>
      <w:tr w:rsidR="00B81644" w:rsidRPr="00B81644" w14:paraId="2B592B80" w14:textId="77777777" w:rsidTr="00476806">
        <w:tc>
          <w:tcPr>
            <w:tcW w:w="0" w:type="auto"/>
            <w:shd w:val="clear" w:color="auto" w:fill="auto"/>
          </w:tcPr>
          <w:p w14:paraId="24F3705E" w14:textId="77777777" w:rsidR="00B81644" w:rsidRPr="00B81644" w:rsidRDefault="00B81644" w:rsidP="00476806">
            <w:pPr>
              <w:pStyle w:val="P00"/>
              <w:spacing w:before="0"/>
              <w:ind w:left="0"/>
              <w:jc w:val="left"/>
              <w:rPr>
                <w:rStyle w:val="default"/>
                <w:rFonts w:cs="FrankRuehl" w:hint="cs"/>
                <w:sz w:val="20"/>
                <w:szCs w:val="24"/>
                <w:rtl/>
              </w:rPr>
            </w:pPr>
            <w:r w:rsidRPr="00B81644">
              <w:rPr>
                <w:rStyle w:val="default"/>
                <w:rFonts w:cs="FrankRuehl" w:hint="cs"/>
                <w:sz w:val="20"/>
                <w:szCs w:val="24"/>
                <w:rtl/>
              </w:rPr>
              <w:t>(12) העולה על 66 חודשים ואינה עולה על 72 חודשים</w:t>
            </w:r>
          </w:p>
        </w:tc>
        <w:tc>
          <w:tcPr>
            <w:tcW w:w="0" w:type="auto"/>
            <w:shd w:val="clear" w:color="auto" w:fill="auto"/>
          </w:tcPr>
          <w:p w14:paraId="2A2A79A0"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3A88C0CC"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27</w:t>
            </w:r>
          </w:p>
        </w:tc>
      </w:tr>
      <w:tr w:rsidR="00B81644" w:rsidRPr="00B81644" w14:paraId="7CEAE8DE" w14:textId="77777777" w:rsidTr="00476806">
        <w:tc>
          <w:tcPr>
            <w:tcW w:w="0" w:type="auto"/>
            <w:shd w:val="clear" w:color="auto" w:fill="auto"/>
          </w:tcPr>
          <w:p w14:paraId="16E69BBA" w14:textId="77777777" w:rsidR="00B81644" w:rsidRPr="00B81644" w:rsidRDefault="00B81644" w:rsidP="00476806">
            <w:pPr>
              <w:pStyle w:val="P00"/>
              <w:spacing w:before="0"/>
              <w:ind w:left="0"/>
              <w:jc w:val="left"/>
              <w:rPr>
                <w:rStyle w:val="default"/>
                <w:rFonts w:cs="FrankRuehl" w:hint="cs"/>
                <w:sz w:val="20"/>
                <w:szCs w:val="24"/>
                <w:rtl/>
              </w:rPr>
            </w:pPr>
            <w:r w:rsidRPr="00B81644">
              <w:rPr>
                <w:rStyle w:val="default"/>
                <w:rFonts w:cs="FrankRuehl" w:hint="cs"/>
                <w:sz w:val="20"/>
                <w:szCs w:val="24"/>
                <w:rtl/>
              </w:rPr>
              <w:t>(13) העולה על 72 חודשים ואינה עולה על 78 חודשים</w:t>
            </w:r>
          </w:p>
        </w:tc>
        <w:tc>
          <w:tcPr>
            <w:tcW w:w="0" w:type="auto"/>
            <w:shd w:val="clear" w:color="auto" w:fill="auto"/>
          </w:tcPr>
          <w:p w14:paraId="27F0FA53"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62C00E21"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28</w:t>
            </w:r>
          </w:p>
        </w:tc>
      </w:tr>
      <w:tr w:rsidR="00B81644" w:rsidRPr="00B81644" w14:paraId="10820D9D" w14:textId="77777777" w:rsidTr="00476806">
        <w:tc>
          <w:tcPr>
            <w:tcW w:w="0" w:type="auto"/>
            <w:shd w:val="clear" w:color="auto" w:fill="auto"/>
          </w:tcPr>
          <w:p w14:paraId="5AF48788" w14:textId="77777777" w:rsidR="00B81644" w:rsidRPr="00B81644" w:rsidRDefault="00B81644" w:rsidP="00476806">
            <w:pPr>
              <w:pStyle w:val="P00"/>
              <w:spacing w:before="0"/>
              <w:ind w:left="0"/>
              <w:jc w:val="left"/>
              <w:rPr>
                <w:rStyle w:val="default"/>
                <w:rFonts w:cs="FrankRuehl" w:hint="cs"/>
                <w:sz w:val="20"/>
                <w:szCs w:val="24"/>
                <w:rtl/>
              </w:rPr>
            </w:pPr>
            <w:r w:rsidRPr="00B81644">
              <w:rPr>
                <w:rStyle w:val="default"/>
                <w:rFonts w:cs="FrankRuehl" w:hint="cs"/>
                <w:sz w:val="20"/>
                <w:szCs w:val="24"/>
                <w:rtl/>
              </w:rPr>
              <w:t>(14) העולה על 78 חודשים</w:t>
            </w:r>
          </w:p>
        </w:tc>
        <w:tc>
          <w:tcPr>
            <w:tcW w:w="0" w:type="auto"/>
            <w:shd w:val="clear" w:color="auto" w:fill="auto"/>
          </w:tcPr>
          <w:p w14:paraId="7200420C"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0EF2B7CE"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30</w:t>
            </w:r>
          </w:p>
        </w:tc>
      </w:tr>
    </w:tbl>
    <w:p w14:paraId="68510737" w14:textId="77777777" w:rsidR="00B81644" w:rsidRPr="00B81644" w:rsidRDefault="00B81644" w:rsidP="00B81644">
      <w:pPr>
        <w:pStyle w:val="P00"/>
        <w:spacing w:before="72"/>
        <w:ind w:left="0" w:right="1134"/>
        <w:rPr>
          <w:rStyle w:val="default"/>
          <w:rFonts w:cs="FrankRuehl"/>
          <w:rtl/>
        </w:rPr>
      </w:pPr>
    </w:p>
    <w:p w14:paraId="078EB841" w14:textId="77777777" w:rsidR="00B81644" w:rsidRPr="00B81644" w:rsidRDefault="00B81644" w:rsidP="00B81644">
      <w:pPr>
        <w:pStyle w:val="P00"/>
        <w:spacing w:before="72"/>
        <w:ind w:left="0" w:right="1134"/>
        <w:jc w:val="center"/>
        <w:rPr>
          <w:rStyle w:val="default"/>
          <w:rFonts w:cs="FrankRuehl"/>
          <w:b/>
          <w:bCs/>
          <w:sz w:val="22"/>
          <w:szCs w:val="22"/>
          <w:rtl/>
        </w:rPr>
      </w:pPr>
      <w:r w:rsidRPr="00B81644">
        <w:rPr>
          <w:rStyle w:val="default"/>
          <w:rFonts w:cs="FrankRuehl" w:hint="cs"/>
          <w:b/>
          <w:bCs/>
          <w:sz w:val="22"/>
          <w:szCs w:val="22"/>
          <w:rtl/>
        </w:rPr>
        <w:t>חלק ב'</w:t>
      </w:r>
    </w:p>
    <w:p w14:paraId="093F3EFA" w14:textId="77777777" w:rsidR="00B81644" w:rsidRPr="00B81644" w:rsidRDefault="00B81644" w:rsidP="00B81644">
      <w:pPr>
        <w:pStyle w:val="P00"/>
        <w:spacing w:before="72"/>
        <w:ind w:left="0" w:right="1134"/>
        <w:jc w:val="center"/>
        <w:rPr>
          <w:rStyle w:val="default"/>
          <w:rFonts w:cs="FrankRuehl"/>
          <w:sz w:val="24"/>
          <w:szCs w:val="24"/>
          <w:rtl/>
        </w:rPr>
      </w:pPr>
      <w:r w:rsidRPr="00B81644">
        <w:rPr>
          <w:rStyle w:val="default"/>
          <w:rFonts w:cs="FrankRuehl" w:hint="cs"/>
          <w:sz w:val="24"/>
          <w:szCs w:val="24"/>
          <w:rtl/>
        </w:rPr>
        <w:t>(סעיף 68ג(ב))</w:t>
      </w:r>
    </w:p>
    <w:p w14:paraId="5A5FBA7C" w14:textId="77777777" w:rsidR="00B81644" w:rsidRPr="00B81644" w:rsidRDefault="00B81644" w:rsidP="00B81644">
      <w:pPr>
        <w:pStyle w:val="P00"/>
        <w:spacing w:before="0"/>
        <w:ind w:left="0" w:right="1134"/>
        <w:rPr>
          <w:rStyle w:val="default"/>
          <w:rFonts w:cs="FrankRuehl"/>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2"/>
        <w:gridCol w:w="1641"/>
        <w:gridCol w:w="3655"/>
      </w:tblGrid>
      <w:tr w:rsidR="00B81644" w:rsidRPr="00B81644" w14:paraId="6BCB5F12" w14:textId="77777777" w:rsidTr="00476806">
        <w:tc>
          <w:tcPr>
            <w:tcW w:w="0" w:type="auto"/>
            <w:shd w:val="clear" w:color="auto" w:fill="auto"/>
            <w:vAlign w:val="bottom"/>
          </w:tcPr>
          <w:p w14:paraId="258213B2"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81644">
              <w:rPr>
                <w:rStyle w:val="default"/>
                <w:rFonts w:cs="FrankRuehl" w:hint="cs"/>
                <w:sz w:val="18"/>
                <w:szCs w:val="22"/>
                <w:rtl/>
              </w:rPr>
              <w:t>טור א'</w:t>
            </w:r>
          </w:p>
          <w:p w14:paraId="0A3A55AE"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81644">
              <w:rPr>
                <w:rStyle w:val="default"/>
                <w:rFonts w:cs="FrankRuehl" w:hint="cs"/>
                <w:sz w:val="18"/>
                <w:szCs w:val="22"/>
                <w:rtl/>
              </w:rPr>
              <w:t>קבוצת האסירים</w:t>
            </w:r>
          </w:p>
        </w:tc>
        <w:tc>
          <w:tcPr>
            <w:tcW w:w="0" w:type="auto"/>
            <w:shd w:val="clear" w:color="auto" w:fill="auto"/>
            <w:vAlign w:val="bottom"/>
          </w:tcPr>
          <w:p w14:paraId="7AF5A8A8"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81644">
              <w:rPr>
                <w:rStyle w:val="default"/>
                <w:rFonts w:cs="FrankRuehl" w:hint="cs"/>
                <w:sz w:val="18"/>
                <w:szCs w:val="22"/>
                <w:rtl/>
              </w:rPr>
              <w:t>טור ב'</w:t>
            </w:r>
          </w:p>
          <w:p w14:paraId="3D543AEE"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81644">
              <w:rPr>
                <w:rStyle w:val="default"/>
                <w:rFonts w:cs="FrankRuehl" w:hint="cs"/>
                <w:sz w:val="18"/>
                <w:szCs w:val="22"/>
                <w:rtl/>
              </w:rPr>
              <w:t>יתרת מאסר מרבית (בשבועות)</w:t>
            </w:r>
          </w:p>
        </w:tc>
        <w:tc>
          <w:tcPr>
            <w:tcW w:w="0" w:type="auto"/>
            <w:shd w:val="clear" w:color="auto" w:fill="auto"/>
            <w:vAlign w:val="bottom"/>
          </w:tcPr>
          <w:p w14:paraId="636586B7"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81644">
              <w:rPr>
                <w:rStyle w:val="default"/>
                <w:rFonts w:cs="FrankRuehl" w:hint="cs"/>
                <w:sz w:val="18"/>
                <w:szCs w:val="22"/>
                <w:rtl/>
              </w:rPr>
              <w:t>טור ג'</w:t>
            </w:r>
          </w:p>
          <w:p w14:paraId="48EDF48B"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B81644">
              <w:rPr>
                <w:rStyle w:val="default"/>
                <w:rFonts w:cs="FrankRuehl" w:hint="cs"/>
                <w:sz w:val="18"/>
                <w:szCs w:val="22"/>
                <w:rtl/>
              </w:rPr>
              <w:t>יתרת מאסר מרבית (בשבועות) לגבי אסיר שהתקבלה החלטה על שחרורו על-תנאי ממאסר</w:t>
            </w:r>
          </w:p>
        </w:tc>
      </w:tr>
      <w:tr w:rsidR="00B81644" w:rsidRPr="00B81644" w14:paraId="6B2E01CF" w14:textId="77777777" w:rsidTr="00476806">
        <w:tc>
          <w:tcPr>
            <w:tcW w:w="0" w:type="auto"/>
            <w:gridSpan w:val="3"/>
            <w:shd w:val="clear" w:color="auto" w:fill="auto"/>
          </w:tcPr>
          <w:p w14:paraId="740B28ED"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81644">
              <w:rPr>
                <w:rStyle w:val="default"/>
                <w:rFonts w:cs="FrankRuehl" w:hint="cs"/>
                <w:sz w:val="20"/>
                <w:szCs w:val="24"/>
                <w:rtl/>
              </w:rPr>
              <w:t>מי שנדון למאסר לתקופה –</w:t>
            </w:r>
          </w:p>
        </w:tc>
      </w:tr>
      <w:tr w:rsidR="00B81644" w:rsidRPr="00B81644" w14:paraId="619C46FE" w14:textId="77777777" w:rsidTr="00476806">
        <w:tc>
          <w:tcPr>
            <w:tcW w:w="0" w:type="auto"/>
            <w:shd w:val="clear" w:color="auto" w:fill="auto"/>
          </w:tcPr>
          <w:p w14:paraId="5F0849D3"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81644">
              <w:rPr>
                <w:rStyle w:val="default"/>
                <w:rFonts w:cs="FrankRuehl" w:hint="cs"/>
                <w:sz w:val="20"/>
                <w:szCs w:val="24"/>
                <w:rtl/>
              </w:rPr>
              <w:t>(1) העולה על חודש ואינה עולה על שישה חודשים</w:t>
            </w:r>
          </w:p>
        </w:tc>
        <w:tc>
          <w:tcPr>
            <w:tcW w:w="0" w:type="auto"/>
            <w:shd w:val="clear" w:color="auto" w:fill="auto"/>
          </w:tcPr>
          <w:p w14:paraId="5C050595"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2</w:t>
            </w:r>
          </w:p>
        </w:tc>
        <w:tc>
          <w:tcPr>
            <w:tcW w:w="0" w:type="auto"/>
            <w:shd w:val="clear" w:color="auto" w:fill="auto"/>
          </w:tcPr>
          <w:p w14:paraId="47B40E7A"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2</w:t>
            </w:r>
          </w:p>
        </w:tc>
      </w:tr>
      <w:tr w:rsidR="00B81644" w:rsidRPr="00B81644" w14:paraId="3D7D3A3B" w14:textId="77777777" w:rsidTr="00476806">
        <w:tc>
          <w:tcPr>
            <w:tcW w:w="0" w:type="auto"/>
            <w:shd w:val="clear" w:color="auto" w:fill="auto"/>
          </w:tcPr>
          <w:p w14:paraId="435C74F6"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81644">
              <w:rPr>
                <w:rStyle w:val="default"/>
                <w:rFonts w:cs="FrankRuehl" w:hint="cs"/>
                <w:sz w:val="20"/>
                <w:szCs w:val="24"/>
                <w:rtl/>
              </w:rPr>
              <w:t>(2) העולה על שישה חודשים ואינה עולה על 12 חודשים</w:t>
            </w:r>
          </w:p>
        </w:tc>
        <w:tc>
          <w:tcPr>
            <w:tcW w:w="0" w:type="auto"/>
            <w:shd w:val="clear" w:color="auto" w:fill="auto"/>
          </w:tcPr>
          <w:p w14:paraId="4CFFD06B"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3</w:t>
            </w:r>
          </w:p>
        </w:tc>
        <w:tc>
          <w:tcPr>
            <w:tcW w:w="0" w:type="auto"/>
            <w:shd w:val="clear" w:color="auto" w:fill="auto"/>
          </w:tcPr>
          <w:p w14:paraId="0CEB648D"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3</w:t>
            </w:r>
          </w:p>
        </w:tc>
      </w:tr>
      <w:tr w:rsidR="00B81644" w:rsidRPr="00B81644" w14:paraId="75C76A2D" w14:textId="77777777" w:rsidTr="00476806">
        <w:tc>
          <w:tcPr>
            <w:tcW w:w="0" w:type="auto"/>
            <w:shd w:val="clear" w:color="auto" w:fill="auto"/>
          </w:tcPr>
          <w:p w14:paraId="082FCE71"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81644">
              <w:rPr>
                <w:rStyle w:val="default"/>
                <w:rFonts w:cs="FrankRuehl" w:hint="cs"/>
                <w:sz w:val="20"/>
                <w:szCs w:val="24"/>
                <w:rtl/>
              </w:rPr>
              <w:t>(3) העולה על 12 חודשים ואינה עולה על 18 חודשים</w:t>
            </w:r>
          </w:p>
        </w:tc>
        <w:tc>
          <w:tcPr>
            <w:tcW w:w="0" w:type="auto"/>
            <w:shd w:val="clear" w:color="auto" w:fill="auto"/>
          </w:tcPr>
          <w:p w14:paraId="2D0F72D5"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4</w:t>
            </w:r>
          </w:p>
        </w:tc>
        <w:tc>
          <w:tcPr>
            <w:tcW w:w="0" w:type="auto"/>
            <w:shd w:val="clear" w:color="auto" w:fill="auto"/>
          </w:tcPr>
          <w:p w14:paraId="44B52E8B"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4</w:t>
            </w:r>
          </w:p>
        </w:tc>
      </w:tr>
      <w:tr w:rsidR="00B81644" w:rsidRPr="00B81644" w14:paraId="4C405190" w14:textId="77777777" w:rsidTr="00476806">
        <w:tc>
          <w:tcPr>
            <w:tcW w:w="0" w:type="auto"/>
            <w:shd w:val="clear" w:color="auto" w:fill="auto"/>
          </w:tcPr>
          <w:p w14:paraId="7E413ED3"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81644">
              <w:rPr>
                <w:rStyle w:val="default"/>
                <w:rFonts w:cs="FrankRuehl" w:hint="cs"/>
                <w:sz w:val="20"/>
                <w:szCs w:val="24"/>
                <w:rtl/>
              </w:rPr>
              <w:t>(4) העולה על 18 חודשים ואינה עולה על 24 חודשים</w:t>
            </w:r>
          </w:p>
        </w:tc>
        <w:tc>
          <w:tcPr>
            <w:tcW w:w="0" w:type="auto"/>
            <w:shd w:val="clear" w:color="auto" w:fill="auto"/>
          </w:tcPr>
          <w:p w14:paraId="281415DF"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5</w:t>
            </w:r>
          </w:p>
        </w:tc>
        <w:tc>
          <w:tcPr>
            <w:tcW w:w="0" w:type="auto"/>
            <w:shd w:val="clear" w:color="auto" w:fill="auto"/>
          </w:tcPr>
          <w:p w14:paraId="2597D12C"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5</w:t>
            </w:r>
          </w:p>
        </w:tc>
      </w:tr>
      <w:tr w:rsidR="00B81644" w:rsidRPr="00B81644" w14:paraId="3DB3B5A6" w14:textId="77777777" w:rsidTr="00476806">
        <w:tc>
          <w:tcPr>
            <w:tcW w:w="0" w:type="auto"/>
            <w:shd w:val="clear" w:color="auto" w:fill="auto"/>
          </w:tcPr>
          <w:p w14:paraId="5A85CD37"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81644">
              <w:rPr>
                <w:rStyle w:val="default"/>
                <w:rFonts w:cs="FrankRuehl" w:hint="cs"/>
                <w:sz w:val="20"/>
                <w:szCs w:val="24"/>
                <w:rtl/>
              </w:rPr>
              <w:t>(5) העולה על 24 חודשים ואינה עולה על 30 חודשים</w:t>
            </w:r>
          </w:p>
        </w:tc>
        <w:tc>
          <w:tcPr>
            <w:tcW w:w="0" w:type="auto"/>
            <w:shd w:val="clear" w:color="auto" w:fill="auto"/>
          </w:tcPr>
          <w:p w14:paraId="5A1E90E5"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6</w:t>
            </w:r>
          </w:p>
        </w:tc>
        <w:tc>
          <w:tcPr>
            <w:tcW w:w="0" w:type="auto"/>
            <w:shd w:val="clear" w:color="auto" w:fill="auto"/>
          </w:tcPr>
          <w:p w14:paraId="61A979D4"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6</w:t>
            </w:r>
          </w:p>
        </w:tc>
      </w:tr>
      <w:tr w:rsidR="00B81644" w:rsidRPr="00B81644" w14:paraId="5EA88CE8" w14:textId="77777777" w:rsidTr="00476806">
        <w:tc>
          <w:tcPr>
            <w:tcW w:w="0" w:type="auto"/>
            <w:shd w:val="clear" w:color="auto" w:fill="auto"/>
          </w:tcPr>
          <w:p w14:paraId="324C6FE8"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81644">
              <w:rPr>
                <w:rStyle w:val="default"/>
                <w:rFonts w:cs="FrankRuehl" w:hint="cs"/>
                <w:sz w:val="20"/>
                <w:szCs w:val="24"/>
                <w:rtl/>
              </w:rPr>
              <w:t>(6) העולה על 30 חודשים ואינה עולה על 36 חודשים</w:t>
            </w:r>
          </w:p>
        </w:tc>
        <w:tc>
          <w:tcPr>
            <w:tcW w:w="0" w:type="auto"/>
            <w:shd w:val="clear" w:color="auto" w:fill="auto"/>
          </w:tcPr>
          <w:p w14:paraId="396DDF83"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7</w:t>
            </w:r>
          </w:p>
        </w:tc>
        <w:tc>
          <w:tcPr>
            <w:tcW w:w="0" w:type="auto"/>
            <w:shd w:val="clear" w:color="auto" w:fill="auto"/>
          </w:tcPr>
          <w:p w14:paraId="47248253"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7</w:t>
            </w:r>
          </w:p>
        </w:tc>
      </w:tr>
      <w:tr w:rsidR="00B81644" w:rsidRPr="00B81644" w14:paraId="188776FB" w14:textId="77777777" w:rsidTr="00476806">
        <w:tc>
          <w:tcPr>
            <w:tcW w:w="0" w:type="auto"/>
            <w:shd w:val="clear" w:color="auto" w:fill="auto"/>
          </w:tcPr>
          <w:p w14:paraId="0332898F"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81644">
              <w:rPr>
                <w:rStyle w:val="default"/>
                <w:rFonts w:cs="FrankRuehl" w:hint="cs"/>
                <w:sz w:val="20"/>
                <w:szCs w:val="24"/>
                <w:rtl/>
              </w:rPr>
              <w:t>(7) העולה על 36 חודשים ואינה עולה על 42 חודשים</w:t>
            </w:r>
          </w:p>
        </w:tc>
        <w:tc>
          <w:tcPr>
            <w:tcW w:w="0" w:type="auto"/>
            <w:shd w:val="clear" w:color="auto" w:fill="auto"/>
          </w:tcPr>
          <w:p w14:paraId="44D3EE4B"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116987B2"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8</w:t>
            </w:r>
          </w:p>
        </w:tc>
      </w:tr>
      <w:tr w:rsidR="00B81644" w:rsidRPr="00B81644" w14:paraId="10C32F65" w14:textId="77777777" w:rsidTr="00476806">
        <w:tc>
          <w:tcPr>
            <w:tcW w:w="0" w:type="auto"/>
            <w:shd w:val="clear" w:color="auto" w:fill="auto"/>
          </w:tcPr>
          <w:p w14:paraId="1FEC4152"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81644">
              <w:rPr>
                <w:rStyle w:val="default"/>
                <w:rFonts w:cs="FrankRuehl" w:hint="cs"/>
                <w:sz w:val="20"/>
                <w:szCs w:val="24"/>
                <w:rtl/>
              </w:rPr>
              <w:t>(8) העולה על 42 חודשים ואינה עולה על 48 חודשים</w:t>
            </w:r>
          </w:p>
        </w:tc>
        <w:tc>
          <w:tcPr>
            <w:tcW w:w="0" w:type="auto"/>
            <w:shd w:val="clear" w:color="auto" w:fill="auto"/>
          </w:tcPr>
          <w:p w14:paraId="45929ADD"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244BF358"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9</w:t>
            </w:r>
          </w:p>
        </w:tc>
      </w:tr>
      <w:tr w:rsidR="00B81644" w:rsidRPr="00B81644" w14:paraId="42755A1F" w14:textId="77777777" w:rsidTr="00476806">
        <w:tc>
          <w:tcPr>
            <w:tcW w:w="0" w:type="auto"/>
            <w:shd w:val="clear" w:color="auto" w:fill="auto"/>
          </w:tcPr>
          <w:p w14:paraId="2AFDE08D"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81644">
              <w:rPr>
                <w:rStyle w:val="default"/>
                <w:rFonts w:cs="FrankRuehl" w:hint="cs"/>
                <w:sz w:val="20"/>
                <w:szCs w:val="24"/>
                <w:rtl/>
              </w:rPr>
              <w:t>(9) העולה על 48 חודשים ואינה עולה על 54 חודשים</w:t>
            </w:r>
          </w:p>
        </w:tc>
        <w:tc>
          <w:tcPr>
            <w:tcW w:w="0" w:type="auto"/>
            <w:shd w:val="clear" w:color="auto" w:fill="auto"/>
          </w:tcPr>
          <w:p w14:paraId="689C572A"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50C8CD35"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10</w:t>
            </w:r>
          </w:p>
        </w:tc>
      </w:tr>
      <w:tr w:rsidR="00B81644" w:rsidRPr="00B81644" w14:paraId="7C2DE4C6" w14:textId="77777777" w:rsidTr="00476806">
        <w:tc>
          <w:tcPr>
            <w:tcW w:w="0" w:type="auto"/>
            <w:shd w:val="clear" w:color="auto" w:fill="auto"/>
          </w:tcPr>
          <w:p w14:paraId="2B0F385F"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81644">
              <w:rPr>
                <w:rStyle w:val="default"/>
                <w:rFonts w:cs="FrankRuehl" w:hint="cs"/>
                <w:sz w:val="20"/>
                <w:szCs w:val="24"/>
                <w:rtl/>
              </w:rPr>
              <w:t>(10) העולה על 54 חודשים ואינה עולה על 60 חודשים</w:t>
            </w:r>
          </w:p>
        </w:tc>
        <w:tc>
          <w:tcPr>
            <w:tcW w:w="0" w:type="auto"/>
            <w:shd w:val="clear" w:color="auto" w:fill="auto"/>
          </w:tcPr>
          <w:p w14:paraId="01F25794"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49166BAF"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11</w:t>
            </w:r>
          </w:p>
        </w:tc>
      </w:tr>
      <w:tr w:rsidR="00B81644" w:rsidRPr="00B81644" w14:paraId="1D115839" w14:textId="77777777" w:rsidTr="00476806">
        <w:tc>
          <w:tcPr>
            <w:tcW w:w="0" w:type="auto"/>
            <w:shd w:val="clear" w:color="auto" w:fill="auto"/>
          </w:tcPr>
          <w:p w14:paraId="07AE8CB9"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81644">
              <w:rPr>
                <w:rStyle w:val="default"/>
                <w:rFonts w:cs="FrankRuehl" w:hint="cs"/>
                <w:sz w:val="20"/>
                <w:szCs w:val="24"/>
                <w:rtl/>
              </w:rPr>
              <w:t>(11) העולה על 60 חודשים ואינה עולה על 66 חודשים</w:t>
            </w:r>
          </w:p>
        </w:tc>
        <w:tc>
          <w:tcPr>
            <w:tcW w:w="0" w:type="auto"/>
            <w:shd w:val="clear" w:color="auto" w:fill="auto"/>
          </w:tcPr>
          <w:p w14:paraId="4E59545F"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54069F12"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12</w:t>
            </w:r>
          </w:p>
        </w:tc>
      </w:tr>
      <w:tr w:rsidR="00B81644" w:rsidRPr="00B81644" w14:paraId="1529696F" w14:textId="77777777" w:rsidTr="00476806">
        <w:tc>
          <w:tcPr>
            <w:tcW w:w="0" w:type="auto"/>
            <w:shd w:val="clear" w:color="auto" w:fill="auto"/>
          </w:tcPr>
          <w:p w14:paraId="3D723EA6"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81644">
              <w:rPr>
                <w:rStyle w:val="default"/>
                <w:rFonts w:cs="FrankRuehl" w:hint="cs"/>
                <w:sz w:val="20"/>
                <w:szCs w:val="24"/>
                <w:rtl/>
              </w:rPr>
              <w:t>(12) העולה על 66 חודשים ואינה עולה על 72 חודשים</w:t>
            </w:r>
          </w:p>
        </w:tc>
        <w:tc>
          <w:tcPr>
            <w:tcW w:w="0" w:type="auto"/>
            <w:shd w:val="clear" w:color="auto" w:fill="auto"/>
          </w:tcPr>
          <w:p w14:paraId="62DA4C21"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6BA7886B"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13</w:t>
            </w:r>
          </w:p>
        </w:tc>
      </w:tr>
      <w:tr w:rsidR="00B81644" w:rsidRPr="00B81644" w14:paraId="66BEC4C6" w14:textId="77777777" w:rsidTr="00476806">
        <w:tc>
          <w:tcPr>
            <w:tcW w:w="0" w:type="auto"/>
            <w:shd w:val="clear" w:color="auto" w:fill="auto"/>
          </w:tcPr>
          <w:p w14:paraId="70BE84D6"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81644">
              <w:rPr>
                <w:rStyle w:val="default"/>
                <w:rFonts w:cs="FrankRuehl" w:hint="cs"/>
                <w:sz w:val="20"/>
                <w:szCs w:val="24"/>
                <w:rtl/>
              </w:rPr>
              <w:t>(13) העולה על 72 חודשים ואינה עולה על 78 חודשים</w:t>
            </w:r>
          </w:p>
        </w:tc>
        <w:tc>
          <w:tcPr>
            <w:tcW w:w="0" w:type="auto"/>
            <w:shd w:val="clear" w:color="auto" w:fill="auto"/>
          </w:tcPr>
          <w:p w14:paraId="57FB0AD0"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54DABE2E"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14</w:t>
            </w:r>
          </w:p>
        </w:tc>
      </w:tr>
      <w:tr w:rsidR="00B81644" w:rsidRPr="00B81644" w14:paraId="672A06EB" w14:textId="77777777" w:rsidTr="00476806">
        <w:tc>
          <w:tcPr>
            <w:tcW w:w="0" w:type="auto"/>
            <w:shd w:val="clear" w:color="auto" w:fill="auto"/>
          </w:tcPr>
          <w:p w14:paraId="3F8FC682"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81644">
              <w:rPr>
                <w:rStyle w:val="default"/>
                <w:rFonts w:cs="FrankRuehl" w:hint="cs"/>
                <w:sz w:val="20"/>
                <w:szCs w:val="24"/>
                <w:rtl/>
              </w:rPr>
              <w:t>(14) העולה על 78 חודשים ואינה עולה על 84 חודשים</w:t>
            </w:r>
          </w:p>
        </w:tc>
        <w:tc>
          <w:tcPr>
            <w:tcW w:w="0" w:type="auto"/>
            <w:shd w:val="clear" w:color="auto" w:fill="auto"/>
          </w:tcPr>
          <w:p w14:paraId="09BF3642"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07912AF7"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15</w:t>
            </w:r>
          </w:p>
        </w:tc>
      </w:tr>
      <w:tr w:rsidR="00B81644" w:rsidRPr="00B81644" w14:paraId="32F70A7F" w14:textId="77777777" w:rsidTr="00476806">
        <w:tc>
          <w:tcPr>
            <w:tcW w:w="0" w:type="auto"/>
            <w:shd w:val="clear" w:color="auto" w:fill="auto"/>
          </w:tcPr>
          <w:p w14:paraId="52584042"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81644">
              <w:rPr>
                <w:rStyle w:val="default"/>
                <w:rFonts w:cs="FrankRuehl" w:hint="cs"/>
                <w:sz w:val="20"/>
                <w:szCs w:val="24"/>
                <w:rtl/>
              </w:rPr>
              <w:t>(15) העולה על 84 חודשים ואינה עולה על 90 חודשים</w:t>
            </w:r>
          </w:p>
        </w:tc>
        <w:tc>
          <w:tcPr>
            <w:tcW w:w="0" w:type="auto"/>
            <w:shd w:val="clear" w:color="auto" w:fill="auto"/>
          </w:tcPr>
          <w:p w14:paraId="1EA60A7B"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62ECD6BD"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16</w:t>
            </w:r>
          </w:p>
        </w:tc>
      </w:tr>
      <w:tr w:rsidR="00B81644" w:rsidRPr="00B81644" w14:paraId="328A7BC3" w14:textId="77777777" w:rsidTr="00476806">
        <w:tc>
          <w:tcPr>
            <w:tcW w:w="0" w:type="auto"/>
            <w:shd w:val="clear" w:color="auto" w:fill="auto"/>
          </w:tcPr>
          <w:p w14:paraId="4A5A6AF3"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81644">
              <w:rPr>
                <w:rStyle w:val="default"/>
                <w:rFonts w:cs="FrankRuehl" w:hint="cs"/>
                <w:sz w:val="20"/>
                <w:szCs w:val="24"/>
                <w:rtl/>
              </w:rPr>
              <w:t>(16) העולה על 90 חודשים ואינה עולה על 96 חודשים</w:t>
            </w:r>
          </w:p>
        </w:tc>
        <w:tc>
          <w:tcPr>
            <w:tcW w:w="0" w:type="auto"/>
            <w:shd w:val="clear" w:color="auto" w:fill="auto"/>
          </w:tcPr>
          <w:p w14:paraId="09C5CAB1"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03FD96AF"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17</w:t>
            </w:r>
          </w:p>
        </w:tc>
      </w:tr>
      <w:tr w:rsidR="00B81644" w:rsidRPr="00B81644" w14:paraId="7AA38A98" w14:textId="77777777" w:rsidTr="00476806">
        <w:tc>
          <w:tcPr>
            <w:tcW w:w="0" w:type="auto"/>
            <w:shd w:val="clear" w:color="auto" w:fill="auto"/>
          </w:tcPr>
          <w:p w14:paraId="05BAA68F"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81644">
              <w:rPr>
                <w:rStyle w:val="default"/>
                <w:rFonts w:cs="FrankRuehl" w:hint="cs"/>
                <w:sz w:val="20"/>
                <w:szCs w:val="24"/>
                <w:rtl/>
              </w:rPr>
              <w:t>(17) העולה על 96 חודשים ואינה עולה על 102 חודשים</w:t>
            </w:r>
          </w:p>
        </w:tc>
        <w:tc>
          <w:tcPr>
            <w:tcW w:w="0" w:type="auto"/>
            <w:shd w:val="clear" w:color="auto" w:fill="auto"/>
          </w:tcPr>
          <w:p w14:paraId="649470B2"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2DB45813"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18</w:t>
            </w:r>
          </w:p>
        </w:tc>
      </w:tr>
      <w:tr w:rsidR="00B81644" w:rsidRPr="00B81644" w14:paraId="73258646" w14:textId="77777777" w:rsidTr="00476806">
        <w:tc>
          <w:tcPr>
            <w:tcW w:w="0" w:type="auto"/>
            <w:shd w:val="clear" w:color="auto" w:fill="auto"/>
          </w:tcPr>
          <w:p w14:paraId="6F08E42C"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81644">
              <w:rPr>
                <w:rStyle w:val="default"/>
                <w:rFonts w:cs="FrankRuehl" w:hint="cs"/>
                <w:sz w:val="20"/>
                <w:szCs w:val="24"/>
                <w:rtl/>
              </w:rPr>
              <w:t>(18) העולה על 102 חודשים ואינה עולה על 108 חודשים</w:t>
            </w:r>
          </w:p>
        </w:tc>
        <w:tc>
          <w:tcPr>
            <w:tcW w:w="0" w:type="auto"/>
            <w:shd w:val="clear" w:color="auto" w:fill="auto"/>
          </w:tcPr>
          <w:p w14:paraId="43266F09"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347E7A45"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19</w:t>
            </w:r>
          </w:p>
        </w:tc>
      </w:tr>
      <w:tr w:rsidR="00B81644" w:rsidRPr="00B81644" w14:paraId="632BD718" w14:textId="77777777" w:rsidTr="00476806">
        <w:tc>
          <w:tcPr>
            <w:tcW w:w="0" w:type="auto"/>
            <w:shd w:val="clear" w:color="auto" w:fill="auto"/>
          </w:tcPr>
          <w:p w14:paraId="019D2A23"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81644">
              <w:rPr>
                <w:rStyle w:val="default"/>
                <w:rFonts w:cs="FrankRuehl" w:hint="cs"/>
                <w:sz w:val="20"/>
                <w:szCs w:val="24"/>
                <w:rtl/>
              </w:rPr>
              <w:t>(19) העולה על 108 חודשים ואינה עולה על 114 חודשים</w:t>
            </w:r>
          </w:p>
        </w:tc>
        <w:tc>
          <w:tcPr>
            <w:tcW w:w="0" w:type="auto"/>
            <w:shd w:val="clear" w:color="auto" w:fill="auto"/>
          </w:tcPr>
          <w:p w14:paraId="05663A30"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3DD30321"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20</w:t>
            </w:r>
          </w:p>
        </w:tc>
      </w:tr>
      <w:tr w:rsidR="00B81644" w:rsidRPr="00B81644" w14:paraId="2F35EC22" w14:textId="77777777" w:rsidTr="00476806">
        <w:tc>
          <w:tcPr>
            <w:tcW w:w="0" w:type="auto"/>
            <w:shd w:val="clear" w:color="auto" w:fill="auto"/>
          </w:tcPr>
          <w:p w14:paraId="23E7A6F6"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81644">
              <w:rPr>
                <w:rStyle w:val="default"/>
                <w:rFonts w:cs="FrankRuehl" w:hint="cs"/>
                <w:sz w:val="20"/>
                <w:szCs w:val="24"/>
                <w:rtl/>
              </w:rPr>
              <w:t>(20) העולה על 114 חודשים ואינה עולה על 120 חודשים</w:t>
            </w:r>
          </w:p>
        </w:tc>
        <w:tc>
          <w:tcPr>
            <w:tcW w:w="0" w:type="auto"/>
            <w:shd w:val="clear" w:color="auto" w:fill="auto"/>
          </w:tcPr>
          <w:p w14:paraId="08FCECC9"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6A147E15"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21</w:t>
            </w:r>
          </w:p>
        </w:tc>
      </w:tr>
      <w:tr w:rsidR="00B81644" w:rsidRPr="00B81644" w14:paraId="54DFE811" w14:textId="77777777" w:rsidTr="00476806">
        <w:tc>
          <w:tcPr>
            <w:tcW w:w="0" w:type="auto"/>
            <w:shd w:val="clear" w:color="auto" w:fill="auto"/>
          </w:tcPr>
          <w:p w14:paraId="42B09B89"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81644">
              <w:rPr>
                <w:rStyle w:val="default"/>
                <w:rFonts w:cs="FrankRuehl" w:hint="cs"/>
                <w:sz w:val="20"/>
                <w:szCs w:val="24"/>
                <w:rtl/>
              </w:rPr>
              <w:t>(21) העולה על 120 חודשים ואינה עולה על 126 חודשים</w:t>
            </w:r>
          </w:p>
        </w:tc>
        <w:tc>
          <w:tcPr>
            <w:tcW w:w="0" w:type="auto"/>
            <w:shd w:val="clear" w:color="auto" w:fill="auto"/>
          </w:tcPr>
          <w:p w14:paraId="0C4B9FAE"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4C397F92"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22</w:t>
            </w:r>
          </w:p>
        </w:tc>
      </w:tr>
      <w:tr w:rsidR="00B81644" w:rsidRPr="00B81644" w14:paraId="47706493" w14:textId="77777777" w:rsidTr="00476806">
        <w:tc>
          <w:tcPr>
            <w:tcW w:w="0" w:type="auto"/>
            <w:shd w:val="clear" w:color="auto" w:fill="auto"/>
          </w:tcPr>
          <w:p w14:paraId="2CD6C0D3"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81644">
              <w:rPr>
                <w:rStyle w:val="default"/>
                <w:rFonts w:cs="FrankRuehl" w:hint="cs"/>
                <w:sz w:val="20"/>
                <w:szCs w:val="24"/>
                <w:rtl/>
              </w:rPr>
              <w:t>(22) העולה על 126 חודשים ואינה עולה על 132 חודשים</w:t>
            </w:r>
          </w:p>
        </w:tc>
        <w:tc>
          <w:tcPr>
            <w:tcW w:w="0" w:type="auto"/>
            <w:shd w:val="clear" w:color="auto" w:fill="auto"/>
          </w:tcPr>
          <w:p w14:paraId="45B020AA"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10E1F493"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23</w:t>
            </w:r>
          </w:p>
        </w:tc>
      </w:tr>
      <w:tr w:rsidR="00B81644" w:rsidRPr="00B81644" w14:paraId="059E3B70" w14:textId="77777777" w:rsidTr="00476806">
        <w:tc>
          <w:tcPr>
            <w:tcW w:w="0" w:type="auto"/>
            <w:shd w:val="clear" w:color="auto" w:fill="auto"/>
          </w:tcPr>
          <w:p w14:paraId="3DCF2595"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B81644">
              <w:rPr>
                <w:rStyle w:val="default"/>
                <w:rFonts w:cs="FrankRuehl" w:hint="cs"/>
                <w:sz w:val="20"/>
                <w:szCs w:val="24"/>
                <w:rtl/>
              </w:rPr>
              <w:t>(23) העולה על 132 חודשים</w:t>
            </w:r>
          </w:p>
        </w:tc>
        <w:tc>
          <w:tcPr>
            <w:tcW w:w="0" w:type="auto"/>
            <w:shd w:val="clear" w:color="auto" w:fill="auto"/>
          </w:tcPr>
          <w:p w14:paraId="4EE19839"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3F99AD68" w14:textId="77777777" w:rsidR="00B81644" w:rsidRPr="00B81644" w:rsidRDefault="00B81644" w:rsidP="0047680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B81644">
              <w:rPr>
                <w:rStyle w:val="default"/>
                <w:rFonts w:cs="FrankRuehl" w:hint="cs"/>
                <w:sz w:val="20"/>
                <w:szCs w:val="24"/>
                <w:rtl/>
              </w:rPr>
              <w:t>24</w:t>
            </w:r>
          </w:p>
        </w:tc>
      </w:tr>
    </w:tbl>
    <w:p w14:paraId="225AE432" w14:textId="77777777" w:rsidR="00B81644" w:rsidRPr="00B81644" w:rsidRDefault="00B81644" w:rsidP="00B81644">
      <w:pPr>
        <w:pStyle w:val="P00"/>
        <w:spacing w:before="72"/>
        <w:ind w:left="0" w:right="1134"/>
        <w:rPr>
          <w:rStyle w:val="default"/>
          <w:rFonts w:cs="FrankRuehl"/>
          <w:rtl/>
        </w:rPr>
      </w:pPr>
    </w:p>
    <w:p w14:paraId="13F127F6" w14:textId="77777777" w:rsidR="00B81644" w:rsidRPr="00B81644" w:rsidRDefault="00B81644" w:rsidP="00B81644">
      <w:pPr>
        <w:pStyle w:val="P00"/>
        <w:spacing w:before="72"/>
        <w:ind w:left="0" w:right="1134"/>
        <w:jc w:val="center"/>
        <w:rPr>
          <w:rStyle w:val="default"/>
          <w:rFonts w:cs="FrankRuehl"/>
          <w:b/>
          <w:bCs/>
          <w:sz w:val="22"/>
          <w:szCs w:val="22"/>
          <w:rtl/>
        </w:rPr>
      </w:pPr>
      <w:r w:rsidRPr="00B81644">
        <w:rPr>
          <w:rStyle w:val="default"/>
          <w:rFonts w:cs="FrankRuehl" w:hint="cs"/>
          <w:b/>
          <w:bCs/>
          <w:sz w:val="22"/>
          <w:szCs w:val="22"/>
          <w:rtl/>
        </w:rPr>
        <w:t>חלק ג'</w:t>
      </w:r>
    </w:p>
    <w:p w14:paraId="2596BB05" w14:textId="77777777" w:rsidR="00B81644" w:rsidRPr="00B81644" w:rsidRDefault="00B81644" w:rsidP="00B81644">
      <w:pPr>
        <w:pStyle w:val="P00"/>
        <w:spacing w:before="72"/>
        <w:ind w:left="0" w:right="1134"/>
        <w:jc w:val="center"/>
        <w:rPr>
          <w:rStyle w:val="default"/>
          <w:rFonts w:cs="FrankRuehl"/>
          <w:sz w:val="24"/>
          <w:szCs w:val="24"/>
          <w:rtl/>
        </w:rPr>
      </w:pPr>
      <w:r w:rsidRPr="00B81644">
        <w:rPr>
          <w:rStyle w:val="default"/>
          <w:rFonts w:cs="FrankRuehl" w:hint="cs"/>
          <w:sz w:val="24"/>
          <w:szCs w:val="24"/>
          <w:rtl/>
        </w:rPr>
        <w:t>(סעיף 68ג(ג))</w:t>
      </w:r>
    </w:p>
    <w:p w14:paraId="22918091" w14:textId="77777777" w:rsidR="00B81644" w:rsidRPr="00B81644" w:rsidRDefault="00B81644" w:rsidP="00B81644">
      <w:pPr>
        <w:pStyle w:val="P00"/>
        <w:spacing w:before="0"/>
        <w:ind w:left="0" w:right="1134"/>
        <w:rPr>
          <w:rStyle w:val="default"/>
          <w:rFonts w:cs="FrankRuehl"/>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6"/>
        <w:gridCol w:w="1644"/>
        <w:gridCol w:w="3668"/>
      </w:tblGrid>
      <w:tr w:rsidR="00B81644" w:rsidRPr="00B81644" w14:paraId="2A6F477E" w14:textId="77777777" w:rsidTr="00476806">
        <w:tc>
          <w:tcPr>
            <w:tcW w:w="0" w:type="auto"/>
            <w:shd w:val="clear" w:color="auto" w:fill="auto"/>
            <w:vAlign w:val="bottom"/>
          </w:tcPr>
          <w:p w14:paraId="42FDF4AC" w14:textId="77777777" w:rsidR="00B81644" w:rsidRPr="00B81644" w:rsidRDefault="00B81644" w:rsidP="00476806">
            <w:pPr>
              <w:pStyle w:val="P00"/>
              <w:spacing w:before="0"/>
              <w:ind w:left="0"/>
              <w:jc w:val="center"/>
              <w:rPr>
                <w:rStyle w:val="default"/>
                <w:rFonts w:cs="FrankRuehl"/>
                <w:sz w:val="18"/>
                <w:szCs w:val="22"/>
                <w:rtl/>
              </w:rPr>
            </w:pPr>
            <w:r w:rsidRPr="00B81644">
              <w:rPr>
                <w:rStyle w:val="default"/>
                <w:rFonts w:cs="FrankRuehl" w:hint="cs"/>
                <w:sz w:val="18"/>
                <w:szCs w:val="22"/>
                <w:rtl/>
              </w:rPr>
              <w:t>טור א'</w:t>
            </w:r>
          </w:p>
          <w:p w14:paraId="23A03497" w14:textId="77777777" w:rsidR="00B81644" w:rsidRPr="00B81644" w:rsidRDefault="00B81644" w:rsidP="00476806">
            <w:pPr>
              <w:pStyle w:val="P00"/>
              <w:spacing w:before="0"/>
              <w:ind w:left="0"/>
              <w:jc w:val="center"/>
              <w:rPr>
                <w:rStyle w:val="default"/>
                <w:rFonts w:cs="FrankRuehl"/>
                <w:sz w:val="18"/>
                <w:szCs w:val="22"/>
                <w:rtl/>
              </w:rPr>
            </w:pPr>
            <w:r w:rsidRPr="00B81644">
              <w:rPr>
                <w:rStyle w:val="default"/>
                <w:rFonts w:cs="FrankRuehl" w:hint="cs"/>
                <w:sz w:val="18"/>
                <w:szCs w:val="22"/>
                <w:rtl/>
              </w:rPr>
              <w:t>קבוצת האסירים</w:t>
            </w:r>
          </w:p>
        </w:tc>
        <w:tc>
          <w:tcPr>
            <w:tcW w:w="0" w:type="auto"/>
            <w:shd w:val="clear" w:color="auto" w:fill="auto"/>
            <w:vAlign w:val="bottom"/>
          </w:tcPr>
          <w:p w14:paraId="540E50FB" w14:textId="77777777" w:rsidR="00B81644" w:rsidRPr="00B81644" w:rsidRDefault="00B81644" w:rsidP="00476806">
            <w:pPr>
              <w:pStyle w:val="P00"/>
              <w:spacing w:before="0"/>
              <w:ind w:left="0"/>
              <w:jc w:val="center"/>
              <w:rPr>
                <w:rStyle w:val="default"/>
                <w:rFonts w:cs="FrankRuehl"/>
                <w:sz w:val="18"/>
                <w:szCs w:val="22"/>
                <w:rtl/>
              </w:rPr>
            </w:pPr>
            <w:r w:rsidRPr="00B81644">
              <w:rPr>
                <w:rStyle w:val="default"/>
                <w:rFonts w:cs="FrankRuehl" w:hint="cs"/>
                <w:sz w:val="18"/>
                <w:szCs w:val="22"/>
                <w:rtl/>
              </w:rPr>
              <w:t>טור ב'</w:t>
            </w:r>
          </w:p>
          <w:p w14:paraId="44459C01" w14:textId="77777777" w:rsidR="00B81644" w:rsidRPr="00B81644" w:rsidRDefault="00B81644" w:rsidP="00476806">
            <w:pPr>
              <w:pStyle w:val="P00"/>
              <w:spacing w:before="0"/>
              <w:ind w:left="0"/>
              <w:jc w:val="center"/>
              <w:rPr>
                <w:rStyle w:val="default"/>
                <w:rFonts w:cs="FrankRuehl"/>
                <w:sz w:val="18"/>
                <w:szCs w:val="22"/>
                <w:rtl/>
              </w:rPr>
            </w:pPr>
            <w:r w:rsidRPr="00B81644">
              <w:rPr>
                <w:rStyle w:val="default"/>
                <w:rFonts w:cs="FrankRuehl" w:hint="cs"/>
                <w:sz w:val="18"/>
                <w:szCs w:val="22"/>
                <w:rtl/>
              </w:rPr>
              <w:t>יתרת מאסר מרבית (בשבועות)</w:t>
            </w:r>
          </w:p>
        </w:tc>
        <w:tc>
          <w:tcPr>
            <w:tcW w:w="0" w:type="auto"/>
            <w:shd w:val="clear" w:color="auto" w:fill="auto"/>
            <w:vAlign w:val="bottom"/>
          </w:tcPr>
          <w:p w14:paraId="3D7E9EA4" w14:textId="77777777" w:rsidR="00B81644" w:rsidRPr="00B81644" w:rsidRDefault="00B81644" w:rsidP="00476806">
            <w:pPr>
              <w:pStyle w:val="P00"/>
              <w:spacing w:before="0"/>
              <w:ind w:left="0"/>
              <w:jc w:val="center"/>
              <w:rPr>
                <w:rStyle w:val="default"/>
                <w:rFonts w:cs="FrankRuehl"/>
                <w:sz w:val="18"/>
                <w:szCs w:val="22"/>
                <w:rtl/>
              </w:rPr>
            </w:pPr>
            <w:r w:rsidRPr="00B81644">
              <w:rPr>
                <w:rStyle w:val="default"/>
                <w:rFonts w:cs="FrankRuehl" w:hint="cs"/>
                <w:sz w:val="18"/>
                <w:szCs w:val="22"/>
                <w:rtl/>
              </w:rPr>
              <w:t>טור ג'</w:t>
            </w:r>
          </w:p>
          <w:p w14:paraId="3D98CFF9" w14:textId="77777777" w:rsidR="00B81644" w:rsidRPr="00B81644" w:rsidRDefault="00B81644" w:rsidP="00476806">
            <w:pPr>
              <w:pStyle w:val="P00"/>
              <w:spacing w:before="0"/>
              <w:ind w:left="0"/>
              <w:jc w:val="center"/>
              <w:rPr>
                <w:rStyle w:val="default"/>
                <w:rFonts w:cs="FrankRuehl"/>
                <w:sz w:val="18"/>
                <w:szCs w:val="22"/>
                <w:rtl/>
              </w:rPr>
            </w:pPr>
            <w:r w:rsidRPr="00B81644">
              <w:rPr>
                <w:rStyle w:val="default"/>
                <w:rFonts w:cs="FrankRuehl" w:hint="cs"/>
                <w:sz w:val="18"/>
                <w:szCs w:val="22"/>
                <w:rtl/>
              </w:rPr>
              <w:t>יתרת מאסר מרבית (בשבועות) לגבי אסיר שהתקבלה החלטה על שחרורו על-תנאי ממאסר</w:t>
            </w:r>
          </w:p>
        </w:tc>
      </w:tr>
      <w:tr w:rsidR="00B81644" w:rsidRPr="00B81644" w14:paraId="1CCF8B5D" w14:textId="77777777" w:rsidTr="00476806">
        <w:tc>
          <w:tcPr>
            <w:tcW w:w="0" w:type="auto"/>
            <w:gridSpan w:val="3"/>
            <w:shd w:val="clear" w:color="auto" w:fill="auto"/>
          </w:tcPr>
          <w:p w14:paraId="0A1683EB" w14:textId="77777777" w:rsidR="00B81644" w:rsidRPr="00B81644" w:rsidRDefault="00B81644" w:rsidP="00476806">
            <w:pPr>
              <w:pStyle w:val="P00"/>
              <w:spacing w:before="0"/>
              <w:ind w:left="0"/>
              <w:jc w:val="left"/>
              <w:rPr>
                <w:rStyle w:val="default"/>
                <w:rFonts w:cs="FrankRuehl"/>
                <w:sz w:val="20"/>
                <w:szCs w:val="24"/>
                <w:rtl/>
              </w:rPr>
            </w:pPr>
            <w:r w:rsidRPr="00B81644">
              <w:rPr>
                <w:rStyle w:val="default"/>
                <w:rFonts w:cs="FrankRuehl" w:hint="cs"/>
                <w:sz w:val="20"/>
                <w:szCs w:val="24"/>
                <w:rtl/>
              </w:rPr>
              <w:t>מי שנדון למאסר לתקופה –</w:t>
            </w:r>
          </w:p>
        </w:tc>
      </w:tr>
      <w:tr w:rsidR="00B81644" w:rsidRPr="00B81644" w14:paraId="6C6677CB" w14:textId="77777777" w:rsidTr="00476806">
        <w:tc>
          <w:tcPr>
            <w:tcW w:w="0" w:type="auto"/>
            <w:shd w:val="clear" w:color="auto" w:fill="auto"/>
          </w:tcPr>
          <w:p w14:paraId="61224314" w14:textId="77777777" w:rsidR="00B81644" w:rsidRPr="00B81644" w:rsidRDefault="00B81644" w:rsidP="00476806">
            <w:pPr>
              <w:pStyle w:val="P00"/>
              <w:spacing w:before="0"/>
              <w:ind w:left="0"/>
              <w:jc w:val="left"/>
              <w:rPr>
                <w:rStyle w:val="default"/>
                <w:rFonts w:cs="FrankRuehl"/>
                <w:sz w:val="20"/>
                <w:szCs w:val="24"/>
                <w:rtl/>
              </w:rPr>
            </w:pPr>
            <w:r w:rsidRPr="00B81644">
              <w:rPr>
                <w:rStyle w:val="default"/>
                <w:rFonts w:cs="FrankRuehl" w:hint="cs"/>
                <w:sz w:val="20"/>
                <w:szCs w:val="24"/>
                <w:rtl/>
              </w:rPr>
              <w:t>(1) העולה על חודש ואינה עולה על שישה חודשים</w:t>
            </w:r>
          </w:p>
        </w:tc>
        <w:tc>
          <w:tcPr>
            <w:tcW w:w="0" w:type="auto"/>
            <w:shd w:val="clear" w:color="auto" w:fill="auto"/>
          </w:tcPr>
          <w:p w14:paraId="7A743D5D"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2</w:t>
            </w:r>
          </w:p>
        </w:tc>
        <w:tc>
          <w:tcPr>
            <w:tcW w:w="0" w:type="auto"/>
            <w:shd w:val="clear" w:color="auto" w:fill="auto"/>
          </w:tcPr>
          <w:p w14:paraId="58631697"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8</w:t>
            </w:r>
          </w:p>
        </w:tc>
      </w:tr>
      <w:tr w:rsidR="00B81644" w:rsidRPr="00B81644" w14:paraId="06CF3186" w14:textId="77777777" w:rsidTr="00476806">
        <w:tc>
          <w:tcPr>
            <w:tcW w:w="0" w:type="auto"/>
            <w:shd w:val="clear" w:color="auto" w:fill="auto"/>
          </w:tcPr>
          <w:p w14:paraId="320E97E4" w14:textId="77777777" w:rsidR="00B81644" w:rsidRPr="00B81644" w:rsidRDefault="00B81644" w:rsidP="00476806">
            <w:pPr>
              <w:pStyle w:val="P00"/>
              <w:spacing w:before="0"/>
              <w:ind w:left="0"/>
              <w:jc w:val="left"/>
              <w:rPr>
                <w:rStyle w:val="default"/>
                <w:rFonts w:cs="FrankRuehl" w:hint="cs"/>
                <w:sz w:val="20"/>
                <w:szCs w:val="24"/>
                <w:rtl/>
              </w:rPr>
            </w:pPr>
            <w:r w:rsidRPr="00B81644">
              <w:rPr>
                <w:rStyle w:val="default"/>
                <w:rFonts w:cs="FrankRuehl" w:hint="cs"/>
                <w:sz w:val="20"/>
                <w:szCs w:val="24"/>
                <w:rtl/>
              </w:rPr>
              <w:t>(2) העולה על שישה חודשים ואינה עולה על 12 חודשים</w:t>
            </w:r>
          </w:p>
        </w:tc>
        <w:tc>
          <w:tcPr>
            <w:tcW w:w="0" w:type="auto"/>
            <w:shd w:val="clear" w:color="auto" w:fill="auto"/>
          </w:tcPr>
          <w:p w14:paraId="74E5C417"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3</w:t>
            </w:r>
          </w:p>
        </w:tc>
        <w:tc>
          <w:tcPr>
            <w:tcW w:w="0" w:type="auto"/>
            <w:shd w:val="clear" w:color="auto" w:fill="auto"/>
          </w:tcPr>
          <w:p w14:paraId="2DA0A463"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12</w:t>
            </w:r>
          </w:p>
        </w:tc>
      </w:tr>
      <w:tr w:rsidR="00B81644" w:rsidRPr="00B81644" w14:paraId="734545D7" w14:textId="77777777" w:rsidTr="00476806">
        <w:tc>
          <w:tcPr>
            <w:tcW w:w="0" w:type="auto"/>
            <w:shd w:val="clear" w:color="auto" w:fill="auto"/>
          </w:tcPr>
          <w:p w14:paraId="55ABA710" w14:textId="77777777" w:rsidR="00B81644" w:rsidRPr="00B81644" w:rsidRDefault="00B81644" w:rsidP="00476806">
            <w:pPr>
              <w:pStyle w:val="P00"/>
              <w:spacing w:before="0"/>
              <w:ind w:left="0"/>
              <w:jc w:val="left"/>
              <w:rPr>
                <w:rStyle w:val="default"/>
                <w:rFonts w:cs="FrankRuehl" w:hint="cs"/>
                <w:sz w:val="20"/>
                <w:szCs w:val="24"/>
                <w:rtl/>
              </w:rPr>
            </w:pPr>
            <w:r w:rsidRPr="00B81644">
              <w:rPr>
                <w:rStyle w:val="default"/>
                <w:rFonts w:cs="FrankRuehl" w:hint="cs"/>
                <w:sz w:val="20"/>
                <w:szCs w:val="24"/>
                <w:rtl/>
              </w:rPr>
              <w:t>(3) העולה על שישה חודשים ואינה עולה על 18 חודשים</w:t>
            </w:r>
          </w:p>
        </w:tc>
        <w:tc>
          <w:tcPr>
            <w:tcW w:w="0" w:type="auto"/>
            <w:shd w:val="clear" w:color="auto" w:fill="auto"/>
          </w:tcPr>
          <w:p w14:paraId="3534F24C"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4</w:t>
            </w:r>
          </w:p>
        </w:tc>
        <w:tc>
          <w:tcPr>
            <w:tcW w:w="0" w:type="auto"/>
            <w:shd w:val="clear" w:color="auto" w:fill="auto"/>
          </w:tcPr>
          <w:p w14:paraId="4B400D26"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16</w:t>
            </w:r>
          </w:p>
        </w:tc>
      </w:tr>
      <w:tr w:rsidR="00B81644" w:rsidRPr="00B81644" w14:paraId="403A0617" w14:textId="77777777" w:rsidTr="00476806">
        <w:tc>
          <w:tcPr>
            <w:tcW w:w="0" w:type="auto"/>
            <w:shd w:val="clear" w:color="auto" w:fill="auto"/>
          </w:tcPr>
          <w:p w14:paraId="43953D8B" w14:textId="77777777" w:rsidR="00B81644" w:rsidRPr="00B81644" w:rsidRDefault="00B81644" w:rsidP="00476806">
            <w:pPr>
              <w:pStyle w:val="P00"/>
              <w:spacing w:before="0"/>
              <w:ind w:left="0"/>
              <w:jc w:val="left"/>
              <w:rPr>
                <w:rStyle w:val="default"/>
                <w:rFonts w:cs="FrankRuehl" w:hint="cs"/>
                <w:sz w:val="20"/>
                <w:szCs w:val="24"/>
                <w:rtl/>
              </w:rPr>
            </w:pPr>
            <w:r w:rsidRPr="00B81644">
              <w:rPr>
                <w:rStyle w:val="default"/>
                <w:rFonts w:cs="FrankRuehl" w:hint="cs"/>
                <w:sz w:val="20"/>
                <w:szCs w:val="24"/>
                <w:rtl/>
              </w:rPr>
              <w:t>(4) העולה על 18 חודשים ואינה עולה על 24 חודשים</w:t>
            </w:r>
          </w:p>
        </w:tc>
        <w:tc>
          <w:tcPr>
            <w:tcW w:w="0" w:type="auto"/>
            <w:shd w:val="clear" w:color="auto" w:fill="auto"/>
          </w:tcPr>
          <w:p w14:paraId="4F66E1D3"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5</w:t>
            </w:r>
          </w:p>
        </w:tc>
        <w:tc>
          <w:tcPr>
            <w:tcW w:w="0" w:type="auto"/>
            <w:shd w:val="clear" w:color="auto" w:fill="auto"/>
          </w:tcPr>
          <w:p w14:paraId="38F23DCF"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16</w:t>
            </w:r>
          </w:p>
        </w:tc>
      </w:tr>
      <w:tr w:rsidR="00B81644" w:rsidRPr="00B81644" w14:paraId="32DB0545" w14:textId="77777777" w:rsidTr="00476806">
        <w:tc>
          <w:tcPr>
            <w:tcW w:w="0" w:type="auto"/>
            <w:shd w:val="clear" w:color="auto" w:fill="auto"/>
          </w:tcPr>
          <w:p w14:paraId="0D087CAC" w14:textId="77777777" w:rsidR="00B81644" w:rsidRPr="00B81644" w:rsidRDefault="00B81644" w:rsidP="00476806">
            <w:pPr>
              <w:pStyle w:val="P00"/>
              <w:spacing w:before="0"/>
              <w:ind w:left="0"/>
              <w:jc w:val="left"/>
              <w:rPr>
                <w:rStyle w:val="default"/>
                <w:rFonts w:cs="FrankRuehl"/>
                <w:sz w:val="20"/>
                <w:szCs w:val="24"/>
                <w:rtl/>
              </w:rPr>
            </w:pPr>
            <w:r w:rsidRPr="00B81644">
              <w:rPr>
                <w:rStyle w:val="default"/>
                <w:rFonts w:cs="FrankRuehl" w:hint="cs"/>
                <w:sz w:val="20"/>
                <w:szCs w:val="24"/>
                <w:rtl/>
              </w:rPr>
              <w:t>(5) העולה על 24 חודשים ואינה עולה על 30 חודשים</w:t>
            </w:r>
          </w:p>
        </w:tc>
        <w:tc>
          <w:tcPr>
            <w:tcW w:w="0" w:type="auto"/>
            <w:shd w:val="clear" w:color="auto" w:fill="auto"/>
          </w:tcPr>
          <w:p w14:paraId="19A37D92"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6</w:t>
            </w:r>
          </w:p>
        </w:tc>
        <w:tc>
          <w:tcPr>
            <w:tcW w:w="0" w:type="auto"/>
            <w:shd w:val="clear" w:color="auto" w:fill="auto"/>
          </w:tcPr>
          <w:p w14:paraId="30150E86"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18</w:t>
            </w:r>
          </w:p>
        </w:tc>
      </w:tr>
      <w:tr w:rsidR="00B81644" w:rsidRPr="00B81644" w14:paraId="515CEBF8" w14:textId="77777777" w:rsidTr="00476806">
        <w:tc>
          <w:tcPr>
            <w:tcW w:w="0" w:type="auto"/>
            <w:shd w:val="clear" w:color="auto" w:fill="auto"/>
          </w:tcPr>
          <w:p w14:paraId="1765F2B3" w14:textId="77777777" w:rsidR="00B81644" w:rsidRPr="00B81644" w:rsidRDefault="00B81644" w:rsidP="00476806">
            <w:pPr>
              <w:pStyle w:val="P00"/>
              <w:spacing w:before="0"/>
              <w:ind w:left="0"/>
              <w:jc w:val="left"/>
              <w:rPr>
                <w:rStyle w:val="default"/>
                <w:rFonts w:cs="FrankRuehl"/>
                <w:sz w:val="20"/>
                <w:szCs w:val="24"/>
                <w:rtl/>
              </w:rPr>
            </w:pPr>
            <w:r w:rsidRPr="00B81644">
              <w:rPr>
                <w:rStyle w:val="default"/>
                <w:rFonts w:cs="FrankRuehl" w:hint="cs"/>
                <w:sz w:val="20"/>
                <w:szCs w:val="24"/>
                <w:rtl/>
              </w:rPr>
              <w:t>(6) העולה על 30 חודשים ואינה עולה על 36 חודשים</w:t>
            </w:r>
          </w:p>
        </w:tc>
        <w:tc>
          <w:tcPr>
            <w:tcW w:w="0" w:type="auto"/>
            <w:shd w:val="clear" w:color="auto" w:fill="auto"/>
          </w:tcPr>
          <w:p w14:paraId="3D1C6D35"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7</w:t>
            </w:r>
          </w:p>
        </w:tc>
        <w:tc>
          <w:tcPr>
            <w:tcW w:w="0" w:type="auto"/>
            <w:shd w:val="clear" w:color="auto" w:fill="auto"/>
          </w:tcPr>
          <w:p w14:paraId="06965C3B"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20</w:t>
            </w:r>
          </w:p>
        </w:tc>
      </w:tr>
      <w:tr w:rsidR="00B81644" w:rsidRPr="00B81644" w14:paraId="5679ADEB" w14:textId="77777777" w:rsidTr="00476806">
        <w:tc>
          <w:tcPr>
            <w:tcW w:w="0" w:type="auto"/>
            <w:shd w:val="clear" w:color="auto" w:fill="auto"/>
          </w:tcPr>
          <w:p w14:paraId="74D56D32" w14:textId="77777777" w:rsidR="00B81644" w:rsidRPr="00B81644" w:rsidRDefault="00B81644" w:rsidP="00476806">
            <w:pPr>
              <w:pStyle w:val="P00"/>
              <w:spacing w:before="0"/>
              <w:ind w:left="0"/>
              <w:jc w:val="left"/>
              <w:rPr>
                <w:rStyle w:val="default"/>
                <w:rFonts w:cs="FrankRuehl"/>
                <w:sz w:val="20"/>
                <w:szCs w:val="24"/>
                <w:rtl/>
              </w:rPr>
            </w:pPr>
            <w:r w:rsidRPr="00B81644">
              <w:rPr>
                <w:rStyle w:val="default"/>
                <w:rFonts w:cs="FrankRuehl" w:hint="cs"/>
                <w:sz w:val="20"/>
                <w:szCs w:val="24"/>
                <w:rtl/>
              </w:rPr>
              <w:t>(7) העולה על 36 חודשים ואינה עולה על 42 חודשים</w:t>
            </w:r>
          </w:p>
        </w:tc>
        <w:tc>
          <w:tcPr>
            <w:tcW w:w="0" w:type="auto"/>
            <w:shd w:val="clear" w:color="auto" w:fill="auto"/>
          </w:tcPr>
          <w:p w14:paraId="3ACB0AC7"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1A6958A0"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24</w:t>
            </w:r>
          </w:p>
        </w:tc>
      </w:tr>
      <w:tr w:rsidR="00B81644" w:rsidRPr="00B81644" w14:paraId="7B42D974" w14:textId="77777777" w:rsidTr="00476806">
        <w:tc>
          <w:tcPr>
            <w:tcW w:w="0" w:type="auto"/>
            <w:shd w:val="clear" w:color="auto" w:fill="auto"/>
          </w:tcPr>
          <w:p w14:paraId="1511E844" w14:textId="77777777" w:rsidR="00B81644" w:rsidRPr="00B81644" w:rsidRDefault="00B81644" w:rsidP="00476806">
            <w:pPr>
              <w:pStyle w:val="P00"/>
              <w:spacing w:before="0"/>
              <w:ind w:left="0"/>
              <w:jc w:val="left"/>
              <w:rPr>
                <w:rStyle w:val="default"/>
                <w:rFonts w:cs="FrankRuehl"/>
                <w:sz w:val="20"/>
                <w:szCs w:val="24"/>
                <w:rtl/>
              </w:rPr>
            </w:pPr>
            <w:r w:rsidRPr="00B81644">
              <w:rPr>
                <w:rStyle w:val="default"/>
                <w:rFonts w:cs="FrankRuehl" w:hint="cs"/>
                <w:sz w:val="20"/>
                <w:szCs w:val="24"/>
                <w:rtl/>
              </w:rPr>
              <w:t>(8) העולה על 42 חודשים ואינה עולה על 48 חודשים</w:t>
            </w:r>
          </w:p>
        </w:tc>
        <w:tc>
          <w:tcPr>
            <w:tcW w:w="0" w:type="auto"/>
            <w:shd w:val="clear" w:color="auto" w:fill="auto"/>
          </w:tcPr>
          <w:p w14:paraId="6B082EA6"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33F28E1E"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27</w:t>
            </w:r>
          </w:p>
        </w:tc>
      </w:tr>
      <w:tr w:rsidR="00B81644" w:rsidRPr="00B81644" w14:paraId="204528FD" w14:textId="77777777" w:rsidTr="00476806">
        <w:tc>
          <w:tcPr>
            <w:tcW w:w="0" w:type="auto"/>
            <w:shd w:val="clear" w:color="auto" w:fill="auto"/>
          </w:tcPr>
          <w:p w14:paraId="4E9D3F0F" w14:textId="77777777" w:rsidR="00B81644" w:rsidRPr="00B81644" w:rsidRDefault="00B81644" w:rsidP="00476806">
            <w:pPr>
              <w:pStyle w:val="P00"/>
              <w:spacing w:before="0"/>
              <w:ind w:left="0"/>
              <w:jc w:val="left"/>
              <w:rPr>
                <w:rStyle w:val="default"/>
                <w:rFonts w:cs="FrankRuehl"/>
                <w:sz w:val="20"/>
                <w:szCs w:val="24"/>
                <w:rtl/>
              </w:rPr>
            </w:pPr>
            <w:r w:rsidRPr="00B81644">
              <w:rPr>
                <w:rStyle w:val="default"/>
                <w:rFonts w:cs="FrankRuehl" w:hint="cs"/>
                <w:sz w:val="20"/>
                <w:szCs w:val="24"/>
                <w:rtl/>
              </w:rPr>
              <w:t>(9) העולה על 48 חודשים ואינה עולה על 54 חודשים</w:t>
            </w:r>
          </w:p>
        </w:tc>
        <w:tc>
          <w:tcPr>
            <w:tcW w:w="0" w:type="auto"/>
            <w:shd w:val="clear" w:color="auto" w:fill="auto"/>
          </w:tcPr>
          <w:p w14:paraId="01890F79"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02235374"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27</w:t>
            </w:r>
          </w:p>
        </w:tc>
      </w:tr>
      <w:tr w:rsidR="00B81644" w:rsidRPr="00B81644" w14:paraId="3A330DBE" w14:textId="77777777" w:rsidTr="00476806">
        <w:tc>
          <w:tcPr>
            <w:tcW w:w="0" w:type="auto"/>
            <w:shd w:val="clear" w:color="auto" w:fill="auto"/>
          </w:tcPr>
          <w:p w14:paraId="18423875" w14:textId="77777777" w:rsidR="00B81644" w:rsidRPr="00B81644" w:rsidRDefault="00B81644" w:rsidP="00476806">
            <w:pPr>
              <w:pStyle w:val="P00"/>
              <w:spacing w:before="0"/>
              <w:ind w:left="0"/>
              <w:jc w:val="left"/>
              <w:rPr>
                <w:rStyle w:val="default"/>
                <w:rFonts w:cs="FrankRuehl"/>
                <w:sz w:val="20"/>
                <w:szCs w:val="24"/>
                <w:rtl/>
              </w:rPr>
            </w:pPr>
            <w:r w:rsidRPr="00B81644">
              <w:rPr>
                <w:rStyle w:val="default"/>
                <w:rFonts w:cs="FrankRuehl" w:hint="cs"/>
                <w:sz w:val="20"/>
                <w:szCs w:val="24"/>
                <w:rtl/>
              </w:rPr>
              <w:t>(10) העולה על 54 חודשים ואינה עולה על 60 חודשים</w:t>
            </w:r>
          </w:p>
        </w:tc>
        <w:tc>
          <w:tcPr>
            <w:tcW w:w="0" w:type="auto"/>
            <w:shd w:val="clear" w:color="auto" w:fill="auto"/>
          </w:tcPr>
          <w:p w14:paraId="3F7C90B8"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28C8CB7C"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27</w:t>
            </w:r>
          </w:p>
        </w:tc>
      </w:tr>
      <w:tr w:rsidR="00B81644" w:rsidRPr="00B81644" w14:paraId="15EA30BA" w14:textId="77777777" w:rsidTr="00476806">
        <w:tc>
          <w:tcPr>
            <w:tcW w:w="0" w:type="auto"/>
            <w:shd w:val="clear" w:color="auto" w:fill="auto"/>
          </w:tcPr>
          <w:p w14:paraId="53A3069E" w14:textId="77777777" w:rsidR="00B81644" w:rsidRPr="00B81644" w:rsidRDefault="00B81644" w:rsidP="00476806">
            <w:pPr>
              <w:pStyle w:val="P00"/>
              <w:spacing w:before="0"/>
              <w:ind w:left="0"/>
              <w:jc w:val="left"/>
              <w:rPr>
                <w:rStyle w:val="default"/>
                <w:rFonts w:cs="FrankRuehl"/>
                <w:sz w:val="20"/>
                <w:szCs w:val="24"/>
                <w:rtl/>
              </w:rPr>
            </w:pPr>
            <w:r w:rsidRPr="00B81644">
              <w:rPr>
                <w:rStyle w:val="default"/>
                <w:rFonts w:cs="FrankRuehl" w:hint="cs"/>
                <w:sz w:val="20"/>
                <w:szCs w:val="24"/>
                <w:rtl/>
              </w:rPr>
              <w:t>(11) העולה על 60 חודשים ואינה עולה על 66 חודשים</w:t>
            </w:r>
          </w:p>
        </w:tc>
        <w:tc>
          <w:tcPr>
            <w:tcW w:w="0" w:type="auto"/>
            <w:shd w:val="clear" w:color="auto" w:fill="auto"/>
          </w:tcPr>
          <w:p w14:paraId="3041B803"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643D120C"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27</w:t>
            </w:r>
          </w:p>
        </w:tc>
      </w:tr>
      <w:tr w:rsidR="00B81644" w:rsidRPr="00B81644" w14:paraId="543010EB" w14:textId="77777777" w:rsidTr="00476806">
        <w:tc>
          <w:tcPr>
            <w:tcW w:w="0" w:type="auto"/>
            <w:shd w:val="clear" w:color="auto" w:fill="auto"/>
          </w:tcPr>
          <w:p w14:paraId="545C054B" w14:textId="77777777" w:rsidR="00B81644" w:rsidRPr="00B81644" w:rsidRDefault="00B81644" w:rsidP="00476806">
            <w:pPr>
              <w:pStyle w:val="P00"/>
              <w:spacing w:before="0"/>
              <w:ind w:left="0"/>
              <w:jc w:val="left"/>
              <w:rPr>
                <w:rStyle w:val="default"/>
                <w:rFonts w:cs="FrankRuehl"/>
                <w:sz w:val="20"/>
                <w:szCs w:val="24"/>
                <w:rtl/>
              </w:rPr>
            </w:pPr>
            <w:r w:rsidRPr="00B81644">
              <w:rPr>
                <w:rStyle w:val="default"/>
                <w:rFonts w:cs="FrankRuehl" w:hint="cs"/>
                <w:sz w:val="20"/>
                <w:szCs w:val="24"/>
                <w:rtl/>
              </w:rPr>
              <w:t>(12) העולה על 66 חודשים ואינה עולה על 72 חודשים</w:t>
            </w:r>
          </w:p>
        </w:tc>
        <w:tc>
          <w:tcPr>
            <w:tcW w:w="0" w:type="auto"/>
            <w:shd w:val="clear" w:color="auto" w:fill="auto"/>
          </w:tcPr>
          <w:p w14:paraId="6943F126"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6E873603"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27</w:t>
            </w:r>
          </w:p>
        </w:tc>
      </w:tr>
      <w:tr w:rsidR="00B81644" w:rsidRPr="00B81644" w14:paraId="6EDC057C" w14:textId="77777777" w:rsidTr="00476806">
        <w:tc>
          <w:tcPr>
            <w:tcW w:w="0" w:type="auto"/>
            <w:shd w:val="clear" w:color="auto" w:fill="auto"/>
          </w:tcPr>
          <w:p w14:paraId="5305DCB7" w14:textId="77777777" w:rsidR="00B81644" w:rsidRPr="00B81644" w:rsidRDefault="00B81644" w:rsidP="00476806">
            <w:pPr>
              <w:pStyle w:val="P00"/>
              <w:spacing w:before="0"/>
              <w:ind w:left="0"/>
              <w:jc w:val="left"/>
              <w:rPr>
                <w:rStyle w:val="default"/>
                <w:rFonts w:cs="FrankRuehl"/>
                <w:sz w:val="20"/>
                <w:szCs w:val="24"/>
                <w:rtl/>
              </w:rPr>
            </w:pPr>
            <w:r w:rsidRPr="00B81644">
              <w:rPr>
                <w:rStyle w:val="default"/>
                <w:rFonts w:cs="FrankRuehl" w:hint="cs"/>
                <w:sz w:val="20"/>
                <w:szCs w:val="24"/>
                <w:rtl/>
              </w:rPr>
              <w:t>(13) העולה על 72 חודשים ואינה עולה על 78 חודשים</w:t>
            </w:r>
          </w:p>
        </w:tc>
        <w:tc>
          <w:tcPr>
            <w:tcW w:w="0" w:type="auto"/>
            <w:shd w:val="clear" w:color="auto" w:fill="auto"/>
          </w:tcPr>
          <w:p w14:paraId="22F12E0D"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19806CD6"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28</w:t>
            </w:r>
          </w:p>
        </w:tc>
      </w:tr>
      <w:tr w:rsidR="00B81644" w:rsidRPr="00B81644" w14:paraId="11853358" w14:textId="77777777" w:rsidTr="00476806">
        <w:tc>
          <w:tcPr>
            <w:tcW w:w="0" w:type="auto"/>
            <w:shd w:val="clear" w:color="auto" w:fill="auto"/>
          </w:tcPr>
          <w:p w14:paraId="09CB6BA6" w14:textId="77777777" w:rsidR="00B81644" w:rsidRPr="00B81644" w:rsidRDefault="00B81644" w:rsidP="00B81644">
            <w:pPr>
              <w:pStyle w:val="P00"/>
              <w:spacing w:before="0"/>
              <w:ind w:left="0"/>
              <w:jc w:val="left"/>
              <w:rPr>
                <w:rStyle w:val="default"/>
                <w:rFonts w:cs="FrankRuehl"/>
                <w:sz w:val="20"/>
                <w:szCs w:val="24"/>
                <w:rtl/>
              </w:rPr>
            </w:pPr>
            <w:r w:rsidRPr="00B81644">
              <w:rPr>
                <w:rStyle w:val="default"/>
                <w:rFonts w:cs="FrankRuehl" w:hint="cs"/>
                <w:sz w:val="20"/>
                <w:szCs w:val="24"/>
                <w:rtl/>
              </w:rPr>
              <w:t>(14) העולה על 78 חודשים</w:t>
            </w:r>
          </w:p>
        </w:tc>
        <w:tc>
          <w:tcPr>
            <w:tcW w:w="0" w:type="auto"/>
            <w:shd w:val="clear" w:color="auto" w:fill="auto"/>
          </w:tcPr>
          <w:p w14:paraId="5BED6DAF"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w:t>
            </w:r>
          </w:p>
        </w:tc>
        <w:tc>
          <w:tcPr>
            <w:tcW w:w="0" w:type="auto"/>
            <w:shd w:val="clear" w:color="auto" w:fill="auto"/>
          </w:tcPr>
          <w:p w14:paraId="3E95BD1F" w14:textId="77777777" w:rsidR="00B81644" w:rsidRPr="00B81644" w:rsidRDefault="00B81644" w:rsidP="00476806">
            <w:pPr>
              <w:pStyle w:val="P00"/>
              <w:spacing w:before="0"/>
              <w:ind w:left="0"/>
              <w:jc w:val="center"/>
              <w:rPr>
                <w:rStyle w:val="default"/>
                <w:rFonts w:cs="FrankRuehl"/>
                <w:sz w:val="20"/>
                <w:szCs w:val="24"/>
                <w:rtl/>
              </w:rPr>
            </w:pPr>
            <w:r w:rsidRPr="00B81644">
              <w:rPr>
                <w:rStyle w:val="default"/>
                <w:rFonts w:cs="FrankRuehl" w:hint="cs"/>
                <w:sz w:val="20"/>
                <w:szCs w:val="24"/>
                <w:rtl/>
              </w:rPr>
              <w:t>30</w:t>
            </w:r>
          </w:p>
        </w:tc>
      </w:tr>
    </w:tbl>
    <w:p w14:paraId="3E0F6BB8" w14:textId="77777777" w:rsidR="00B81644" w:rsidRPr="00B81644" w:rsidRDefault="00B81644" w:rsidP="00B81644">
      <w:pPr>
        <w:pStyle w:val="P00"/>
        <w:spacing w:before="0"/>
        <w:ind w:left="0" w:right="1134"/>
        <w:rPr>
          <w:rStyle w:val="default"/>
          <w:rFonts w:cs="FrankRuehl"/>
          <w:sz w:val="20"/>
          <w:szCs w:val="20"/>
          <w:rtl/>
        </w:rPr>
      </w:pPr>
    </w:p>
    <w:p w14:paraId="70A446E2" w14:textId="77777777" w:rsidR="000F2F6D" w:rsidRPr="00C732F8" w:rsidRDefault="000F2F6D" w:rsidP="000F2F6D">
      <w:pPr>
        <w:pStyle w:val="P00"/>
        <w:spacing w:before="0"/>
        <w:ind w:left="0" w:right="1134"/>
        <w:rPr>
          <w:rFonts w:cs="FrankRuehl" w:hint="cs"/>
          <w:vanish/>
          <w:color w:val="FF0000"/>
          <w:szCs w:val="20"/>
          <w:shd w:val="clear" w:color="auto" w:fill="FFFF99"/>
          <w:rtl/>
        </w:rPr>
      </w:pPr>
      <w:bookmarkStart w:id="616" w:name="Rov768"/>
      <w:r w:rsidRPr="00C732F8">
        <w:rPr>
          <w:rFonts w:cs="FrankRuehl" w:hint="cs"/>
          <w:vanish/>
          <w:color w:val="FF0000"/>
          <w:szCs w:val="20"/>
          <w:shd w:val="clear" w:color="auto" w:fill="FFFF99"/>
          <w:rtl/>
        </w:rPr>
        <w:t>מיום 1.4.1993</w:t>
      </w:r>
    </w:p>
    <w:p w14:paraId="69405285" w14:textId="77777777" w:rsidR="000F2F6D" w:rsidRPr="00C732F8" w:rsidRDefault="000F2F6D" w:rsidP="000F2F6D">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13</w:t>
      </w:r>
    </w:p>
    <w:p w14:paraId="63AAB36C" w14:textId="77777777" w:rsidR="000F2F6D" w:rsidRPr="00C732F8" w:rsidRDefault="000F2F6D" w:rsidP="000F2F6D">
      <w:pPr>
        <w:pStyle w:val="P00"/>
        <w:spacing w:before="0"/>
        <w:ind w:left="0" w:right="1134"/>
        <w:rPr>
          <w:rFonts w:cs="FrankRuehl" w:hint="cs"/>
          <w:vanish/>
          <w:szCs w:val="20"/>
          <w:shd w:val="clear" w:color="auto" w:fill="FFFF99"/>
          <w:rtl/>
        </w:rPr>
      </w:pPr>
      <w:hyperlink r:id="rId875" w:history="1">
        <w:r w:rsidRPr="00C732F8">
          <w:rPr>
            <w:rStyle w:val="Hyperlink"/>
            <w:rFonts w:cs="FrankRuehl" w:hint="cs"/>
            <w:vanish/>
            <w:szCs w:val="20"/>
            <w:shd w:val="clear" w:color="auto" w:fill="FFFF99"/>
            <w:rtl/>
          </w:rPr>
          <w:t>ס"ח תשנ"ג מס' 1418</w:t>
        </w:r>
      </w:hyperlink>
      <w:r w:rsidRPr="00C732F8">
        <w:rPr>
          <w:rFonts w:cs="FrankRuehl" w:hint="cs"/>
          <w:vanish/>
          <w:szCs w:val="20"/>
          <w:shd w:val="clear" w:color="auto" w:fill="FFFF99"/>
          <w:rtl/>
        </w:rPr>
        <w:t xml:space="preserve"> מיום 31.3.1993 עמ' 104 (</w:t>
      </w:r>
      <w:hyperlink r:id="rId876" w:history="1">
        <w:r w:rsidRPr="00C732F8">
          <w:rPr>
            <w:rStyle w:val="Hyperlink"/>
            <w:rFonts w:cs="FrankRuehl" w:hint="cs"/>
            <w:vanish/>
            <w:szCs w:val="20"/>
            <w:shd w:val="clear" w:color="auto" w:fill="FFFF99"/>
            <w:rtl/>
          </w:rPr>
          <w:t>ה"ח 2166</w:t>
        </w:r>
      </w:hyperlink>
      <w:r w:rsidRPr="00C732F8">
        <w:rPr>
          <w:rFonts w:cs="FrankRuehl" w:hint="cs"/>
          <w:vanish/>
          <w:szCs w:val="20"/>
          <w:shd w:val="clear" w:color="auto" w:fill="FFFF99"/>
          <w:rtl/>
        </w:rPr>
        <w:t>)</w:t>
      </w:r>
    </w:p>
    <w:p w14:paraId="26B220C9" w14:textId="77777777" w:rsidR="000F2F6D" w:rsidRPr="00C732F8" w:rsidRDefault="000F2F6D" w:rsidP="000F2F6D">
      <w:pPr>
        <w:pStyle w:val="P00"/>
        <w:spacing w:before="0"/>
        <w:ind w:left="0" w:right="1134"/>
        <w:rPr>
          <w:rFonts w:cs="FrankRuehl"/>
          <w:b/>
          <w:bCs/>
          <w:vanish/>
          <w:szCs w:val="20"/>
          <w:shd w:val="clear" w:color="auto" w:fill="FFFF99"/>
          <w:rtl/>
        </w:rPr>
      </w:pPr>
      <w:r w:rsidRPr="00C732F8">
        <w:rPr>
          <w:rFonts w:cs="FrankRuehl" w:hint="cs"/>
          <w:b/>
          <w:bCs/>
          <w:vanish/>
          <w:szCs w:val="20"/>
          <w:shd w:val="clear" w:color="auto" w:fill="FFFF99"/>
          <w:rtl/>
        </w:rPr>
        <w:t>הוספת תוספת ראשונה</w:t>
      </w:r>
    </w:p>
    <w:p w14:paraId="1AA07DBD" w14:textId="77777777" w:rsidR="000F2F6D" w:rsidRPr="00C732F8" w:rsidRDefault="000F2F6D" w:rsidP="000F2F6D">
      <w:pPr>
        <w:pStyle w:val="P00"/>
        <w:spacing w:before="0"/>
        <w:ind w:left="0" w:right="1134"/>
        <w:rPr>
          <w:rStyle w:val="default"/>
          <w:rFonts w:cs="FrankRuehl"/>
          <w:vanish/>
          <w:sz w:val="20"/>
          <w:szCs w:val="20"/>
          <w:shd w:val="clear" w:color="auto" w:fill="FFFF99"/>
          <w:rtl/>
        </w:rPr>
      </w:pPr>
    </w:p>
    <w:p w14:paraId="1A04706A" w14:textId="77777777" w:rsidR="000F2F6D" w:rsidRPr="00C732F8" w:rsidRDefault="000F2F6D" w:rsidP="000F2F6D">
      <w:pPr>
        <w:pStyle w:val="P00"/>
        <w:spacing w:before="0"/>
        <w:ind w:left="0" w:right="1134"/>
        <w:rPr>
          <w:rStyle w:val="default"/>
          <w:rFonts w:cs="FrankRuehl"/>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20.12.2018 עד יום 19.</w:t>
      </w:r>
      <w:r w:rsidR="00D80979" w:rsidRPr="00C732F8">
        <w:rPr>
          <w:rStyle w:val="default"/>
          <w:rFonts w:cs="FrankRuehl" w:hint="cs"/>
          <w:vanish/>
          <w:color w:val="FF0000"/>
          <w:sz w:val="20"/>
          <w:szCs w:val="20"/>
          <w:shd w:val="clear" w:color="auto" w:fill="FFFF99"/>
          <w:rtl/>
        </w:rPr>
        <w:t>3.2022</w:t>
      </w:r>
    </w:p>
    <w:p w14:paraId="37594130" w14:textId="77777777" w:rsidR="000F2F6D" w:rsidRPr="00C732F8" w:rsidRDefault="000F2F6D" w:rsidP="000F2F6D">
      <w:pPr>
        <w:pStyle w:val="P00"/>
        <w:spacing w:before="0"/>
        <w:ind w:left="0" w:right="1134"/>
        <w:rPr>
          <w:rStyle w:val="default"/>
          <w:rFonts w:cs="FrankRuehl"/>
          <w:vanish/>
          <w:sz w:val="20"/>
          <w:szCs w:val="20"/>
          <w:shd w:val="clear" w:color="auto" w:fill="FFFF99"/>
          <w:rtl/>
        </w:rPr>
      </w:pPr>
      <w:r w:rsidRPr="00C732F8">
        <w:rPr>
          <w:rStyle w:val="default"/>
          <w:rFonts w:cs="FrankRuehl" w:hint="cs"/>
          <w:b/>
          <w:bCs/>
          <w:vanish/>
          <w:sz w:val="20"/>
          <w:szCs w:val="20"/>
          <w:shd w:val="clear" w:color="auto" w:fill="FFFF99"/>
          <w:rtl/>
        </w:rPr>
        <w:t>תיקון מס' 54 הוראת שעה</w:t>
      </w:r>
    </w:p>
    <w:p w14:paraId="7626AE7E" w14:textId="77777777" w:rsidR="000F2F6D" w:rsidRPr="00C732F8" w:rsidRDefault="000F2F6D" w:rsidP="000F2F6D">
      <w:pPr>
        <w:pStyle w:val="P00"/>
        <w:spacing w:before="0"/>
        <w:ind w:left="0" w:right="1134"/>
        <w:rPr>
          <w:rStyle w:val="default"/>
          <w:rFonts w:cs="FrankRuehl"/>
          <w:vanish/>
          <w:sz w:val="20"/>
          <w:szCs w:val="20"/>
          <w:shd w:val="clear" w:color="auto" w:fill="FFFF99"/>
          <w:rtl/>
        </w:rPr>
      </w:pPr>
      <w:hyperlink r:id="rId877" w:history="1">
        <w:r w:rsidRPr="00C732F8">
          <w:rPr>
            <w:rStyle w:val="Hyperlink"/>
            <w:rFonts w:cs="FrankRuehl" w:hint="cs"/>
            <w:vanish/>
            <w:szCs w:val="20"/>
            <w:shd w:val="clear" w:color="auto" w:fill="FFFF99"/>
            <w:rtl/>
          </w:rPr>
          <w:t>ס"ח תשע"ט מס' 2755</w:t>
        </w:r>
      </w:hyperlink>
      <w:r w:rsidRPr="00C732F8">
        <w:rPr>
          <w:rStyle w:val="default"/>
          <w:rFonts w:cs="FrankRuehl" w:hint="cs"/>
          <w:vanish/>
          <w:sz w:val="20"/>
          <w:szCs w:val="20"/>
          <w:shd w:val="clear" w:color="auto" w:fill="FFFF99"/>
          <w:rtl/>
        </w:rPr>
        <w:t xml:space="preserve"> מיום 7.11.2018 עמ' 44 (</w:t>
      </w:r>
      <w:hyperlink r:id="rId878" w:history="1">
        <w:r w:rsidRPr="00C732F8">
          <w:rPr>
            <w:rStyle w:val="Hyperlink"/>
            <w:rFonts w:cs="FrankRuehl" w:hint="cs"/>
            <w:vanish/>
            <w:szCs w:val="20"/>
            <w:shd w:val="clear" w:color="auto" w:fill="FFFF99"/>
            <w:rtl/>
          </w:rPr>
          <w:t>ה"ח 1229</w:t>
        </w:r>
      </w:hyperlink>
      <w:r w:rsidRPr="00C732F8">
        <w:rPr>
          <w:rStyle w:val="default"/>
          <w:rFonts w:cs="FrankRuehl" w:hint="cs"/>
          <w:vanish/>
          <w:sz w:val="20"/>
          <w:szCs w:val="20"/>
          <w:shd w:val="clear" w:color="auto" w:fill="FFFF99"/>
          <w:rtl/>
        </w:rPr>
        <w:t>)</w:t>
      </w:r>
    </w:p>
    <w:p w14:paraId="450112BB" w14:textId="77777777" w:rsidR="00D80979" w:rsidRPr="00C732F8" w:rsidRDefault="00D80979" w:rsidP="00D80979">
      <w:pPr>
        <w:pStyle w:val="P00"/>
        <w:spacing w:before="0"/>
        <w:ind w:left="0" w:right="1134"/>
        <w:rPr>
          <w:rStyle w:val="default"/>
          <w:rFonts w:cs="FrankRuehl"/>
          <w:vanish/>
          <w:sz w:val="20"/>
          <w:szCs w:val="20"/>
          <w:shd w:val="clear" w:color="auto" w:fill="FFFF99"/>
          <w:rtl/>
        </w:rPr>
      </w:pPr>
      <w:r w:rsidRPr="00C732F8">
        <w:rPr>
          <w:rStyle w:val="default"/>
          <w:rFonts w:cs="FrankRuehl" w:hint="cs"/>
          <w:b/>
          <w:bCs/>
          <w:vanish/>
          <w:sz w:val="20"/>
          <w:szCs w:val="20"/>
          <w:shd w:val="clear" w:color="auto" w:fill="FFFF99"/>
          <w:rtl/>
        </w:rPr>
        <w:t>תיקון מס' 54 הוראת שעה (תיקון)</w:t>
      </w:r>
    </w:p>
    <w:p w14:paraId="55386C9E" w14:textId="77777777" w:rsidR="00D80979" w:rsidRPr="00C732F8" w:rsidRDefault="00D80979" w:rsidP="00D80979">
      <w:pPr>
        <w:pStyle w:val="P00"/>
        <w:spacing w:before="0"/>
        <w:ind w:left="0" w:right="1134"/>
        <w:rPr>
          <w:rStyle w:val="default"/>
          <w:rFonts w:ascii="FrankRuehl" w:hAnsi="FrankRuehl" w:cs="FrankRuehl"/>
          <w:vanish/>
          <w:sz w:val="20"/>
          <w:szCs w:val="20"/>
          <w:shd w:val="clear" w:color="auto" w:fill="FFFF99"/>
          <w:rtl/>
        </w:rPr>
      </w:pPr>
      <w:hyperlink r:id="rId879" w:history="1">
        <w:r w:rsidRPr="00C732F8">
          <w:rPr>
            <w:rStyle w:val="Hyperlink"/>
            <w:rFonts w:ascii="FrankRuehl" w:hAnsi="FrankRuehl" w:cs="FrankRuehl"/>
            <w:vanish/>
            <w:szCs w:val="20"/>
            <w:shd w:val="clear" w:color="auto" w:fill="FFFF99"/>
            <w:rtl/>
          </w:rPr>
          <w:t>ס"ח תשפ"ב מס' 2941</w:t>
        </w:r>
      </w:hyperlink>
      <w:r w:rsidRPr="00C732F8">
        <w:rPr>
          <w:rStyle w:val="default"/>
          <w:rFonts w:ascii="FrankRuehl" w:hAnsi="FrankRuehl" w:cs="FrankRuehl"/>
          <w:vanish/>
          <w:sz w:val="20"/>
          <w:szCs w:val="20"/>
          <w:shd w:val="clear" w:color="auto" w:fill="FFFF99"/>
          <w:rtl/>
        </w:rPr>
        <w:t xml:space="preserve"> מיום 21.12.2021 עמ' 480 (</w:t>
      </w:r>
      <w:hyperlink r:id="rId880" w:history="1">
        <w:r w:rsidRPr="00C732F8">
          <w:rPr>
            <w:rStyle w:val="Hyperlink"/>
            <w:rFonts w:ascii="FrankRuehl" w:hAnsi="FrankRuehl" w:cs="FrankRuehl"/>
            <w:vanish/>
            <w:szCs w:val="20"/>
            <w:shd w:val="clear" w:color="auto" w:fill="FFFF99"/>
            <w:rtl/>
          </w:rPr>
          <w:t>ה"ח 1398</w:t>
        </w:r>
      </w:hyperlink>
      <w:r w:rsidRPr="00C732F8">
        <w:rPr>
          <w:rStyle w:val="default"/>
          <w:rFonts w:ascii="FrankRuehl" w:hAnsi="FrankRuehl" w:cs="FrankRuehl"/>
          <w:vanish/>
          <w:sz w:val="20"/>
          <w:szCs w:val="20"/>
          <w:shd w:val="clear" w:color="auto" w:fill="FFFF99"/>
          <w:rtl/>
        </w:rPr>
        <w:t>)</w:t>
      </w:r>
    </w:p>
    <w:p w14:paraId="70ABDDAF" w14:textId="77777777" w:rsidR="000F2F6D" w:rsidRPr="00C732F8" w:rsidRDefault="000F2F6D" w:rsidP="000F2F6D">
      <w:pPr>
        <w:pStyle w:val="P00"/>
        <w:spacing w:before="0"/>
        <w:ind w:left="0" w:right="1134"/>
        <w:rPr>
          <w:rStyle w:val="default"/>
          <w:rFonts w:cs="FrankRuehl"/>
          <w:vanish/>
          <w:sz w:val="20"/>
          <w:szCs w:val="20"/>
          <w:shd w:val="clear" w:color="auto" w:fill="FFFF99"/>
          <w:rtl/>
        </w:rPr>
      </w:pPr>
      <w:r w:rsidRPr="00C732F8">
        <w:rPr>
          <w:rStyle w:val="default"/>
          <w:rFonts w:cs="FrankRuehl" w:hint="cs"/>
          <w:b/>
          <w:bCs/>
          <w:vanish/>
          <w:sz w:val="20"/>
          <w:szCs w:val="20"/>
          <w:shd w:val="clear" w:color="auto" w:fill="FFFF99"/>
          <w:rtl/>
        </w:rPr>
        <w:t>החלפת התוספת הראשונה</w:t>
      </w:r>
    </w:p>
    <w:p w14:paraId="0C647F2F" w14:textId="77777777" w:rsidR="000F2F6D" w:rsidRPr="00C732F8" w:rsidRDefault="000F2F6D" w:rsidP="000F2F6D">
      <w:pPr>
        <w:pStyle w:val="P00"/>
        <w:ind w:left="0" w:right="1134"/>
        <w:rPr>
          <w:rStyle w:val="default"/>
          <w:rFonts w:cs="FrankRuehl"/>
          <w:vanish/>
          <w:sz w:val="20"/>
          <w:szCs w:val="20"/>
          <w:shd w:val="clear" w:color="auto" w:fill="FFFF99"/>
          <w:rtl/>
        </w:rPr>
      </w:pPr>
      <w:r w:rsidRPr="00C732F8">
        <w:rPr>
          <w:rStyle w:val="default"/>
          <w:rFonts w:cs="FrankRuehl" w:hint="cs"/>
          <w:vanish/>
          <w:sz w:val="20"/>
          <w:szCs w:val="20"/>
          <w:shd w:val="clear" w:color="auto" w:fill="FFFF99"/>
          <w:rtl/>
        </w:rPr>
        <w:t>הנוסח:</w:t>
      </w:r>
    </w:p>
    <w:p w14:paraId="066FE440" w14:textId="77777777" w:rsidR="000F2F6D" w:rsidRPr="00C732F8" w:rsidRDefault="000F2F6D" w:rsidP="000F2F6D">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vanish/>
          <w:sz w:val="20"/>
          <w:szCs w:val="20"/>
          <w:shd w:val="clear" w:color="auto" w:fill="FFFF99"/>
          <w:rtl/>
        </w:rPr>
      </w:pPr>
      <w:r w:rsidRPr="00C732F8">
        <w:rPr>
          <w:rStyle w:val="default"/>
          <w:rFonts w:cs="FrankRuehl" w:hint="cs"/>
          <w:vanish/>
          <w:sz w:val="20"/>
          <w:szCs w:val="20"/>
          <w:shd w:val="clear" w:color="auto" w:fill="FFFF99"/>
          <w:rtl/>
        </w:rPr>
        <w:tab/>
      </w:r>
      <w:r w:rsidRPr="00C732F8">
        <w:rPr>
          <w:rStyle w:val="default"/>
          <w:rFonts w:cs="FrankRuehl"/>
          <w:vanish/>
          <w:sz w:val="20"/>
          <w:szCs w:val="20"/>
          <w:shd w:val="clear" w:color="auto" w:fill="FFFF99"/>
          <w:rtl/>
        </w:rPr>
        <w:t>ט</w:t>
      </w:r>
      <w:r w:rsidRPr="00C732F8">
        <w:rPr>
          <w:rStyle w:val="default"/>
          <w:rFonts w:cs="FrankRuehl" w:hint="cs"/>
          <w:vanish/>
          <w:sz w:val="20"/>
          <w:szCs w:val="20"/>
          <w:shd w:val="clear" w:color="auto" w:fill="FFFF99"/>
          <w:rtl/>
        </w:rPr>
        <w:t xml:space="preserve">ור </w:t>
      </w:r>
      <w:r w:rsidRPr="00C732F8">
        <w:rPr>
          <w:rStyle w:val="default"/>
          <w:rFonts w:cs="FrankRuehl"/>
          <w:vanish/>
          <w:sz w:val="20"/>
          <w:szCs w:val="20"/>
          <w:shd w:val="clear" w:color="auto" w:fill="FFFF99"/>
          <w:rtl/>
        </w:rPr>
        <w:t>א</w:t>
      </w:r>
      <w:r w:rsidRPr="00C732F8">
        <w:rPr>
          <w:rStyle w:val="default"/>
          <w:rFonts w:cs="FrankRuehl" w:hint="cs"/>
          <w:vanish/>
          <w:sz w:val="20"/>
          <w:szCs w:val="20"/>
          <w:shd w:val="clear" w:color="auto" w:fill="FFFF99"/>
          <w:rtl/>
        </w:rPr>
        <w:t>'</w:t>
      </w:r>
      <w:r w:rsidRPr="00C732F8">
        <w:rPr>
          <w:rStyle w:val="default"/>
          <w:rFonts w:cs="FrankRuehl" w:hint="cs"/>
          <w:vanish/>
          <w:sz w:val="20"/>
          <w:szCs w:val="20"/>
          <w:shd w:val="clear" w:color="auto" w:fill="FFFF99"/>
          <w:rtl/>
        </w:rPr>
        <w:tab/>
        <w:t>טור ב'</w:t>
      </w:r>
    </w:p>
    <w:p w14:paraId="0D942B3E" w14:textId="77777777" w:rsidR="000F2F6D" w:rsidRPr="00C732F8" w:rsidRDefault="000F2F6D" w:rsidP="000F2F6D">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vanish/>
          <w:sz w:val="20"/>
          <w:szCs w:val="20"/>
          <w:shd w:val="clear" w:color="auto" w:fill="FFFF99"/>
          <w:rtl/>
        </w:rPr>
      </w:pPr>
      <w:r w:rsidRPr="00C732F8">
        <w:rPr>
          <w:rStyle w:val="default"/>
          <w:rFonts w:cs="FrankRuehl" w:hint="cs"/>
          <w:vanish/>
          <w:sz w:val="20"/>
          <w:szCs w:val="20"/>
          <w:shd w:val="clear" w:color="auto" w:fill="FFFF99"/>
          <w:rtl/>
        </w:rPr>
        <w:tab/>
      </w:r>
      <w:r w:rsidRPr="00C732F8">
        <w:rPr>
          <w:rStyle w:val="default"/>
          <w:rFonts w:cs="FrankRuehl"/>
          <w:vanish/>
          <w:sz w:val="20"/>
          <w:szCs w:val="20"/>
          <w:shd w:val="clear" w:color="auto" w:fill="FFFF99"/>
          <w:rtl/>
        </w:rPr>
        <w:t>ק</w:t>
      </w:r>
      <w:r w:rsidRPr="00C732F8">
        <w:rPr>
          <w:rStyle w:val="default"/>
          <w:rFonts w:cs="FrankRuehl" w:hint="cs"/>
          <w:vanish/>
          <w:sz w:val="20"/>
          <w:szCs w:val="20"/>
          <w:shd w:val="clear" w:color="auto" w:fill="FFFF99"/>
          <w:rtl/>
        </w:rPr>
        <w:t>בו</w:t>
      </w:r>
      <w:r w:rsidRPr="00C732F8">
        <w:rPr>
          <w:rStyle w:val="default"/>
          <w:rFonts w:cs="FrankRuehl"/>
          <w:vanish/>
          <w:sz w:val="20"/>
          <w:szCs w:val="20"/>
          <w:shd w:val="clear" w:color="auto" w:fill="FFFF99"/>
          <w:rtl/>
        </w:rPr>
        <w:t>צת</w:t>
      </w:r>
      <w:r w:rsidRPr="00C732F8">
        <w:rPr>
          <w:rStyle w:val="default"/>
          <w:rFonts w:cs="FrankRuehl" w:hint="cs"/>
          <w:vanish/>
          <w:sz w:val="20"/>
          <w:szCs w:val="20"/>
          <w:shd w:val="clear" w:color="auto" w:fill="FFFF99"/>
          <w:rtl/>
        </w:rPr>
        <w:t xml:space="preserve"> אסירים</w:t>
      </w:r>
      <w:r w:rsidRPr="00C732F8">
        <w:rPr>
          <w:rStyle w:val="default"/>
          <w:rFonts w:cs="FrankRuehl" w:hint="cs"/>
          <w:vanish/>
          <w:sz w:val="20"/>
          <w:szCs w:val="20"/>
          <w:shd w:val="clear" w:color="auto" w:fill="FFFF99"/>
          <w:rtl/>
        </w:rPr>
        <w:tab/>
        <w:t>יתרת מאסר מרבית בשבועות</w:t>
      </w:r>
    </w:p>
    <w:p w14:paraId="084BA1A6" w14:textId="77777777" w:rsidR="000F2F6D" w:rsidRPr="00C732F8" w:rsidRDefault="000F2F6D" w:rsidP="000F2F6D">
      <w:pPr>
        <w:pStyle w:val="P00"/>
        <w:tabs>
          <w:tab w:val="clear" w:pos="624"/>
          <w:tab w:val="clear" w:pos="1021"/>
          <w:tab w:val="clear" w:pos="1474"/>
          <w:tab w:val="clear" w:pos="1928"/>
          <w:tab w:val="clear" w:pos="2381"/>
          <w:tab w:val="clear" w:pos="2835"/>
          <w:tab w:val="clear" w:pos="6259"/>
        </w:tabs>
        <w:spacing w:before="0"/>
        <w:ind w:left="0" w:right="1134"/>
        <w:rPr>
          <w:rFonts w:cs="FrankRuehl" w:hint="cs"/>
          <w:vanish/>
          <w:sz w:val="22"/>
          <w:szCs w:val="22"/>
          <w:shd w:val="clear" w:color="auto" w:fill="FFFF99"/>
          <w:rtl/>
        </w:rPr>
      </w:pPr>
      <w:r w:rsidRPr="00C732F8">
        <w:rPr>
          <w:rFonts w:cs="FrankRuehl"/>
          <w:vanish/>
          <w:sz w:val="22"/>
          <w:szCs w:val="22"/>
          <w:shd w:val="clear" w:color="auto" w:fill="FFFF99"/>
          <w:rtl/>
        </w:rPr>
        <w:t>מ</w:t>
      </w:r>
      <w:r w:rsidRPr="00C732F8">
        <w:rPr>
          <w:rFonts w:cs="FrankRuehl" w:hint="cs"/>
          <w:vanish/>
          <w:sz w:val="22"/>
          <w:szCs w:val="22"/>
          <w:shd w:val="clear" w:color="auto" w:fill="FFFF99"/>
          <w:rtl/>
        </w:rPr>
        <w:t>י ש</w:t>
      </w:r>
      <w:r w:rsidRPr="00C732F8">
        <w:rPr>
          <w:rFonts w:cs="FrankRuehl"/>
          <w:vanish/>
          <w:sz w:val="22"/>
          <w:szCs w:val="22"/>
          <w:shd w:val="clear" w:color="auto" w:fill="FFFF99"/>
          <w:rtl/>
        </w:rPr>
        <w:t>נ</w:t>
      </w:r>
      <w:r w:rsidRPr="00C732F8">
        <w:rPr>
          <w:rFonts w:cs="FrankRuehl" w:hint="cs"/>
          <w:vanish/>
          <w:sz w:val="22"/>
          <w:szCs w:val="22"/>
          <w:shd w:val="clear" w:color="auto" w:fill="FFFF99"/>
          <w:rtl/>
        </w:rPr>
        <w:t xml:space="preserve">ידון למאסר לתקופה </w:t>
      </w:r>
      <w:r w:rsidRPr="00C732F8">
        <w:rPr>
          <w:rFonts w:cs="FrankRuehl"/>
          <w:vanish/>
          <w:sz w:val="22"/>
          <w:szCs w:val="22"/>
          <w:shd w:val="clear" w:color="auto" w:fill="FFFF99"/>
          <w:rtl/>
        </w:rPr>
        <w:t>–</w:t>
      </w:r>
    </w:p>
    <w:p w14:paraId="588512A7" w14:textId="77777777" w:rsidR="000F2F6D" w:rsidRPr="00C732F8" w:rsidRDefault="000F2F6D" w:rsidP="000F2F6D">
      <w:pPr>
        <w:pStyle w:val="P00"/>
        <w:tabs>
          <w:tab w:val="clear" w:pos="624"/>
          <w:tab w:val="clear" w:pos="1021"/>
          <w:tab w:val="clear" w:pos="1474"/>
          <w:tab w:val="clear" w:pos="1928"/>
          <w:tab w:val="clear" w:pos="2381"/>
          <w:tab w:val="clear" w:pos="2835"/>
          <w:tab w:val="clear" w:pos="6259"/>
          <w:tab w:val="left" w:pos="397"/>
          <w:tab w:val="left" w:pos="5670"/>
        </w:tabs>
        <w:spacing w:before="0"/>
        <w:ind w:left="0" w:right="1134"/>
        <w:rPr>
          <w:rStyle w:val="default"/>
          <w:rFonts w:cs="FrankRuehl"/>
          <w:vanish/>
          <w:sz w:val="22"/>
          <w:szCs w:val="22"/>
          <w:shd w:val="clear" w:color="auto" w:fill="FFFF99"/>
          <w:rtl/>
        </w:rPr>
      </w:pPr>
      <w:r w:rsidRPr="00C732F8">
        <w:rPr>
          <w:rFonts w:cs="FrankRuehl"/>
          <w:vanish/>
          <w:sz w:val="22"/>
          <w:szCs w:val="22"/>
          <w:shd w:val="clear" w:color="auto" w:fill="FFFF99"/>
          <w:rtl/>
        </w:rPr>
        <w:t>1.</w:t>
      </w: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עול</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 xml:space="preserve"> על חודש ואינה עולה על חצי שנה</w:t>
      </w:r>
      <w:r w:rsidRPr="00C732F8">
        <w:rPr>
          <w:rStyle w:val="default"/>
          <w:rFonts w:cs="FrankRuehl" w:hint="cs"/>
          <w:vanish/>
          <w:sz w:val="22"/>
          <w:szCs w:val="22"/>
          <w:shd w:val="clear" w:color="auto" w:fill="FFFF99"/>
          <w:rtl/>
        </w:rPr>
        <w:tab/>
        <w:t>8</w:t>
      </w:r>
    </w:p>
    <w:p w14:paraId="04297719" w14:textId="77777777" w:rsidR="000F2F6D" w:rsidRPr="00C732F8" w:rsidRDefault="000F2F6D" w:rsidP="000F2F6D">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vanish/>
          <w:sz w:val="22"/>
          <w:szCs w:val="22"/>
          <w:shd w:val="clear" w:color="auto" w:fill="FFFF99"/>
          <w:rtl/>
        </w:rPr>
      </w:pPr>
      <w:r w:rsidRPr="00C732F8">
        <w:rPr>
          <w:rFonts w:cs="FrankRuehl"/>
          <w:vanish/>
          <w:sz w:val="22"/>
          <w:szCs w:val="22"/>
          <w:shd w:val="clear" w:color="auto" w:fill="FFFF99"/>
          <w:rtl/>
        </w:rPr>
        <w:t>2.</w:t>
      </w: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עול</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 xml:space="preserve"> על חצי שנה ואינה עולה על שנה</w:t>
      </w:r>
      <w:r w:rsidRPr="00C732F8">
        <w:rPr>
          <w:rFonts w:cs="FrankRuehl" w:hint="cs"/>
          <w:vanish/>
          <w:sz w:val="22"/>
          <w:szCs w:val="22"/>
          <w:shd w:val="clear" w:color="auto" w:fill="FFFF99"/>
          <w:rtl/>
        </w:rPr>
        <w:tab/>
      </w:r>
      <w:r w:rsidRPr="00C732F8">
        <w:rPr>
          <w:rStyle w:val="default"/>
          <w:rFonts w:cs="FrankRuehl" w:hint="cs"/>
          <w:vanish/>
          <w:sz w:val="22"/>
          <w:szCs w:val="22"/>
          <w:shd w:val="clear" w:color="auto" w:fill="FFFF99"/>
          <w:rtl/>
        </w:rPr>
        <w:t>12</w:t>
      </w:r>
    </w:p>
    <w:p w14:paraId="45CAB92C" w14:textId="77777777" w:rsidR="000F2F6D" w:rsidRPr="00C732F8" w:rsidRDefault="000F2F6D" w:rsidP="000F2F6D">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vanish/>
          <w:sz w:val="22"/>
          <w:szCs w:val="22"/>
          <w:shd w:val="clear" w:color="auto" w:fill="FFFF99"/>
          <w:rtl/>
        </w:rPr>
      </w:pPr>
      <w:r w:rsidRPr="00C732F8">
        <w:rPr>
          <w:rFonts w:cs="FrankRuehl"/>
          <w:vanish/>
          <w:sz w:val="22"/>
          <w:szCs w:val="22"/>
          <w:shd w:val="clear" w:color="auto" w:fill="FFFF99"/>
          <w:rtl/>
        </w:rPr>
        <w:t>3.</w:t>
      </w: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עול</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 xml:space="preserve"> על שנה ואינה עולה על 18 חודשים</w:t>
      </w:r>
      <w:r w:rsidRPr="00C732F8">
        <w:rPr>
          <w:rFonts w:cs="FrankRuehl" w:hint="cs"/>
          <w:vanish/>
          <w:sz w:val="22"/>
          <w:szCs w:val="22"/>
          <w:shd w:val="clear" w:color="auto" w:fill="FFFF99"/>
          <w:rtl/>
        </w:rPr>
        <w:tab/>
      </w:r>
      <w:r w:rsidRPr="00C732F8">
        <w:rPr>
          <w:rStyle w:val="default"/>
          <w:rFonts w:cs="FrankRuehl" w:hint="cs"/>
          <w:vanish/>
          <w:sz w:val="22"/>
          <w:szCs w:val="22"/>
          <w:shd w:val="clear" w:color="auto" w:fill="FFFF99"/>
          <w:rtl/>
        </w:rPr>
        <w:t>16</w:t>
      </w:r>
    </w:p>
    <w:p w14:paraId="0D2EA494" w14:textId="77777777" w:rsidR="000F2F6D" w:rsidRPr="00C732F8" w:rsidRDefault="000F2F6D" w:rsidP="000F2F6D">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vanish/>
          <w:sz w:val="22"/>
          <w:szCs w:val="22"/>
          <w:shd w:val="clear" w:color="auto" w:fill="FFFF99"/>
          <w:rtl/>
        </w:rPr>
      </w:pPr>
      <w:r w:rsidRPr="00C732F8">
        <w:rPr>
          <w:rFonts w:cs="FrankRuehl"/>
          <w:vanish/>
          <w:sz w:val="22"/>
          <w:szCs w:val="22"/>
          <w:shd w:val="clear" w:color="auto" w:fill="FFFF99"/>
          <w:rtl/>
        </w:rPr>
        <w:t>4.</w:t>
      </w: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עול</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 xml:space="preserve"> על 18 חודשים ואינה עולה על 24 חודשי</w:t>
      </w:r>
      <w:r w:rsidRPr="00C732F8">
        <w:rPr>
          <w:rStyle w:val="default"/>
          <w:rFonts w:cs="FrankRuehl"/>
          <w:vanish/>
          <w:sz w:val="22"/>
          <w:szCs w:val="22"/>
          <w:shd w:val="clear" w:color="auto" w:fill="FFFF99"/>
          <w:rtl/>
        </w:rPr>
        <w:t>ם</w:t>
      </w:r>
      <w:r w:rsidRPr="00C732F8">
        <w:rPr>
          <w:rFonts w:cs="FrankRuehl" w:hint="cs"/>
          <w:vanish/>
          <w:sz w:val="22"/>
          <w:szCs w:val="22"/>
          <w:shd w:val="clear" w:color="auto" w:fill="FFFF99"/>
          <w:rtl/>
        </w:rPr>
        <w:tab/>
      </w:r>
      <w:r w:rsidRPr="00C732F8">
        <w:rPr>
          <w:rStyle w:val="default"/>
          <w:rFonts w:cs="FrankRuehl" w:hint="cs"/>
          <w:vanish/>
          <w:sz w:val="22"/>
          <w:szCs w:val="22"/>
          <w:shd w:val="clear" w:color="auto" w:fill="FFFF99"/>
          <w:rtl/>
        </w:rPr>
        <w:t>20</w:t>
      </w:r>
    </w:p>
    <w:p w14:paraId="516C8234" w14:textId="77777777" w:rsidR="000F2F6D" w:rsidRPr="00C732F8" w:rsidRDefault="000F2F6D" w:rsidP="000F2F6D">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vanish/>
          <w:sz w:val="22"/>
          <w:szCs w:val="22"/>
          <w:shd w:val="clear" w:color="auto" w:fill="FFFF99"/>
          <w:rtl/>
        </w:rPr>
      </w:pPr>
      <w:r w:rsidRPr="00C732F8">
        <w:rPr>
          <w:rFonts w:cs="FrankRuehl"/>
          <w:vanish/>
          <w:sz w:val="22"/>
          <w:szCs w:val="22"/>
          <w:shd w:val="clear" w:color="auto" w:fill="FFFF99"/>
          <w:rtl/>
        </w:rPr>
        <w:t>5.</w:t>
      </w: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עול</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 xml:space="preserve"> על 24</w:t>
      </w:r>
      <w:r w:rsidRPr="00C732F8">
        <w:rPr>
          <w:rStyle w:val="default"/>
          <w:rFonts w:cs="FrankRuehl"/>
          <w:vanish/>
          <w:sz w:val="22"/>
          <w:szCs w:val="22"/>
          <w:shd w:val="clear" w:color="auto" w:fill="FFFF99"/>
          <w:rtl/>
        </w:rPr>
        <w:t xml:space="preserve"> חוד</w:t>
      </w:r>
      <w:r w:rsidRPr="00C732F8">
        <w:rPr>
          <w:rStyle w:val="default"/>
          <w:rFonts w:cs="FrankRuehl" w:hint="cs"/>
          <w:vanish/>
          <w:sz w:val="22"/>
          <w:szCs w:val="22"/>
          <w:shd w:val="clear" w:color="auto" w:fill="FFFF99"/>
          <w:rtl/>
        </w:rPr>
        <w:t>שים ואינה עולה על 30 חודשים</w:t>
      </w:r>
      <w:r w:rsidRPr="00C732F8">
        <w:rPr>
          <w:rFonts w:cs="FrankRuehl" w:hint="cs"/>
          <w:vanish/>
          <w:sz w:val="22"/>
          <w:szCs w:val="22"/>
          <w:shd w:val="clear" w:color="auto" w:fill="FFFF99"/>
          <w:rtl/>
        </w:rPr>
        <w:tab/>
      </w:r>
      <w:r w:rsidRPr="00C732F8">
        <w:rPr>
          <w:rStyle w:val="default"/>
          <w:rFonts w:cs="FrankRuehl" w:hint="cs"/>
          <w:vanish/>
          <w:sz w:val="22"/>
          <w:szCs w:val="22"/>
          <w:shd w:val="clear" w:color="auto" w:fill="FFFF99"/>
          <w:rtl/>
        </w:rPr>
        <w:t>20</w:t>
      </w:r>
    </w:p>
    <w:p w14:paraId="4ACBE6D2" w14:textId="77777777" w:rsidR="000F2F6D" w:rsidRPr="00C732F8" w:rsidRDefault="000F2F6D" w:rsidP="000F2F6D">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vanish/>
          <w:sz w:val="22"/>
          <w:szCs w:val="22"/>
          <w:shd w:val="clear" w:color="auto" w:fill="FFFF99"/>
          <w:rtl/>
        </w:rPr>
      </w:pPr>
      <w:r w:rsidRPr="00C732F8">
        <w:rPr>
          <w:rFonts w:cs="FrankRuehl"/>
          <w:vanish/>
          <w:sz w:val="22"/>
          <w:szCs w:val="22"/>
          <w:shd w:val="clear" w:color="auto" w:fill="FFFF99"/>
          <w:rtl/>
        </w:rPr>
        <w:t>6.</w:t>
      </w: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עול</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 xml:space="preserve"> על 30 חודשים ואינה עולה על 36 חודשים</w:t>
      </w:r>
      <w:r w:rsidRPr="00C732F8">
        <w:rPr>
          <w:rFonts w:cs="FrankRuehl" w:hint="cs"/>
          <w:vanish/>
          <w:sz w:val="22"/>
          <w:szCs w:val="22"/>
          <w:shd w:val="clear" w:color="auto" w:fill="FFFF99"/>
          <w:rtl/>
        </w:rPr>
        <w:tab/>
      </w:r>
      <w:r w:rsidRPr="00C732F8">
        <w:rPr>
          <w:rStyle w:val="default"/>
          <w:rFonts w:cs="FrankRuehl" w:hint="cs"/>
          <w:vanish/>
          <w:sz w:val="22"/>
          <w:szCs w:val="22"/>
          <w:shd w:val="clear" w:color="auto" w:fill="FFFF99"/>
          <w:rtl/>
        </w:rPr>
        <w:t>21</w:t>
      </w:r>
    </w:p>
    <w:p w14:paraId="0B62EFA4" w14:textId="77777777" w:rsidR="000F2F6D" w:rsidRPr="00C732F8" w:rsidRDefault="000F2F6D" w:rsidP="000F2F6D">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vanish/>
          <w:sz w:val="22"/>
          <w:szCs w:val="22"/>
          <w:shd w:val="clear" w:color="auto" w:fill="FFFF99"/>
          <w:rtl/>
        </w:rPr>
      </w:pPr>
      <w:r w:rsidRPr="00C732F8">
        <w:rPr>
          <w:rFonts w:cs="FrankRuehl"/>
          <w:vanish/>
          <w:sz w:val="22"/>
          <w:szCs w:val="22"/>
          <w:shd w:val="clear" w:color="auto" w:fill="FFFF99"/>
          <w:rtl/>
        </w:rPr>
        <w:t>7.</w:t>
      </w: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עול</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 xml:space="preserve"> על 36 חודשים ואינה עולה על 42 חודשים</w:t>
      </w:r>
      <w:r w:rsidRPr="00C732F8">
        <w:rPr>
          <w:rFonts w:cs="FrankRuehl" w:hint="cs"/>
          <w:vanish/>
          <w:sz w:val="22"/>
          <w:szCs w:val="22"/>
          <w:shd w:val="clear" w:color="auto" w:fill="FFFF99"/>
          <w:rtl/>
        </w:rPr>
        <w:tab/>
      </w:r>
      <w:r w:rsidRPr="00C732F8">
        <w:rPr>
          <w:rStyle w:val="default"/>
          <w:rFonts w:cs="FrankRuehl" w:hint="cs"/>
          <w:vanish/>
          <w:sz w:val="22"/>
          <w:szCs w:val="22"/>
          <w:shd w:val="clear" w:color="auto" w:fill="FFFF99"/>
          <w:rtl/>
        </w:rPr>
        <w:t>24</w:t>
      </w:r>
    </w:p>
    <w:p w14:paraId="6D9028E3" w14:textId="77777777" w:rsidR="000F2F6D" w:rsidRPr="00C732F8" w:rsidRDefault="000F2F6D" w:rsidP="000F2F6D">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vanish/>
          <w:sz w:val="22"/>
          <w:szCs w:val="22"/>
          <w:shd w:val="clear" w:color="auto" w:fill="FFFF99"/>
          <w:rtl/>
        </w:rPr>
      </w:pPr>
      <w:r w:rsidRPr="00C732F8">
        <w:rPr>
          <w:rFonts w:cs="FrankRuehl"/>
          <w:vanish/>
          <w:sz w:val="22"/>
          <w:szCs w:val="22"/>
          <w:shd w:val="clear" w:color="auto" w:fill="FFFF99"/>
          <w:rtl/>
        </w:rPr>
        <w:t>8.</w:t>
      </w: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עול</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 xml:space="preserve"> על 42 חודשים וא</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נה עולה על 48 חודשים</w:t>
      </w:r>
      <w:r w:rsidRPr="00C732F8">
        <w:rPr>
          <w:rFonts w:cs="FrankRuehl" w:hint="cs"/>
          <w:vanish/>
          <w:sz w:val="22"/>
          <w:szCs w:val="22"/>
          <w:shd w:val="clear" w:color="auto" w:fill="FFFF99"/>
          <w:rtl/>
        </w:rPr>
        <w:tab/>
      </w:r>
      <w:r w:rsidRPr="00C732F8">
        <w:rPr>
          <w:rStyle w:val="default"/>
          <w:rFonts w:cs="FrankRuehl" w:hint="cs"/>
          <w:vanish/>
          <w:sz w:val="22"/>
          <w:szCs w:val="22"/>
          <w:shd w:val="clear" w:color="auto" w:fill="FFFF99"/>
          <w:rtl/>
        </w:rPr>
        <w:t>27</w:t>
      </w:r>
    </w:p>
    <w:p w14:paraId="4E7D8327" w14:textId="77777777" w:rsidR="000F2F6D" w:rsidRPr="00C732F8" w:rsidRDefault="000F2F6D" w:rsidP="000F2F6D">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vanish/>
          <w:sz w:val="22"/>
          <w:szCs w:val="22"/>
          <w:shd w:val="clear" w:color="auto" w:fill="FFFF99"/>
          <w:rtl/>
        </w:rPr>
      </w:pPr>
      <w:r w:rsidRPr="00C732F8">
        <w:rPr>
          <w:rFonts w:cs="FrankRuehl"/>
          <w:vanish/>
          <w:sz w:val="22"/>
          <w:szCs w:val="22"/>
          <w:shd w:val="clear" w:color="auto" w:fill="FFFF99"/>
          <w:rtl/>
        </w:rPr>
        <w:t>9.</w:t>
      </w: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עול</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 xml:space="preserve"> על 48 חודשים ואינה עולה על 54 חודשים</w:t>
      </w:r>
      <w:r w:rsidRPr="00C732F8">
        <w:rPr>
          <w:rFonts w:cs="FrankRuehl" w:hint="cs"/>
          <w:vanish/>
          <w:sz w:val="22"/>
          <w:szCs w:val="22"/>
          <w:shd w:val="clear" w:color="auto" w:fill="FFFF99"/>
          <w:rtl/>
        </w:rPr>
        <w:tab/>
      </w:r>
      <w:r w:rsidRPr="00C732F8">
        <w:rPr>
          <w:rStyle w:val="default"/>
          <w:rFonts w:cs="FrankRuehl" w:hint="cs"/>
          <w:vanish/>
          <w:sz w:val="22"/>
          <w:szCs w:val="22"/>
          <w:shd w:val="clear" w:color="auto" w:fill="FFFF99"/>
          <w:rtl/>
        </w:rPr>
        <w:t>27</w:t>
      </w:r>
    </w:p>
    <w:p w14:paraId="401D3E38" w14:textId="77777777" w:rsidR="000F2F6D" w:rsidRPr="00C732F8" w:rsidRDefault="000F2F6D" w:rsidP="000F2F6D">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vanish/>
          <w:sz w:val="22"/>
          <w:szCs w:val="22"/>
          <w:shd w:val="clear" w:color="auto" w:fill="FFFF99"/>
          <w:rtl/>
        </w:rPr>
      </w:pPr>
      <w:r w:rsidRPr="00C732F8">
        <w:rPr>
          <w:rFonts w:cs="FrankRuehl"/>
          <w:vanish/>
          <w:sz w:val="22"/>
          <w:szCs w:val="22"/>
          <w:shd w:val="clear" w:color="auto" w:fill="FFFF99"/>
          <w:rtl/>
        </w:rPr>
        <w:t>10.</w:t>
      </w: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ע</w:t>
      </w:r>
      <w:r w:rsidRPr="00C732F8">
        <w:rPr>
          <w:rStyle w:val="default"/>
          <w:rFonts w:cs="FrankRuehl"/>
          <w:vanish/>
          <w:sz w:val="22"/>
          <w:szCs w:val="22"/>
          <w:shd w:val="clear" w:color="auto" w:fill="FFFF99"/>
          <w:rtl/>
        </w:rPr>
        <w:t>ו</w:t>
      </w:r>
      <w:r w:rsidRPr="00C732F8">
        <w:rPr>
          <w:rStyle w:val="default"/>
          <w:rFonts w:cs="FrankRuehl" w:hint="cs"/>
          <w:vanish/>
          <w:sz w:val="22"/>
          <w:szCs w:val="22"/>
          <w:shd w:val="clear" w:color="auto" w:fill="FFFF99"/>
          <w:rtl/>
        </w:rPr>
        <w:t>ל</w:t>
      </w:r>
      <w:r w:rsidRPr="00C732F8">
        <w:rPr>
          <w:rStyle w:val="default"/>
          <w:rFonts w:cs="FrankRuehl"/>
          <w:vanish/>
          <w:sz w:val="22"/>
          <w:szCs w:val="22"/>
          <w:shd w:val="clear" w:color="auto" w:fill="FFFF99"/>
          <w:rtl/>
        </w:rPr>
        <w:t xml:space="preserve">ה </w:t>
      </w:r>
      <w:r w:rsidRPr="00C732F8">
        <w:rPr>
          <w:rStyle w:val="default"/>
          <w:rFonts w:cs="FrankRuehl" w:hint="cs"/>
          <w:vanish/>
          <w:sz w:val="22"/>
          <w:szCs w:val="22"/>
          <w:shd w:val="clear" w:color="auto" w:fill="FFFF99"/>
          <w:rtl/>
        </w:rPr>
        <w:t>על 54 חודשים ואינה עולה על 60 חודשים</w:t>
      </w:r>
      <w:r w:rsidRPr="00C732F8">
        <w:rPr>
          <w:rFonts w:cs="FrankRuehl" w:hint="cs"/>
          <w:vanish/>
          <w:sz w:val="22"/>
          <w:szCs w:val="22"/>
          <w:shd w:val="clear" w:color="auto" w:fill="FFFF99"/>
          <w:rtl/>
        </w:rPr>
        <w:tab/>
      </w:r>
      <w:r w:rsidRPr="00C732F8">
        <w:rPr>
          <w:rStyle w:val="default"/>
          <w:rFonts w:cs="FrankRuehl" w:hint="cs"/>
          <w:vanish/>
          <w:sz w:val="22"/>
          <w:szCs w:val="22"/>
          <w:shd w:val="clear" w:color="auto" w:fill="FFFF99"/>
          <w:rtl/>
        </w:rPr>
        <w:t>27</w:t>
      </w:r>
    </w:p>
    <w:p w14:paraId="3CE8B606" w14:textId="77777777" w:rsidR="000F2F6D" w:rsidRPr="00C732F8" w:rsidRDefault="000F2F6D" w:rsidP="000F2F6D">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vanish/>
          <w:sz w:val="22"/>
          <w:szCs w:val="22"/>
          <w:shd w:val="clear" w:color="auto" w:fill="FFFF99"/>
          <w:rtl/>
        </w:rPr>
      </w:pPr>
      <w:r w:rsidRPr="00C732F8">
        <w:rPr>
          <w:rFonts w:cs="FrankRuehl"/>
          <w:vanish/>
          <w:sz w:val="22"/>
          <w:szCs w:val="22"/>
          <w:shd w:val="clear" w:color="auto" w:fill="FFFF99"/>
          <w:rtl/>
        </w:rPr>
        <w:t>11.</w:t>
      </w: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עול</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 xml:space="preserve"> על 60 חודשים ואינה עולה על 66 חודשים</w:t>
      </w:r>
      <w:r w:rsidRPr="00C732F8">
        <w:rPr>
          <w:rFonts w:cs="FrankRuehl" w:hint="cs"/>
          <w:vanish/>
          <w:sz w:val="22"/>
          <w:szCs w:val="22"/>
          <w:shd w:val="clear" w:color="auto" w:fill="FFFF99"/>
          <w:rtl/>
        </w:rPr>
        <w:tab/>
      </w:r>
      <w:r w:rsidRPr="00C732F8">
        <w:rPr>
          <w:rStyle w:val="default"/>
          <w:rFonts w:cs="FrankRuehl" w:hint="cs"/>
          <w:vanish/>
          <w:sz w:val="22"/>
          <w:szCs w:val="22"/>
          <w:shd w:val="clear" w:color="auto" w:fill="FFFF99"/>
          <w:rtl/>
        </w:rPr>
        <w:t>27</w:t>
      </w:r>
    </w:p>
    <w:p w14:paraId="469BC930" w14:textId="77777777" w:rsidR="000F2F6D" w:rsidRPr="00C732F8" w:rsidRDefault="000F2F6D" w:rsidP="000F2F6D">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vanish/>
          <w:sz w:val="22"/>
          <w:szCs w:val="22"/>
          <w:shd w:val="clear" w:color="auto" w:fill="FFFF99"/>
          <w:rtl/>
        </w:rPr>
      </w:pPr>
      <w:r w:rsidRPr="00C732F8">
        <w:rPr>
          <w:rFonts w:cs="FrankRuehl"/>
          <w:vanish/>
          <w:sz w:val="22"/>
          <w:szCs w:val="22"/>
          <w:shd w:val="clear" w:color="auto" w:fill="FFFF99"/>
          <w:rtl/>
        </w:rPr>
        <w:t>12.</w:t>
      </w: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עול</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 xml:space="preserve"> על 66 חודשים ואינה עולה על 72 חודשים</w:t>
      </w:r>
      <w:r w:rsidRPr="00C732F8">
        <w:rPr>
          <w:rFonts w:cs="FrankRuehl" w:hint="cs"/>
          <w:vanish/>
          <w:sz w:val="22"/>
          <w:szCs w:val="22"/>
          <w:shd w:val="clear" w:color="auto" w:fill="FFFF99"/>
          <w:rtl/>
        </w:rPr>
        <w:tab/>
      </w:r>
      <w:r w:rsidRPr="00C732F8">
        <w:rPr>
          <w:rStyle w:val="default"/>
          <w:rFonts w:cs="FrankRuehl" w:hint="cs"/>
          <w:vanish/>
          <w:sz w:val="22"/>
          <w:szCs w:val="22"/>
          <w:shd w:val="clear" w:color="auto" w:fill="FFFF99"/>
          <w:rtl/>
        </w:rPr>
        <w:t>27</w:t>
      </w:r>
    </w:p>
    <w:p w14:paraId="61821B70" w14:textId="77777777" w:rsidR="000F2F6D" w:rsidRPr="00C732F8" w:rsidRDefault="000F2F6D" w:rsidP="000F2F6D">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vanish/>
          <w:sz w:val="22"/>
          <w:szCs w:val="22"/>
          <w:shd w:val="clear" w:color="auto" w:fill="FFFF99"/>
          <w:rtl/>
        </w:rPr>
      </w:pPr>
      <w:r w:rsidRPr="00C732F8">
        <w:rPr>
          <w:rFonts w:cs="FrankRuehl"/>
          <w:vanish/>
          <w:sz w:val="22"/>
          <w:szCs w:val="22"/>
          <w:shd w:val="clear" w:color="auto" w:fill="FFFF99"/>
          <w:rtl/>
        </w:rPr>
        <w:t>13.</w:t>
      </w: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עול</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 xml:space="preserve"> על 72 חודשים ואינה</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עולה על 78 חודשים</w:t>
      </w:r>
      <w:r w:rsidRPr="00C732F8">
        <w:rPr>
          <w:rFonts w:cs="FrankRuehl" w:hint="cs"/>
          <w:vanish/>
          <w:sz w:val="22"/>
          <w:szCs w:val="22"/>
          <w:shd w:val="clear" w:color="auto" w:fill="FFFF99"/>
          <w:rtl/>
        </w:rPr>
        <w:tab/>
      </w:r>
      <w:r w:rsidRPr="00C732F8">
        <w:rPr>
          <w:rStyle w:val="default"/>
          <w:rFonts w:cs="FrankRuehl" w:hint="cs"/>
          <w:vanish/>
          <w:sz w:val="22"/>
          <w:szCs w:val="22"/>
          <w:shd w:val="clear" w:color="auto" w:fill="FFFF99"/>
          <w:rtl/>
        </w:rPr>
        <w:t>28</w:t>
      </w:r>
    </w:p>
    <w:p w14:paraId="57639232" w14:textId="77777777" w:rsidR="000F2F6D" w:rsidRPr="00C732F8" w:rsidRDefault="000F2F6D" w:rsidP="000F2F6D">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vanish/>
          <w:sz w:val="22"/>
          <w:szCs w:val="22"/>
          <w:shd w:val="clear" w:color="auto" w:fill="FFFF99"/>
          <w:rtl/>
        </w:rPr>
      </w:pPr>
      <w:r w:rsidRPr="00C732F8">
        <w:rPr>
          <w:rFonts w:cs="FrankRuehl"/>
          <w:vanish/>
          <w:sz w:val="22"/>
          <w:szCs w:val="22"/>
          <w:shd w:val="clear" w:color="auto" w:fill="FFFF99"/>
          <w:rtl/>
        </w:rPr>
        <w:t>14.</w:t>
      </w: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עול</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 xml:space="preserve"> על 78 חודשים</w:t>
      </w:r>
      <w:r w:rsidRPr="00C732F8">
        <w:rPr>
          <w:rFonts w:cs="FrankRuehl" w:hint="cs"/>
          <w:vanish/>
          <w:sz w:val="22"/>
          <w:szCs w:val="22"/>
          <w:shd w:val="clear" w:color="auto" w:fill="FFFF99"/>
          <w:rtl/>
        </w:rPr>
        <w:tab/>
      </w:r>
      <w:r w:rsidRPr="00C732F8">
        <w:rPr>
          <w:rStyle w:val="default"/>
          <w:rFonts w:cs="FrankRuehl" w:hint="cs"/>
          <w:vanish/>
          <w:sz w:val="22"/>
          <w:szCs w:val="22"/>
          <w:shd w:val="clear" w:color="auto" w:fill="FFFF99"/>
          <w:rtl/>
        </w:rPr>
        <w:t>30</w:t>
      </w:r>
    </w:p>
    <w:p w14:paraId="21EC6155" w14:textId="77777777" w:rsidR="00FD1724" w:rsidRPr="00C732F8" w:rsidRDefault="00FD1724" w:rsidP="00EA0DC6">
      <w:pPr>
        <w:pStyle w:val="P00"/>
        <w:spacing w:before="0"/>
        <w:ind w:left="0" w:right="1134"/>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על אף האמור בתוספת זו, יתרת המאסר של עובד שירות כהגדרתו בסעיף 51א לחוק העונשין, שעבודת השירות שלו הופסקה לפי הוראות סעיף 51ט לחוק האמור, תיקבע לפי יתרת עונשו עקב הפסקת עבודתו ולא לפי תקופת העונש שנגזרה עליו, ובלבד שלא ישוחרר לפני שנשא מחצית מיתרת עונשו האמורה.</w:t>
      </w:r>
    </w:p>
    <w:p w14:paraId="045EB334" w14:textId="77777777" w:rsidR="005A4093" w:rsidRPr="00C732F8" w:rsidRDefault="005A4093" w:rsidP="005A4093">
      <w:pPr>
        <w:pStyle w:val="P00"/>
        <w:spacing w:before="0"/>
        <w:ind w:left="0" w:right="1134"/>
        <w:rPr>
          <w:rStyle w:val="default"/>
          <w:rFonts w:ascii="FrankRuehl" w:hAnsi="FrankRuehl" w:cs="FrankRuehl"/>
          <w:vanish/>
          <w:sz w:val="20"/>
          <w:szCs w:val="20"/>
          <w:shd w:val="clear" w:color="auto" w:fill="FFFF99"/>
          <w:rtl/>
        </w:rPr>
      </w:pPr>
    </w:p>
    <w:p w14:paraId="400D83A5" w14:textId="77777777" w:rsidR="005A4093" w:rsidRPr="00C732F8" w:rsidRDefault="005A4093" w:rsidP="005A4093">
      <w:pPr>
        <w:pStyle w:val="P00"/>
        <w:spacing w:before="0"/>
        <w:ind w:left="0" w:right="1134"/>
        <w:rPr>
          <w:rStyle w:val="default"/>
          <w:rFonts w:ascii="FrankRuehl" w:hAnsi="FrankRuehl" w:cs="FrankRuehl"/>
          <w:vanish/>
          <w:color w:val="FF0000"/>
          <w:sz w:val="20"/>
          <w:szCs w:val="20"/>
          <w:shd w:val="clear" w:color="auto" w:fill="FFFF99"/>
          <w:rtl/>
        </w:rPr>
      </w:pPr>
      <w:r w:rsidRPr="00C732F8">
        <w:rPr>
          <w:rStyle w:val="default"/>
          <w:rFonts w:ascii="FrankRuehl" w:hAnsi="FrankRuehl" w:cs="FrankRuehl"/>
          <w:vanish/>
          <w:color w:val="FF0000"/>
          <w:sz w:val="20"/>
          <w:szCs w:val="20"/>
          <w:shd w:val="clear" w:color="auto" w:fill="FFFF99"/>
          <w:rtl/>
        </w:rPr>
        <w:t>מיום 20.3.2022</w:t>
      </w:r>
      <w:r w:rsidRPr="00C732F8">
        <w:rPr>
          <w:rStyle w:val="default"/>
          <w:rFonts w:ascii="FrankRuehl" w:hAnsi="FrankRuehl" w:cs="FrankRuehl" w:hint="cs"/>
          <w:vanish/>
          <w:color w:val="FF0000"/>
          <w:sz w:val="20"/>
          <w:szCs w:val="20"/>
          <w:shd w:val="clear" w:color="auto" w:fill="FFFF99"/>
          <w:rtl/>
        </w:rPr>
        <w:t xml:space="preserve"> עד יום 31.7.202</w:t>
      </w:r>
      <w:r w:rsidR="00025410" w:rsidRPr="00C732F8">
        <w:rPr>
          <w:rStyle w:val="default"/>
          <w:rFonts w:ascii="FrankRuehl" w:hAnsi="FrankRuehl" w:cs="FrankRuehl" w:hint="cs"/>
          <w:vanish/>
          <w:color w:val="FF0000"/>
          <w:sz w:val="20"/>
          <w:szCs w:val="20"/>
          <w:shd w:val="clear" w:color="auto" w:fill="FFFF99"/>
          <w:rtl/>
        </w:rPr>
        <w:t>3</w:t>
      </w:r>
    </w:p>
    <w:p w14:paraId="61801BCB" w14:textId="77777777" w:rsidR="005A4093" w:rsidRPr="00C732F8" w:rsidRDefault="005A4093" w:rsidP="005A4093">
      <w:pPr>
        <w:pStyle w:val="P00"/>
        <w:spacing w:before="0"/>
        <w:ind w:left="0" w:right="1134"/>
        <w:rPr>
          <w:rStyle w:val="default"/>
          <w:rFonts w:ascii="FrankRuehl" w:hAnsi="FrankRuehl" w:cs="FrankRuehl"/>
          <w:vanish/>
          <w:sz w:val="20"/>
          <w:szCs w:val="20"/>
          <w:shd w:val="clear" w:color="auto" w:fill="FFFF99"/>
          <w:rtl/>
        </w:rPr>
      </w:pPr>
      <w:r w:rsidRPr="00C732F8">
        <w:rPr>
          <w:rStyle w:val="default"/>
          <w:rFonts w:ascii="FrankRuehl" w:hAnsi="FrankRuehl" w:cs="FrankRuehl"/>
          <w:b/>
          <w:bCs/>
          <w:vanish/>
          <w:sz w:val="20"/>
          <w:szCs w:val="20"/>
          <w:shd w:val="clear" w:color="auto" w:fill="FFFF99"/>
          <w:rtl/>
        </w:rPr>
        <w:t>תיקון מס' 57</w:t>
      </w:r>
      <w:r w:rsidRPr="00C732F8">
        <w:rPr>
          <w:rStyle w:val="default"/>
          <w:rFonts w:ascii="FrankRuehl" w:hAnsi="FrankRuehl" w:cs="FrankRuehl" w:hint="cs"/>
          <w:b/>
          <w:bCs/>
          <w:vanish/>
          <w:sz w:val="20"/>
          <w:szCs w:val="20"/>
          <w:shd w:val="clear" w:color="auto" w:fill="FFFF99"/>
          <w:rtl/>
        </w:rPr>
        <w:t xml:space="preserve"> הוראת שעה</w:t>
      </w:r>
    </w:p>
    <w:p w14:paraId="0AB72632" w14:textId="77777777" w:rsidR="005A4093" w:rsidRPr="00C732F8" w:rsidRDefault="005A4093" w:rsidP="005A4093">
      <w:pPr>
        <w:pStyle w:val="P00"/>
        <w:spacing w:before="0"/>
        <w:ind w:left="0" w:right="1134"/>
        <w:rPr>
          <w:rStyle w:val="default"/>
          <w:rFonts w:ascii="FrankRuehl" w:hAnsi="FrankRuehl" w:cs="FrankRuehl"/>
          <w:vanish/>
          <w:sz w:val="20"/>
          <w:szCs w:val="20"/>
          <w:shd w:val="clear" w:color="auto" w:fill="FFFF99"/>
          <w:rtl/>
        </w:rPr>
      </w:pPr>
      <w:hyperlink r:id="rId881" w:history="1">
        <w:r w:rsidRPr="00C732F8">
          <w:rPr>
            <w:rStyle w:val="Hyperlink"/>
            <w:rFonts w:ascii="FrankRuehl" w:hAnsi="FrankRuehl" w:cs="FrankRuehl"/>
            <w:vanish/>
            <w:szCs w:val="20"/>
            <w:shd w:val="clear" w:color="auto" w:fill="FFFF99"/>
            <w:rtl/>
          </w:rPr>
          <w:t>ס"ח תשפ"ב מס' 2941</w:t>
        </w:r>
      </w:hyperlink>
      <w:r w:rsidRPr="00C732F8">
        <w:rPr>
          <w:rStyle w:val="default"/>
          <w:rFonts w:ascii="FrankRuehl" w:hAnsi="FrankRuehl" w:cs="FrankRuehl"/>
          <w:vanish/>
          <w:sz w:val="20"/>
          <w:szCs w:val="20"/>
          <w:shd w:val="clear" w:color="auto" w:fill="FFFF99"/>
          <w:rtl/>
        </w:rPr>
        <w:t xml:space="preserve"> מיום 21.12.2021 עמ' 48</w:t>
      </w:r>
      <w:r w:rsidRPr="00C732F8">
        <w:rPr>
          <w:rStyle w:val="default"/>
          <w:rFonts w:ascii="FrankRuehl" w:hAnsi="FrankRuehl" w:cs="FrankRuehl" w:hint="cs"/>
          <w:vanish/>
          <w:sz w:val="20"/>
          <w:szCs w:val="20"/>
          <w:shd w:val="clear" w:color="auto" w:fill="FFFF99"/>
          <w:rtl/>
        </w:rPr>
        <w:t>3</w:t>
      </w:r>
      <w:r w:rsidRPr="00C732F8">
        <w:rPr>
          <w:rStyle w:val="default"/>
          <w:rFonts w:ascii="FrankRuehl" w:hAnsi="FrankRuehl" w:cs="FrankRuehl"/>
          <w:vanish/>
          <w:sz w:val="20"/>
          <w:szCs w:val="20"/>
          <w:shd w:val="clear" w:color="auto" w:fill="FFFF99"/>
          <w:rtl/>
        </w:rPr>
        <w:t xml:space="preserve"> (</w:t>
      </w:r>
      <w:hyperlink r:id="rId882" w:history="1">
        <w:r w:rsidRPr="00C732F8">
          <w:rPr>
            <w:rStyle w:val="Hyperlink"/>
            <w:rFonts w:ascii="FrankRuehl" w:hAnsi="FrankRuehl" w:cs="FrankRuehl"/>
            <w:vanish/>
            <w:szCs w:val="20"/>
            <w:shd w:val="clear" w:color="auto" w:fill="FFFF99"/>
            <w:rtl/>
          </w:rPr>
          <w:t>ה"ח 1398</w:t>
        </w:r>
      </w:hyperlink>
      <w:r w:rsidRPr="00C732F8">
        <w:rPr>
          <w:rStyle w:val="default"/>
          <w:rFonts w:ascii="FrankRuehl" w:hAnsi="FrankRuehl" w:cs="FrankRuehl"/>
          <w:vanish/>
          <w:sz w:val="20"/>
          <w:szCs w:val="20"/>
          <w:shd w:val="clear" w:color="auto" w:fill="FFFF99"/>
          <w:rtl/>
        </w:rPr>
        <w:t>)</w:t>
      </w:r>
    </w:p>
    <w:p w14:paraId="2F4111C6" w14:textId="77777777" w:rsidR="00025410" w:rsidRPr="00C732F8" w:rsidRDefault="00025410" w:rsidP="00025410">
      <w:pPr>
        <w:pStyle w:val="P00"/>
        <w:spacing w:before="0"/>
        <w:ind w:left="0" w:right="1134"/>
        <w:rPr>
          <w:rStyle w:val="default"/>
          <w:rFonts w:ascii="FrankRuehl" w:hAnsi="FrankRuehl" w:cs="FrankRuehl"/>
          <w:vanish/>
          <w:sz w:val="20"/>
          <w:szCs w:val="20"/>
          <w:shd w:val="clear" w:color="auto" w:fill="FFFF99"/>
          <w:rtl/>
        </w:rPr>
      </w:pPr>
      <w:r w:rsidRPr="00C732F8">
        <w:rPr>
          <w:rStyle w:val="default"/>
          <w:rFonts w:ascii="FrankRuehl" w:hAnsi="FrankRuehl" w:cs="FrankRuehl" w:hint="cs"/>
          <w:b/>
          <w:bCs/>
          <w:vanish/>
          <w:sz w:val="20"/>
          <w:szCs w:val="20"/>
          <w:shd w:val="clear" w:color="auto" w:fill="FFFF99"/>
          <w:rtl/>
        </w:rPr>
        <w:t>תיקון מס' 57 הוראת שעה (תיקון מס' 2)</w:t>
      </w:r>
    </w:p>
    <w:p w14:paraId="6E53A8F3" w14:textId="77777777" w:rsidR="00025410" w:rsidRPr="00C732F8" w:rsidRDefault="00025410" w:rsidP="00025410">
      <w:pPr>
        <w:pStyle w:val="P00"/>
        <w:spacing w:before="0"/>
        <w:ind w:left="0" w:right="1134"/>
        <w:rPr>
          <w:rStyle w:val="default"/>
          <w:rFonts w:cs="FrankRuehl"/>
          <w:vanish/>
          <w:sz w:val="20"/>
          <w:szCs w:val="20"/>
          <w:shd w:val="clear" w:color="auto" w:fill="FFFF99"/>
          <w:rtl/>
        </w:rPr>
      </w:pPr>
      <w:hyperlink r:id="rId883" w:history="1">
        <w:r w:rsidRPr="00C732F8">
          <w:rPr>
            <w:rStyle w:val="Hyperlink"/>
            <w:rFonts w:cs="FrankRuehl" w:hint="cs"/>
            <w:vanish/>
            <w:szCs w:val="20"/>
            <w:shd w:val="clear" w:color="auto" w:fill="FFFF99"/>
            <w:rtl/>
          </w:rPr>
          <w:t>ס"ח תשפ"ג מס' 3017</w:t>
        </w:r>
      </w:hyperlink>
      <w:r w:rsidRPr="00C732F8">
        <w:rPr>
          <w:rStyle w:val="default"/>
          <w:rFonts w:cs="FrankRuehl" w:hint="cs"/>
          <w:vanish/>
          <w:sz w:val="20"/>
          <w:szCs w:val="20"/>
          <w:shd w:val="clear" w:color="auto" w:fill="FFFF99"/>
          <w:rtl/>
        </w:rPr>
        <w:t xml:space="preserve"> מיום 12.2.2023 עמ' 28 (</w:t>
      </w:r>
      <w:hyperlink r:id="rId884" w:history="1">
        <w:r w:rsidRPr="00C732F8">
          <w:rPr>
            <w:rStyle w:val="Hyperlink"/>
            <w:rFonts w:cs="FrankRuehl" w:hint="cs"/>
            <w:vanish/>
            <w:szCs w:val="20"/>
            <w:shd w:val="clear" w:color="auto" w:fill="FFFF99"/>
            <w:rtl/>
          </w:rPr>
          <w:t>ה"ח 1595</w:t>
        </w:r>
      </w:hyperlink>
      <w:r w:rsidRPr="00C732F8">
        <w:rPr>
          <w:rStyle w:val="default"/>
          <w:rFonts w:cs="FrankRuehl" w:hint="cs"/>
          <w:vanish/>
          <w:sz w:val="20"/>
          <w:szCs w:val="20"/>
          <w:shd w:val="clear" w:color="auto" w:fill="FFFF99"/>
          <w:rtl/>
        </w:rPr>
        <w:t>)</w:t>
      </w:r>
    </w:p>
    <w:p w14:paraId="1A85722F" w14:textId="77777777" w:rsidR="005A4093" w:rsidRPr="00C732F8" w:rsidRDefault="005A4093" w:rsidP="005A4093">
      <w:pPr>
        <w:pStyle w:val="P00"/>
        <w:spacing w:before="0"/>
        <w:ind w:left="0" w:right="1134"/>
        <w:rPr>
          <w:rStyle w:val="default"/>
          <w:rFonts w:ascii="FrankRuehl" w:hAnsi="FrankRuehl" w:cs="FrankRuehl"/>
          <w:vanish/>
          <w:sz w:val="20"/>
          <w:szCs w:val="20"/>
          <w:shd w:val="clear" w:color="auto" w:fill="FFFF99"/>
          <w:rtl/>
        </w:rPr>
      </w:pPr>
      <w:r w:rsidRPr="00C732F8">
        <w:rPr>
          <w:rStyle w:val="default"/>
          <w:rFonts w:ascii="FrankRuehl" w:hAnsi="FrankRuehl" w:cs="FrankRuehl" w:hint="cs"/>
          <w:b/>
          <w:bCs/>
          <w:vanish/>
          <w:sz w:val="20"/>
          <w:szCs w:val="20"/>
          <w:shd w:val="clear" w:color="auto" w:fill="FFFF99"/>
          <w:rtl/>
        </w:rPr>
        <w:t>החלפת התוספת הראשונה</w:t>
      </w:r>
    </w:p>
    <w:p w14:paraId="0C7A2AF3" w14:textId="77777777" w:rsidR="005A4093" w:rsidRPr="00C732F8" w:rsidRDefault="005A4093" w:rsidP="005A4093">
      <w:pPr>
        <w:pStyle w:val="P00"/>
        <w:ind w:left="0" w:right="1134"/>
        <w:rPr>
          <w:rStyle w:val="default"/>
          <w:rFonts w:ascii="FrankRuehl" w:hAnsi="FrankRuehl" w:cs="FrankRuehl"/>
          <w:vanish/>
          <w:sz w:val="20"/>
          <w:szCs w:val="20"/>
          <w:shd w:val="clear" w:color="auto" w:fill="FFFF99"/>
          <w:rtl/>
        </w:rPr>
      </w:pPr>
      <w:r w:rsidRPr="00C732F8">
        <w:rPr>
          <w:rStyle w:val="default"/>
          <w:rFonts w:ascii="FrankRuehl" w:hAnsi="FrankRuehl" w:cs="FrankRuehl" w:hint="cs"/>
          <w:vanish/>
          <w:sz w:val="20"/>
          <w:szCs w:val="20"/>
          <w:shd w:val="clear" w:color="auto" w:fill="FFFF99"/>
          <w:rtl/>
        </w:rPr>
        <w:t>הנוסח הקודם:</w:t>
      </w:r>
    </w:p>
    <w:p w14:paraId="45CE76C2" w14:textId="77777777" w:rsidR="005A4093" w:rsidRPr="00C732F8" w:rsidRDefault="005A4093" w:rsidP="005A4093">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strike/>
          <w:vanish/>
          <w:sz w:val="20"/>
          <w:szCs w:val="20"/>
          <w:shd w:val="clear" w:color="auto" w:fill="FFFF99"/>
          <w:rtl/>
        </w:rPr>
      </w:pPr>
      <w:r w:rsidRPr="00C732F8">
        <w:rPr>
          <w:rStyle w:val="default"/>
          <w:rFonts w:cs="FrankRuehl" w:hint="cs"/>
          <w:vanish/>
          <w:sz w:val="20"/>
          <w:szCs w:val="20"/>
          <w:shd w:val="clear" w:color="auto" w:fill="FFFF99"/>
          <w:rtl/>
        </w:rPr>
        <w:tab/>
      </w:r>
      <w:r w:rsidRPr="00C732F8">
        <w:rPr>
          <w:rStyle w:val="default"/>
          <w:rFonts w:cs="FrankRuehl"/>
          <w:strike/>
          <w:vanish/>
          <w:sz w:val="20"/>
          <w:szCs w:val="20"/>
          <w:shd w:val="clear" w:color="auto" w:fill="FFFF99"/>
          <w:rtl/>
        </w:rPr>
        <w:t>ט</w:t>
      </w:r>
      <w:r w:rsidRPr="00C732F8">
        <w:rPr>
          <w:rStyle w:val="default"/>
          <w:rFonts w:cs="FrankRuehl" w:hint="cs"/>
          <w:strike/>
          <w:vanish/>
          <w:sz w:val="20"/>
          <w:szCs w:val="20"/>
          <w:shd w:val="clear" w:color="auto" w:fill="FFFF99"/>
          <w:rtl/>
        </w:rPr>
        <w:t xml:space="preserve">ור </w:t>
      </w:r>
      <w:r w:rsidRPr="00C732F8">
        <w:rPr>
          <w:rStyle w:val="default"/>
          <w:rFonts w:cs="FrankRuehl"/>
          <w:strike/>
          <w:vanish/>
          <w:sz w:val="20"/>
          <w:szCs w:val="20"/>
          <w:shd w:val="clear" w:color="auto" w:fill="FFFF99"/>
          <w:rtl/>
        </w:rPr>
        <w:t>א</w:t>
      </w:r>
      <w:r w:rsidRPr="00C732F8">
        <w:rPr>
          <w:rStyle w:val="default"/>
          <w:rFonts w:cs="FrankRuehl" w:hint="cs"/>
          <w:strike/>
          <w:vanish/>
          <w:sz w:val="20"/>
          <w:szCs w:val="20"/>
          <w:shd w:val="clear" w:color="auto" w:fill="FFFF99"/>
          <w:rtl/>
        </w:rPr>
        <w:t>'</w:t>
      </w:r>
      <w:r w:rsidRPr="00C732F8">
        <w:rPr>
          <w:rStyle w:val="default"/>
          <w:rFonts w:cs="FrankRuehl" w:hint="cs"/>
          <w:strike/>
          <w:vanish/>
          <w:sz w:val="20"/>
          <w:szCs w:val="20"/>
          <w:shd w:val="clear" w:color="auto" w:fill="FFFF99"/>
          <w:rtl/>
        </w:rPr>
        <w:tab/>
        <w:t>טור ב'</w:t>
      </w:r>
    </w:p>
    <w:p w14:paraId="1CAEB916" w14:textId="77777777" w:rsidR="005A4093" w:rsidRPr="00C732F8" w:rsidRDefault="005A4093" w:rsidP="005A4093">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670"/>
        </w:tabs>
        <w:spacing w:before="0"/>
        <w:ind w:left="0" w:right="1134"/>
        <w:rPr>
          <w:rStyle w:val="default"/>
          <w:rFonts w:cs="FrankRuehl"/>
          <w:strike/>
          <w:vanish/>
          <w:sz w:val="20"/>
          <w:szCs w:val="20"/>
          <w:shd w:val="clear" w:color="auto" w:fill="FFFF99"/>
          <w:rtl/>
        </w:rPr>
      </w:pPr>
      <w:r w:rsidRPr="00C732F8">
        <w:rPr>
          <w:rStyle w:val="default"/>
          <w:rFonts w:cs="FrankRuehl" w:hint="cs"/>
          <w:vanish/>
          <w:sz w:val="20"/>
          <w:szCs w:val="20"/>
          <w:shd w:val="clear" w:color="auto" w:fill="FFFF99"/>
          <w:rtl/>
        </w:rPr>
        <w:tab/>
      </w:r>
      <w:r w:rsidRPr="00C732F8">
        <w:rPr>
          <w:rStyle w:val="default"/>
          <w:rFonts w:cs="FrankRuehl"/>
          <w:strike/>
          <w:vanish/>
          <w:sz w:val="20"/>
          <w:szCs w:val="20"/>
          <w:shd w:val="clear" w:color="auto" w:fill="FFFF99"/>
          <w:rtl/>
        </w:rPr>
        <w:t>ק</w:t>
      </w:r>
      <w:r w:rsidRPr="00C732F8">
        <w:rPr>
          <w:rStyle w:val="default"/>
          <w:rFonts w:cs="FrankRuehl" w:hint="cs"/>
          <w:strike/>
          <w:vanish/>
          <w:sz w:val="20"/>
          <w:szCs w:val="20"/>
          <w:shd w:val="clear" w:color="auto" w:fill="FFFF99"/>
          <w:rtl/>
        </w:rPr>
        <w:t>בו</w:t>
      </w:r>
      <w:r w:rsidRPr="00C732F8">
        <w:rPr>
          <w:rStyle w:val="default"/>
          <w:rFonts w:cs="FrankRuehl"/>
          <w:strike/>
          <w:vanish/>
          <w:sz w:val="20"/>
          <w:szCs w:val="20"/>
          <w:shd w:val="clear" w:color="auto" w:fill="FFFF99"/>
          <w:rtl/>
        </w:rPr>
        <w:t>צת</w:t>
      </w:r>
      <w:r w:rsidRPr="00C732F8">
        <w:rPr>
          <w:rStyle w:val="default"/>
          <w:rFonts w:cs="FrankRuehl" w:hint="cs"/>
          <w:strike/>
          <w:vanish/>
          <w:sz w:val="20"/>
          <w:szCs w:val="20"/>
          <w:shd w:val="clear" w:color="auto" w:fill="FFFF99"/>
          <w:rtl/>
        </w:rPr>
        <w:t xml:space="preserve"> אסירים</w:t>
      </w:r>
      <w:r w:rsidRPr="00C732F8">
        <w:rPr>
          <w:rStyle w:val="default"/>
          <w:rFonts w:cs="FrankRuehl" w:hint="cs"/>
          <w:strike/>
          <w:vanish/>
          <w:sz w:val="20"/>
          <w:szCs w:val="20"/>
          <w:shd w:val="clear" w:color="auto" w:fill="FFFF99"/>
          <w:rtl/>
        </w:rPr>
        <w:tab/>
        <w:t>יתרת מאסר מרבית בשבועות</w:t>
      </w:r>
    </w:p>
    <w:p w14:paraId="75FF34D7" w14:textId="77777777" w:rsidR="005A4093" w:rsidRPr="00C732F8" w:rsidRDefault="005A4093" w:rsidP="005A4093">
      <w:pPr>
        <w:pStyle w:val="P00"/>
        <w:tabs>
          <w:tab w:val="clear" w:pos="624"/>
          <w:tab w:val="clear" w:pos="1021"/>
          <w:tab w:val="clear" w:pos="1474"/>
          <w:tab w:val="clear" w:pos="1928"/>
          <w:tab w:val="clear" w:pos="2381"/>
          <w:tab w:val="clear" w:pos="2835"/>
          <w:tab w:val="clear" w:pos="6259"/>
        </w:tabs>
        <w:spacing w:before="0"/>
        <w:ind w:left="0" w:right="1134"/>
        <w:rPr>
          <w:rFonts w:cs="FrankRuehl" w:hint="cs"/>
          <w:strike/>
          <w:vanish/>
          <w:sz w:val="22"/>
          <w:szCs w:val="22"/>
          <w:shd w:val="clear" w:color="auto" w:fill="FFFF99"/>
          <w:rtl/>
        </w:rPr>
      </w:pPr>
      <w:r w:rsidRPr="00C732F8">
        <w:rPr>
          <w:rFonts w:cs="FrankRuehl"/>
          <w:strike/>
          <w:vanish/>
          <w:sz w:val="22"/>
          <w:szCs w:val="22"/>
          <w:shd w:val="clear" w:color="auto" w:fill="FFFF99"/>
          <w:rtl/>
        </w:rPr>
        <w:t>מ</w:t>
      </w:r>
      <w:r w:rsidRPr="00C732F8">
        <w:rPr>
          <w:rFonts w:cs="FrankRuehl" w:hint="cs"/>
          <w:strike/>
          <w:vanish/>
          <w:sz w:val="22"/>
          <w:szCs w:val="22"/>
          <w:shd w:val="clear" w:color="auto" w:fill="FFFF99"/>
          <w:rtl/>
        </w:rPr>
        <w:t>י ש</w:t>
      </w:r>
      <w:r w:rsidRPr="00C732F8">
        <w:rPr>
          <w:rFonts w:cs="FrankRuehl"/>
          <w:strike/>
          <w:vanish/>
          <w:sz w:val="22"/>
          <w:szCs w:val="22"/>
          <w:shd w:val="clear" w:color="auto" w:fill="FFFF99"/>
          <w:rtl/>
        </w:rPr>
        <w:t>נ</w:t>
      </w:r>
      <w:r w:rsidRPr="00C732F8">
        <w:rPr>
          <w:rFonts w:cs="FrankRuehl" w:hint="cs"/>
          <w:strike/>
          <w:vanish/>
          <w:sz w:val="22"/>
          <w:szCs w:val="22"/>
          <w:shd w:val="clear" w:color="auto" w:fill="FFFF99"/>
          <w:rtl/>
        </w:rPr>
        <w:t xml:space="preserve">דון למאסר לתקופה </w:t>
      </w:r>
      <w:r w:rsidRPr="00C732F8">
        <w:rPr>
          <w:rFonts w:cs="FrankRuehl"/>
          <w:strike/>
          <w:vanish/>
          <w:sz w:val="22"/>
          <w:szCs w:val="22"/>
          <w:shd w:val="clear" w:color="auto" w:fill="FFFF99"/>
          <w:rtl/>
        </w:rPr>
        <w:t>–</w:t>
      </w:r>
    </w:p>
    <w:p w14:paraId="5A9B109E" w14:textId="77777777" w:rsidR="005A4093" w:rsidRPr="00C732F8" w:rsidRDefault="005A4093" w:rsidP="005A4093">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strike/>
          <w:vanish/>
          <w:sz w:val="22"/>
          <w:szCs w:val="22"/>
          <w:shd w:val="clear" w:color="auto" w:fill="FFFF99"/>
          <w:rtl/>
        </w:rPr>
      </w:pPr>
      <w:r w:rsidRPr="00C732F8">
        <w:rPr>
          <w:rStyle w:val="default"/>
          <w:rFonts w:cs="FrankRuehl"/>
          <w:strike/>
          <w:vanish/>
          <w:sz w:val="22"/>
          <w:szCs w:val="22"/>
          <w:shd w:val="clear" w:color="auto" w:fill="FFFF99"/>
          <w:rtl/>
        </w:rPr>
        <w:t>1.</w:t>
      </w:r>
      <w:r w:rsidRPr="00C732F8">
        <w:rPr>
          <w:rStyle w:val="default"/>
          <w:rFonts w:cs="FrankRuehl"/>
          <w:strike/>
          <w:vanish/>
          <w:sz w:val="22"/>
          <w:szCs w:val="22"/>
          <w:shd w:val="clear" w:color="auto" w:fill="FFFF99"/>
          <w:rtl/>
        </w:rPr>
        <w:tab/>
        <w:t>ה</w:t>
      </w:r>
      <w:r w:rsidRPr="00C732F8">
        <w:rPr>
          <w:rStyle w:val="default"/>
          <w:rFonts w:cs="FrankRuehl" w:hint="cs"/>
          <w:strike/>
          <w:vanish/>
          <w:sz w:val="22"/>
          <w:szCs w:val="22"/>
          <w:shd w:val="clear" w:color="auto" w:fill="FFFF99"/>
          <w:rtl/>
        </w:rPr>
        <w:t>עול</w:t>
      </w:r>
      <w:r w:rsidRPr="00C732F8">
        <w:rPr>
          <w:rStyle w:val="default"/>
          <w:rFonts w:cs="FrankRuehl"/>
          <w:strike/>
          <w:vanish/>
          <w:sz w:val="22"/>
          <w:szCs w:val="22"/>
          <w:shd w:val="clear" w:color="auto" w:fill="FFFF99"/>
          <w:rtl/>
        </w:rPr>
        <w:t>ה</w:t>
      </w:r>
      <w:r w:rsidRPr="00C732F8">
        <w:rPr>
          <w:rStyle w:val="default"/>
          <w:rFonts w:cs="FrankRuehl" w:hint="cs"/>
          <w:strike/>
          <w:vanish/>
          <w:sz w:val="22"/>
          <w:szCs w:val="22"/>
          <w:shd w:val="clear" w:color="auto" w:fill="FFFF99"/>
          <w:rtl/>
        </w:rPr>
        <w:t xml:space="preserve"> על חודש ואינה עולה על חצי שנה</w:t>
      </w:r>
      <w:r w:rsidRPr="00C732F8">
        <w:rPr>
          <w:rStyle w:val="default"/>
          <w:rFonts w:cs="FrankRuehl" w:hint="cs"/>
          <w:strike/>
          <w:vanish/>
          <w:sz w:val="22"/>
          <w:szCs w:val="22"/>
          <w:shd w:val="clear" w:color="auto" w:fill="FFFF99"/>
          <w:rtl/>
        </w:rPr>
        <w:tab/>
      </w:r>
      <w:r w:rsidRPr="00C732F8">
        <w:rPr>
          <w:rStyle w:val="default"/>
          <w:rFonts w:cs="FrankRuehl"/>
          <w:strike/>
          <w:vanish/>
          <w:sz w:val="22"/>
          <w:szCs w:val="22"/>
          <w:shd w:val="clear" w:color="auto" w:fill="FFFF99"/>
          <w:rtl/>
        </w:rPr>
        <w:t>2</w:t>
      </w:r>
    </w:p>
    <w:p w14:paraId="09D968A0" w14:textId="77777777" w:rsidR="005A4093" w:rsidRPr="00C732F8" w:rsidRDefault="005A4093" w:rsidP="005A4093">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strike/>
          <w:vanish/>
          <w:sz w:val="22"/>
          <w:szCs w:val="22"/>
          <w:shd w:val="clear" w:color="auto" w:fill="FFFF99"/>
          <w:rtl/>
        </w:rPr>
      </w:pPr>
      <w:r w:rsidRPr="00C732F8">
        <w:rPr>
          <w:rStyle w:val="default"/>
          <w:rFonts w:cs="FrankRuehl"/>
          <w:strike/>
          <w:vanish/>
          <w:sz w:val="22"/>
          <w:szCs w:val="22"/>
          <w:shd w:val="clear" w:color="auto" w:fill="FFFF99"/>
          <w:rtl/>
        </w:rPr>
        <w:t>2.</w:t>
      </w:r>
      <w:r w:rsidRPr="00C732F8">
        <w:rPr>
          <w:rStyle w:val="default"/>
          <w:rFonts w:cs="FrankRuehl"/>
          <w:strike/>
          <w:vanish/>
          <w:sz w:val="22"/>
          <w:szCs w:val="22"/>
          <w:shd w:val="clear" w:color="auto" w:fill="FFFF99"/>
          <w:rtl/>
        </w:rPr>
        <w:tab/>
        <w:t>ה</w:t>
      </w:r>
      <w:r w:rsidRPr="00C732F8">
        <w:rPr>
          <w:rStyle w:val="default"/>
          <w:rFonts w:cs="FrankRuehl" w:hint="cs"/>
          <w:strike/>
          <w:vanish/>
          <w:sz w:val="22"/>
          <w:szCs w:val="22"/>
          <w:shd w:val="clear" w:color="auto" w:fill="FFFF99"/>
          <w:rtl/>
        </w:rPr>
        <w:t>עול</w:t>
      </w:r>
      <w:r w:rsidRPr="00C732F8">
        <w:rPr>
          <w:rStyle w:val="default"/>
          <w:rFonts w:cs="FrankRuehl"/>
          <w:strike/>
          <w:vanish/>
          <w:sz w:val="22"/>
          <w:szCs w:val="22"/>
          <w:shd w:val="clear" w:color="auto" w:fill="FFFF99"/>
          <w:rtl/>
        </w:rPr>
        <w:t>ה</w:t>
      </w:r>
      <w:r w:rsidRPr="00C732F8">
        <w:rPr>
          <w:rStyle w:val="default"/>
          <w:rFonts w:cs="FrankRuehl" w:hint="cs"/>
          <w:strike/>
          <w:vanish/>
          <w:sz w:val="22"/>
          <w:szCs w:val="22"/>
          <w:shd w:val="clear" w:color="auto" w:fill="FFFF99"/>
          <w:rtl/>
        </w:rPr>
        <w:t xml:space="preserve"> על חצי שנה ואינה עולה על שנה</w:t>
      </w:r>
      <w:r w:rsidRPr="00C732F8">
        <w:rPr>
          <w:rStyle w:val="default"/>
          <w:rFonts w:cs="FrankRuehl" w:hint="cs"/>
          <w:strike/>
          <w:vanish/>
          <w:sz w:val="22"/>
          <w:szCs w:val="22"/>
          <w:shd w:val="clear" w:color="auto" w:fill="FFFF99"/>
          <w:rtl/>
        </w:rPr>
        <w:tab/>
      </w:r>
      <w:r w:rsidRPr="00C732F8">
        <w:rPr>
          <w:rStyle w:val="default"/>
          <w:rFonts w:cs="FrankRuehl"/>
          <w:strike/>
          <w:vanish/>
          <w:sz w:val="22"/>
          <w:szCs w:val="22"/>
          <w:shd w:val="clear" w:color="auto" w:fill="FFFF99"/>
          <w:rtl/>
        </w:rPr>
        <w:t>3</w:t>
      </w:r>
    </w:p>
    <w:p w14:paraId="748F72D3" w14:textId="77777777" w:rsidR="005A4093" w:rsidRPr="00C732F8" w:rsidRDefault="005A4093" w:rsidP="005A4093">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strike/>
          <w:vanish/>
          <w:sz w:val="22"/>
          <w:szCs w:val="22"/>
          <w:shd w:val="clear" w:color="auto" w:fill="FFFF99"/>
          <w:rtl/>
        </w:rPr>
      </w:pPr>
      <w:r w:rsidRPr="00C732F8">
        <w:rPr>
          <w:rStyle w:val="default"/>
          <w:rFonts w:cs="FrankRuehl"/>
          <w:strike/>
          <w:vanish/>
          <w:sz w:val="22"/>
          <w:szCs w:val="22"/>
          <w:shd w:val="clear" w:color="auto" w:fill="FFFF99"/>
          <w:rtl/>
        </w:rPr>
        <w:t>3.</w:t>
      </w:r>
      <w:r w:rsidRPr="00C732F8">
        <w:rPr>
          <w:rStyle w:val="default"/>
          <w:rFonts w:cs="FrankRuehl"/>
          <w:strike/>
          <w:vanish/>
          <w:sz w:val="22"/>
          <w:szCs w:val="22"/>
          <w:shd w:val="clear" w:color="auto" w:fill="FFFF99"/>
          <w:rtl/>
        </w:rPr>
        <w:tab/>
        <w:t>ה</w:t>
      </w:r>
      <w:r w:rsidRPr="00C732F8">
        <w:rPr>
          <w:rStyle w:val="default"/>
          <w:rFonts w:cs="FrankRuehl" w:hint="cs"/>
          <w:strike/>
          <w:vanish/>
          <w:sz w:val="22"/>
          <w:szCs w:val="22"/>
          <w:shd w:val="clear" w:color="auto" w:fill="FFFF99"/>
          <w:rtl/>
        </w:rPr>
        <w:t>עול</w:t>
      </w:r>
      <w:r w:rsidRPr="00C732F8">
        <w:rPr>
          <w:rStyle w:val="default"/>
          <w:rFonts w:cs="FrankRuehl"/>
          <w:strike/>
          <w:vanish/>
          <w:sz w:val="22"/>
          <w:szCs w:val="22"/>
          <w:shd w:val="clear" w:color="auto" w:fill="FFFF99"/>
          <w:rtl/>
        </w:rPr>
        <w:t>ה</w:t>
      </w:r>
      <w:r w:rsidRPr="00C732F8">
        <w:rPr>
          <w:rStyle w:val="default"/>
          <w:rFonts w:cs="FrankRuehl" w:hint="cs"/>
          <w:strike/>
          <w:vanish/>
          <w:sz w:val="22"/>
          <w:szCs w:val="22"/>
          <w:shd w:val="clear" w:color="auto" w:fill="FFFF99"/>
          <w:rtl/>
        </w:rPr>
        <w:t xml:space="preserve"> על שנה ואינה עולה על 18 חודשים</w:t>
      </w:r>
      <w:r w:rsidRPr="00C732F8">
        <w:rPr>
          <w:rStyle w:val="default"/>
          <w:rFonts w:cs="FrankRuehl" w:hint="cs"/>
          <w:strike/>
          <w:vanish/>
          <w:sz w:val="22"/>
          <w:szCs w:val="22"/>
          <w:shd w:val="clear" w:color="auto" w:fill="FFFF99"/>
          <w:rtl/>
        </w:rPr>
        <w:tab/>
      </w:r>
      <w:r w:rsidRPr="00C732F8">
        <w:rPr>
          <w:rStyle w:val="default"/>
          <w:rFonts w:cs="FrankRuehl"/>
          <w:strike/>
          <w:vanish/>
          <w:sz w:val="22"/>
          <w:szCs w:val="22"/>
          <w:shd w:val="clear" w:color="auto" w:fill="FFFF99"/>
          <w:rtl/>
        </w:rPr>
        <w:t>4</w:t>
      </w:r>
    </w:p>
    <w:p w14:paraId="3E350B67" w14:textId="77777777" w:rsidR="005A4093" w:rsidRPr="00C732F8" w:rsidRDefault="005A4093" w:rsidP="005A4093">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strike/>
          <w:vanish/>
          <w:sz w:val="22"/>
          <w:szCs w:val="22"/>
          <w:shd w:val="clear" w:color="auto" w:fill="FFFF99"/>
          <w:rtl/>
        </w:rPr>
      </w:pPr>
      <w:r w:rsidRPr="00C732F8">
        <w:rPr>
          <w:rStyle w:val="default"/>
          <w:rFonts w:cs="FrankRuehl"/>
          <w:strike/>
          <w:vanish/>
          <w:sz w:val="22"/>
          <w:szCs w:val="22"/>
          <w:shd w:val="clear" w:color="auto" w:fill="FFFF99"/>
          <w:rtl/>
        </w:rPr>
        <w:t>4.</w:t>
      </w:r>
      <w:r w:rsidRPr="00C732F8">
        <w:rPr>
          <w:rStyle w:val="default"/>
          <w:rFonts w:cs="FrankRuehl"/>
          <w:strike/>
          <w:vanish/>
          <w:sz w:val="22"/>
          <w:szCs w:val="22"/>
          <w:shd w:val="clear" w:color="auto" w:fill="FFFF99"/>
          <w:rtl/>
        </w:rPr>
        <w:tab/>
        <w:t>ה</w:t>
      </w:r>
      <w:r w:rsidRPr="00C732F8">
        <w:rPr>
          <w:rStyle w:val="default"/>
          <w:rFonts w:cs="FrankRuehl" w:hint="cs"/>
          <w:strike/>
          <w:vanish/>
          <w:sz w:val="22"/>
          <w:szCs w:val="22"/>
          <w:shd w:val="clear" w:color="auto" w:fill="FFFF99"/>
          <w:rtl/>
        </w:rPr>
        <w:t>עול</w:t>
      </w:r>
      <w:r w:rsidRPr="00C732F8">
        <w:rPr>
          <w:rStyle w:val="default"/>
          <w:rFonts w:cs="FrankRuehl"/>
          <w:strike/>
          <w:vanish/>
          <w:sz w:val="22"/>
          <w:szCs w:val="22"/>
          <w:shd w:val="clear" w:color="auto" w:fill="FFFF99"/>
          <w:rtl/>
        </w:rPr>
        <w:t>ה</w:t>
      </w:r>
      <w:r w:rsidRPr="00C732F8">
        <w:rPr>
          <w:rStyle w:val="default"/>
          <w:rFonts w:cs="FrankRuehl" w:hint="cs"/>
          <w:strike/>
          <w:vanish/>
          <w:sz w:val="22"/>
          <w:szCs w:val="22"/>
          <w:shd w:val="clear" w:color="auto" w:fill="FFFF99"/>
          <w:rtl/>
        </w:rPr>
        <w:t xml:space="preserve"> על 18 חודשים ואינה עולה על 24 חודשי</w:t>
      </w:r>
      <w:r w:rsidRPr="00C732F8">
        <w:rPr>
          <w:rStyle w:val="default"/>
          <w:rFonts w:cs="FrankRuehl"/>
          <w:strike/>
          <w:vanish/>
          <w:sz w:val="22"/>
          <w:szCs w:val="22"/>
          <w:shd w:val="clear" w:color="auto" w:fill="FFFF99"/>
          <w:rtl/>
        </w:rPr>
        <w:t>ם</w:t>
      </w:r>
      <w:r w:rsidRPr="00C732F8">
        <w:rPr>
          <w:rStyle w:val="default"/>
          <w:rFonts w:cs="FrankRuehl" w:hint="cs"/>
          <w:strike/>
          <w:vanish/>
          <w:sz w:val="22"/>
          <w:szCs w:val="22"/>
          <w:shd w:val="clear" w:color="auto" w:fill="FFFF99"/>
          <w:rtl/>
        </w:rPr>
        <w:tab/>
      </w:r>
      <w:r w:rsidRPr="00C732F8">
        <w:rPr>
          <w:rStyle w:val="default"/>
          <w:rFonts w:cs="FrankRuehl"/>
          <w:strike/>
          <w:vanish/>
          <w:sz w:val="22"/>
          <w:szCs w:val="22"/>
          <w:shd w:val="clear" w:color="auto" w:fill="FFFF99"/>
          <w:rtl/>
        </w:rPr>
        <w:t>5</w:t>
      </w:r>
    </w:p>
    <w:p w14:paraId="140346E9" w14:textId="77777777" w:rsidR="005A4093" w:rsidRPr="00C732F8" w:rsidRDefault="005A4093" w:rsidP="005A4093">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strike/>
          <w:vanish/>
          <w:sz w:val="22"/>
          <w:szCs w:val="22"/>
          <w:shd w:val="clear" w:color="auto" w:fill="FFFF99"/>
          <w:rtl/>
        </w:rPr>
      </w:pPr>
      <w:r w:rsidRPr="00C732F8">
        <w:rPr>
          <w:rStyle w:val="default"/>
          <w:rFonts w:cs="FrankRuehl"/>
          <w:strike/>
          <w:vanish/>
          <w:sz w:val="22"/>
          <w:szCs w:val="22"/>
          <w:shd w:val="clear" w:color="auto" w:fill="FFFF99"/>
          <w:rtl/>
        </w:rPr>
        <w:t>5.</w:t>
      </w:r>
      <w:r w:rsidRPr="00C732F8">
        <w:rPr>
          <w:rStyle w:val="default"/>
          <w:rFonts w:cs="FrankRuehl"/>
          <w:strike/>
          <w:vanish/>
          <w:sz w:val="22"/>
          <w:szCs w:val="22"/>
          <w:shd w:val="clear" w:color="auto" w:fill="FFFF99"/>
          <w:rtl/>
        </w:rPr>
        <w:tab/>
        <w:t>ה</w:t>
      </w:r>
      <w:r w:rsidRPr="00C732F8">
        <w:rPr>
          <w:rStyle w:val="default"/>
          <w:rFonts w:cs="FrankRuehl" w:hint="cs"/>
          <w:strike/>
          <w:vanish/>
          <w:sz w:val="22"/>
          <w:szCs w:val="22"/>
          <w:shd w:val="clear" w:color="auto" w:fill="FFFF99"/>
          <w:rtl/>
        </w:rPr>
        <w:t>עול</w:t>
      </w:r>
      <w:r w:rsidRPr="00C732F8">
        <w:rPr>
          <w:rStyle w:val="default"/>
          <w:rFonts w:cs="FrankRuehl"/>
          <w:strike/>
          <w:vanish/>
          <w:sz w:val="22"/>
          <w:szCs w:val="22"/>
          <w:shd w:val="clear" w:color="auto" w:fill="FFFF99"/>
          <w:rtl/>
        </w:rPr>
        <w:t>ה</w:t>
      </w:r>
      <w:r w:rsidRPr="00C732F8">
        <w:rPr>
          <w:rStyle w:val="default"/>
          <w:rFonts w:cs="FrankRuehl" w:hint="cs"/>
          <w:strike/>
          <w:vanish/>
          <w:sz w:val="22"/>
          <w:szCs w:val="22"/>
          <w:shd w:val="clear" w:color="auto" w:fill="FFFF99"/>
          <w:rtl/>
        </w:rPr>
        <w:t xml:space="preserve"> על 24</w:t>
      </w:r>
      <w:r w:rsidRPr="00C732F8">
        <w:rPr>
          <w:rStyle w:val="default"/>
          <w:rFonts w:cs="FrankRuehl"/>
          <w:strike/>
          <w:vanish/>
          <w:sz w:val="22"/>
          <w:szCs w:val="22"/>
          <w:shd w:val="clear" w:color="auto" w:fill="FFFF99"/>
          <w:rtl/>
        </w:rPr>
        <w:t xml:space="preserve"> חוד</w:t>
      </w:r>
      <w:r w:rsidRPr="00C732F8">
        <w:rPr>
          <w:rStyle w:val="default"/>
          <w:rFonts w:cs="FrankRuehl" w:hint="cs"/>
          <w:strike/>
          <w:vanish/>
          <w:sz w:val="22"/>
          <w:szCs w:val="22"/>
          <w:shd w:val="clear" w:color="auto" w:fill="FFFF99"/>
          <w:rtl/>
        </w:rPr>
        <w:t>שים ואינה עולה על 30 חודשים</w:t>
      </w:r>
      <w:r w:rsidRPr="00C732F8">
        <w:rPr>
          <w:rStyle w:val="default"/>
          <w:rFonts w:cs="FrankRuehl" w:hint="cs"/>
          <w:strike/>
          <w:vanish/>
          <w:sz w:val="22"/>
          <w:szCs w:val="22"/>
          <w:shd w:val="clear" w:color="auto" w:fill="FFFF99"/>
          <w:rtl/>
        </w:rPr>
        <w:tab/>
      </w:r>
      <w:r w:rsidRPr="00C732F8">
        <w:rPr>
          <w:rStyle w:val="default"/>
          <w:rFonts w:cs="FrankRuehl"/>
          <w:strike/>
          <w:vanish/>
          <w:sz w:val="22"/>
          <w:szCs w:val="22"/>
          <w:shd w:val="clear" w:color="auto" w:fill="FFFF99"/>
          <w:rtl/>
        </w:rPr>
        <w:t>6</w:t>
      </w:r>
    </w:p>
    <w:p w14:paraId="5CC41FFA" w14:textId="77777777" w:rsidR="005A4093" w:rsidRPr="00C732F8" w:rsidRDefault="005A4093" w:rsidP="005A4093">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strike/>
          <w:vanish/>
          <w:sz w:val="22"/>
          <w:szCs w:val="22"/>
          <w:shd w:val="clear" w:color="auto" w:fill="FFFF99"/>
          <w:rtl/>
        </w:rPr>
      </w:pPr>
      <w:r w:rsidRPr="00C732F8">
        <w:rPr>
          <w:rStyle w:val="default"/>
          <w:rFonts w:cs="FrankRuehl"/>
          <w:strike/>
          <w:vanish/>
          <w:sz w:val="22"/>
          <w:szCs w:val="22"/>
          <w:shd w:val="clear" w:color="auto" w:fill="FFFF99"/>
          <w:rtl/>
        </w:rPr>
        <w:t>6.</w:t>
      </w:r>
      <w:r w:rsidRPr="00C732F8">
        <w:rPr>
          <w:rStyle w:val="default"/>
          <w:rFonts w:cs="FrankRuehl"/>
          <w:strike/>
          <w:vanish/>
          <w:sz w:val="22"/>
          <w:szCs w:val="22"/>
          <w:shd w:val="clear" w:color="auto" w:fill="FFFF99"/>
          <w:rtl/>
        </w:rPr>
        <w:tab/>
        <w:t>ה</w:t>
      </w:r>
      <w:r w:rsidRPr="00C732F8">
        <w:rPr>
          <w:rStyle w:val="default"/>
          <w:rFonts w:cs="FrankRuehl" w:hint="cs"/>
          <w:strike/>
          <w:vanish/>
          <w:sz w:val="22"/>
          <w:szCs w:val="22"/>
          <w:shd w:val="clear" w:color="auto" w:fill="FFFF99"/>
          <w:rtl/>
        </w:rPr>
        <w:t>עול</w:t>
      </w:r>
      <w:r w:rsidRPr="00C732F8">
        <w:rPr>
          <w:rStyle w:val="default"/>
          <w:rFonts w:cs="FrankRuehl"/>
          <w:strike/>
          <w:vanish/>
          <w:sz w:val="22"/>
          <w:szCs w:val="22"/>
          <w:shd w:val="clear" w:color="auto" w:fill="FFFF99"/>
          <w:rtl/>
        </w:rPr>
        <w:t>ה</w:t>
      </w:r>
      <w:r w:rsidRPr="00C732F8">
        <w:rPr>
          <w:rStyle w:val="default"/>
          <w:rFonts w:cs="FrankRuehl" w:hint="cs"/>
          <w:strike/>
          <w:vanish/>
          <w:sz w:val="22"/>
          <w:szCs w:val="22"/>
          <w:shd w:val="clear" w:color="auto" w:fill="FFFF99"/>
          <w:rtl/>
        </w:rPr>
        <w:t xml:space="preserve"> על 30 חודשים ואינה עולה על 36 חודשים</w:t>
      </w:r>
      <w:r w:rsidRPr="00C732F8">
        <w:rPr>
          <w:rStyle w:val="default"/>
          <w:rFonts w:cs="FrankRuehl" w:hint="cs"/>
          <w:strike/>
          <w:vanish/>
          <w:sz w:val="22"/>
          <w:szCs w:val="22"/>
          <w:shd w:val="clear" w:color="auto" w:fill="FFFF99"/>
          <w:rtl/>
        </w:rPr>
        <w:tab/>
      </w:r>
      <w:r w:rsidRPr="00C732F8">
        <w:rPr>
          <w:rStyle w:val="default"/>
          <w:rFonts w:cs="FrankRuehl"/>
          <w:strike/>
          <w:vanish/>
          <w:sz w:val="22"/>
          <w:szCs w:val="22"/>
          <w:shd w:val="clear" w:color="auto" w:fill="FFFF99"/>
          <w:rtl/>
        </w:rPr>
        <w:t>7</w:t>
      </w:r>
    </w:p>
    <w:p w14:paraId="6B0B90A9" w14:textId="77777777" w:rsidR="005A4093" w:rsidRPr="00C732F8" w:rsidRDefault="005A4093" w:rsidP="005A4093">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strike/>
          <w:vanish/>
          <w:sz w:val="22"/>
          <w:szCs w:val="22"/>
          <w:shd w:val="clear" w:color="auto" w:fill="FFFF99"/>
          <w:rtl/>
        </w:rPr>
      </w:pPr>
      <w:r w:rsidRPr="00C732F8">
        <w:rPr>
          <w:rStyle w:val="default"/>
          <w:rFonts w:cs="FrankRuehl"/>
          <w:strike/>
          <w:vanish/>
          <w:sz w:val="22"/>
          <w:szCs w:val="22"/>
          <w:shd w:val="clear" w:color="auto" w:fill="FFFF99"/>
          <w:rtl/>
        </w:rPr>
        <w:t>7.</w:t>
      </w:r>
      <w:r w:rsidRPr="00C732F8">
        <w:rPr>
          <w:rStyle w:val="default"/>
          <w:rFonts w:cs="FrankRuehl"/>
          <w:strike/>
          <w:vanish/>
          <w:sz w:val="22"/>
          <w:szCs w:val="22"/>
          <w:shd w:val="clear" w:color="auto" w:fill="FFFF99"/>
          <w:rtl/>
        </w:rPr>
        <w:tab/>
        <w:t>ה</w:t>
      </w:r>
      <w:r w:rsidRPr="00C732F8">
        <w:rPr>
          <w:rStyle w:val="default"/>
          <w:rFonts w:cs="FrankRuehl" w:hint="cs"/>
          <w:strike/>
          <w:vanish/>
          <w:sz w:val="22"/>
          <w:szCs w:val="22"/>
          <w:shd w:val="clear" w:color="auto" w:fill="FFFF99"/>
          <w:rtl/>
        </w:rPr>
        <w:t>עול</w:t>
      </w:r>
      <w:r w:rsidRPr="00C732F8">
        <w:rPr>
          <w:rStyle w:val="default"/>
          <w:rFonts w:cs="FrankRuehl"/>
          <w:strike/>
          <w:vanish/>
          <w:sz w:val="22"/>
          <w:szCs w:val="22"/>
          <w:shd w:val="clear" w:color="auto" w:fill="FFFF99"/>
          <w:rtl/>
        </w:rPr>
        <w:t>ה</w:t>
      </w:r>
      <w:r w:rsidRPr="00C732F8">
        <w:rPr>
          <w:rStyle w:val="default"/>
          <w:rFonts w:cs="FrankRuehl" w:hint="cs"/>
          <w:strike/>
          <w:vanish/>
          <w:sz w:val="22"/>
          <w:szCs w:val="22"/>
          <w:shd w:val="clear" w:color="auto" w:fill="FFFF99"/>
          <w:rtl/>
        </w:rPr>
        <w:t xml:space="preserve"> על 36 חודשים ואינה עולה על 42 חודשים</w:t>
      </w:r>
      <w:r w:rsidRPr="00C732F8">
        <w:rPr>
          <w:rStyle w:val="default"/>
          <w:rFonts w:cs="FrankRuehl" w:hint="cs"/>
          <w:strike/>
          <w:vanish/>
          <w:sz w:val="22"/>
          <w:szCs w:val="22"/>
          <w:shd w:val="clear" w:color="auto" w:fill="FFFF99"/>
          <w:rtl/>
        </w:rPr>
        <w:tab/>
      </w:r>
      <w:r w:rsidRPr="00C732F8">
        <w:rPr>
          <w:rStyle w:val="default"/>
          <w:rFonts w:cs="FrankRuehl"/>
          <w:strike/>
          <w:vanish/>
          <w:sz w:val="22"/>
          <w:szCs w:val="22"/>
          <w:shd w:val="clear" w:color="auto" w:fill="FFFF99"/>
          <w:rtl/>
        </w:rPr>
        <w:t>8</w:t>
      </w:r>
    </w:p>
    <w:p w14:paraId="35B9913E" w14:textId="77777777" w:rsidR="005A4093" w:rsidRPr="00C732F8" w:rsidRDefault="005A4093" w:rsidP="005A4093">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strike/>
          <w:vanish/>
          <w:sz w:val="22"/>
          <w:szCs w:val="22"/>
          <w:shd w:val="clear" w:color="auto" w:fill="FFFF99"/>
          <w:rtl/>
        </w:rPr>
      </w:pPr>
      <w:r w:rsidRPr="00C732F8">
        <w:rPr>
          <w:rStyle w:val="default"/>
          <w:rFonts w:cs="FrankRuehl"/>
          <w:strike/>
          <w:vanish/>
          <w:sz w:val="22"/>
          <w:szCs w:val="22"/>
          <w:shd w:val="clear" w:color="auto" w:fill="FFFF99"/>
          <w:rtl/>
        </w:rPr>
        <w:t>8.</w:t>
      </w:r>
      <w:r w:rsidRPr="00C732F8">
        <w:rPr>
          <w:rStyle w:val="default"/>
          <w:rFonts w:cs="FrankRuehl"/>
          <w:strike/>
          <w:vanish/>
          <w:sz w:val="22"/>
          <w:szCs w:val="22"/>
          <w:shd w:val="clear" w:color="auto" w:fill="FFFF99"/>
          <w:rtl/>
        </w:rPr>
        <w:tab/>
        <w:t>ה</w:t>
      </w:r>
      <w:r w:rsidRPr="00C732F8">
        <w:rPr>
          <w:rStyle w:val="default"/>
          <w:rFonts w:cs="FrankRuehl" w:hint="cs"/>
          <w:strike/>
          <w:vanish/>
          <w:sz w:val="22"/>
          <w:szCs w:val="22"/>
          <w:shd w:val="clear" w:color="auto" w:fill="FFFF99"/>
          <w:rtl/>
        </w:rPr>
        <w:t>עול</w:t>
      </w:r>
      <w:r w:rsidRPr="00C732F8">
        <w:rPr>
          <w:rStyle w:val="default"/>
          <w:rFonts w:cs="FrankRuehl"/>
          <w:strike/>
          <w:vanish/>
          <w:sz w:val="22"/>
          <w:szCs w:val="22"/>
          <w:shd w:val="clear" w:color="auto" w:fill="FFFF99"/>
          <w:rtl/>
        </w:rPr>
        <w:t>ה</w:t>
      </w:r>
      <w:r w:rsidRPr="00C732F8">
        <w:rPr>
          <w:rStyle w:val="default"/>
          <w:rFonts w:cs="FrankRuehl" w:hint="cs"/>
          <w:strike/>
          <w:vanish/>
          <w:sz w:val="22"/>
          <w:szCs w:val="22"/>
          <w:shd w:val="clear" w:color="auto" w:fill="FFFF99"/>
          <w:rtl/>
        </w:rPr>
        <w:t xml:space="preserve"> על 42 חודשים וא</w:t>
      </w:r>
      <w:r w:rsidRPr="00C732F8">
        <w:rPr>
          <w:rStyle w:val="default"/>
          <w:rFonts w:cs="FrankRuehl"/>
          <w:strike/>
          <w:vanish/>
          <w:sz w:val="22"/>
          <w:szCs w:val="22"/>
          <w:shd w:val="clear" w:color="auto" w:fill="FFFF99"/>
          <w:rtl/>
        </w:rPr>
        <w:t>י</w:t>
      </w:r>
      <w:r w:rsidRPr="00C732F8">
        <w:rPr>
          <w:rStyle w:val="default"/>
          <w:rFonts w:cs="FrankRuehl" w:hint="cs"/>
          <w:strike/>
          <w:vanish/>
          <w:sz w:val="22"/>
          <w:szCs w:val="22"/>
          <w:shd w:val="clear" w:color="auto" w:fill="FFFF99"/>
          <w:rtl/>
        </w:rPr>
        <w:t>נה עולה על 48 חודשים</w:t>
      </w:r>
      <w:r w:rsidRPr="00C732F8">
        <w:rPr>
          <w:rStyle w:val="default"/>
          <w:rFonts w:cs="FrankRuehl" w:hint="cs"/>
          <w:strike/>
          <w:vanish/>
          <w:sz w:val="22"/>
          <w:szCs w:val="22"/>
          <w:shd w:val="clear" w:color="auto" w:fill="FFFF99"/>
          <w:rtl/>
        </w:rPr>
        <w:tab/>
      </w:r>
      <w:r w:rsidRPr="00C732F8">
        <w:rPr>
          <w:rStyle w:val="default"/>
          <w:rFonts w:cs="FrankRuehl"/>
          <w:strike/>
          <w:vanish/>
          <w:sz w:val="22"/>
          <w:szCs w:val="22"/>
          <w:shd w:val="clear" w:color="auto" w:fill="FFFF99"/>
          <w:rtl/>
        </w:rPr>
        <w:t>9</w:t>
      </w:r>
    </w:p>
    <w:p w14:paraId="2B05B617" w14:textId="77777777" w:rsidR="005A4093" w:rsidRPr="00C732F8" w:rsidRDefault="005A4093" w:rsidP="005A4093">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strike/>
          <w:vanish/>
          <w:sz w:val="22"/>
          <w:szCs w:val="22"/>
          <w:shd w:val="clear" w:color="auto" w:fill="FFFF99"/>
          <w:rtl/>
        </w:rPr>
      </w:pPr>
      <w:r w:rsidRPr="00C732F8">
        <w:rPr>
          <w:rStyle w:val="default"/>
          <w:rFonts w:cs="FrankRuehl"/>
          <w:strike/>
          <w:vanish/>
          <w:sz w:val="22"/>
          <w:szCs w:val="22"/>
          <w:shd w:val="clear" w:color="auto" w:fill="FFFF99"/>
          <w:rtl/>
        </w:rPr>
        <w:t>9.</w:t>
      </w:r>
      <w:r w:rsidRPr="00C732F8">
        <w:rPr>
          <w:rStyle w:val="default"/>
          <w:rFonts w:cs="FrankRuehl"/>
          <w:strike/>
          <w:vanish/>
          <w:sz w:val="22"/>
          <w:szCs w:val="22"/>
          <w:shd w:val="clear" w:color="auto" w:fill="FFFF99"/>
          <w:rtl/>
        </w:rPr>
        <w:tab/>
        <w:t>ה</w:t>
      </w:r>
      <w:r w:rsidRPr="00C732F8">
        <w:rPr>
          <w:rStyle w:val="default"/>
          <w:rFonts w:cs="FrankRuehl" w:hint="cs"/>
          <w:strike/>
          <w:vanish/>
          <w:sz w:val="22"/>
          <w:szCs w:val="22"/>
          <w:shd w:val="clear" w:color="auto" w:fill="FFFF99"/>
          <w:rtl/>
        </w:rPr>
        <w:t>עול</w:t>
      </w:r>
      <w:r w:rsidRPr="00C732F8">
        <w:rPr>
          <w:rStyle w:val="default"/>
          <w:rFonts w:cs="FrankRuehl"/>
          <w:strike/>
          <w:vanish/>
          <w:sz w:val="22"/>
          <w:szCs w:val="22"/>
          <w:shd w:val="clear" w:color="auto" w:fill="FFFF99"/>
          <w:rtl/>
        </w:rPr>
        <w:t>ה</w:t>
      </w:r>
      <w:r w:rsidRPr="00C732F8">
        <w:rPr>
          <w:rStyle w:val="default"/>
          <w:rFonts w:cs="FrankRuehl" w:hint="cs"/>
          <w:strike/>
          <w:vanish/>
          <w:sz w:val="22"/>
          <w:szCs w:val="22"/>
          <w:shd w:val="clear" w:color="auto" w:fill="FFFF99"/>
          <w:rtl/>
        </w:rPr>
        <w:t xml:space="preserve"> על 48 חודשים ואינה עולה על 54 חודשים</w:t>
      </w:r>
      <w:r w:rsidRPr="00C732F8">
        <w:rPr>
          <w:rStyle w:val="default"/>
          <w:rFonts w:cs="FrankRuehl" w:hint="cs"/>
          <w:strike/>
          <w:vanish/>
          <w:sz w:val="22"/>
          <w:szCs w:val="22"/>
          <w:shd w:val="clear" w:color="auto" w:fill="FFFF99"/>
          <w:rtl/>
        </w:rPr>
        <w:tab/>
      </w:r>
      <w:r w:rsidRPr="00C732F8">
        <w:rPr>
          <w:rStyle w:val="default"/>
          <w:rFonts w:cs="FrankRuehl"/>
          <w:strike/>
          <w:vanish/>
          <w:sz w:val="22"/>
          <w:szCs w:val="22"/>
          <w:shd w:val="clear" w:color="auto" w:fill="FFFF99"/>
          <w:rtl/>
        </w:rPr>
        <w:t>10</w:t>
      </w:r>
    </w:p>
    <w:p w14:paraId="15275D89" w14:textId="77777777" w:rsidR="005A4093" w:rsidRPr="00C732F8" w:rsidRDefault="005A4093" w:rsidP="005A4093">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strike/>
          <w:vanish/>
          <w:sz w:val="22"/>
          <w:szCs w:val="22"/>
          <w:shd w:val="clear" w:color="auto" w:fill="FFFF99"/>
          <w:rtl/>
        </w:rPr>
      </w:pPr>
      <w:r w:rsidRPr="00C732F8">
        <w:rPr>
          <w:rStyle w:val="default"/>
          <w:rFonts w:cs="FrankRuehl"/>
          <w:strike/>
          <w:vanish/>
          <w:sz w:val="22"/>
          <w:szCs w:val="22"/>
          <w:shd w:val="clear" w:color="auto" w:fill="FFFF99"/>
          <w:rtl/>
        </w:rPr>
        <w:t>10.</w:t>
      </w:r>
      <w:r w:rsidRPr="00C732F8">
        <w:rPr>
          <w:rStyle w:val="default"/>
          <w:rFonts w:cs="FrankRuehl"/>
          <w:strike/>
          <w:vanish/>
          <w:sz w:val="22"/>
          <w:szCs w:val="22"/>
          <w:shd w:val="clear" w:color="auto" w:fill="FFFF99"/>
          <w:rtl/>
        </w:rPr>
        <w:tab/>
        <w:t>ה</w:t>
      </w:r>
      <w:r w:rsidRPr="00C732F8">
        <w:rPr>
          <w:rStyle w:val="default"/>
          <w:rFonts w:cs="FrankRuehl" w:hint="cs"/>
          <w:strike/>
          <w:vanish/>
          <w:sz w:val="22"/>
          <w:szCs w:val="22"/>
          <w:shd w:val="clear" w:color="auto" w:fill="FFFF99"/>
          <w:rtl/>
        </w:rPr>
        <w:t>ע</w:t>
      </w:r>
      <w:r w:rsidRPr="00C732F8">
        <w:rPr>
          <w:rStyle w:val="default"/>
          <w:rFonts w:cs="FrankRuehl"/>
          <w:strike/>
          <w:vanish/>
          <w:sz w:val="22"/>
          <w:szCs w:val="22"/>
          <w:shd w:val="clear" w:color="auto" w:fill="FFFF99"/>
          <w:rtl/>
        </w:rPr>
        <w:t>ו</w:t>
      </w:r>
      <w:r w:rsidRPr="00C732F8">
        <w:rPr>
          <w:rStyle w:val="default"/>
          <w:rFonts w:cs="FrankRuehl" w:hint="cs"/>
          <w:strike/>
          <w:vanish/>
          <w:sz w:val="22"/>
          <w:szCs w:val="22"/>
          <w:shd w:val="clear" w:color="auto" w:fill="FFFF99"/>
          <w:rtl/>
        </w:rPr>
        <w:t>ל</w:t>
      </w:r>
      <w:r w:rsidRPr="00C732F8">
        <w:rPr>
          <w:rStyle w:val="default"/>
          <w:rFonts w:cs="FrankRuehl"/>
          <w:strike/>
          <w:vanish/>
          <w:sz w:val="22"/>
          <w:szCs w:val="22"/>
          <w:shd w:val="clear" w:color="auto" w:fill="FFFF99"/>
          <w:rtl/>
        </w:rPr>
        <w:t xml:space="preserve">ה </w:t>
      </w:r>
      <w:r w:rsidRPr="00C732F8">
        <w:rPr>
          <w:rStyle w:val="default"/>
          <w:rFonts w:cs="FrankRuehl" w:hint="cs"/>
          <w:strike/>
          <w:vanish/>
          <w:sz w:val="22"/>
          <w:szCs w:val="22"/>
          <w:shd w:val="clear" w:color="auto" w:fill="FFFF99"/>
          <w:rtl/>
        </w:rPr>
        <w:t>על 54 חודשים ואינה עולה על 60 חודשים</w:t>
      </w:r>
      <w:r w:rsidRPr="00C732F8">
        <w:rPr>
          <w:rStyle w:val="default"/>
          <w:rFonts w:cs="FrankRuehl" w:hint="cs"/>
          <w:strike/>
          <w:vanish/>
          <w:sz w:val="22"/>
          <w:szCs w:val="22"/>
          <w:shd w:val="clear" w:color="auto" w:fill="FFFF99"/>
          <w:rtl/>
        </w:rPr>
        <w:tab/>
      </w:r>
      <w:r w:rsidRPr="00C732F8">
        <w:rPr>
          <w:rStyle w:val="default"/>
          <w:rFonts w:cs="FrankRuehl"/>
          <w:strike/>
          <w:vanish/>
          <w:sz w:val="22"/>
          <w:szCs w:val="22"/>
          <w:shd w:val="clear" w:color="auto" w:fill="FFFF99"/>
          <w:rtl/>
        </w:rPr>
        <w:t>11</w:t>
      </w:r>
    </w:p>
    <w:p w14:paraId="223C07B2" w14:textId="77777777" w:rsidR="005A4093" w:rsidRPr="00C732F8" w:rsidRDefault="005A4093" w:rsidP="005A4093">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strike/>
          <w:vanish/>
          <w:sz w:val="22"/>
          <w:szCs w:val="22"/>
          <w:shd w:val="clear" w:color="auto" w:fill="FFFF99"/>
          <w:rtl/>
        </w:rPr>
      </w:pPr>
      <w:r w:rsidRPr="00C732F8">
        <w:rPr>
          <w:rStyle w:val="default"/>
          <w:rFonts w:cs="FrankRuehl"/>
          <w:strike/>
          <w:vanish/>
          <w:sz w:val="22"/>
          <w:szCs w:val="22"/>
          <w:shd w:val="clear" w:color="auto" w:fill="FFFF99"/>
          <w:rtl/>
        </w:rPr>
        <w:t>11.</w:t>
      </w:r>
      <w:r w:rsidRPr="00C732F8">
        <w:rPr>
          <w:rStyle w:val="default"/>
          <w:rFonts w:cs="FrankRuehl"/>
          <w:strike/>
          <w:vanish/>
          <w:sz w:val="22"/>
          <w:szCs w:val="22"/>
          <w:shd w:val="clear" w:color="auto" w:fill="FFFF99"/>
          <w:rtl/>
        </w:rPr>
        <w:tab/>
        <w:t>ה</w:t>
      </w:r>
      <w:r w:rsidRPr="00C732F8">
        <w:rPr>
          <w:rStyle w:val="default"/>
          <w:rFonts w:cs="FrankRuehl" w:hint="cs"/>
          <w:strike/>
          <w:vanish/>
          <w:sz w:val="22"/>
          <w:szCs w:val="22"/>
          <w:shd w:val="clear" w:color="auto" w:fill="FFFF99"/>
          <w:rtl/>
        </w:rPr>
        <w:t>עול</w:t>
      </w:r>
      <w:r w:rsidRPr="00C732F8">
        <w:rPr>
          <w:rStyle w:val="default"/>
          <w:rFonts w:cs="FrankRuehl"/>
          <w:strike/>
          <w:vanish/>
          <w:sz w:val="22"/>
          <w:szCs w:val="22"/>
          <w:shd w:val="clear" w:color="auto" w:fill="FFFF99"/>
          <w:rtl/>
        </w:rPr>
        <w:t>ה</w:t>
      </w:r>
      <w:r w:rsidRPr="00C732F8">
        <w:rPr>
          <w:rStyle w:val="default"/>
          <w:rFonts w:cs="FrankRuehl" w:hint="cs"/>
          <w:strike/>
          <w:vanish/>
          <w:sz w:val="22"/>
          <w:szCs w:val="22"/>
          <w:shd w:val="clear" w:color="auto" w:fill="FFFF99"/>
          <w:rtl/>
        </w:rPr>
        <w:t xml:space="preserve"> על 60 חודשים ואינה עולה על 66 חודשים</w:t>
      </w:r>
      <w:r w:rsidRPr="00C732F8">
        <w:rPr>
          <w:rStyle w:val="default"/>
          <w:rFonts w:cs="FrankRuehl" w:hint="cs"/>
          <w:strike/>
          <w:vanish/>
          <w:sz w:val="22"/>
          <w:szCs w:val="22"/>
          <w:shd w:val="clear" w:color="auto" w:fill="FFFF99"/>
          <w:rtl/>
        </w:rPr>
        <w:tab/>
      </w:r>
      <w:r w:rsidRPr="00C732F8">
        <w:rPr>
          <w:rStyle w:val="default"/>
          <w:rFonts w:cs="FrankRuehl"/>
          <w:strike/>
          <w:vanish/>
          <w:sz w:val="22"/>
          <w:szCs w:val="22"/>
          <w:shd w:val="clear" w:color="auto" w:fill="FFFF99"/>
          <w:rtl/>
        </w:rPr>
        <w:t>12</w:t>
      </w:r>
    </w:p>
    <w:p w14:paraId="73FFF09B" w14:textId="77777777" w:rsidR="005A4093" w:rsidRPr="00C732F8" w:rsidRDefault="005A4093" w:rsidP="005A4093">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strike/>
          <w:vanish/>
          <w:sz w:val="22"/>
          <w:szCs w:val="22"/>
          <w:shd w:val="clear" w:color="auto" w:fill="FFFF99"/>
          <w:rtl/>
        </w:rPr>
      </w:pPr>
      <w:r w:rsidRPr="00C732F8">
        <w:rPr>
          <w:rStyle w:val="default"/>
          <w:rFonts w:cs="FrankRuehl"/>
          <w:strike/>
          <w:vanish/>
          <w:sz w:val="22"/>
          <w:szCs w:val="22"/>
          <w:shd w:val="clear" w:color="auto" w:fill="FFFF99"/>
          <w:rtl/>
        </w:rPr>
        <w:t>12.</w:t>
      </w:r>
      <w:r w:rsidRPr="00C732F8">
        <w:rPr>
          <w:rStyle w:val="default"/>
          <w:rFonts w:cs="FrankRuehl"/>
          <w:strike/>
          <w:vanish/>
          <w:sz w:val="22"/>
          <w:szCs w:val="22"/>
          <w:shd w:val="clear" w:color="auto" w:fill="FFFF99"/>
          <w:rtl/>
        </w:rPr>
        <w:tab/>
        <w:t>ה</w:t>
      </w:r>
      <w:r w:rsidRPr="00C732F8">
        <w:rPr>
          <w:rStyle w:val="default"/>
          <w:rFonts w:cs="FrankRuehl" w:hint="cs"/>
          <w:strike/>
          <w:vanish/>
          <w:sz w:val="22"/>
          <w:szCs w:val="22"/>
          <w:shd w:val="clear" w:color="auto" w:fill="FFFF99"/>
          <w:rtl/>
        </w:rPr>
        <w:t>עול</w:t>
      </w:r>
      <w:r w:rsidRPr="00C732F8">
        <w:rPr>
          <w:rStyle w:val="default"/>
          <w:rFonts w:cs="FrankRuehl"/>
          <w:strike/>
          <w:vanish/>
          <w:sz w:val="22"/>
          <w:szCs w:val="22"/>
          <w:shd w:val="clear" w:color="auto" w:fill="FFFF99"/>
          <w:rtl/>
        </w:rPr>
        <w:t>ה</w:t>
      </w:r>
      <w:r w:rsidRPr="00C732F8">
        <w:rPr>
          <w:rStyle w:val="default"/>
          <w:rFonts w:cs="FrankRuehl" w:hint="cs"/>
          <w:strike/>
          <w:vanish/>
          <w:sz w:val="22"/>
          <w:szCs w:val="22"/>
          <w:shd w:val="clear" w:color="auto" w:fill="FFFF99"/>
          <w:rtl/>
        </w:rPr>
        <w:t xml:space="preserve"> על 66 חודשים ואינה עולה על 72 חודשים</w:t>
      </w:r>
      <w:r w:rsidRPr="00C732F8">
        <w:rPr>
          <w:rStyle w:val="default"/>
          <w:rFonts w:cs="FrankRuehl" w:hint="cs"/>
          <w:strike/>
          <w:vanish/>
          <w:sz w:val="22"/>
          <w:szCs w:val="22"/>
          <w:shd w:val="clear" w:color="auto" w:fill="FFFF99"/>
          <w:rtl/>
        </w:rPr>
        <w:tab/>
      </w:r>
      <w:r w:rsidRPr="00C732F8">
        <w:rPr>
          <w:rStyle w:val="default"/>
          <w:rFonts w:cs="FrankRuehl"/>
          <w:strike/>
          <w:vanish/>
          <w:sz w:val="22"/>
          <w:szCs w:val="22"/>
          <w:shd w:val="clear" w:color="auto" w:fill="FFFF99"/>
          <w:rtl/>
        </w:rPr>
        <w:t>13</w:t>
      </w:r>
    </w:p>
    <w:p w14:paraId="3CBE6C4F" w14:textId="77777777" w:rsidR="005A4093" w:rsidRPr="00C732F8" w:rsidRDefault="005A4093" w:rsidP="005A4093">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strike/>
          <w:vanish/>
          <w:sz w:val="22"/>
          <w:szCs w:val="22"/>
          <w:shd w:val="clear" w:color="auto" w:fill="FFFF99"/>
          <w:rtl/>
        </w:rPr>
      </w:pPr>
      <w:r w:rsidRPr="00C732F8">
        <w:rPr>
          <w:rStyle w:val="default"/>
          <w:rFonts w:cs="FrankRuehl"/>
          <w:strike/>
          <w:vanish/>
          <w:sz w:val="22"/>
          <w:szCs w:val="22"/>
          <w:shd w:val="clear" w:color="auto" w:fill="FFFF99"/>
          <w:rtl/>
        </w:rPr>
        <w:t>13.</w:t>
      </w:r>
      <w:r w:rsidRPr="00C732F8">
        <w:rPr>
          <w:rStyle w:val="default"/>
          <w:rFonts w:cs="FrankRuehl"/>
          <w:strike/>
          <w:vanish/>
          <w:sz w:val="22"/>
          <w:szCs w:val="22"/>
          <w:shd w:val="clear" w:color="auto" w:fill="FFFF99"/>
          <w:rtl/>
        </w:rPr>
        <w:tab/>
        <w:t>ה</w:t>
      </w:r>
      <w:r w:rsidRPr="00C732F8">
        <w:rPr>
          <w:rStyle w:val="default"/>
          <w:rFonts w:cs="FrankRuehl" w:hint="cs"/>
          <w:strike/>
          <w:vanish/>
          <w:sz w:val="22"/>
          <w:szCs w:val="22"/>
          <w:shd w:val="clear" w:color="auto" w:fill="FFFF99"/>
          <w:rtl/>
        </w:rPr>
        <w:t>עול</w:t>
      </w:r>
      <w:r w:rsidRPr="00C732F8">
        <w:rPr>
          <w:rStyle w:val="default"/>
          <w:rFonts w:cs="FrankRuehl"/>
          <w:strike/>
          <w:vanish/>
          <w:sz w:val="22"/>
          <w:szCs w:val="22"/>
          <w:shd w:val="clear" w:color="auto" w:fill="FFFF99"/>
          <w:rtl/>
        </w:rPr>
        <w:t>ה</w:t>
      </w:r>
      <w:r w:rsidRPr="00C732F8">
        <w:rPr>
          <w:rStyle w:val="default"/>
          <w:rFonts w:cs="FrankRuehl" w:hint="cs"/>
          <w:strike/>
          <w:vanish/>
          <w:sz w:val="22"/>
          <w:szCs w:val="22"/>
          <w:shd w:val="clear" w:color="auto" w:fill="FFFF99"/>
          <w:rtl/>
        </w:rPr>
        <w:t xml:space="preserve"> על 72 חודשים ואינה</w:t>
      </w:r>
      <w:r w:rsidRPr="00C732F8">
        <w:rPr>
          <w:rStyle w:val="default"/>
          <w:rFonts w:cs="FrankRuehl"/>
          <w:strike/>
          <w:vanish/>
          <w:sz w:val="22"/>
          <w:szCs w:val="22"/>
          <w:shd w:val="clear" w:color="auto" w:fill="FFFF99"/>
          <w:rtl/>
        </w:rPr>
        <w:t xml:space="preserve"> </w:t>
      </w:r>
      <w:r w:rsidRPr="00C732F8">
        <w:rPr>
          <w:rStyle w:val="default"/>
          <w:rFonts w:cs="FrankRuehl" w:hint="cs"/>
          <w:strike/>
          <w:vanish/>
          <w:sz w:val="22"/>
          <w:szCs w:val="22"/>
          <w:shd w:val="clear" w:color="auto" w:fill="FFFF99"/>
          <w:rtl/>
        </w:rPr>
        <w:t>עולה על 78 חודשים</w:t>
      </w:r>
      <w:r w:rsidRPr="00C732F8">
        <w:rPr>
          <w:rStyle w:val="default"/>
          <w:rFonts w:cs="FrankRuehl" w:hint="cs"/>
          <w:strike/>
          <w:vanish/>
          <w:sz w:val="22"/>
          <w:szCs w:val="22"/>
          <w:shd w:val="clear" w:color="auto" w:fill="FFFF99"/>
          <w:rtl/>
        </w:rPr>
        <w:tab/>
      </w:r>
      <w:r w:rsidRPr="00C732F8">
        <w:rPr>
          <w:rStyle w:val="default"/>
          <w:rFonts w:cs="FrankRuehl"/>
          <w:strike/>
          <w:vanish/>
          <w:sz w:val="22"/>
          <w:szCs w:val="22"/>
          <w:shd w:val="clear" w:color="auto" w:fill="FFFF99"/>
          <w:rtl/>
        </w:rPr>
        <w:t>14</w:t>
      </w:r>
    </w:p>
    <w:p w14:paraId="704DF23B" w14:textId="77777777" w:rsidR="005A4093" w:rsidRPr="00C732F8" w:rsidRDefault="005A4093" w:rsidP="005A4093">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strike/>
          <w:vanish/>
          <w:sz w:val="22"/>
          <w:szCs w:val="22"/>
          <w:shd w:val="clear" w:color="auto" w:fill="FFFF99"/>
          <w:rtl/>
        </w:rPr>
      </w:pPr>
      <w:r w:rsidRPr="00C732F8">
        <w:rPr>
          <w:rStyle w:val="default"/>
          <w:rFonts w:cs="FrankRuehl"/>
          <w:strike/>
          <w:vanish/>
          <w:sz w:val="22"/>
          <w:szCs w:val="22"/>
          <w:shd w:val="clear" w:color="auto" w:fill="FFFF99"/>
          <w:rtl/>
        </w:rPr>
        <w:t>14.</w:t>
      </w:r>
      <w:r w:rsidRPr="00C732F8">
        <w:rPr>
          <w:rStyle w:val="default"/>
          <w:rFonts w:cs="FrankRuehl"/>
          <w:strike/>
          <w:vanish/>
          <w:sz w:val="22"/>
          <w:szCs w:val="22"/>
          <w:shd w:val="clear" w:color="auto" w:fill="FFFF99"/>
          <w:rtl/>
        </w:rPr>
        <w:tab/>
        <w:t>ה</w:t>
      </w:r>
      <w:r w:rsidRPr="00C732F8">
        <w:rPr>
          <w:rStyle w:val="default"/>
          <w:rFonts w:cs="FrankRuehl" w:hint="cs"/>
          <w:strike/>
          <w:vanish/>
          <w:sz w:val="22"/>
          <w:szCs w:val="22"/>
          <w:shd w:val="clear" w:color="auto" w:fill="FFFF99"/>
          <w:rtl/>
        </w:rPr>
        <w:t>עול</w:t>
      </w:r>
      <w:r w:rsidRPr="00C732F8">
        <w:rPr>
          <w:rStyle w:val="default"/>
          <w:rFonts w:cs="FrankRuehl"/>
          <w:strike/>
          <w:vanish/>
          <w:sz w:val="22"/>
          <w:szCs w:val="22"/>
          <w:shd w:val="clear" w:color="auto" w:fill="FFFF99"/>
          <w:rtl/>
        </w:rPr>
        <w:t>ה</w:t>
      </w:r>
      <w:r w:rsidRPr="00C732F8">
        <w:rPr>
          <w:rStyle w:val="default"/>
          <w:rFonts w:cs="FrankRuehl" w:hint="cs"/>
          <w:strike/>
          <w:vanish/>
          <w:sz w:val="22"/>
          <w:szCs w:val="22"/>
          <w:shd w:val="clear" w:color="auto" w:fill="FFFF99"/>
          <w:rtl/>
        </w:rPr>
        <w:t xml:space="preserve"> על 78 חודשים ואינה עולה על</w:t>
      </w:r>
      <w:r w:rsidRPr="00C732F8">
        <w:rPr>
          <w:rStyle w:val="default"/>
          <w:rFonts w:cs="FrankRuehl"/>
          <w:strike/>
          <w:vanish/>
          <w:sz w:val="22"/>
          <w:szCs w:val="22"/>
          <w:shd w:val="clear" w:color="auto" w:fill="FFFF99"/>
          <w:rtl/>
        </w:rPr>
        <w:t xml:space="preserve"> 84 חו</w:t>
      </w:r>
      <w:r w:rsidRPr="00C732F8">
        <w:rPr>
          <w:rStyle w:val="default"/>
          <w:rFonts w:cs="FrankRuehl" w:hint="cs"/>
          <w:strike/>
          <w:vanish/>
          <w:sz w:val="22"/>
          <w:szCs w:val="22"/>
          <w:shd w:val="clear" w:color="auto" w:fill="FFFF99"/>
          <w:rtl/>
        </w:rPr>
        <w:t>דשים</w:t>
      </w:r>
      <w:r w:rsidRPr="00C732F8">
        <w:rPr>
          <w:rStyle w:val="default"/>
          <w:rFonts w:cs="FrankRuehl" w:hint="cs"/>
          <w:strike/>
          <w:vanish/>
          <w:sz w:val="22"/>
          <w:szCs w:val="22"/>
          <w:shd w:val="clear" w:color="auto" w:fill="FFFF99"/>
          <w:rtl/>
        </w:rPr>
        <w:tab/>
      </w:r>
      <w:r w:rsidRPr="00C732F8">
        <w:rPr>
          <w:rStyle w:val="default"/>
          <w:rFonts w:cs="FrankRuehl"/>
          <w:strike/>
          <w:vanish/>
          <w:sz w:val="22"/>
          <w:szCs w:val="22"/>
          <w:shd w:val="clear" w:color="auto" w:fill="FFFF99"/>
          <w:rtl/>
        </w:rPr>
        <w:t>15</w:t>
      </w:r>
    </w:p>
    <w:p w14:paraId="7952B1F9" w14:textId="77777777" w:rsidR="005A4093" w:rsidRPr="00C732F8" w:rsidRDefault="005A4093" w:rsidP="005A4093">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strike/>
          <w:vanish/>
          <w:sz w:val="22"/>
          <w:szCs w:val="22"/>
          <w:shd w:val="clear" w:color="auto" w:fill="FFFF99"/>
          <w:rtl/>
        </w:rPr>
      </w:pPr>
      <w:r w:rsidRPr="00C732F8">
        <w:rPr>
          <w:rStyle w:val="default"/>
          <w:rFonts w:cs="FrankRuehl"/>
          <w:strike/>
          <w:vanish/>
          <w:sz w:val="22"/>
          <w:szCs w:val="22"/>
          <w:shd w:val="clear" w:color="auto" w:fill="FFFF99"/>
          <w:rtl/>
        </w:rPr>
        <w:t>15.</w:t>
      </w:r>
      <w:r w:rsidRPr="00C732F8">
        <w:rPr>
          <w:rStyle w:val="default"/>
          <w:rFonts w:cs="FrankRuehl"/>
          <w:strike/>
          <w:vanish/>
          <w:sz w:val="22"/>
          <w:szCs w:val="22"/>
          <w:shd w:val="clear" w:color="auto" w:fill="FFFF99"/>
          <w:rtl/>
        </w:rPr>
        <w:tab/>
        <w:t>ה</w:t>
      </w:r>
      <w:r w:rsidRPr="00C732F8">
        <w:rPr>
          <w:rStyle w:val="default"/>
          <w:rFonts w:cs="FrankRuehl" w:hint="cs"/>
          <w:strike/>
          <w:vanish/>
          <w:sz w:val="22"/>
          <w:szCs w:val="22"/>
          <w:shd w:val="clear" w:color="auto" w:fill="FFFF99"/>
          <w:rtl/>
        </w:rPr>
        <w:t>עו</w:t>
      </w:r>
      <w:r w:rsidRPr="00C732F8">
        <w:rPr>
          <w:rStyle w:val="default"/>
          <w:rFonts w:cs="FrankRuehl"/>
          <w:strike/>
          <w:vanish/>
          <w:sz w:val="22"/>
          <w:szCs w:val="22"/>
          <w:shd w:val="clear" w:color="auto" w:fill="FFFF99"/>
          <w:rtl/>
        </w:rPr>
        <w:t>לה</w:t>
      </w:r>
      <w:r w:rsidRPr="00C732F8">
        <w:rPr>
          <w:rStyle w:val="default"/>
          <w:rFonts w:cs="FrankRuehl" w:hint="cs"/>
          <w:strike/>
          <w:vanish/>
          <w:sz w:val="22"/>
          <w:szCs w:val="22"/>
          <w:shd w:val="clear" w:color="auto" w:fill="FFFF99"/>
          <w:rtl/>
        </w:rPr>
        <w:t xml:space="preserve"> </w:t>
      </w:r>
      <w:r w:rsidRPr="00C732F8">
        <w:rPr>
          <w:rStyle w:val="default"/>
          <w:rFonts w:cs="FrankRuehl"/>
          <w:strike/>
          <w:vanish/>
          <w:sz w:val="22"/>
          <w:szCs w:val="22"/>
          <w:shd w:val="clear" w:color="auto" w:fill="FFFF99"/>
          <w:rtl/>
        </w:rPr>
        <w:t>ע</w:t>
      </w:r>
      <w:r w:rsidRPr="00C732F8">
        <w:rPr>
          <w:rStyle w:val="default"/>
          <w:rFonts w:cs="FrankRuehl" w:hint="cs"/>
          <w:strike/>
          <w:vanish/>
          <w:sz w:val="22"/>
          <w:szCs w:val="22"/>
          <w:shd w:val="clear" w:color="auto" w:fill="FFFF99"/>
          <w:rtl/>
        </w:rPr>
        <w:t>ל 84 חודשים וא</w:t>
      </w:r>
      <w:r w:rsidRPr="00C732F8">
        <w:rPr>
          <w:rStyle w:val="default"/>
          <w:rFonts w:cs="FrankRuehl"/>
          <w:strike/>
          <w:vanish/>
          <w:sz w:val="22"/>
          <w:szCs w:val="22"/>
          <w:shd w:val="clear" w:color="auto" w:fill="FFFF99"/>
          <w:rtl/>
        </w:rPr>
        <w:t xml:space="preserve">ינה </w:t>
      </w:r>
      <w:r w:rsidRPr="00C732F8">
        <w:rPr>
          <w:rStyle w:val="default"/>
          <w:rFonts w:cs="FrankRuehl" w:hint="cs"/>
          <w:strike/>
          <w:vanish/>
          <w:sz w:val="22"/>
          <w:szCs w:val="22"/>
          <w:shd w:val="clear" w:color="auto" w:fill="FFFF99"/>
          <w:rtl/>
        </w:rPr>
        <w:t>עולה על 90 חודשים</w:t>
      </w:r>
      <w:r w:rsidRPr="00C732F8">
        <w:rPr>
          <w:rStyle w:val="default"/>
          <w:rFonts w:cs="FrankRuehl" w:hint="cs"/>
          <w:strike/>
          <w:vanish/>
          <w:sz w:val="22"/>
          <w:szCs w:val="22"/>
          <w:shd w:val="clear" w:color="auto" w:fill="FFFF99"/>
          <w:rtl/>
        </w:rPr>
        <w:tab/>
      </w:r>
      <w:r w:rsidRPr="00C732F8">
        <w:rPr>
          <w:rStyle w:val="default"/>
          <w:rFonts w:cs="FrankRuehl"/>
          <w:strike/>
          <w:vanish/>
          <w:sz w:val="22"/>
          <w:szCs w:val="22"/>
          <w:shd w:val="clear" w:color="auto" w:fill="FFFF99"/>
          <w:rtl/>
        </w:rPr>
        <w:t>16</w:t>
      </w:r>
    </w:p>
    <w:p w14:paraId="74829710" w14:textId="77777777" w:rsidR="005A4093" w:rsidRPr="00C732F8" w:rsidRDefault="005A4093" w:rsidP="005A4093">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strike/>
          <w:vanish/>
          <w:sz w:val="22"/>
          <w:szCs w:val="22"/>
          <w:shd w:val="clear" w:color="auto" w:fill="FFFF99"/>
          <w:rtl/>
        </w:rPr>
      </w:pPr>
      <w:r w:rsidRPr="00C732F8">
        <w:rPr>
          <w:rStyle w:val="default"/>
          <w:rFonts w:cs="FrankRuehl"/>
          <w:strike/>
          <w:vanish/>
          <w:sz w:val="22"/>
          <w:szCs w:val="22"/>
          <w:shd w:val="clear" w:color="auto" w:fill="FFFF99"/>
          <w:rtl/>
        </w:rPr>
        <w:t>16.</w:t>
      </w:r>
      <w:r w:rsidRPr="00C732F8">
        <w:rPr>
          <w:rStyle w:val="default"/>
          <w:rFonts w:cs="FrankRuehl"/>
          <w:strike/>
          <w:vanish/>
          <w:sz w:val="22"/>
          <w:szCs w:val="22"/>
          <w:shd w:val="clear" w:color="auto" w:fill="FFFF99"/>
          <w:rtl/>
        </w:rPr>
        <w:tab/>
        <w:t>ה</w:t>
      </w:r>
      <w:r w:rsidRPr="00C732F8">
        <w:rPr>
          <w:rStyle w:val="default"/>
          <w:rFonts w:cs="FrankRuehl" w:hint="cs"/>
          <w:strike/>
          <w:vanish/>
          <w:sz w:val="22"/>
          <w:szCs w:val="22"/>
          <w:shd w:val="clear" w:color="auto" w:fill="FFFF99"/>
          <w:rtl/>
        </w:rPr>
        <w:t>עול</w:t>
      </w:r>
      <w:r w:rsidRPr="00C732F8">
        <w:rPr>
          <w:rStyle w:val="default"/>
          <w:rFonts w:cs="FrankRuehl"/>
          <w:strike/>
          <w:vanish/>
          <w:sz w:val="22"/>
          <w:szCs w:val="22"/>
          <w:shd w:val="clear" w:color="auto" w:fill="FFFF99"/>
          <w:rtl/>
        </w:rPr>
        <w:t>ה</w:t>
      </w:r>
      <w:r w:rsidRPr="00C732F8">
        <w:rPr>
          <w:rStyle w:val="default"/>
          <w:rFonts w:cs="FrankRuehl" w:hint="cs"/>
          <w:strike/>
          <w:vanish/>
          <w:sz w:val="22"/>
          <w:szCs w:val="22"/>
          <w:shd w:val="clear" w:color="auto" w:fill="FFFF99"/>
          <w:rtl/>
        </w:rPr>
        <w:t xml:space="preserve"> על 90 חודשים ואינה עולה על 96 חודשים</w:t>
      </w:r>
      <w:r w:rsidRPr="00C732F8">
        <w:rPr>
          <w:rStyle w:val="default"/>
          <w:rFonts w:cs="FrankRuehl" w:hint="cs"/>
          <w:strike/>
          <w:vanish/>
          <w:sz w:val="22"/>
          <w:szCs w:val="22"/>
          <w:shd w:val="clear" w:color="auto" w:fill="FFFF99"/>
          <w:rtl/>
        </w:rPr>
        <w:tab/>
      </w:r>
      <w:r w:rsidRPr="00C732F8">
        <w:rPr>
          <w:rStyle w:val="default"/>
          <w:rFonts w:cs="FrankRuehl"/>
          <w:strike/>
          <w:vanish/>
          <w:sz w:val="22"/>
          <w:szCs w:val="22"/>
          <w:shd w:val="clear" w:color="auto" w:fill="FFFF99"/>
          <w:rtl/>
        </w:rPr>
        <w:t>17</w:t>
      </w:r>
    </w:p>
    <w:p w14:paraId="50EA3985" w14:textId="77777777" w:rsidR="005A4093" w:rsidRPr="00C732F8" w:rsidRDefault="005A4093" w:rsidP="005A4093">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strike/>
          <w:vanish/>
          <w:sz w:val="22"/>
          <w:szCs w:val="22"/>
          <w:shd w:val="clear" w:color="auto" w:fill="FFFF99"/>
          <w:rtl/>
        </w:rPr>
      </w:pPr>
      <w:r w:rsidRPr="00C732F8">
        <w:rPr>
          <w:rStyle w:val="default"/>
          <w:rFonts w:cs="FrankRuehl"/>
          <w:strike/>
          <w:vanish/>
          <w:sz w:val="22"/>
          <w:szCs w:val="22"/>
          <w:shd w:val="clear" w:color="auto" w:fill="FFFF99"/>
          <w:rtl/>
        </w:rPr>
        <w:t>17.</w:t>
      </w:r>
      <w:r w:rsidRPr="00C732F8">
        <w:rPr>
          <w:rStyle w:val="default"/>
          <w:rFonts w:cs="FrankRuehl"/>
          <w:strike/>
          <w:vanish/>
          <w:sz w:val="22"/>
          <w:szCs w:val="22"/>
          <w:shd w:val="clear" w:color="auto" w:fill="FFFF99"/>
          <w:rtl/>
        </w:rPr>
        <w:tab/>
        <w:t>ה</w:t>
      </w:r>
      <w:r w:rsidRPr="00C732F8">
        <w:rPr>
          <w:rStyle w:val="default"/>
          <w:rFonts w:cs="FrankRuehl" w:hint="cs"/>
          <w:strike/>
          <w:vanish/>
          <w:sz w:val="22"/>
          <w:szCs w:val="22"/>
          <w:shd w:val="clear" w:color="auto" w:fill="FFFF99"/>
          <w:rtl/>
        </w:rPr>
        <w:t>עול</w:t>
      </w:r>
      <w:r w:rsidRPr="00C732F8">
        <w:rPr>
          <w:rStyle w:val="default"/>
          <w:rFonts w:cs="FrankRuehl"/>
          <w:strike/>
          <w:vanish/>
          <w:sz w:val="22"/>
          <w:szCs w:val="22"/>
          <w:shd w:val="clear" w:color="auto" w:fill="FFFF99"/>
          <w:rtl/>
        </w:rPr>
        <w:t>ה</w:t>
      </w:r>
      <w:r w:rsidRPr="00C732F8">
        <w:rPr>
          <w:rStyle w:val="default"/>
          <w:rFonts w:cs="FrankRuehl" w:hint="cs"/>
          <w:strike/>
          <w:vanish/>
          <w:sz w:val="22"/>
          <w:szCs w:val="22"/>
          <w:shd w:val="clear" w:color="auto" w:fill="FFFF99"/>
          <w:rtl/>
        </w:rPr>
        <w:t xml:space="preserve"> על 96 חודשים ואינה עולה על 102 חודשים</w:t>
      </w:r>
      <w:r w:rsidRPr="00C732F8">
        <w:rPr>
          <w:rStyle w:val="default"/>
          <w:rFonts w:cs="FrankRuehl" w:hint="cs"/>
          <w:strike/>
          <w:vanish/>
          <w:sz w:val="22"/>
          <w:szCs w:val="22"/>
          <w:shd w:val="clear" w:color="auto" w:fill="FFFF99"/>
          <w:rtl/>
        </w:rPr>
        <w:tab/>
      </w:r>
      <w:r w:rsidRPr="00C732F8">
        <w:rPr>
          <w:rStyle w:val="default"/>
          <w:rFonts w:cs="FrankRuehl"/>
          <w:strike/>
          <w:vanish/>
          <w:sz w:val="22"/>
          <w:szCs w:val="22"/>
          <w:shd w:val="clear" w:color="auto" w:fill="FFFF99"/>
          <w:rtl/>
        </w:rPr>
        <w:t>18</w:t>
      </w:r>
    </w:p>
    <w:p w14:paraId="44AD9522" w14:textId="77777777" w:rsidR="005A4093" w:rsidRPr="00C732F8" w:rsidRDefault="005A4093" w:rsidP="005A4093">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strike/>
          <w:vanish/>
          <w:sz w:val="22"/>
          <w:szCs w:val="22"/>
          <w:shd w:val="clear" w:color="auto" w:fill="FFFF99"/>
          <w:rtl/>
        </w:rPr>
      </w:pPr>
      <w:r w:rsidRPr="00C732F8">
        <w:rPr>
          <w:rStyle w:val="default"/>
          <w:rFonts w:cs="FrankRuehl"/>
          <w:strike/>
          <w:vanish/>
          <w:sz w:val="22"/>
          <w:szCs w:val="22"/>
          <w:shd w:val="clear" w:color="auto" w:fill="FFFF99"/>
          <w:rtl/>
        </w:rPr>
        <w:t>18.</w:t>
      </w:r>
      <w:r w:rsidRPr="00C732F8">
        <w:rPr>
          <w:rStyle w:val="default"/>
          <w:rFonts w:cs="FrankRuehl"/>
          <w:strike/>
          <w:vanish/>
          <w:sz w:val="22"/>
          <w:szCs w:val="22"/>
          <w:shd w:val="clear" w:color="auto" w:fill="FFFF99"/>
          <w:rtl/>
        </w:rPr>
        <w:tab/>
        <w:t>ה</w:t>
      </w:r>
      <w:r w:rsidRPr="00C732F8">
        <w:rPr>
          <w:rStyle w:val="default"/>
          <w:rFonts w:cs="FrankRuehl" w:hint="cs"/>
          <w:strike/>
          <w:vanish/>
          <w:sz w:val="22"/>
          <w:szCs w:val="22"/>
          <w:shd w:val="clear" w:color="auto" w:fill="FFFF99"/>
          <w:rtl/>
        </w:rPr>
        <w:t>עול</w:t>
      </w:r>
      <w:r w:rsidRPr="00C732F8">
        <w:rPr>
          <w:rStyle w:val="default"/>
          <w:rFonts w:cs="FrankRuehl"/>
          <w:strike/>
          <w:vanish/>
          <w:sz w:val="22"/>
          <w:szCs w:val="22"/>
          <w:shd w:val="clear" w:color="auto" w:fill="FFFF99"/>
          <w:rtl/>
        </w:rPr>
        <w:t>ה</w:t>
      </w:r>
      <w:r w:rsidRPr="00C732F8">
        <w:rPr>
          <w:rStyle w:val="default"/>
          <w:rFonts w:cs="FrankRuehl" w:hint="cs"/>
          <w:strike/>
          <w:vanish/>
          <w:sz w:val="22"/>
          <w:szCs w:val="22"/>
          <w:shd w:val="clear" w:color="auto" w:fill="FFFF99"/>
          <w:rtl/>
        </w:rPr>
        <w:t xml:space="preserve"> על 102 חודשים ואינה עולה על 108 חודשים</w:t>
      </w:r>
      <w:r w:rsidRPr="00C732F8">
        <w:rPr>
          <w:rStyle w:val="default"/>
          <w:rFonts w:cs="FrankRuehl" w:hint="cs"/>
          <w:strike/>
          <w:vanish/>
          <w:sz w:val="22"/>
          <w:szCs w:val="22"/>
          <w:shd w:val="clear" w:color="auto" w:fill="FFFF99"/>
          <w:rtl/>
        </w:rPr>
        <w:tab/>
      </w:r>
      <w:r w:rsidRPr="00C732F8">
        <w:rPr>
          <w:rStyle w:val="default"/>
          <w:rFonts w:cs="FrankRuehl"/>
          <w:strike/>
          <w:vanish/>
          <w:sz w:val="22"/>
          <w:szCs w:val="22"/>
          <w:shd w:val="clear" w:color="auto" w:fill="FFFF99"/>
          <w:rtl/>
        </w:rPr>
        <w:t>19</w:t>
      </w:r>
    </w:p>
    <w:p w14:paraId="523F0FD1" w14:textId="77777777" w:rsidR="005A4093" w:rsidRPr="00C732F8" w:rsidRDefault="005A4093" w:rsidP="005A4093">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strike/>
          <w:vanish/>
          <w:sz w:val="22"/>
          <w:szCs w:val="22"/>
          <w:shd w:val="clear" w:color="auto" w:fill="FFFF99"/>
          <w:rtl/>
        </w:rPr>
      </w:pPr>
      <w:r w:rsidRPr="00C732F8">
        <w:rPr>
          <w:rStyle w:val="default"/>
          <w:rFonts w:cs="FrankRuehl"/>
          <w:strike/>
          <w:vanish/>
          <w:sz w:val="22"/>
          <w:szCs w:val="22"/>
          <w:shd w:val="clear" w:color="auto" w:fill="FFFF99"/>
          <w:rtl/>
        </w:rPr>
        <w:t>19.</w:t>
      </w:r>
      <w:r w:rsidRPr="00C732F8">
        <w:rPr>
          <w:rStyle w:val="default"/>
          <w:rFonts w:cs="FrankRuehl"/>
          <w:strike/>
          <w:vanish/>
          <w:sz w:val="22"/>
          <w:szCs w:val="22"/>
          <w:shd w:val="clear" w:color="auto" w:fill="FFFF99"/>
          <w:rtl/>
        </w:rPr>
        <w:tab/>
        <w:t>ה</w:t>
      </w:r>
      <w:r w:rsidRPr="00C732F8">
        <w:rPr>
          <w:rStyle w:val="default"/>
          <w:rFonts w:cs="FrankRuehl" w:hint="cs"/>
          <w:strike/>
          <w:vanish/>
          <w:sz w:val="22"/>
          <w:szCs w:val="22"/>
          <w:shd w:val="clear" w:color="auto" w:fill="FFFF99"/>
          <w:rtl/>
        </w:rPr>
        <w:t>עול</w:t>
      </w:r>
      <w:r w:rsidRPr="00C732F8">
        <w:rPr>
          <w:rStyle w:val="default"/>
          <w:rFonts w:cs="FrankRuehl"/>
          <w:strike/>
          <w:vanish/>
          <w:sz w:val="22"/>
          <w:szCs w:val="22"/>
          <w:shd w:val="clear" w:color="auto" w:fill="FFFF99"/>
          <w:rtl/>
        </w:rPr>
        <w:t>ה</w:t>
      </w:r>
      <w:r w:rsidRPr="00C732F8">
        <w:rPr>
          <w:rStyle w:val="default"/>
          <w:rFonts w:cs="FrankRuehl" w:hint="cs"/>
          <w:strike/>
          <w:vanish/>
          <w:sz w:val="22"/>
          <w:szCs w:val="22"/>
          <w:shd w:val="clear" w:color="auto" w:fill="FFFF99"/>
          <w:rtl/>
        </w:rPr>
        <w:t xml:space="preserve"> על 108 חודשים ואינה עולה על 114 חודשים</w:t>
      </w:r>
      <w:r w:rsidRPr="00C732F8">
        <w:rPr>
          <w:rStyle w:val="default"/>
          <w:rFonts w:cs="FrankRuehl" w:hint="cs"/>
          <w:strike/>
          <w:vanish/>
          <w:sz w:val="22"/>
          <w:szCs w:val="22"/>
          <w:shd w:val="clear" w:color="auto" w:fill="FFFF99"/>
          <w:rtl/>
        </w:rPr>
        <w:tab/>
      </w:r>
      <w:r w:rsidRPr="00C732F8">
        <w:rPr>
          <w:rStyle w:val="default"/>
          <w:rFonts w:cs="FrankRuehl"/>
          <w:strike/>
          <w:vanish/>
          <w:sz w:val="22"/>
          <w:szCs w:val="22"/>
          <w:shd w:val="clear" w:color="auto" w:fill="FFFF99"/>
          <w:rtl/>
        </w:rPr>
        <w:t>20</w:t>
      </w:r>
    </w:p>
    <w:p w14:paraId="584EB64B" w14:textId="77777777" w:rsidR="005A4093" w:rsidRPr="00C732F8" w:rsidRDefault="005A4093" w:rsidP="005A4093">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strike/>
          <w:vanish/>
          <w:sz w:val="22"/>
          <w:szCs w:val="22"/>
          <w:shd w:val="clear" w:color="auto" w:fill="FFFF99"/>
          <w:rtl/>
        </w:rPr>
      </w:pPr>
      <w:r w:rsidRPr="00C732F8">
        <w:rPr>
          <w:rStyle w:val="default"/>
          <w:rFonts w:cs="FrankRuehl"/>
          <w:strike/>
          <w:vanish/>
          <w:sz w:val="22"/>
          <w:szCs w:val="22"/>
          <w:shd w:val="clear" w:color="auto" w:fill="FFFF99"/>
          <w:rtl/>
        </w:rPr>
        <w:t>20.</w:t>
      </w:r>
      <w:r w:rsidRPr="00C732F8">
        <w:rPr>
          <w:rStyle w:val="default"/>
          <w:rFonts w:cs="FrankRuehl"/>
          <w:strike/>
          <w:vanish/>
          <w:sz w:val="22"/>
          <w:szCs w:val="22"/>
          <w:shd w:val="clear" w:color="auto" w:fill="FFFF99"/>
          <w:rtl/>
        </w:rPr>
        <w:tab/>
        <w:t>ה</w:t>
      </w:r>
      <w:r w:rsidRPr="00C732F8">
        <w:rPr>
          <w:rStyle w:val="default"/>
          <w:rFonts w:cs="FrankRuehl" w:hint="cs"/>
          <w:strike/>
          <w:vanish/>
          <w:sz w:val="22"/>
          <w:szCs w:val="22"/>
          <w:shd w:val="clear" w:color="auto" w:fill="FFFF99"/>
          <w:rtl/>
        </w:rPr>
        <w:t>עול</w:t>
      </w:r>
      <w:r w:rsidRPr="00C732F8">
        <w:rPr>
          <w:rStyle w:val="default"/>
          <w:rFonts w:cs="FrankRuehl"/>
          <w:strike/>
          <w:vanish/>
          <w:sz w:val="22"/>
          <w:szCs w:val="22"/>
          <w:shd w:val="clear" w:color="auto" w:fill="FFFF99"/>
          <w:rtl/>
        </w:rPr>
        <w:t>ה</w:t>
      </w:r>
      <w:r w:rsidRPr="00C732F8">
        <w:rPr>
          <w:rStyle w:val="default"/>
          <w:rFonts w:cs="FrankRuehl" w:hint="cs"/>
          <w:strike/>
          <w:vanish/>
          <w:sz w:val="22"/>
          <w:szCs w:val="22"/>
          <w:shd w:val="clear" w:color="auto" w:fill="FFFF99"/>
          <w:rtl/>
        </w:rPr>
        <w:t xml:space="preserve"> על 114 חודש</w:t>
      </w:r>
      <w:r w:rsidRPr="00C732F8">
        <w:rPr>
          <w:rStyle w:val="default"/>
          <w:rFonts w:cs="FrankRuehl"/>
          <w:strike/>
          <w:vanish/>
          <w:sz w:val="22"/>
          <w:szCs w:val="22"/>
          <w:shd w:val="clear" w:color="auto" w:fill="FFFF99"/>
          <w:rtl/>
        </w:rPr>
        <w:t>ים ו</w:t>
      </w:r>
      <w:r w:rsidRPr="00C732F8">
        <w:rPr>
          <w:rStyle w:val="default"/>
          <w:rFonts w:cs="FrankRuehl" w:hint="cs"/>
          <w:strike/>
          <w:vanish/>
          <w:sz w:val="22"/>
          <w:szCs w:val="22"/>
          <w:shd w:val="clear" w:color="auto" w:fill="FFFF99"/>
          <w:rtl/>
        </w:rPr>
        <w:t>אינה עולה על 120 חודשים</w:t>
      </w:r>
      <w:r w:rsidRPr="00C732F8">
        <w:rPr>
          <w:rStyle w:val="default"/>
          <w:rFonts w:cs="FrankRuehl" w:hint="cs"/>
          <w:strike/>
          <w:vanish/>
          <w:sz w:val="22"/>
          <w:szCs w:val="22"/>
          <w:shd w:val="clear" w:color="auto" w:fill="FFFF99"/>
          <w:rtl/>
        </w:rPr>
        <w:tab/>
      </w:r>
      <w:r w:rsidRPr="00C732F8">
        <w:rPr>
          <w:rStyle w:val="default"/>
          <w:rFonts w:cs="FrankRuehl"/>
          <w:strike/>
          <w:vanish/>
          <w:sz w:val="22"/>
          <w:szCs w:val="22"/>
          <w:shd w:val="clear" w:color="auto" w:fill="FFFF99"/>
          <w:rtl/>
        </w:rPr>
        <w:t>21</w:t>
      </w:r>
    </w:p>
    <w:p w14:paraId="5EB42E44" w14:textId="77777777" w:rsidR="005A4093" w:rsidRPr="00C732F8" w:rsidRDefault="005A4093" w:rsidP="005A4093">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strike/>
          <w:vanish/>
          <w:sz w:val="22"/>
          <w:szCs w:val="22"/>
          <w:shd w:val="clear" w:color="auto" w:fill="FFFF99"/>
          <w:rtl/>
        </w:rPr>
      </w:pPr>
      <w:r w:rsidRPr="00C732F8">
        <w:rPr>
          <w:rStyle w:val="default"/>
          <w:rFonts w:cs="FrankRuehl"/>
          <w:strike/>
          <w:vanish/>
          <w:sz w:val="22"/>
          <w:szCs w:val="22"/>
          <w:shd w:val="clear" w:color="auto" w:fill="FFFF99"/>
          <w:rtl/>
        </w:rPr>
        <w:t>21.</w:t>
      </w:r>
      <w:r w:rsidRPr="00C732F8">
        <w:rPr>
          <w:rStyle w:val="default"/>
          <w:rFonts w:cs="FrankRuehl"/>
          <w:strike/>
          <w:vanish/>
          <w:sz w:val="22"/>
          <w:szCs w:val="22"/>
          <w:shd w:val="clear" w:color="auto" w:fill="FFFF99"/>
          <w:rtl/>
        </w:rPr>
        <w:tab/>
        <w:t>ה</w:t>
      </w:r>
      <w:r w:rsidRPr="00C732F8">
        <w:rPr>
          <w:rStyle w:val="default"/>
          <w:rFonts w:cs="FrankRuehl" w:hint="cs"/>
          <w:strike/>
          <w:vanish/>
          <w:sz w:val="22"/>
          <w:szCs w:val="22"/>
          <w:shd w:val="clear" w:color="auto" w:fill="FFFF99"/>
          <w:rtl/>
        </w:rPr>
        <w:t>עול</w:t>
      </w:r>
      <w:r w:rsidRPr="00C732F8">
        <w:rPr>
          <w:rStyle w:val="default"/>
          <w:rFonts w:cs="FrankRuehl"/>
          <w:strike/>
          <w:vanish/>
          <w:sz w:val="22"/>
          <w:szCs w:val="22"/>
          <w:shd w:val="clear" w:color="auto" w:fill="FFFF99"/>
          <w:rtl/>
        </w:rPr>
        <w:t>ה</w:t>
      </w:r>
      <w:r w:rsidRPr="00C732F8">
        <w:rPr>
          <w:rStyle w:val="default"/>
          <w:rFonts w:cs="FrankRuehl" w:hint="cs"/>
          <w:strike/>
          <w:vanish/>
          <w:sz w:val="22"/>
          <w:szCs w:val="22"/>
          <w:shd w:val="clear" w:color="auto" w:fill="FFFF99"/>
          <w:rtl/>
        </w:rPr>
        <w:t xml:space="preserve"> על 120 חודשים ואינה עולה על 126 חודשים</w:t>
      </w:r>
      <w:r w:rsidRPr="00C732F8">
        <w:rPr>
          <w:rStyle w:val="default"/>
          <w:rFonts w:cs="FrankRuehl" w:hint="cs"/>
          <w:strike/>
          <w:vanish/>
          <w:sz w:val="22"/>
          <w:szCs w:val="22"/>
          <w:shd w:val="clear" w:color="auto" w:fill="FFFF99"/>
          <w:rtl/>
        </w:rPr>
        <w:tab/>
      </w:r>
      <w:r w:rsidRPr="00C732F8">
        <w:rPr>
          <w:rStyle w:val="default"/>
          <w:rFonts w:cs="FrankRuehl"/>
          <w:strike/>
          <w:vanish/>
          <w:sz w:val="22"/>
          <w:szCs w:val="22"/>
          <w:shd w:val="clear" w:color="auto" w:fill="FFFF99"/>
          <w:rtl/>
        </w:rPr>
        <w:t>22</w:t>
      </w:r>
    </w:p>
    <w:p w14:paraId="415FCA6F" w14:textId="77777777" w:rsidR="005A4093" w:rsidRPr="00C732F8" w:rsidRDefault="005A4093" w:rsidP="005A4093">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strike/>
          <w:vanish/>
          <w:sz w:val="22"/>
          <w:szCs w:val="22"/>
          <w:shd w:val="clear" w:color="auto" w:fill="FFFF99"/>
          <w:rtl/>
        </w:rPr>
      </w:pPr>
      <w:r w:rsidRPr="00C732F8">
        <w:rPr>
          <w:rStyle w:val="default"/>
          <w:rFonts w:cs="FrankRuehl"/>
          <w:strike/>
          <w:vanish/>
          <w:sz w:val="22"/>
          <w:szCs w:val="22"/>
          <w:shd w:val="clear" w:color="auto" w:fill="FFFF99"/>
          <w:rtl/>
        </w:rPr>
        <w:t>22.</w:t>
      </w:r>
      <w:r w:rsidRPr="00C732F8">
        <w:rPr>
          <w:rStyle w:val="default"/>
          <w:rFonts w:cs="FrankRuehl"/>
          <w:strike/>
          <w:vanish/>
          <w:sz w:val="22"/>
          <w:szCs w:val="22"/>
          <w:shd w:val="clear" w:color="auto" w:fill="FFFF99"/>
          <w:rtl/>
        </w:rPr>
        <w:tab/>
        <w:t>ה</w:t>
      </w:r>
      <w:r w:rsidRPr="00C732F8">
        <w:rPr>
          <w:rStyle w:val="default"/>
          <w:rFonts w:cs="FrankRuehl" w:hint="cs"/>
          <w:strike/>
          <w:vanish/>
          <w:sz w:val="22"/>
          <w:szCs w:val="22"/>
          <w:shd w:val="clear" w:color="auto" w:fill="FFFF99"/>
          <w:rtl/>
        </w:rPr>
        <w:t>עול</w:t>
      </w:r>
      <w:r w:rsidRPr="00C732F8">
        <w:rPr>
          <w:rStyle w:val="default"/>
          <w:rFonts w:cs="FrankRuehl"/>
          <w:strike/>
          <w:vanish/>
          <w:sz w:val="22"/>
          <w:szCs w:val="22"/>
          <w:shd w:val="clear" w:color="auto" w:fill="FFFF99"/>
          <w:rtl/>
        </w:rPr>
        <w:t>ה</w:t>
      </w:r>
      <w:r w:rsidRPr="00C732F8">
        <w:rPr>
          <w:rStyle w:val="default"/>
          <w:rFonts w:cs="FrankRuehl" w:hint="cs"/>
          <w:strike/>
          <w:vanish/>
          <w:sz w:val="22"/>
          <w:szCs w:val="22"/>
          <w:shd w:val="clear" w:color="auto" w:fill="FFFF99"/>
          <w:rtl/>
        </w:rPr>
        <w:t xml:space="preserve"> על 126 חודשים ואינה עולה על 132 חודשים</w:t>
      </w:r>
      <w:r w:rsidRPr="00C732F8">
        <w:rPr>
          <w:rStyle w:val="default"/>
          <w:rFonts w:cs="FrankRuehl" w:hint="cs"/>
          <w:strike/>
          <w:vanish/>
          <w:sz w:val="22"/>
          <w:szCs w:val="22"/>
          <w:shd w:val="clear" w:color="auto" w:fill="FFFF99"/>
          <w:rtl/>
        </w:rPr>
        <w:tab/>
      </w:r>
      <w:r w:rsidRPr="00C732F8">
        <w:rPr>
          <w:rStyle w:val="default"/>
          <w:rFonts w:cs="FrankRuehl"/>
          <w:strike/>
          <w:vanish/>
          <w:sz w:val="22"/>
          <w:szCs w:val="22"/>
          <w:shd w:val="clear" w:color="auto" w:fill="FFFF99"/>
          <w:rtl/>
        </w:rPr>
        <w:t>23</w:t>
      </w:r>
    </w:p>
    <w:p w14:paraId="12E5D51A" w14:textId="77777777" w:rsidR="005A4093" w:rsidRPr="00C732F8" w:rsidRDefault="005A4093" w:rsidP="005A4093">
      <w:pPr>
        <w:pStyle w:val="P01"/>
        <w:tabs>
          <w:tab w:val="clear" w:pos="624"/>
          <w:tab w:val="clear" w:pos="1021"/>
          <w:tab w:val="clear" w:pos="1474"/>
          <w:tab w:val="clear" w:pos="1928"/>
          <w:tab w:val="clear" w:pos="2381"/>
          <w:tab w:val="clear" w:pos="2835"/>
          <w:tab w:val="clear" w:pos="6259"/>
          <w:tab w:val="left" w:pos="397"/>
          <w:tab w:val="left" w:pos="5670"/>
        </w:tabs>
        <w:spacing w:before="0"/>
        <w:ind w:left="624" w:right="1134"/>
        <w:rPr>
          <w:rStyle w:val="default"/>
          <w:rFonts w:cs="FrankRuehl"/>
          <w:vanish/>
          <w:sz w:val="22"/>
          <w:szCs w:val="22"/>
          <w:shd w:val="clear" w:color="auto" w:fill="FFFF99"/>
          <w:rtl/>
        </w:rPr>
      </w:pPr>
      <w:r w:rsidRPr="00C732F8">
        <w:rPr>
          <w:rStyle w:val="default"/>
          <w:rFonts w:cs="FrankRuehl"/>
          <w:strike/>
          <w:vanish/>
          <w:sz w:val="22"/>
          <w:szCs w:val="22"/>
          <w:shd w:val="clear" w:color="auto" w:fill="FFFF99"/>
          <w:rtl/>
        </w:rPr>
        <w:t>23.</w:t>
      </w:r>
      <w:r w:rsidRPr="00C732F8">
        <w:rPr>
          <w:rStyle w:val="default"/>
          <w:rFonts w:cs="FrankRuehl"/>
          <w:strike/>
          <w:vanish/>
          <w:sz w:val="22"/>
          <w:szCs w:val="22"/>
          <w:shd w:val="clear" w:color="auto" w:fill="FFFF99"/>
          <w:rtl/>
        </w:rPr>
        <w:tab/>
        <w:t>ה</w:t>
      </w:r>
      <w:r w:rsidRPr="00C732F8">
        <w:rPr>
          <w:rStyle w:val="default"/>
          <w:rFonts w:cs="FrankRuehl" w:hint="cs"/>
          <w:strike/>
          <w:vanish/>
          <w:sz w:val="22"/>
          <w:szCs w:val="22"/>
          <w:shd w:val="clear" w:color="auto" w:fill="FFFF99"/>
          <w:rtl/>
        </w:rPr>
        <w:t>עול</w:t>
      </w:r>
      <w:r w:rsidRPr="00C732F8">
        <w:rPr>
          <w:rStyle w:val="default"/>
          <w:rFonts w:cs="FrankRuehl"/>
          <w:strike/>
          <w:vanish/>
          <w:sz w:val="22"/>
          <w:szCs w:val="22"/>
          <w:shd w:val="clear" w:color="auto" w:fill="FFFF99"/>
          <w:rtl/>
        </w:rPr>
        <w:t>ה</w:t>
      </w:r>
      <w:r w:rsidRPr="00C732F8">
        <w:rPr>
          <w:rStyle w:val="default"/>
          <w:rFonts w:cs="FrankRuehl" w:hint="cs"/>
          <w:strike/>
          <w:vanish/>
          <w:sz w:val="22"/>
          <w:szCs w:val="22"/>
          <w:shd w:val="clear" w:color="auto" w:fill="FFFF99"/>
          <w:rtl/>
        </w:rPr>
        <w:t xml:space="preserve"> על 132 חודשים</w:t>
      </w:r>
      <w:r w:rsidRPr="00C732F8">
        <w:rPr>
          <w:rStyle w:val="default"/>
          <w:rFonts w:cs="FrankRuehl" w:hint="cs"/>
          <w:strike/>
          <w:vanish/>
          <w:sz w:val="22"/>
          <w:szCs w:val="22"/>
          <w:shd w:val="clear" w:color="auto" w:fill="FFFF99"/>
          <w:rtl/>
        </w:rPr>
        <w:tab/>
      </w:r>
      <w:r w:rsidRPr="00C732F8">
        <w:rPr>
          <w:rStyle w:val="default"/>
          <w:rFonts w:cs="FrankRuehl"/>
          <w:strike/>
          <w:vanish/>
          <w:sz w:val="22"/>
          <w:szCs w:val="22"/>
          <w:shd w:val="clear" w:color="auto" w:fill="FFFF99"/>
          <w:rtl/>
        </w:rPr>
        <w:t>24</w:t>
      </w:r>
    </w:p>
    <w:p w14:paraId="162CF295" w14:textId="77777777" w:rsidR="005A4093" w:rsidRPr="00C732F8" w:rsidRDefault="005A4093" w:rsidP="005A4093">
      <w:pPr>
        <w:pStyle w:val="P00"/>
        <w:ind w:left="0" w:right="1134"/>
        <w:rPr>
          <w:rStyle w:val="default"/>
          <w:rFonts w:ascii="FrankRuehl" w:hAnsi="FrankRuehl" w:cs="FrankRuehl"/>
          <w:vanish/>
          <w:sz w:val="20"/>
          <w:szCs w:val="20"/>
          <w:shd w:val="clear" w:color="auto" w:fill="FFFF99"/>
          <w:rtl/>
        </w:rPr>
      </w:pPr>
      <w:r w:rsidRPr="00C732F8">
        <w:rPr>
          <w:rStyle w:val="default"/>
          <w:rFonts w:ascii="FrankRuehl" w:hAnsi="FrankRuehl" w:cs="FrankRuehl" w:hint="cs"/>
          <w:vanish/>
          <w:sz w:val="20"/>
          <w:szCs w:val="20"/>
          <w:shd w:val="clear" w:color="auto" w:fill="FFFF99"/>
          <w:rtl/>
        </w:rPr>
        <w:t>הנוסח:</w:t>
      </w:r>
    </w:p>
    <w:p w14:paraId="5562F114" w14:textId="77777777" w:rsidR="00FD1724" w:rsidRPr="00C732F8" w:rsidRDefault="00747293" w:rsidP="00747293">
      <w:pPr>
        <w:pStyle w:val="P00"/>
        <w:spacing w:before="0"/>
        <w:ind w:left="0" w:right="1134"/>
        <w:jc w:val="center"/>
        <w:rPr>
          <w:rStyle w:val="default"/>
          <w:rFonts w:cs="FrankRuehl"/>
          <w:vanish/>
          <w:sz w:val="22"/>
          <w:szCs w:val="22"/>
          <w:shd w:val="clear" w:color="auto" w:fill="FFFF99"/>
          <w:rtl/>
        </w:rPr>
      </w:pPr>
      <w:r w:rsidRPr="00C732F8">
        <w:rPr>
          <w:rStyle w:val="default"/>
          <w:rFonts w:cs="FrankRuehl" w:hint="cs"/>
          <w:vanish/>
          <w:sz w:val="22"/>
          <w:szCs w:val="22"/>
          <w:shd w:val="clear" w:color="auto" w:fill="FFFF99"/>
          <w:rtl/>
        </w:rPr>
        <w:t>תוספת ראשונה</w:t>
      </w:r>
    </w:p>
    <w:p w14:paraId="4FC779E3" w14:textId="77777777" w:rsidR="00747293" w:rsidRPr="00C732F8" w:rsidRDefault="00747293" w:rsidP="00747293">
      <w:pPr>
        <w:pStyle w:val="P00"/>
        <w:spacing w:before="0"/>
        <w:ind w:left="0" w:right="1134"/>
        <w:jc w:val="center"/>
        <w:rPr>
          <w:rStyle w:val="default"/>
          <w:rFonts w:cs="FrankRuehl"/>
          <w:vanish/>
          <w:sz w:val="20"/>
          <w:szCs w:val="20"/>
          <w:shd w:val="clear" w:color="auto" w:fill="FFFF99"/>
          <w:rtl/>
        </w:rPr>
      </w:pPr>
      <w:r w:rsidRPr="00C732F8">
        <w:rPr>
          <w:rStyle w:val="default"/>
          <w:rFonts w:cs="FrankRuehl" w:hint="cs"/>
          <w:vanish/>
          <w:sz w:val="20"/>
          <w:szCs w:val="20"/>
          <w:shd w:val="clear" w:color="auto" w:fill="FFFF99"/>
          <w:rtl/>
        </w:rPr>
        <w:t>חלק א'</w:t>
      </w:r>
    </w:p>
    <w:p w14:paraId="329BC957" w14:textId="77777777" w:rsidR="00747293" w:rsidRPr="00C732F8" w:rsidRDefault="00747293" w:rsidP="00747293">
      <w:pPr>
        <w:pStyle w:val="P00"/>
        <w:spacing w:before="0"/>
        <w:ind w:left="0" w:right="1134"/>
        <w:jc w:val="center"/>
        <w:rPr>
          <w:rStyle w:val="default"/>
          <w:rFonts w:cs="FrankRuehl"/>
          <w:vanish/>
          <w:sz w:val="20"/>
          <w:szCs w:val="20"/>
          <w:shd w:val="clear" w:color="auto" w:fill="FFFF99"/>
          <w:rtl/>
        </w:rPr>
      </w:pPr>
      <w:r w:rsidRPr="00C732F8">
        <w:rPr>
          <w:rStyle w:val="default"/>
          <w:rFonts w:cs="FrankRuehl" w:hint="cs"/>
          <w:vanish/>
          <w:sz w:val="20"/>
          <w:szCs w:val="20"/>
          <w:shd w:val="clear" w:color="auto" w:fill="FFFF99"/>
          <w:rtl/>
        </w:rPr>
        <w:t>(סעיף 68ג(א))</w:t>
      </w:r>
    </w:p>
    <w:p w14:paraId="1D87DA36" w14:textId="77777777" w:rsidR="00747293" w:rsidRPr="00C732F8" w:rsidRDefault="00747293" w:rsidP="00747293">
      <w:pPr>
        <w:pStyle w:val="P00"/>
        <w:spacing w:before="0"/>
        <w:ind w:left="0" w:right="1134"/>
        <w:rPr>
          <w:rStyle w:val="default"/>
          <w:rFonts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6"/>
        <w:gridCol w:w="2646"/>
        <w:gridCol w:w="2646"/>
      </w:tblGrid>
      <w:tr w:rsidR="005623BE" w:rsidRPr="00C732F8" w14:paraId="02D2CC9D" w14:textId="77777777" w:rsidTr="0089097C">
        <w:trPr>
          <w:hidden/>
        </w:trPr>
        <w:tc>
          <w:tcPr>
            <w:tcW w:w="0" w:type="auto"/>
            <w:shd w:val="clear" w:color="auto" w:fill="auto"/>
            <w:vAlign w:val="bottom"/>
          </w:tcPr>
          <w:p w14:paraId="7FCB07A7" w14:textId="77777777" w:rsidR="00747293" w:rsidRPr="00C732F8" w:rsidRDefault="005623BE" w:rsidP="0089097C">
            <w:pPr>
              <w:pStyle w:val="P00"/>
              <w:spacing w:before="0"/>
              <w:ind w:left="0"/>
              <w:jc w:val="center"/>
              <w:rPr>
                <w:rStyle w:val="default"/>
                <w:rFonts w:cs="FrankRuehl"/>
                <w:vanish/>
                <w:sz w:val="18"/>
                <w:szCs w:val="22"/>
                <w:shd w:val="clear" w:color="auto" w:fill="FFFF99"/>
                <w:rtl/>
              </w:rPr>
            </w:pPr>
            <w:r w:rsidRPr="00C732F8">
              <w:rPr>
                <w:rStyle w:val="default"/>
                <w:rFonts w:cs="FrankRuehl" w:hint="cs"/>
                <w:vanish/>
                <w:sz w:val="18"/>
                <w:szCs w:val="22"/>
                <w:shd w:val="clear" w:color="auto" w:fill="FFFF99"/>
                <w:rtl/>
              </w:rPr>
              <w:t>טור א'</w:t>
            </w:r>
          </w:p>
          <w:p w14:paraId="2AF1A128" w14:textId="77777777" w:rsidR="005623BE" w:rsidRPr="00C732F8" w:rsidRDefault="005623BE" w:rsidP="0089097C">
            <w:pPr>
              <w:pStyle w:val="P00"/>
              <w:spacing w:before="0"/>
              <w:ind w:left="0"/>
              <w:jc w:val="center"/>
              <w:rPr>
                <w:rStyle w:val="default"/>
                <w:rFonts w:cs="FrankRuehl"/>
                <w:vanish/>
                <w:sz w:val="18"/>
                <w:szCs w:val="22"/>
                <w:shd w:val="clear" w:color="auto" w:fill="FFFF99"/>
                <w:rtl/>
              </w:rPr>
            </w:pPr>
            <w:r w:rsidRPr="00C732F8">
              <w:rPr>
                <w:rStyle w:val="default"/>
                <w:rFonts w:cs="FrankRuehl" w:hint="cs"/>
                <w:vanish/>
                <w:sz w:val="18"/>
                <w:szCs w:val="22"/>
                <w:shd w:val="clear" w:color="auto" w:fill="FFFF99"/>
                <w:rtl/>
              </w:rPr>
              <w:t>קבוצת האסירים</w:t>
            </w:r>
          </w:p>
        </w:tc>
        <w:tc>
          <w:tcPr>
            <w:tcW w:w="0" w:type="auto"/>
            <w:shd w:val="clear" w:color="auto" w:fill="auto"/>
            <w:vAlign w:val="bottom"/>
          </w:tcPr>
          <w:p w14:paraId="12C04F61" w14:textId="77777777" w:rsidR="00747293" w:rsidRPr="00C732F8" w:rsidRDefault="005623BE" w:rsidP="0089097C">
            <w:pPr>
              <w:pStyle w:val="P00"/>
              <w:spacing w:before="0"/>
              <w:ind w:left="0"/>
              <w:jc w:val="center"/>
              <w:rPr>
                <w:rStyle w:val="default"/>
                <w:rFonts w:cs="FrankRuehl"/>
                <w:vanish/>
                <w:sz w:val="18"/>
                <w:szCs w:val="22"/>
                <w:shd w:val="clear" w:color="auto" w:fill="FFFF99"/>
                <w:rtl/>
              </w:rPr>
            </w:pPr>
            <w:r w:rsidRPr="00C732F8">
              <w:rPr>
                <w:rStyle w:val="default"/>
                <w:rFonts w:cs="FrankRuehl" w:hint="cs"/>
                <w:vanish/>
                <w:sz w:val="18"/>
                <w:szCs w:val="22"/>
                <w:shd w:val="clear" w:color="auto" w:fill="FFFF99"/>
                <w:rtl/>
              </w:rPr>
              <w:t>טור ב'</w:t>
            </w:r>
          </w:p>
          <w:p w14:paraId="76B1F987" w14:textId="77777777" w:rsidR="005623BE" w:rsidRPr="00C732F8" w:rsidRDefault="005623BE" w:rsidP="0089097C">
            <w:pPr>
              <w:pStyle w:val="P00"/>
              <w:spacing w:before="0"/>
              <w:ind w:left="0"/>
              <w:jc w:val="center"/>
              <w:rPr>
                <w:rStyle w:val="default"/>
                <w:rFonts w:cs="FrankRuehl"/>
                <w:vanish/>
                <w:sz w:val="18"/>
                <w:szCs w:val="22"/>
                <w:shd w:val="clear" w:color="auto" w:fill="FFFF99"/>
                <w:rtl/>
              </w:rPr>
            </w:pPr>
            <w:r w:rsidRPr="00C732F8">
              <w:rPr>
                <w:rStyle w:val="default"/>
                <w:rFonts w:cs="FrankRuehl" w:hint="cs"/>
                <w:vanish/>
                <w:sz w:val="18"/>
                <w:szCs w:val="22"/>
                <w:shd w:val="clear" w:color="auto" w:fill="FFFF99"/>
                <w:rtl/>
              </w:rPr>
              <w:t>יתרת מאסר מרבית (בשבועות)</w:t>
            </w:r>
          </w:p>
        </w:tc>
        <w:tc>
          <w:tcPr>
            <w:tcW w:w="0" w:type="auto"/>
            <w:shd w:val="clear" w:color="auto" w:fill="auto"/>
            <w:vAlign w:val="bottom"/>
          </w:tcPr>
          <w:p w14:paraId="24BEA036" w14:textId="77777777" w:rsidR="00747293" w:rsidRPr="00C732F8" w:rsidRDefault="005623BE" w:rsidP="0089097C">
            <w:pPr>
              <w:pStyle w:val="P00"/>
              <w:spacing w:before="0"/>
              <w:ind w:left="0"/>
              <w:jc w:val="center"/>
              <w:rPr>
                <w:rStyle w:val="default"/>
                <w:rFonts w:cs="FrankRuehl"/>
                <w:vanish/>
                <w:sz w:val="18"/>
                <w:szCs w:val="22"/>
                <w:shd w:val="clear" w:color="auto" w:fill="FFFF99"/>
                <w:rtl/>
              </w:rPr>
            </w:pPr>
            <w:r w:rsidRPr="00C732F8">
              <w:rPr>
                <w:rStyle w:val="default"/>
                <w:rFonts w:cs="FrankRuehl" w:hint="cs"/>
                <w:vanish/>
                <w:sz w:val="18"/>
                <w:szCs w:val="22"/>
                <w:shd w:val="clear" w:color="auto" w:fill="FFFF99"/>
                <w:rtl/>
              </w:rPr>
              <w:t>טור ג'</w:t>
            </w:r>
          </w:p>
          <w:p w14:paraId="40150E4F" w14:textId="77777777" w:rsidR="005623BE" w:rsidRPr="00C732F8" w:rsidRDefault="005623BE" w:rsidP="0089097C">
            <w:pPr>
              <w:pStyle w:val="P00"/>
              <w:spacing w:before="0"/>
              <w:ind w:left="0"/>
              <w:jc w:val="center"/>
              <w:rPr>
                <w:rStyle w:val="default"/>
                <w:rFonts w:cs="FrankRuehl"/>
                <w:vanish/>
                <w:sz w:val="18"/>
                <w:szCs w:val="22"/>
                <w:shd w:val="clear" w:color="auto" w:fill="FFFF99"/>
                <w:rtl/>
              </w:rPr>
            </w:pPr>
            <w:r w:rsidRPr="00C732F8">
              <w:rPr>
                <w:rStyle w:val="default"/>
                <w:rFonts w:cs="FrankRuehl" w:hint="cs"/>
                <w:vanish/>
                <w:sz w:val="18"/>
                <w:szCs w:val="22"/>
                <w:shd w:val="clear" w:color="auto" w:fill="FFFF99"/>
                <w:rtl/>
              </w:rPr>
              <w:t>יתרת מאסר מרבית (בשבועות) לגבי אסיר שניתנה לגביו החלטה על שחרור על-תנאי ממאסר</w:t>
            </w:r>
          </w:p>
        </w:tc>
      </w:tr>
      <w:tr w:rsidR="005623BE" w:rsidRPr="00C732F8" w14:paraId="6123D25F" w14:textId="77777777" w:rsidTr="0089097C">
        <w:trPr>
          <w:hidden/>
        </w:trPr>
        <w:tc>
          <w:tcPr>
            <w:tcW w:w="0" w:type="auto"/>
            <w:gridSpan w:val="3"/>
            <w:shd w:val="clear" w:color="auto" w:fill="auto"/>
          </w:tcPr>
          <w:p w14:paraId="6C004354" w14:textId="77777777" w:rsidR="005623BE" w:rsidRPr="00C732F8" w:rsidRDefault="005623BE" w:rsidP="0089097C">
            <w:pPr>
              <w:pStyle w:val="P00"/>
              <w:spacing w:before="0"/>
              <w:ind w:left="0"/>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מי שנדון למאסר לתקופה –</w:t>
            </w:r>
          </w:p>
        </w:tc>
      </w:tr>
      <w:tr w:rsidR="005623BE" w:rsidRPr="00C732F8" w14:paraId="3ACBD6B0" w14:textId="77777777" w:rsidTr="0089097C">
        <w:trPr>
          <w:hidden/>
        </w:trPr>
        <w:tc>
          <w:tcPr>
            <w:tcW w:w="0" w:type="auto"/>
            <w:shd w:val="clear" w:color="auto" w:fill="auto"/>
          </w:tcPr>
          <w:p w14:paraId="364A63CC" w14:textId="77777777" w:rsidR="00747293" w:rsidRPr="00C732F8" w:rsidRDefault="005623BE" w:rsidP="0089097C">
            <w:pPr>
              <w:pStyle w:val="P00"/>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(1) העולה על חודש ואינה עולה על שישה חודשים</w:t>
            </w:r>
          </w:p>
        </w:tc>
        <w:tc>
          <w:tcPr>
            <w:tcW w:w="0" w:type="auto"/>
            <w:shd w:val="clear" w:color="auto" w:fill="auto"/>
          </w:tcPr>
          <w:p w14:paraId="5EE3686B" w14:textId="77777777" w:rsidR="00747293" w:rsidRPr="00C732F8" w:rsidRDefault="005623BE"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8</w:t>
            </w:r>
          </w:p>
        </w:tc>
        <w:tc>
          <w:tcPr>
            <w:tcW w:w="0" w:type="auto"/>
            <w:shd w:val="clear" w:color="auto" w:fill="auto"/>
          </w:tcPr>
          <w:p w14:paraId="5529AC82" w14:textId="77777777" w:rsidR="00747293" w:rsidRPr="00C732F8" w:rsidRDefault="005623BE"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8</w:t>
            </w:r>
          </w:p>
        </w:tc>
      </w:tr>
      <w:tr w:rsidR="005623BE" w:rsidRPr="00C732F8" w14:paraId="5596ED40" w14:textId="77777777" w:rsidTr="0089097C">
        <w:trPr>
          <w:hidden/>
        </w:trPr>
        <w:tc>
          <w:tcPr>
            <w:tcW w:w="0" w:type="auto"/>
            <w:shd w:val="clear" w:color="auto" w:fill="auto"/>
          </w:tcPr>
          <w:p w14:paraId="38F7E126" w14:textId="77777777" w:rsidR="00747293" w:rsidRPr="00C732F8" w:rsidRDefault="005623BE" w:rsidP="0089097C">
            <w:pPr>
              <w:pStyle w:val="P00"/>
              <w:spacing w:before="0"/>
              <w:ind w:left="0"/>
              <w:jc w:val="left"/>
              <w:rPr>
                <w:rStyle w:val="default"/>
                <w:rFonts w:cs="FrankRuehl" w:hint="cs"/>
                <w:vanish/>
                <w:sz w:val="20"/>
                <w:szCs w:val="24"/>
                <w:shd w:val="clear" w:color="auto" w:fill="FFFF99"/>
                <w:rtl/>
              </w:rPr>
            </w:pPr>
            <w:r w:rsidRPr="00C732F8">
              <w:rPr>
                <w:rStyle w:val="default"/>
                <w:rFonts w:cs="FrankRuehl" w:hint="cs"/>
                <w:vanish/>
                <w:sz w:val="20"/>
                <w:szCs w:val="24"/>
                <w:shd w:val="clear" w:color="auto" w:fill="FFFF99"/>
                <w:rtl/>
              </w:rPr>
              <w:t>(2) העולה על שישה חודשים ואינה עולה על 12 חודשים</w:t>
            </w:r>
          </w:p>
        </w:tc>
        <w:tc>
          <w:tcPr>
            <w:tcW w:w="0" w:type="auto"/>
            <w:shd w:val="clear" w:color="auto" w:fill="auto"/>
          </w:tcPr>
          <w:p w14:paraId="18854606" w14:textId="77777777" w:rsidR="00747293" w:rsidRPr="00C732F8" w:rsidRDefault="005623BE"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12</w:t>
            </w:r>
          </w:p>
        </w:tc>
        <w:tc>
          <w:tcPr>
            <w:tcW w:w="0" w:type="auto"/>
            <w:shd w:val="clear" w:color="auto" w:fill="auto"/>
          </w:tcPr>
          <w:p w14:paraId="4BDC1824" w14:textId="77777777" w:rsidR="00747293" w:rsidRPr="00C732F8" w:rsidRDefault="005623BE"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12</w:t>
            </w:r>
          </w:p>
        </w:tc>
      </w:tr>
      <w:tr w:rsidR="005623BE" w:rsidRPr="00C732F8" w14:paraId="41BFEAF4" w14:textId="77777777" w:rsidTr="0089097C">
        <w:trPr>
          <w:hidden/>
        </w:trPr>
        <w:tc>
          <w:tcPr>
            <w:tcW w:w="0" w:type="auto"/>
            <w:shd w:val="clear" w:color="auto" w:fill="auto"/>
          </w:tcPr>
          <w:p w14:paraId="1A1897BB" w14:textId="77777777" w:rsidR="00747293" w:rsidRPr="00C732F8" w:rsidRDefault="005623BE" w:rsidP="0089097C">
            <w:pPr>
              <w:pStyle w:val="P00"/>
              <w:spacing w:before="0"/>
              <w:ind w:left="0"/>
              <w:jc w:val="left"/>
              <w:rPr>
                <w:rStyle w:val="default"/>
                <w:rFonts w:cs="FrankRuehl" w:hint="cs"/>
                <w:vanish/>
                <w:sz w:val="20"/>
                <w:szCs w:val="24"/>
                <w:shd w:val="clear" w:color="auto" w:fill="FFFF99"/>
                <w:rtl/>
              </w:rPr>
            </w:pPr>
            <w:r w:rsidRPr="00C732F8">
              <w:rPr>
                <w:rStyle w:val="default"/>
                <w:rFonts w:cs="FrankRuehl" w:hint="cs"/>
                <w:vanish/>
                <w:sz w:val="20"/>
                <w:szCs w:val="24"/>
                <w:shd w:val="clear" w:color="auto" w:fill="FFFF99"/>
                <w:rtl/>
              </w:rPr>
              <w:t>(3) העולה על 12 חודשים ואינה עולה על 18 חודשים</w:t>
            </w:r>
          </w:p>
        </w:tc>
        <w:tc>
          <w:tcPr>
            <w:tcW w:w="0" w:type="auto"/>
            <w:shd w:val="clear" w:color="auto" w:fill="auto"/>
          </w:tcPr>
          <w:p w14:paraId="3C818E7E" w14:textId="77777777" w:rsidR="00747293" w:rsidRPr="00C732F8" w:rsidRDefault="005623BE"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16</w:t>
            </w:r>
          </w:p>
        </w:tc>
        <w:tc>
          <w:tcPr>
            <w:tcW w:w="0" w:type="auto"/>
            <w:shd w:val="clear" w:color="auto" w:fill="auto"/>
          </w:tcPr>
          <w:p w14:paraId="51443C08" w14:textId="77777777" w:rsidR="00747293" w:rsidRPr="00C732F8" w:rsidRDefault="005623BE"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16</w:t>
            </w:r>
          </w:p>
        </w:tc>
      </w:tr>
      <w:tr w:rsidR="005623BE" w:rsidRPr="00C732F8" w14:paraId="28358A4D" w14:textId="77777777" w:rsidTr="0089097C">
        <w:trPr>
          <w:hidden/>
        </w:trPr>
        <w:tc>
          <w:tcPr>
            <w:tcW w:w="0" w:type="auto"/>
            <w:shd w:val="clear" w:color="auto" w:fill="auto"/>
          </w:tcPr>
          <w:p w14:paraId="7AA569A1" w14:textId="77777777" w:rsidR="00747293" w:rsidRPr="00C732F8" w:rsidRDefault="005623BE" w:rsidP="0089097C">
            <w:pPr>
              <w:pStyle w:val="P00"/>
              <w:spacing w:before="0"/>
              <w:ind w:left="0"/>
              <w:jc w:val="left"/>
              <w:rPr>
                <w:rStyle w:val="default"/>
                <w:rFonts w:cs="FrankRuehl" w:hint="cs"/>
                <w:vanish/>
                <w:sz w:val="20"/>
                <w:szCs w:val="24"/>
                <w:shd w:val="clear" w:color="auto" w:fill="FFFF99"/>
                <w:rtl/>
              </w:rPr>
            </w:pPr>
            <w:r w:rsidRPr="00C732F8">
              <w:rPr>
                <w:rStyle w:val="default"/>
                <w:rFonts w:cs="FrankRuehl" w:hint="cs"/>
                <w:vanish/>
                <w:sz w:val="20"/>
                <w:szCs w:val="24"/>
                <w:shd w:val="clear" w:color="auto" w:fill="FFFF99"/>
                <w:rtl/>
              </w:rPr>
              <w:t>(4) העולה על 18 חודשים ואינה עולה על 24 חודשים</w:t>
            </w:r>
          </w:p>
        </w:tc>
        <w:tc>
          <w:tcPr>
            <w:tcW w:w="0" w:type="auto"/>
            <w:shd w:val="clear" w:color="auto" w:fill="auto"/>
          </w:tcPr>
          <w:p w14:paraId="36D24145" w14:textId="77777777" w:rsidR="00747293" w:rsidRPr="00C732F8" w:rsidRDefault="005623BE"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10</w:t>
            </w:r>
          </w:p>
        </w:tc>
        <w:tc>
          <w:tcPr>
            <w:tcW w:w="0" w:type="auto"/>
            <w:shd w:val="clear" w:color="auto" w:fill="auto"/>
          </w:tcPr>
          <w:p w14:paraId="3B1ED09A" w14:textId="77777777" w:rsidR="00747293" w:rsidRPr="00C732F8" w:rsidRDefault="005623BE"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16</w:t>
            </w:r>
          </w:p>
        </w:tc>
      </w:tr>
      <w:tr w:rsidR="005623BE" w:rsidRPr="00C732F8" w14:paraId="42285D6B" w14:textId="77777777" w:rsidTr="0089097C">
        <w:trPr>
          <w:hidden/>
        </w:trPr>
        <w:tc>
          <w:tcPr>
            <w:tcW w:w="0" w:type="auto"/>
            <w:shd w:val="clear" w:color="auto" w:fill="auto"/>
          </w:tcPr>
          <w:p w14:paraId="29076418" w14:textId="77777777" w:rsidR="00747293" w:rsidRPr="00C732F8" w:rsidRDefault="005623BE" w:rsidP="0089097C">
            <w:pPr>
              <w:pStyle w:val="P00"/>
              <w:spacing w:before="0"/>
              <w:ind w:left="0"/>
              <w:jc w:val="left"/>
              <w:rPr>
                <w:rStyle w:val="default"/>
                <w:rFonts w:cs="FrankRuehl" w:hint="cs"/>
                <w:vanish/>
                <w:sz w:val="20"/>
                <w:szCs w:val="24"/>
                <w:shd w:val="clear" w:color="auto" w:fill="FFFF99"/>
                <w:rtl/>
              </w:rPr>
            </w:pPr>
            <w:r w:rsidRPr="00C732F8">
              <w:rPr>
                <w:rStyle w:val="default"/>
                <w:rFonts w:cs="FrankRuehl" w:hint="cs"/>
                <w:vanish/>
                <w:sz w:val="20"/>
                <w:szCs w:val="24"/>
                <w:shd w:val="clear" w:color="auto" w:fill="FFFF99"/>
                <w:rtl/>
              </w:rPr>
              <w:t>(5) העולה על 24 חודשים ואינה עולה על 30 חודשים</w:t>
            </w:r>
          </w:p>
        </w:tc>
        <w:tc>
          <w:tcPr>
            <w:tcW w:w="0" w:type="auto"/>
            <w:shd w:val="clear" w:color="auto" w:fill="auto"/>
          </w:tcPr>
          <w:p w14:paraId="1B97C86F" w14:textId="77777777" w:rsidR="00747293" w:rsidRPr="00C732F8" w:rsidRDefault="005623BE"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12</w:t>
            </w:r>
          </w:p>
        </w:tc>
        <w:tc>
          <w:tcPr>
            <w:tcW w:w="0" w:type="auto"/>
            <w:shd w:val="clear" w:color="auto" w:fill="auto"/>
          </w:tcPr>
          <w:p w14:paraId="28F10A64" w14:textId="77777777" w:rsidR="00747293" w:rsidRPr="00C732F8" w:rsidRDefault="005623BE"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18</w:t>
            </w:r>
          </w:p>
        </w:tc>
      </w:tr>
      <w:tr w:rsidR="005623BE" w:rsidRPr="00C732F8" w14:paraId="504B6012" w14:textId="77777777" w:rsidTr="0089097C">
        <w:trPr>
          <w:hidden/>
        </w:trPr>
        <w:tc>
          <w:tcPr>
            <w:tcW w:w="0" w:type="auto"/>
            <w:shd w:val="clear" w:color="auto" w:fill="auto"/>
          </w:tcPr>
          <w:p w14:paraId="2194A977" w14:textId="77777777" w:rsidR="00747293" w:rsidRPr="00C732F8" w:rsidRDefault="005623BE" w:rsidP="0089097C">
            <w:pPr>
              <w:pStyle w:val="P00"/>
              <w:spacing w:before="0"/>
              <w:ind w:left="0"/>
              <w:jc w:val="left"/>
              <w:rPr>
                <w:rStyle w:val="default"/>
                <w:rFonts w:cs="FrankRuehl" w:hint="cs"/>
                <w:vanish/>
                <w:sz w:val="20"/>
                <w:szCs w:val="24"/>
                <w:shd w:val="clear" w:color="auto" w:fill="FFFF99"/>
                <w:rtl/>
              </w:rPr>
            </w:pPr>
            <w:r w:rsidRPr="00C732F8">
              <w:rPr>
                <w:rStyle w:val="default"/>
                <w:rFonts w:cs="FrankRuehl" w:hint="cs"/>
                <w:vanish/>
                <w:sz w:val="20"/>
                <w:szCs w:val="24"/>
                <w:shd w:val="clear" w:color="auto" w:fill="FFFF99"/>
                <w:rtl/>
              </w:rPr>
              <w:t>(6) העולה על 30 חודשים ואינה עולה על 36 חודשים</w:t>
            </w:r>
          </w:p>
        </w:tc>
        <w:tc>
          <w:tcPr>
            <w:tcW w:w="0" w:type="auto"/>
            <w:shd w:val="clear" w:color="auto" w:fill="auto"/>
          </w:tcPr>
          <w:p w14:paraId="5F35FAAB" w14:textId="77777777" w:rsidR="00747293" w:rsidRPr="00C732F8" w:rsidRDefault="005623BE"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14</w:t>
            </w:r>
          </w:p>
        </w:tc>
        <w:tc>
          <w:tcPr>
            <w:tcW w:w="0" w:type="auto"/>
            <w:shd w:val="clear" w:color="auto" w:fill="auto"/>
          </w:tcPr>
          <w:p w14:paraId="34DE540E" w14:textId="77777777" w:rsidR="00747293" w:rsidRPr="00C732F8" w:rsidRDefault="005623BE"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20</w:t>
            </w:r>
          </w:p>
        </w:tc>
      </w:tr>
      <w:tr w:rsidR="005623BE" w:rsidRPr="00C732F8" w14:paraId="314929A5" w14:textId="77777777" w:rsidTr="0089097C">
        <w:trPr>
          <w:hidden/>
        </w:trPr>
        <w:tc>
          <w:tcPr>
            <w:tcW w:w="0" w:type="auto"/>
            <w:shd w:val="clear" w:color="auto" w:fill="auto"/>
          </w:tcPr>
          <w:p w14:paraId="76B17B36" w14:textId="77777777" w:rsidR="00747293" w:rsidRPr="00C732F8" w:rsidRDefault="005623BE" w:rsidP="0089097C">
            <w:pPr>
              <w:pStyle w:val="P00"/>
              <w:spacing w:before="0"/>
              <w:ind w:left="0"/>
              <w:jc w:val="left"/>
              <w:rPr>
                <w:rStyle w:val="default"/>
                <w:rFonts w:cs="FrankRuehl" w:hint="cs"/>
                <w:vanish/>
                <w:sz w:val="20"/>
                <w:szCs w:val="24"/>
                <w:shd w:val="clear" w:color="auto" w:fill="FFFF99"/>
                <w:rtl/>
              </w:rPr>
            </w:pPr>
            <w:r w:rsidRPr="00C732F8">
              <w:rPr>
                <w:rStyle w:val="default"/>
                <w:rFonts w:cs="FrankRuehl" w:hint="cs"/>
                <w:vanish/>
                <w:sz w:val="20"/>
                <w:szCs w:val="24"/>
                <w:shd w:val="clear" w:color="auto" w:fill="FFFF99"/>
                <w:rtl/>
              </w:rPr>
              <w:t>(7) העולה על 36 חודשים ואינה עולה על 42 חודשים</w:t>
            </w:r>
          </w:p>
        </w:tc>
        <w:tc>
          <w:tcPr>
            <w:tcW w:w="0" w:type="auto"/>
            <w:shd w:val="clear" w:color="auto" w:fill="auto"/>
          </w:tcPr>
          <w:p w14:paraId="11D0BD4F" w14:textId="77777777" w:rsidR="00747293" w:rsidRPr="00C732F8" w:rsidRDefault="005623BE"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0FFB2863" w14:textId="77777777" w:rsidR="00747293" w:rsidRPr="00C732F8" w:rsidRDefault="005623BE"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24</w:t>
            </w:r>
          </w:p>
        </w:tc>
      </w:tr>
      <w:tr w:rsidR="005623BE" w:rsidRPr="00C732F8" w14:paraId="1E8FBF24" w14:textId="77777777" w:rsidTr="0089097C">
        <w:trPr>
          <w:hidden/>
        </w:trPr>
        <w:tc>
          <w:tcPr>
            <w:tcW w:w="0" w:type="auto"/>
            <w:shd w:val="clear" w:color="auto" w:fill="auto"/>
          </w:tcPr>
          <w:p w14:paraId="5ECF63F3" w14:textId="77777777" w:rsidR="00747293" w:rsidRPr="00C732F8" w:rsidRDefault="005623BE" w:rsidP="0089097C">
            <w:pPr>
              <w:pStyle w:val="P00"/>
              <w:spacing w:before="0"/>
              <w:ind w:left="0"/>
              <w:jc w:val="left"/>
              <w:rPr>
                <w:rStyle w:val="default"/>
                <w:rFonts w:cs="FrankRuehl" w:hint="cs"/>
                <w:vanish/>
                <w:sz w:val="20"/>
                <w:szCs w:val="24"/>
                <w:shd w:val="clear" w:color="auto" w:fill="FFFF99"/>
                <w:rtl/>
              </w:rPr>
            </w:pPr>
            <w:r w:rsidRPr="00C732F8">
              <w:rPr>
                <w:rStyle w:val="default"/>
                <w:rFonts w:cs="FrankRuehl" w:hint="cs"/>
                <w:vanish/>
                <w:sz w:val="20"/>
                <w:szCs w:val="24"/>
                <w:shd w:val="clear" w:color="auto" w:fill="FFFF99"/>
                <w:rtl/>
              </w:rPr>
              <w:t>(8) העולה על 42 חודשים ואינה עולה על 48 חודשים</w:t>
            </w:r>
          </w:p>
        </w:tc>
        <w:tc>
          <w:tcPr>
            <w:tcW w:w="0" w:type="auto"/>
            <w:shd w:val="clear" w:color="auto" w:fill="auto"/>
          </w:tcPr>
          <w:p w14:paraId="553A4648" w14:textId="77777777" w:rsidR="00747293" w:rsidRPr="00C732F8" w:rsidRDefault="005623BE"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37A70C4D" w14:textId="77777777" w:rsidR="00747293" w:rsidRPr="00C732F8" w:rsidRDefault="005623BE"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27</w:t>
            </w:r>
          </w:p>
        </w:tc>
      </w:tr>
      <w:tr w:rsidR="005623BE" w:rsidRPr="00C732F8" w14:paraId="10350531" w14:textId="77777777" w:rsidTr="0089097C">
        <w:trPr>
          <w:hidden/>
        </w:trPr>
        <w:tc>
          <w:tcPr>
            <w:tcW w:w="0" w:type="auto"/>
            <w:shd w:val="clear" w:color="auto" w:fill="auto"/>
          </w:tcPr>
          <w:p w14:paraId="0BA48167" w14:textId="77777777" w:rsidR="00747293" w:rsidRPr="00C732F8" w:rsidRDefault="005623BE" w:rsidP="0089097C">
            <w:pPr>
              <w:pStyle w:val="P00"/>
              <w:spacing w:before="0"/>
              <w:ind w:left="0"/>
              <w:jc w:val="left"/>
              <w:rPr>
                <w:rStyle w:val="default"/>
                <w:rFonts w:cs="FrankRuehl" w:hint="cs"/>
                <w:vanish/>
                <w:sz w:val="20"/>
                <w:szCs w:val="24"/>
                <w:shd w:val="clear" w:color="auto" w:fill="FFFF99"/>
                <w:rtl/>
              </w:rPr>
            </w:pPr>
            <w:r w:rsidRPr="00C732F8">
              <w:rPr>
                <w:rStyle w:val="default"/>
                <w:rFonts w:cs="FrankRuehl" w:hint="cs"/>
                <w:vanish/>
                <w:sz w:val="20"/>
                <w:szCs w:val="24"/>
                <w:shd w:val="clear" w:color="auto" w:fill="FFFF99"/>
                <w:rtl/>
              </w:rPr>
              <w:t>(9) העולה על 48 חודשים ואינה עולה על 54 חודשים</w:t>
            </w:r>
          </w:p>
        </w:tc>
        <w:tc>
          <w:tcPr>
            <w:tcW w:w="0" w:type="auto"/>
            <w:shd w:val="clear" w:color="auto" w:fill="auto"/>
          </w:tcPr>
          <w:p w14:paraId="4104FE2C" w14:textId="77777777" w:rsidR="00747293" w:rsidRPr="00C732F8" w:rsidRDefault="005623BE"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7797A8D6" w14:textId="77777777" w:rsidR="00747293" w:rsidRPr="00C732F8" w:rsidRDefault="005623BE"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27</w:t>
            </w:r>
          </w:p>
        </w:tc>
      </w:tr>
      <w:tr w:rsidR="005623BE" w:rsidRPr="00C732F8" w14:paraId="7AEE7275" w14:textId="77777777" w:rsidTr="0089097C">
        <w:trPr>
          <w:hidden/>
        </w:trPr>
        <w:tc>
          <w:tcPr>
            <w:tcW w:w="0" w:type="auto"/>
            <w:shd w:val="clear" w:color="auto" w:fill="auto"/>
          </w:tcPr>
          <w:p w14:paraId="5D14EE8F" w14:textId="77777777" w:rsidR="00747293" w:rsidRPr="00C732F8" w:rsidRDefault="005623BE" w:rsidP="0089097C">
            <w:pPr>
              <w:pStyle w:val="P00"/>
              <w:spacing w:before="0"/>
              <w:ind w:left="0"/>
              <w:jc w:val="left"/>
              <w:rPr>
                <w:rStyle w:val="default"/>
                <w:rFonts w:cs="FrankRuehl" w:hint="cs"/>
                <w:vanish/>
                <w:sz w:val="20"/>
                <w:szCs w:val="24"/>
                <w:shd w:val="clear" w:color="auto" w:fill="FFFF99"/>
                <w:rtl/>
              </w:rPr>
            </w:pPr>
            <w:r w:rsidRPr="00C732F8">
              <w:rPr>
                <w:rStyle w:val="default"/>
                <w:rFonts w:cs="FrankRuehl" w:hint="cs"/>
                <w:vanish/>
                <w:sz w:val="20"/>
                <w:szCs w:val="24"/>
                <w:shd w:val="clear" w:color="auto" w:fill="FFFF99"/>
                <w:rtl/>
              </w:rPr>
              <w:t>(10) העולה על 54 חודשים ואינה עולה על 60 חודשים</w:t>
            </w:r>
          </w:p>
        </w:tc>
        <w:tc>
          <w:tcPr>
            <w:tcW w:w="0" w:type="auto"/>
            <w:shd w:val="clear" w:color="auto" w:fill="auto"/>
          </w:tcPr>
          <w:p w14:paraId="0710C1EA" w14:textId="77777777" w:rsidR="00747293" w:rsidRPr="00C732F8" w:rsidRDefault="005623BE"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28EBD8F2" w14:textId="77777777" w:rsidR="00747293" w:rsidRPr="00C732F8" w:rsidRDefault="005623BE"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27</w:t>
            </w:r>
          </w:p>
        </w:tc>
      </w:tr>
      <w:tr w:rsidR="005623BE" w:rsidRPr="00C732F8" w14:paraId="6857635B" w14:textId="77777777" w:rsidTr="0089097C">
        <w:trPr>
          <w:hidden/>
        </w:trPr>
        <w:tc>
          <w:tcPr>
            <w:tcW w:w="0" w:type="auto"/>
            <w:shd w:val="clear" w:color="auto" w:fill="auto"/>
          </w:tcPr>
          <w:p w14:paraId="28A9FBB3" w14:textId="77777777" w:rsidR="00747293" w:rsidRPr="00C732F8" w:rsidRDefault="005623BE" w:rsidP="0089097C">
            <w:pPr>
              <w:pStyle w:val="P00"/>
              <w:spacing w:before="0"/>
              <w:ind w:left="0"/>
              <w:jc w:val="left"/>
              <w:rPr>
                <w:rStyle w:val="default"/>
                <w:rFonts w:cs="FrankRuehl" w:hint="cs"/>
                <w:vanish/>
                <w:sz w:val="20"/>
                <w:szCs w:val="24"/>
                <w:shd w:val="clear" w:color="auto" w:fill="FFFF99"/>
                <w:rtl/>
              </w:rPr>
            </w:pPr>
            <w:r w:rsidRPr="00C732F8">
              <w:rPr>
                <w:rStyle w:val="default"/>
                <w:rFonts w:cs="FrankRuehl" w:hint="cs"/>
                <w:vanish/>
                <w:sz w:val="20"/>
                <w:szCs w:val="24"/>
                <w:shd w:val="clear" w:color="auto" w:fill="FFFF99"/>
                <w:rtl/>
              </w:rPr>
              <w:t>(11) העולה על 60 חודשים ואינה עולה על 66 חודשים</w:t>
            </w:r>
          </w:p>
        </w:tc>
        <w:tc>
          <w:tcPr>
            <w:tcW w:w="0" w:type="auto"/>
            <w:shd w:val="clear" w:color="auto" w:fill="auto"/>
          </w:tcPr>
          <w:p w14:paraId="1C29CBFC" w14:textId="77777777" w:rsidR="00747293" w:rsidRPr="00C732F8" w:rsidRDefault="005623BE"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0A8340BE" w14:textId="77777777" w:rsidR="00747293" w:rsidRPr="00C732F8" w:rsidRDefault="005623BE"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27</w:t>
            </w:r>
          </w:p>
        </w:tc>
      </w:tr>
      <w:tr w:rsidR="005623BE" w:rsidRPr="00C732F8" w14:paraId="23B7A00E" w14:textId="77777777" w:rsidTr="0089097C">
        <w:trPr>
          <w:hidden/>
        </w:trPr>
        <w:tc>
          <w:tcPr>
            <w:tcW w:w="0" w:type="auto"/>
            <w:shd w:val="clear" w:color="auto" w:fill="auto"/>
          </w:tcPr>
          <w:p w14:paraId="7B8B8BF2" w14:textId="77777777" w:rsidR="00747293" w:rsidRPr="00C732F8" w:rsidRDefault="005623BE" w:rsidP="0089097C">
            <w:pPr>
              <w:pStyle w:val="P00"/>
              <w:spacing w:before="0"/>
              <w:ind w:left="0"/>
              <w:jc w:val="left"/>
              <w:rPr>
                <w:rStyle w:val="default"/>
                <w:rFonts w:cs="FrankRuehl" w:hint="cs"/>
                <w:vanish/>
                <w:sz w:val="20"/>
                <w:szCs w:val="24"/>
                <w:shd w:val="clear" w:color="auto" w:fill="FFFF99"/>
                <w:rtl/>
              </w:rPr>
            </w:pPr>
            <w:r w:rsidRPr="00C732F8">
              <w:rPr>
                <w:rStyle w:val="default"/>
                <w:rFonts w:cs="FrankRuehl" w:hint="cs"/>
                <w:vanish/>
                <w:sz w:val="20"/>
                <w:szCs w:val="24"/>
                <w:shd w:val="clear" w:color="auto" w:fill="FFFF99"/>
                <w:rtl/>
              </w:rPr>
              <w:t>(12) העולה על 66 חודשים ואינה עולה על 72 חודשים</w:t>
            </w:r>
          </w:p>
        </w:tc>
        <w:tc>
          <w:tcPr>
            <w:tcW w:w="0" w:type="auto"/>
            <w:shd w:val="clear" w:color="auto" w:fill="auto"/>
          </w:tcPr>
          <w:p w14:paraId="3384C6B7" w14:textId="77777777" w:rsidR="00747293" w:rsidRPr="00C732F8" w:rsidRDefault="005623BE"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07C82171" w14:textId="77777777" w:rsidR="00747293" w:rsidRPr="00C732F8" w:rsidRDefault="005623BE"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27</w:t>
            </w:r>
          </w:p>
        </w:tc>
      </w:tr>
      <w:tr w:rsidR="005623BE" w:rsidRPr="00C732F8" w14:paraId="3532C07F" w14:textId="77777777" w:rsidTr="0089097C">
        <w:trPr>
          <w:hidden/>
        </w:trPr>
        <w:tc>
          <w:tcPr>
            <w:tcW w:w="0" w:type="auto"/>
            <w:shd w:val="clear" w:color="auto" w:fill="auto"/>
          </w:tcPr>
          <w:p w14:paraId="5683EECF" w14:textId="77777777" w:rsidR="00747293" w:rsidRPr="00C732F8" w:rsidRDefault="005623BE" w:rsidP="0089097C">
            <w:pPr>
              <w:pStyle w:val="P00"/>
              <w:spacing w:before="0"/>
              <w:ind w:left="0"/>
              <w:jc w:val="left"/>
              <w:rPr>
                <w:rStyle w:val="default"/>
                <w:rFonts w:cs="FrankRuehl" w:hint="cs"/>
                <w:vanish/>
                <w:sz w:val="20"/>
                <w:szCs w:val="24"/>
                <w:shd w:val="clear" w:color="auto" w:fill="FFFF99"/>
                <w:rtl/>
              </w:rPr>
            </w:pPr>
            <w:r w:rsidRPr="00C732F8">
              <w:rPr>
                <w:rStyle w:val="default"/>
                <w:rFonts w:cs="FrankRuehl" w:hint="cs"/>
                <w:vanish/>
                <w:sz w:val="20"/>
                <w:szCs w:val="24"/>
                <w:shd w:val="clear" w:color="auto" w:fill="FFFF99"/>
                <w:rtl/>
              </w:rPr>
              <w:t>(13) העולה על 72 חודשים ואינה עולה על 78 חודשים</w:t>
            </w:r>
          </w:p>
        </w:tc>
        <w:tc>
          <w:tcPr>
            <w:tcW w:w="0" w:type="auto"/>
            <w:shd w:val="clear" w:color="auto" w:fill="auto"/>
          </w:tcPr>
          <w:p w14:paraId="1E6D5E1B" w14:textId="77777777" w:rsidR="00747293" w:rsidRPr="00C732F8" w:rsidRDefault="005623BE"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64C002A8" w14:textId="77777777" w:rsidR="00747293" w:rsidRPr="00C732F8" w:rsidRDefault="005623BE"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28</w:t>
            </w:r>
          </w:p>
        </w:tc>
      </w:tr>
      <w:tr w:rsidR="005623BE" w:rsidRPr="00C732F8" w14:paraId="4C9948E9" w14:textId="77777777" w:rsidTr="0089097C">
        <w:trPr>
          <w:hidden/>
        </w:trPr>
        <w:tc>
          <w:tcPr>
            <w:tcW w:w="0" w:type="auto"/>
            <w:shd w:val="clear" w:color="auto" w:fill="auto"/>
          </w:tcPr>
          <w:p w14:paraId="770F9D54" w14:textId="77777777" w:rsidR="00747293" w:rsidRPr="00C732F8" w:rsidRDefault="005623BE" w:rsidP="0089097C">
            <w:pPr>
              <w:pStyle w:val="P00"/>
              <w:spacing w:before="0"/>
              <w:ind w:left="0"/>
              <w:jc w:val="left"/>
              <w:rPr>
                <w:rStyle w:val="default"/>
                <w:rFonts w:cs="FrankRuehl" w:hint="cs"/>
                <w:vanish/>
                <w:sz w:val="20"/>
                <w:szCs w:val="24"/>
                <w:shd w:val="clear" w:color="auto" w:fill="FFFF99"/>
                <w:rtl/>
              </w:rPr>
            </w:pPr>
            <w:r w:rsidRPr="00C732F8">
              <w:rPr>
                <w:rStyle w:val="default"/>
                <w:rFonts w:cs="FrankRuehl" w:hint="cs"/>
                <w:vanish/>
                <w:sz w:val="20"/>
                <w:szCs w:val="24"/>
                <w:shd w:val="clear" w:color="auto" w:fill="FFFF99"/>
                <w:rtl/>
              </w:rPr>
              <w:t>(14) העולה על 78 חודשים</w:t>
            </w:r>
          </w:p>
        </w:tc>
        <w:tc>
          <w:tcPr>
            <w:tcW w:w="0" w:type="auto"/>
            <w:shd w:val="clear" w:color="auto" w:fill="auto"/>
          </w:tcPr>
          <w:p w14:paraId="2D138D83" w14:textId="77777777" w:rsidR="00747293" w:rsidRPr="00C732F8" w:rsidRDefault="005623BE"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6228A6F1" w14:textId="77777777" w:rsidR="00747293" w:rsidRPr="00C732F8" w:rsidRDefault="005623BE"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30</w:t>
            </w:r>
          </w:p>
        </w:tc>
      </w:tr>
    </w:tbl>
    <w:p w14:paraId="2F8EF8EC" w14:textId="77777777" w:rsidR="00747293" w:rsidRPr="00C732F8" w:rsidRDefault="00747293" w:rsidP="005623BE">
      <w:pPr>
        <w:pStyle w:val="P00"/>
        <w:spacing w:before="0"/>
        <w:ind w:left="0" w:right="1134"/>
        <w:rPr>
          <w:rStyle w:val="default"/>
          <w:rFonts w:cs="FrankRuehl"/>
          <w:vanish/>
          <w:sz w:val="20"/>
          <w:szCs w:val="20"/>
          <w:shd w:val="clear" w:color="auto" w:fill="FFFF99"/>
          <w:rtl/>
        </w:rPr>
      </w:pPr>
    </w:p>
    <w:p w14:paraId="1AF04D41" w14:textId="77777777" w:rsidR="005623BE" w:rsidRPr="00C732F8" w:rsidRDefault="005623BE" w:rsidP="005623BE">
      <w:pPr>
        <w:pStyle w:val="P00"/>
        <w:spacing w:before="0"/>
        <w:ind w:left="0" w:right="1134"/>
        <w:jc w:val="center"/>
        <w:rPr>
          <w:rStyle w:val="default"/>
          <w:rFonts w:cs="FrankRuehl"/>
          <w:vanish/>
          <w:sz w:val="20"/>
          <w:szCs w:val="20"/>
          <w:shd w:val="clear" w:color="auto" w:fill="FFFF99"/>
          <w:rtl/>
        </w:rPr>
      </w:pPr>
      <w:r w:rsidRPr="00C732F8">
        <w:rPr>
          <w:rStyle w:val="default"/>
          <w:rFonts w:cs="FrankRuehl" w:hint="cs"/>
          <w:vanish/>
          <w:sz w:val="20"/>
          <w:szCs w:val="20"/>
          <w:shd w:val="clear" w:color="auto" w:fill="FFFF99"/>
          <w:rtl/>
        </w:rPr>
        <w:t>חלק ב'</w:t>
      </w:r>
    </w:p>
    <w:p w14:paraId="0FD07016" w14:textId="77777777" w:rsidR="005623BE" w:rsidRPr="00C732F8" w:rsidRDefault="005623BE" w:rsidP="005623BE">
      <w:pPr>
        <w:pStyle w:val="P00"/>
        <w:spacing w:before="0"/>
        <w:ind w:left="0" w:right="1134"/>
        <w:jc w:val="center"/>
        <w:rPr>
          <w:rStyle w:val="default"/>
          <w:rFonts w:cs="FrankRuehl"/>
          <w:vanish/>
          <w:sz w:val="20"/>
          <w:szCs w:val="20"/>
          <w:shd w:val="clear" w:color="auto" w:fill="FFFF99"/>
          <w:rtl/>
        </w:rPr>
      </w:pPr>
      <w:r w:rsidRPr="00C732F8">
        <w:rPr>
          <w:rStyle w:val="default"/>
          <w:rFonts w:cs="FrankRuehl" w:hint="cs"/>
          <w:vanish/>
          <w:sz w:val="20"/>
          <w:szCs w:val="20"/>
          <w:shd w:val="clear" w:color="auto" w:fill="FFFF99"/>
          <w:rtl/>
        </w:rPr>
        <w:t>(סעיף 68ג(ב))</w:t>
      </w:r>
    </w:p>
    <w:p w14:paraId="4A68BBAE" w14:textId="77777777" w:rsidR="005623BE" w:rsidRPr="00C732F8" w:rsidRDefault="005623BE" w:rsidP="005623BE">
      <w:pPr>
        <w:pStyle w:val="P00"/>
        <w:spacing w:before="0"/>
        <w:ind w:left="0" w:right="1134"/>
        <w:rPr>
          <w:rStyle w:val="default"/>
          <w:rFonts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6"/>
        <w:gridCol w:w="2646"/>
        <w:gridCol w:w="2646"/>
      </w:tblGrid>
      <w:tr w:rsidR="0018546E" w:rsidRPr="00C732F8" w14:paraId="5E3488A5" w14:textId="77777777" w:rsidTr="0089097C">
        <w:trPr>
          <w:hidden/>
        </w:trPr>
        <w:tc>
          <w:tcPr>
            <w:tcW w:w="0" w:type="auto"/>
            <w:shd w:val="clear" w:color="auto" w:fill="auto"/>
            <w:vAlign w:val="bottom"/>
          </w:tcPr>
          <w:p w14:paraId="2EF4EB30" w14:textId="77777777" w:rsidR="005623BE"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C732F8">
              <w:rPr>
                <w:rStyle w:val="default"/>
                <w:rFonts w:cs="FrankRuehl" w:hint="cs"/>
                <w:vanish/>
                <w:sz w:val="18"/>
                <w:szCs w:val="22"/>
                <w:shd w:val="clear" w:color="auto" w:fill="FFFF99"/>
                <w:rtl/>
              </w:rPr>
              <w:t>טור א'</w:t>
            </w:r>
          </w:p>
          <w:p w14:paraId="04EF5646"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C732F8">
              <w:rPr>
                <w:rStyle w:val="default"/>
                <w:rFonts w:cs="FrankRuehl" w:hint="cs"/>
                <w:vanish/>
                <w:sz w:val="18"/>
                <w:szCs w:val="22"/>
                <w:shd w:val="clear" w:color="auto" w:fill="FFFF99"/>
                <w:rtl/>
              </w:rPr>
              <w:t>קבוצת האסירים</w:t>
            </w:r>
          </w:p>
        </w:tc>
        <w:tc>
          <w:tcPr>
            <w:tcW w:w="0" w:type="auto"/>
            <w:shd w:val="clear" w:color="auto" w:fill="auto"/>
            <w:vAlign w:val="bottom"/>
          </w:tcPr>
          <w:p w14:paraId="6CCD79FE" w14:textId="77777777" w:rsidR="005623BE"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C732F8">
              <w:rPr>
                <w:rStyle w:val="default"/>
                <w:rFonts w:cs="FrankRuehl" w:hint="cs"/>
                <w:vanish/>
                <w:sz w:val="18"/>
                <w:szCs w:val="22"/>
                <w:shd w:val="clear" w:color="auto" w:fill="FFFF99"/>
                <w:rtl/>
              </w:rPr>
              <w:t>טור ב'</w:t>
            </w:r>
          </w:p>
          <w:p w14:paraId="21CDF8D1"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C732F8">
              <w:rPr>
                <w:rStyle w:val="default"/>
                <w:rFonts w:cs="FrankRuehl" w:hint="cs"/>
                <w:vanish/>
                <w:sz w:val="18"/>
                <w:szCs w:val="22"/>
                <w:shd w:val="clear" w:color="auto" w:fill="FFFF99"/>
                <w:rtl/>
              </w:rPr>
              <w:t>יתרת מאסר מרבית (בשבועות)</w:t>
            </w:r>
          </w:p>
        </w:tc>
        <w:tc>
          <w:tcPr>
            <w:tcW w:w="0" w:type="auto"/>
            <w:shd w:val="clear" w:color="auto" w:fill="auto"/>
            <w:vAlign w:val="bottom"/>
          </w:tcPr>
          <w:p w14:paraId="75CF20FF" w14:textId="77777777" w:rsidR="005623BE"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C732F8">
              <w:rPr>
                <w:rStyle w:val="default"/>
                <w:rFonts w:cs="FrankRuehl" w:hint="cs"/>
                <w:vanish/>
                <w:sz w:val="18"/>
                <w:szCs w:val="22"/>
                <w:shd w:val="clear" w:color="auto" w:fill="FFFF99"/>
                <w:rtl/>
              </w:rPr>
              <w:t>טור ג'</w:t>
            </w:r>
          </w:p>
          <w:p w14:paraId="2631C3E2"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C732F8">
              <w:rPr>
                <w:rStyle w:val="default"/>
                <w:rFonts w:cs="FrankRuehl" w:hint="cs"/>
                <w:vanish/>
                <w:sz w:val="18"/>
                <w:szCs w:val="22"/>
                <w:shd w:val="clear" w:color="auto" w:fill="FFFF99"/>
                <w:rtl/>
              </w:rPr>
              <w:t>יתרת מאסר מרבית (בשבועות) לגבי אסיר שהתקבלה החלטה על שחרורו על-תנאי ממאסר</w:t>
            </w:r>
          </w:p>
        </w:tc>
      </w:tr>
      <w:tr w:rsidR="00901399" w:rsidRPr="00C732F8" w14:paraId="4654F648" w14:textId="77777777" w:rsidTr="0089097C">
        <w:trPr>
          <w:hidden/>
        </w:trPr>
        <w:tc>
          <w:tcPr>
            <w:tcW w:w="0" w:type="auto"/>
            <w:gridSpan w:val="3"/>
            <w:shd w:val="clear" w:color="auto" w:fill="auto"/>
          </w:tcPr>
          <w:p w14:paraId="206B1017"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מי שנדון למאסר לתקופה –</w:t>
            </w:r>
          </w:p>
        </w:tc>
      </w:tr>
      <w:tr w:rsidR="0018546E" w:rsidRPr="00C732F8" w14:paraId="7F7EC0F4" w14:textId="77777777" w:rsidTr="0089097C">
        <w:trPr>
          <w:hidden/>
        </w:trPr>
        <w:tc>
          <w:tcPr>
            <w:tcW w:w="0" w:type="auto"/>
            <w:shd w:val="clear" w:color="auto" w:fill="auto"/>
          </w:tcPr>
          <w:p w14:paraId="4478FD46" w14:textId="77777777" w:rsidR="005623BE"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(1) העולה על חודש ואינה עולה על שישה חודשים</w:t>
            </w:r>
          </w:p>
        </w:tc>
        <w:tc>
          <w:tcPr>
            <w:tcW w:w="0" w:type="auto"/>
            <w:shd w:val="clear" w:color="auto" w:fill="auto"/>
          </w:tcPr>
          <w:p w14:paraId="70994D74" w14:textId="77777777" w:rsidR="005623BE"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2</w:t>
            </w:r>
          </w:p>
        </w:tc>
        <w:tc>
          <w:tcPr>
            <w:tcW w:w="0" w:type="auto"/>
            <w:shd w:val="clear" w:color="auto" w:fill="auto"/>
          </w:tcPr>
          <w:p w14:paraId="443D51FA" w14:textId="77777777" w:rsidR="005623BE"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2</w:t>
            </w:r>
          </w:p>
        </w:tc>
      </w:tr>
      <w:tr w:rsidR="0018546E" w:rsidRPr="00C732F8" w14:paraId="16EDFCB1" w14:textId="77777777" w:rsidTr="0089097C">
        <w:trPr>
          <w:hidden/>
        </w:trPr>
        <w:tc>
          <w:tcPr>
            <w:tcW w:w="0" w:type="auto"/>
            <w:shd w:val="clear" w:color="auto" w:fill="auto"/>
          </w:tcPr>
          <w:p w14:paraId="3CBD4860" w14:textId="77777777" w:rsidR="005623BE"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C732F8">
              <w:rPr>
                <w:rStyle w:val="default"/>
                <w:rFonts w:cs="FrankRuehl" w:hint="cs"/>
                <w:vanish/>
                <w:sz w:val="20"/>
                <w:szCs w:val="24"/>
                <w:shd w:val="clear" w:color="auto" w:fill="FFFF99"/>
                <w:rtl/>
              </w:rPr>
              <w:t>(2) העולה על שישה חודשים ואינה עולה על 12 חודשים</w:t>
            </w:r>
          </w:p>
        </w:tc>
        <w:tc>
          <w:tcPr>
            <w:tcW w:w="0" w:type="auto"/>
            <w:shd w:val="clear" w:color="auto" w:fill="auto"/>
          </w:tcPr>
          <w:p w14:paraId="448E6EE8" w14:textId="77777777" w:rsidR="005623BE"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3</w:t>
            </w:r>
          </w:p>
        </w:tc>
        <w:tc>
          <w:tcPr>
            <w:tcW w:w="0" w:type="auto"/>
            <w:shd w:val="clear" w:color="auto" w:fill="auto"/>
          </w:tcPr>
          <w:p w14:paraId="27418091" w14:textId="77777777" w:rsidR="005623BE"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3</w:t>
            </w:r>
          </w:p>
        </w:tc>
      </w:tr>
      <w:tr w:rsidR="0018546E" w:rsidRPr="00C732F8" w14:paraId="19A8A321" w14:textId="77777777" w:rsidTr="0089097C">
        <w:trPr>
          <w:hidden/>
        </w:trPr>
        <w:tc>
          <w:tcPr>
            <w:tcW w:w="0" w:type="auto"/>
            <w:shd w:val="clear" w:color="auto" w:fill="auto"/>
          </w:tcPr>
          <w:p w14:paraId="4303C6C0" w14:textId="77777777" w:rsidR="005623BE"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C732F8">
              <w:rPr>
                <w:rStyle w:val="default"/>
                <w:rFonts w:cs="FrankRuehl" w:hint="cs"/>
                <w:vanish/>
                <w:sz w:val="20"/>
                <w:szCs w:val="24"/>
                <w:shd w:val="clear" w:color="auto" w:fill="FFFF99"/>
                <w:rtl/>
              </w:rPr>
              <w:t>(3) העולה על 12 חודשים ואינה עולה על 18 חודשים</w:t>
            </w:r>
          </w:p>
        </w:tc>
        <w:tc>
          <w:tcPr>
            <w:tcW w:w="0" w:type="auto"/>
            <w:shd w:val="clear" w:color="auto" w:fill="auto"/>
          </w:tcPr>
          <w:p w14:paraId="02EC934A" w14:textId="77777777" w:rsidR="005623BE"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4</w:t>
            </w:r>
          </w:p>
        </w:tc>
        <w:tc>
          <w:tcPr>
            <w:tcW w:w="0" w:type="auto"/>
            <w:shd w:val="clear" w:color="auto" w:fill="auto"/>
          </w:tcPr>
          <w:p w14:paraId="48DB21B3" w14:textId="77777777" w:rsidR="005623BE"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4</w:t>
            </w:r>
          </w:p>
        </w:tc>
      </w:tr>
      <w:tr w:rsidR="00901399" w:rsidRPr="00C732F8" w14:paraId="0A1D85BA" w14:textId="77777777" w:rsidTr="0089097C">
        <w:trPr>
          <w:hidden/>
        </w:trPr>
        <w:tc>
          <w:tcPr>
            <w:tcW w:w="0" w:type="auto"/>
            <w:shd w:val="clear" w:color="auto" w:fill="auto"/>
          </w:tcPr>
          <w:p w14:paraId="7586DDF6"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(4) העולה על 18 חודשים ואינה עולה על 24 חודשים</w:t>
            </w:r>
          </w:p>
        </w:tc>
        <w:tc>
          <w:tcPr>
            <w:tcW w:w="0" w:type="auto"/>
            <w:shd w:val="clear" w:color="auto" w:fill="auto"/>
          </w:tcPr>
          <w:p w14:paraId="51FE1051"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5</w:t>
            </w:r>
          </w:p>
        </w:tc>
        <w:tc>
          <w:tcPr>
            <w:tcW w:w="0" w:type="auto"/>
            <w:shd w:val="clear" w:color="auto" w:fill="auto"/>
          </w:tcPr>
          <w:p w14:paraId="1AC4C746"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5</w:t>
            </w:r>
          </w:p>
        </w:tc>
      </w:tr>
      <w:tr w:rsidR="00901399" w:rsidRPr="00C732F8" w14:paraId="548F0484" w14:textId="77777777" w:rsidTr="0089097C">
        <w:trPr>
          <w:hidden/>
        </w:trPr>
        <w:tc>
          <w:tcPr>
            <w:tcW w:w="0" w:type="auto"/>
            <w:shd w:val="clear" w:color="auto" w:fill="auto"/>
          </w:tcPr>
          <w:p w14:paraId="299FD403"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(5) העולה על 24 חודשים ואינה עולה על 30 חודשים</w:t>
            </w:r>
          </w:p>
        </w:tc>
        <w:tc>
          <w:tcPr>
            <w:tcW w:w="0" w:type="auto"/>
            <w:shd w:val="clear" w:color="auto" w:fill="auto"/>
          </w:tcPr>
          <w:p w14:paraId="73954DB4"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6</w:t>
            </w:r>
          </w:p>
        </w:tc>
        <w:tc>
          <w:tcPr>
            <w:tcW w:w="0" w:type="auto"/>
            <w:shd w:val="clear" w:color="auto" w:fill="auto"/>
          </w:tcPr>
          <w:p w14:paraId="41D2F1B2"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6</w:t>
            </w:r>
          </w:p>
        </w:tc>
      </w:tr>
      <w:tr w:rsidR="00901399" w:rsidRPr="00C732F8" w14:paraId="54F3E037" w14:textId="77777777" w:rsidTr="0089097C">
        <w:trPr>
          <w:hidden/>
        </w:trPr>
        <w:tc>
          <w:tcPr>
            <w:tcW w:w="0" w:type="auto"/>
            <w:shd w:val="clear" w:color="auto" w:fill="auto"/>
          </w:tcPr>
          <w:p w14:paraId="0DAD2767"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(6) העולה על 30 חודשים ואינה עולה על 36 חודשים</w:t>
            </w:r>
          </w:p>
        </w:tc>
        <w:tc>
          <w:tcPr>
            <w:tcW w:w="0" w:type="auto"/>
            <w:shd w:val="clear" w:color="auto" w:fill="auto"/>
          </w:tcPr>
          <w:p w14:paraId="46CD6007"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7</w:t>
            </w:r>
          </w:p>
        </w:tc>
        <w:tc>
          <w:tcPr>
            <w:tcW w:w="0" w:type="auto"/>
            <w:shd w:val="clear" w:color="auto" w:fill="auto"/>
          </w:tcPr>
          <w:p w14:paraId="4FE9BC91"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7</w:t>
            </w:r>
          </w:p>
        </w:tc>
      </w:tr>
      <w:tr w:rsidR="00901399" w:rsidRPr="00C732F8" w14:paraId="32C058FD" w14:textId="77777777" w:rsidTr="0089097C">
        <w:trPr>
          <w:hidden/>
        </w:trPr>
        <w:tc>
          <w:tcPr>
            <w:tcW w:w="0" w:type="auto"/>
            <w:shd w:val="clear" w:color="auto" w:fill="auto"/>
          </w:tcPr>
          <w:p w14:paraId="2AED7A25"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(7) העולה על 36 חודשים ואינה עולה על 42 חודשים</w:t>
            </w:r>
          </w:p>
        </w:tc>
        <w:tc>
          <w:tcPr>
            <w:tcW w:w="0" w:type="auto"/>
            <w:shd w:val="clear" w:color="auto" w:fill="auto"/>
          </w:tcPr>
          <w:p w14:paraId="7373A0F3"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35F27D5E"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8</w:t>
            </w:r>
          </w:p>
        </w:tc>
      </w:tr>
      <w:tr w:rsidR="00901399" w:rsidRPr="00C732F8" w14:paraId="494AC040" w14:textId="77777777" w:rsidTr="0089097C">
        <w:trPr>
          <w:hidden/>
        </w:trPr>
        <w:tc>
          <w:tcPr>
            <w:tcW w:w="0" w:type="auto"/>
            <w:shd w:val="clear" w:color="auto" w:fill="auto"/>
          </w:tcPr>
          <w:p w14:paraId="1822B396"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(8) העולה על 42 חודשים ואינה עולה על 48 חודשים</w:t>
            </w:r>
          </w:p>
        </w:tc>
        <w:tc>
          <w:tcPr>
            <w:tcW w:w="0" w:type="auto"/>
            <w:shd w:val="clear" w:color="auto" w:fill="auto"/>
          </w:tcPr>
          <w:p w14:paraId="06503486"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4DFBA08B"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9</w:t>
            </w:r>
          </w:p>
        </w:tc>
      </w:tr>
      <w:tr w:rsidR="00901399" w:rsidRPr="00C732F8" w14:paraId="370D338A" w14:textId="77777777" w:rsidTr="0089097C">
        <w:trPr>
          <w:hidden/>
        </w:trPr>
        <w:tc>
          <w:tcPr>
            <w:tcW w:w="0" w:type="auto"/>
            <w:shd w:val="clear" w:color="auto" w:fill="auto"/>
          </w:tcPr>
          <w:p w14:paraId="53BE233A"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(9) העולה על 48 חודשים ואינה עולה על 54 חודשים</w:t>
            </w:r>
          </w:p>
        </w:tc>
        <w:tc>
          <w:tcPr>
            <w:tcW w:w="0" w:type="auto"/>
            <w:shd w:val="clear" w:color="auto" w:fill="auto"/>
          </w:tcPr>
          <w:p w14:paraId="405A48F4"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62AD8D28"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10</w:t>
            </w:r>
          </w:p>
        </w:tc>
      </w:tr>
      <w:tr w:rsidR="00901399" w:rsidRPr="00C732F8" w14:paraId="65DC5684" w14:textId="77777777" w:rsidTr="0089097C">
        <w:trPr>
          <w:hidden/>
        </w:trPr>
        <w:tc>
          <w:tcPr>
            <w:tcW w:w="0" w:type="auto"/>
            <w:shd w:val="clear" w:color="auto" w:fill="auto"/>
          </w:tcPr>
          <w:p w14:paraId="107F0037"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 xml:space="preserve">(10) העולה על </w:t>
            </w:r>
            <w:r w:rsidR="0018546E" w:rsidRPr="00C732F8">
              <w:rPr>
                <w:rStyle w:val="default"/>
                <w:rFonts w:cs="FrankRuehl" w:hint="cs"/>
                <w:vanish/>
                <w:sz w:val="20"/>
                <w:szCs w:val="24"/>
                <w:shd w:val="clear" w:color="auto" w:fill="FFFF99"/>
                <w:rtl/>
              </w:rPr>
              <w:t>54</w:t>
            </w:r>
            <w:r w:rsidRPr="00C732F8">
              <w:rPr>
                <w:rStyle w:val="default"/>
                <w:rFonts w:cs="FrankRuehl" w:hint="cs"/>
                <w:vanish/>
                <w:sz w:val="20"/>
                <w:szCs w:val="24"/>
                <w:shd w:val="clear" w:color="auto" w:fill="FFFF99"/>
                <w:rtl/>
              </w:rPr>
              <w:t xml:space="preserve"> חודשים ואינה עולה על </w:t>
            </w:r>
            <w:r w:rsidR="0018546E" w:rsidRPr="00C732F8">
              <w:rPr>
                <w:rStyle w:val="default"/>
                <w:rFonts w:cs="FrankRuehl" w:hint="cs"/>
                <w:vanish/>
                <w:sz w:val="20"/>
                <w:szCs w:val="24"/>
                <w:shd w:val="clear" w:color="auto" w:fill="FFFF99"/>
                <w:rtl/>
              </w:rPr>
              <w:t>60</w:t>
            </w:r>
            <w:r w:rsidRPr="00C732F8">
              <w:rPr>
                <w:rStyle w:val="default"/>
                <w:rFonts w:cs="FrankRuehl" w:hint="cs"/>
                <w:vanish/>
                <w:sz w:val="20"/>
                <w:szCs w:val="24"/>
                <w:shd w:val="clear" w:color="auto" w:fill="FFFF99"/>
                <w:rtl/>
              </w:rPr>
              <w:t xml:space="preserve"> חודשים</w:t>
            </w:r>
          </w:p>
        </w:tc>
        <w:tc>
          <w:tcPr>
            <w:tcW w:w="0" w:type="auto"/>
            <w:shd w:val="clear" w:color="auto" w:fill="auto"/>
          </w:tcPr>
          <w:p w14:paraId="7337F19A" w14:textId="77777777" w:rsidR="00901399" w:rsidRPr="00C732F8" w:rsidRDefault="0018546E"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443CA6EB" w14:textId="77777777" w:rsidR="00901399" w:rsidRPr="00C732F8" w:rsidRDefault="0018546E"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11</w:t>
            </w:r>
          </w:p>
        </w:tc>
      </w:tr>
      <w:tr w:rsidR="00901399" w:rsidRPr="00C732F8" w14:paraId="046B2CFC" w14:textId="77777777" w:rsidTr="0089097C">
        <w:trPr>
          <w:hidden/>
        </w:trPr>
        <w:tc>
          <w:tcPr>
            <w:tcW w:w="0" w:type="auto"/>
            <w:shd w:val="clear" w:color="auto" w:fill="auto"/>
          </w:tcPr>
          <w:p w14:paraId="50EFFB4A"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r w:rsidR="0018546E" w:rsidRPr="00C732F8">
              <w:rPr>
                <w:rStyle w:val="default"/>
                <w:rFonts w:cs="FrankRuehl" w:hint="cs"/>
                <w:vanish/>
                <w:sz w:val="20"/>
                <w:szCs w:val="24"/>
                <w:shd w:val="clear" w:color="auto" w:fill="FFFF99"/>
                <w:rtl/>
              </w:rPr>
              <w:t>11</w:t>
            </w:r>
            <w:r w:rsidRPr="00C732F8">
              <w:rPr>
                <w:rStyle w:val="default"/>
                <w:rFonts w:cs="FrankRuehl" w:hint="cs"/>
                <w:vanish/>
                <w:sz w:val="20"/>
                <w:szCs w:val="24"/>
                <w:shd w:val="clear" w:color="auto" w:fill="FFFF99"/>
                <w:rtl/>
              </w:rPr>
              <w:t xml:space="preserve">) העולה על </w:t>
            </w:r>
            <w:r w:rsidR="0018546E" w:rsidRPr="00C732F8">
              <w:rPr>
                <w:rStyle w:val="default"/>
                <w:rFonts w:cs="FrankRuehl" w:hint="cs"/>
                <w:vanish/>
                <w:sz w:val="20"/>
                <w:szCs w:val="24"/>
                <w:shd w:val="clear" w:color="auto" w:fill="FFFF99"/>
                <w:rtl/>
              </w:rPr>
              <w:t>60</w:t>
            </w:r>
            <w:r w:rsidRPr="00C732F8">
              <w:rPr>
                <w:rStyle w:val="default"/>
                <w:rFonts w:cs="FrankRuehl" w:hint="cs"/>
                <w:vanish/>
                <w:sz w:val="20"/>
                <w:szCs w:val="24"/>
                <w:shd w:val="clear" w:color="auto" w:fill="FFFF99"/>
                <w:rtl/>
              </w:rPr>
              <w:t xml:space="preserve"> חודשים ואינה עולה על </w:t>
            </w:r>
            <w:r w:rsidR="0018546E" w:rsidRPr="00C732F8">
              <w:rPr>
                <w:rStyle w:val="default"/>
                <w:rFonts w:cs="FrankRuehl" w:hint="cs"/>
                <w:vanish/>
                <w:sz w:val="20"/>
                <w:szCs w:val="24"/>
                <w:shd w:val="clear" w:color="auto" w:fill="FFFF99"/>
                <w:rtl/>
              </w:rPr>
              <w:t>66</w:t>
            </w:r>
            <w:r w:rsidRPr="00C732F8">
              <w:rPr>
                <w:rStyle w:val="default"/>
                <w:rFonts w:cs="FrankRuehl" w:hint="cs"/>
                <w:vanish/>
                <w:sz w:val="20"/>
                <w:szCs w:val="24"/>
                <w:shd w:val="clear" w:color="auto" w:fill="FFFF99"/>
                <w:rtl/>
              </w:rPr>
              <w:t xml:space="preserve"> חודשים</w:t>
            </w:r>
          </w:p>
        </w:tc>
        <w:tc>
          <w:tcPr>
            <w:tcW w:w="0" w:type="auto"/>
            <w:shd w:val="clear" w:color="auto" w:fill="auto"/>
          </w:tcPr>
          <w:p w14:paraId="218830F5" w14:textId="77777777" w:rsidR="00901399" w:rsidRPr="00C732F8" w:rsidRDefault="0018546E"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00CAF023" w14:textId="77777777" w:rsidR="00901399" w:rsidRPr="00C732F8" w:rsidRDefault="0018546E"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12</w:t>
            </w:r>
          </w:p>
        </w:tc>
      </w:tr>
      <w:tr w:rsidR="00901399" w:rsidRPr="00C732F8" w14:paraId="1FF9A26D" w14:textId="77777777" w:rsidTr="0089097C">
        <w:trPr>
          <w:hidden/>
        </w:trPr>
        <w:tc>
          <w:tcPr>
            <w:tcW w:w="0" w:type="auto"/>
            <w:shd w:val="clear" w:color="auto" w:fill="auto"/>
          </w:tcPr>
          <w:p w14:paraId="1EA970DA"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r w:rsidR="0018546E" w:rsidRPr="00C732F8">
              <w:rPr>
                <w:rStyle w:val="default"/>
                <w:rFonts w:cs="FrankRuehl" w:hint="cs"/>
                <w:vanish/>
                <w:sz w:val="20"/>
                <w:szCs w:val="24"/>
                <w:shd w:val="clear" w:color="auto" w:fill="FFFF99"/>
                <w:rtl/>
              </w:rPr>
              <w:t>12</w:t>
            </w:r>
            <w:r w:rsidRPr="00C732F8">
              <w:rPr>
                <w:rStyle w:val="default"/>
                <w:rFonts w:cs="FrankRuehl" w:hint="cs"/>
                <w:vanish/>
                <w:sz w:val="20"/>
                <w:szCs w:val="24"/>
                <w:shd w:val="clear" w:color="auto" w:fill="FFFF99"/>
                <w:rtl/>
              </w:rPr>
              <w:t xml:space="preserve">) העולה על </w:t>
            </w:r>
            <w:r w:rsidR="0018546E" w:rsidRPr="00C732F8">
              <w:rPr>
                <w:rStyle w:val="default"/>
                <w:rFonts w:cs="FrankRuehl" w:hint="cs"/>
                <w:vanish/>
                <w:sz w:val="20"/>
                <w:szCs w:val="24"/>
                <w:shd w:val="clear" w:color="auto" w:fill="FFFF99"/>
                <w:rtl/>
              </w:rPr>
              <w:t>66</w:t>
            </w:r>
            <w:r w:rsidRPr="00C732F8">
              <w:rPr>
                <w:rStyle w:val="default"/>
                <w:rFonts w:cs="FrankRuehl" w:hint="cs"/>
                <w:vanish/>
                <w:sz w:val="20"/>
                <w:szCs w:val="24"/>
                <w:shd w:val="clear" w:color="auto" w:fill="FFFF99"/>
                <w:rtl/>
              </w:rPr>
              <w:t xml:space="preserve"> חודשים ואינה עולה על </w:t>
            </w:r>
            <w:r w:rsidR="0018546E" w:rsidRPr="00C732F8">
              <w:rPr>
                <w:rStyle w:val="default"/>
                <w:rFonts w:cs="FrankRuehl" w:hint="cs"/>
                <w:vanish/>
                <w:sz w:val="20"/>
                <w:szCs w:val="24"/>
                <w:shd w:val="clear" w:color="auto" w:fill="FFFF99"/>
                <w:rtl/>
              </w:rPr>
              <w:t>72</w:t>
            </w:r>
            <w:r w:rsidRPr="00C732F8">
              <w:rPr>
                <w:rStyle w:val="default"/>
                <w:rFonts w:cs="FrankRuehl" w:hint="cs"/>
                <w:vanish/>
                <w:sz w:val="20"/>
                <w:szCs w:val="24"/>
                <w:shd w:val="clear" w:color="auto" w:fill="FFFF99"/>
                <w:rtl/>
              </w:rPr>
              <w:t xml:space="preserve"> חודשים</w:t>
            </w:r>
          </w:p>
        </w:tc>
        <w:tc>
          <w:tcPr>
            <w:tcW w:w="0" w:type="auto"/>
            <w:shd w:val="clear" w:color="auto" w:fill="auto"/>
          </w:tcPr>
          <w:p w14:paraId="655B2E19" w14:textId="77777777" w:rsidR="00901399" w:rsidRPr="00C732F8" w:rsidRDefault="0018546E"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760459E5" w14:textId="77777777" w:rsidR="00901399" w:rsidRPr="00C732F8" w:rsidRDefault="0018546E"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13</w:t>
            </w:r>
          </w:p>
        </w:tc>
      </w:tr>
      <w:tr w:rsidR="00901399" w:rsidRPr="00C732F8" w14:paraId="4B83D401" w14:textId="77777777" w:rsidTr="0089097C">
        <w:trPr>
          <w:hidden/>
        </w:trPr>
        <w:tc>
          <w:tcPr>
            <w:tcW w:w="0" w:type="auto"/>
            <w:shd w:val="clear" w:color="auto" w:fill="auto"/>
          </w:tcPr>
          <w:p w14:paraId="46D8E95E"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r w:rsidR="0018546E" w:rsidRPr="00C732F8">
              <w:rPr>
                <w:rStyle w:val="default"/>
                <w:rFonts w:cs="FrankRuehl" w:hint="cs"/>
                <w:vanish/>
                <w:sz w:val="20"/>
                <w:szCs w:val="24"/>
                <w:shd w:val="clear" w:color="auto" w:fill="FFFF99"/>
                <w:rtl/>
              </w:rPr>
              <w:t>1</w:t>
            </w:r>
            <w:r w:rsidRPr="00C732F8">
              <w:rPr>
                <w:rStyle w:val="default"/>
                <w:rFonts w:cs="FrankRuehl" w:hint="cs"/>
                <w:vanish/>
                <w:sz w:val="20"/>
                <w:szCs w:val="24"/>
                <w:shd w:val="clear" w:color="auto" w:fill="FFFF99"/>
                <w:rtl/>
              </w:rPr>
              <w:t xml:space="preserve">3) העולה על </w:t>
            </w:r>
            <w:r w:rsidR="0018546E" w:rsidRPr="00C732F8">
              <w:rPr>
                <w:rStyle w:val="default"/>
                <w:rFonts w:cs="FrankRuehl" w:hint="cs"/>
                <w:vanish/>
                <w:sz w:val="20"/>
                <w:szCs w:val="24"/>
                <w:shd w:val="clear" w:color="auto" w:fill="FFFF99"/>
                <w:rtl/>
              </w:rPr>
              <w:t>7</w:t>
            </w:r>
            <w:r w:rsidRPr="00C732F8">
              <w:rPr>
                <w:rStyle w:val="default"/>
                <w:rFonts w:cs="FrankRuehl" w:hint="cs"/>
                <w:vanish/>
                <w:sz w:val="20"/>
                <w:szCs w:val="24"/>
                <w:shd w:val="clear" w:color="auto" w:fill="FFFF99"/>
                <w:rtl/>
              </w:rPr>
              <w:t xml:space="preserve">2 חודשים ואינה עולה על </w:t>
            </w:r>
            <w:r w:rsidR="0018546E" w:rsidRPr="00C732F8">
              <w:rPr>
                <w:rStyle w:val="default"/>
                <w:rFonts w:cs="FrankRuehl" w:hint="cs"/>
                <w:vanish/>
                <w:sz w:val="20"/>
                <w:szCs w:val="24"/>
                <w:shd w:val="clear" w:color="auto" w:fill="FFFF99"/>
                <w:rtl/>
              </w:rPr>
              <w:t>7</w:t>
            </w:r>
            <w:r w:rsidRPr="00C732F8">
              <w:rPr>
                <w:rStyle w:val="default"/>
                <w:rFonts w:cs="FrankRuehl" w:hint="cs"/>
                <w:vanish/>
                <w:sz w:val="20"/>
                <w:szCs w:val="24"/>
                <w:shd w:val="clear" w:color="auto" w:fill="FFFF99"/>
                <w:rtl/>
              </w:rPr>
              <w:t>8 חודשים</w:t>
            </w:r>
          </w:p>
        </w:tc>
        <w:tc>
          <w:tcPr>
            <w:tcW w:w="0" w:type="auto"/>
            <w:shd w:val="clear" w:color="auto" w:fill="auto"/>
          </w:tcPr>
          <w:p w14:paraId="0A7D96B7" w14:textId="77777777" w:rsidR="00901399" w:rsidRPr="00C732F8" w:rsidRDefault="0018546E"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0F0B9C9C" w14:textId="77777777" w:rsidR="00901399" w:rsidRPr="00C732F8" w:rsidRDefault="0018546E"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14</w:t>
            </w:r>
          </w:p>
        </w:tc>
      </w:tr>
      <w:tr w:rsidR="00901399" w:rsidRPr="00C732F8" w14:paraId="4D726881" w14:textId="77777777" w:rsidTr="0089097C">
        <w:trPr>
          <w:hidden/>
        </w:trPr>
        <w:tc>
          <w:tcPr>
            <w:tcW w:w="0" w:type="auto"/>
            <w:shd w:val="clear" w:color="auto" w:fill="auto"/>
          </w:tcPr>
          <w:p w14:paraId="1B690135"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r w:rsidR="0018546E" w:rsidRPr="00C732F8">
              <w:rPr>
                <w:rStyle w:val="default"/>
                <w:rFonts w:cs="FrankRuehl" w:hint="cs"/>
                <w:vanish/>
                <w:sz w:val="20"/>
                <w:szCs w:val="24"/>
                <w:shd w:val="clear" w:color="auto" w:fill="FFFF99"/>
                <w:rtl/>
              </w:rPr>
              <w:t>14</w:t>
            </w:r>
            <w:r w:rsidRPr="00C732F8">
              <w:rPr>
                <w:rStyle w:val="default"/>
                <w:rFonts w:cs="FrankRuehl" w:hint="cs"/>
                <w:vanish/>
                <w:sz w:val="20"/>
                <w:szCs w:val="24"/>
                <w:shd w:val="clear" w:color="auto" w:fill="FFFF99"/>
                <w:rtl/>
              </w:rPr>
              <w:t xml:space="preserve">) העולה על </w:t>
            </w:r>
            <w:r w:rsidR="0018546E" w:rsidRPr="00C732F8">
              <w:rPr>
                <w:rStyle w:val="default"/>
                <w:rFonts w:cs="FrankRuehl" w:hint="cs"/>
                <w:vanish/>
                <w:sz w:val="20"/>
                <w:szCs w:val="24"/>
                <w:shd w:val="clear" w:color="auto" w:fill="FFFF99"/>
                <w:rtl/>
              </w:rPr>
              <w:t>78</w:t>
            </w:r>
            <w:r w:rsidRPr="00C732F8">
              <w:rPr>
                <w:rStyle w:val="default"/>
                <w:rFonts w:cs="FrankRuehl" w:hint="cs"/>
                <w:vanish/>
                <w:sz w:val="20"/>
                <w:szCs w:val="24"/>
                <w:shd w:val="clear" w:color="auto" w:fill="FFFF99"/>
                <w:rtl/>
              </w:rPr>
              <w:t xml:space="preserve"> חודשים ואינה עולה על </w:t>
            </w:r>
            <w:r w:rsidR="0018546E" w:rsidRPr="00C732F8">
              <w:rPr>
                <w:rStyle w:val="default"/>
                <w:rFonts w:cs="FrankRuehl" w:hint="cs"/>
                <w:vanish/>
                <w:sz w:val="20"/>
                <w:szCs w:val="24"/>
                <w:shd w:val="clear" w:color="auto" w:fill="FFFF99"/>
                <w:rtl/>
              </w:rPr>
              <w:t>84</w:t>
            </w:r>
            <w:r w:rsidRPr="00C732F8">
              <w:rPr>
                <w:rStyle w:val="default"/>
                <w:rFonts w:cs="FrankRuehl" w:hint="cs"/>
                <w:vanish/>
                <w:sz w:val="20"/>
                <w:szCs w:val="24"/>
                <w:shd w:val="clear" w:color="auto" w:fill="FFFF99"/>
                <w:rtl/>
              </w:rPr>
              <w:t xml:space="preserve"> חודשים</w:t>
            </w:r>
          </w:p>
        </w:tc>
        <w:tc>
          <w:tcPr>
            <w:tcW w:w="0" w:type="auto"/>
            <w:shd w:val="clear" w:color="auto" w:fill="auto"/>
          </w:tcPr>
          <w:p w14:paraId="266015BD" w14:textId="77777777" w:rsidR="00901399" w:rsidRPr="00C732F8" w:rsidRDefault="0018546E"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4F2EB213" w14:textId="77777777" w:rsidR="00901399" w:rsidRPr="00C732F8" w:rsidRDefault="0018546E"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15</w:t>
            </w:r>
          </w:p>
        </w:tc>
      </w:tr>
      <w:tr w:rsidR="00901399" w:rsidRPr="00C732F8" w14:paraId="35668CC0" w14:textId="77777777" w:rsidTr="0089097C">
        <w:trPr>
          <w:hidden/>
        </w:trPr>
        <w:tc>
          <w:tcPr>
            <w:tcW w:w="0" w:type="auto"/>
            <w:shd w:val="clear" w:color="auto" w:fill="auto"/>
          </w:tcPr>
          <w:p w14:paraId="39200264"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r w:rsidR="0018546E" w:rsidRPr="00C732F8">
              <w:rPr>
                <w:rStyle w:val="default"/>
                <w:rFonts w:cs="FrankRuehl" w:hint="cs"/>
                <w:vanish/>
                <w:sz w:val="20"/>
                <w:szCs w:val="24"/>
                <w:shd w:val="clear" w:color="auto" w:fill="FFFF99"/>
                <w:rtl/>
              </w:rPr>
              <w:t>15</w:t>
            </w:r>
            <w:r w:rsidRPr="00C732F8">
              <w:rPr>
                <w:rStyle w:val="default"/>
                <w:rFonts w:cs="FrankRuehl" w:hint="cs"/>
                <w:vanish/>
                <w:sz w:val="20"/>
                <w:szCs w:val="24"/>
                <w:shd w:val="clear" w:color="auto" w:fill="FFFF99"/>
                <w:rtl/>
              </w:rPr>
              <w:t xml:space="preserve">) העולה על </w:t>
            </w:r>
            <w:r w:rsidR="0018546E" w:rsidRPr="00C732F8">
              <w:rPr>
                <w:rStyle w:val="default"/>
                <w:rFonts w:cs="FrankRuehl" w:hint="cs"/>
                <w:vanish/>
                <w:sz w:val="20"/>
                <w:szCs w:val="24"/>
                <w:shd w:val="clear" w:color="auto" w:fill="FFFF99"/>
                <w:rtl/>
              </w:rPr>
              <w:t>84</w:t>
            </w:r>
            <w:r w:rsidRPr="00C732F8">
              <w:rPr>
                <w:rStyle w:val="default"/>
                <w:rFonts w:cs="FrankRuehl" w:hint="cs"/>
                <w:vanish/>
                <w:sz w:val="20"/>
                <w:szCs w:val="24"/>
                <w:shd w:val="clear" w:color="auto" w:fill="FFFF99"/>
                <w:rtl/>
              </w:rPr>
              <w:t xml:space="preserve"> חודשים ואינה עולה על </w:t>
            </w:r>
            <w:r w:rsidR="0018546E" w:rsidRPr="00C732F8">
              <w:rPr>
                <w:rStyle w:val="default"/>
                <w:rFonts w:cs="FrankRuehl" w:hint="cs"/>
                <w:vanish/>
                <w:sz w:val="20"/>
                <w:szCs w:val="24"/>
                <w:shd w:val="clear" w:color="auto" w:fill="FFFF99"/>
                <w:rtl/>
              </w:rPr>
              <w:t>90</w:t>
            </w:r>
            <w:r w:rsidRPr="00C732F8">
              <w:rPr>
                <w:rStyle w:val="default"/>
                <w:rFonts w:cs="FrankRuehl" w:hint="cs"/>
                <w:vanish/>
                <w:sz w:val="20"/>
                <w:szCs w:val="24"/>
                <w:shd w:val="clear" w:color="auto" w:fill="FFFF99"/>
                <w:rtl/>
              </w:rPr>
              <w:t xml:space="preserve"> חודשים</w:t>
            </w:r>
          </w:p>
        </w:tc>
        <w:tc>
          <w:tcPr>
            <w:tcW w:w="0" w:type="auto"/>
            <w:shd w:val="clear" w:color="auto" w:fill="auto"/>
          </w:tcPr>
          <w:p w14:paraId="1C0894E4" w14:textId="77777777" w:rsidR="00901399" w:rsidRPr="00C732F8" w:rsidRDefault="0018546E"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1044AB26" w14:textId="77777777" w:rsidR="00901399" w:rsidRPr="00C732F8" w:rsidRDefault="0018546E"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16</w:t>
            </w:r>
          </w:p>
        </w:tc>
      </w:tr>
      <w:tr w:rsidR="00901399" w:rsidRPr="00C732F8" w14:paraId="523E562D" w14:textId="77777777" w:rsidTr="0089097C">
        <w:trPr>
          <w:hidden/>
        </w:trPr>
        <w:tc>
          <w:tcPr>
            <w:tcW w:w="0" w:type="auto"/>
            <w:shd w:val="clear" w:color="auto" w:fill="auto"/>
          </w:tcPr>
          <w:p w14:paraId="3A326137"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r w:rsidR="0018546E" w:rsidRPr="00C732F8">
              <w:rPr>
                <w:rStyle w:val="default"/>
                <w:rFonts w:cs="FrankRuehl" w:hint="cs"/>
                <w:vanish/>
                <w:sz w:val="20"/>
                <w:szCs w:val="24"/>
                <w:shd w:val="clear" w:color="auto" w:fill="FFFF99"/>
                <w:rtl/>
              </w:rPr>
              <w:t>16</w:t>
            </w:r>
            <w:r w:rsidRPr="00C732F8">
              <w:rPr>
                <w:rStyle w:val="default"/>
                <w:rFonts w:cs="FrankRuehl" w:hint="cs"/>
                <w:vanish/>
                <w:sz w:val="20"/>
                <w:szCs w:val="24"/>
                <w:shd w:val="clear" w:color="auto" w:fill="FFFF99"/>
                <w:rtl/>
              </w:rPr>
              <w:t xml:space="preserve">) העולה על </w:t>
            </w:r>
            <w:r w:rsidR="0018546E" w:rsidRPr="00C732F8">
              <w:rPr>
                <w:rStyle w:val="default"/>
                <w:rFonts w:cs="FrankRuehl" w:hint="cs"/>
                <w:vanish/>
                <w:sz w:val="20"/>
                <w:szCs w:val="24"/>
                <w:shd w:val="clear" w:color="auto" w:fill="FFFF99"/>
                <w:rtl/>
              </w:rPr>
              <w:t>90</w:t>
            </w:r>
            <w:r w:rsidRPr="00C732F8">
              <w:rPr>
                <w:rStyle w:val="default"/>
                <w:rFonts w:cs="FrankRuehl" w:hint="cs"/>
                <w:vanish/>
                <w:sz w:val="20"/>
                <w:szCs w:val="24"/>
                <w:shd w:val="clear" w:color="auto" w:fill="FFFF99"/>
                <w:rtl/>
              </w:rPr>
              <w:t xml:space="preserve"> חודשים ואינה עולה על </w:t>
            </w:r>
            <w:r w:rsidR="0018546E" w:rsidRPr="00C732F8">
              <w:rPr>
                <w:rStyle w:val="default"/>
                <w:rFonts w:cs="FrankRuehl" w:hint="cs"/>
                <w:vanish/>
                <w:sz w:val="20"/>
                <w:szCs w:val="24"/>
                <w:shd w:val="clear" w:color="auto" w:fill="FFFF99"/>
                <w:rtl/>
              </w:rPr>
              <w:t>96</w:t>
            </w:r>
            <w:r w:rsidRPr="00C732F8">
              <w:rPr>
                <w:rStyle w:val="default"/>
                <w:rFonts w:cs="FrankRuehl" w:hint="cs"/>
                <w:vanish/>
                <w:sz w:val="20"/>
                <w:szCs w:val="24"/>
                <w:shd w:val="clear" w:color="auto" w:fill="FFFF99"/>
                <w:rtl/>
              </w:rPr>
              <w:t xml:space="preserve"> חודשים</w:t>
            </w:r>
          </w:p>
        </w:tc>
        <w:tc>
          <w:tcPr>
            <w:tcW w:w="0" w:type="auto"/>
            <w:shd w:val="clear" w:color="auto" w:fill="auto"/>
          </w:tcPr>
          <w:p w14:paraId="39C84F0D" w14:textId="77777777" w:rsidR="00901399" w:rsidRPr="00C732F8" w:rsidRDefault="0018546E"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548D77EB" w14:textId="77777777" w:rsidR="00901399" w:rsidRPr="00C732F8" w:rsidRDefault="0018546E"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17</w:t>
            </w:r>
          </w:p>
        </w:tc>
      </w:tr>
      <w:tr w:rsidR="00901399" w:rsidRPr="00C732F8" w14:paraId="792A24DB" w14:textId="77777777" w:rsidTr="0089097C">
        <w:trPr>
          <w:hidden/>
        </w:trPr>
        <w:tc>
          <w:tcPr>
            <w:tcW w:w="0" w:type="auto"/>
            <w:shd w:val="clear" w:color="auto" w:fill="auto"/>
          </w:tcPr>
          <w:p w14:paraId="3C7CD417"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r w:rsidR="0018546E" w:rsidRPr="00C732F8">
              <w:rPr>
                <w:rStyle w:val="default"/>
                <w:rFonts w:cs="FrankRuehl" w:hint="cs"/>
                <w:vanish/>
                <w:sz w:val="20"/>
                <w:szCs w:val="24"/>
                <w:shd w:val="clear" w:color="auto" w:fill="FFFF99"/>
                <w:rtl/>
              </w:rPr>
              <w:t>17</w:t>
            </w:r>
            <w:r w:rsidRPr="00C732F8">
              <w:rPr>
                <w:rStyle w:val="default"/>
                <w:rFonts w:cs="FrankRuehl" w:hint="cs"/>
                <w:vanish/>
                <w:sz w:val="20"/>
                <w:szCs w:val="24"/>
                <w:shd w:val="clear" w:color="auto" w:fill="FFFF99"/>
                <w:rtl/>
              </w:rPr>
              <w:t xml:space="preserve">) העולה על </w:t>
            </w:r>
            <w:r w:rsidR="0018546E" w:rsidRPr="00C732F8">
              <w:rPr>
                <w:rStyle w:val="default"/>
                <w:rFonts w:cs="FrankRuehl" w:hint="cs"/>
                <w:vanish/>
                <w:sz w:val="20"/>
                <w:szCs w:val="24"/>
                <w:shd w:val="clear" w:color="auto" w:fill="FFFF99"/>
                <w:rtl/>
              </w:rPr>
              <w:t>96</w:t>
            </w:r>
            <w:r w:rsidRPr="00C732F8">
              <w:rPr>
                <w:rStyle w:val="default"/>
                <w:rFonts w:cs="FrankRuehl" w:hint="cs"/>
                <w:vanish/>
                <w:sz w:val="20"/>
                <w:szCs w:val="24"/>
                <w:shd w:val="clear" w:color="auto" w:fill="FFFF99"/>
                <w:rtl/>
              </w:rPr>
              <w:t xml:space="preserve"> חודשים ואינה עולה על </w:t>
            </w:r>
            <w:r w:rsidR="0018546E" w:rsidRPr="00C732F8">
              <w:rPr>
                <w:rStyle w:val="default"/>
                <w:rFonts w:cs="FrankRuehl" w:hint="cs"/>
                <w:vanish/>
                <w:sz w:val="20"/>
                <w:szCs w:val="24"/>
                <w:shd w:val="clear" w:color="auto" w:fill="FFFF99"/>
                <w:rtl/>
              </w:rPr>
              <w:t>102</w:t>
            </w:r>
            <w:r w:rsidRPr="00C732F8">
              <w:rPr>
                <w:rStyle w:val="default"/>
                <w:rFonts w:cs="FrankRuehl" w:hint="cs"/>
                <w:vanish/>
                <w:sz w:val="20"/>
                <w:szCs w:val="24"/>
                <w:shd w:val="clear" w:color="auto" w:fill="FFFF99"/>
                <w:rtl/>
              </w:rPr>
              <w:t xml:space="preserve"> חודשים</w:t>
            </w:r>
          </w:p>
        </w:tc>
        <w:tc>
          <w:tcPr>
            <w:tcW w:w="0" w:type="auto"/>
            <w:shd w:val="clear" w:color="auto" w:fill="auto"/>
          </w:tcPr>
          <w:p w14:paraId="1BE144BC" w14:textId="77777777" w:rsidR="00901399" w:rsidRPr="00C732F8" w:rsidRDefault="0018546E"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2C1693A0" w14:textId="77777777" w:rsidR="00901399" w:rsidRPr="00C732F8" w:rsidRDefault="0018546E"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18</w:t>
            </w:r>
          </w:p>
        </w:tc>
      </w:tr>
      <w:tr w:rsidR="00901399" w:rsidRPr="00C732F8" w14:paraId="56D60F63" w14:textId="77777777" w:rsidTr="0089097C">
        <w:trPr>
          <w:hidden/>
        </w:trPr>
        <w:tc>
          <w:tcPr>
            <w:tcW w:w="0" w:type="auto"/>
            <w:shd w:val="clear" w:color="auto" w:fill="auto"/>
          </w:tcPr>
          <w:p w14:paraId="60D4ED8D"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r w:rsidR="0018546E" w:rsidRPr="00C732F8">
              <w:rPr>
                <w:rStyle w:val="default"/>
                <w:rFonts w:cs="FrankRuehl" w:hint="cs"/>
                <w:vanish/>
                <w:sz w:val="20"/>
                <w:szCs w:val="24"/>
                <w:shd w:val="clear" w:color="auto" w:fill="FFFF99"/>
                <w:rtl/>
              </w:rPr>
              <w:t>18</w:t>
            </w:r>
            <w:r w:rsidRPr="00C732F8">
              <w:rPr>
                <w:rStyle w:val="default"/>
                <w:rFonts w:cs="FrankRuehl" w:hint="cs"/>
                <w:vanish/>
                <w:sz w:val="20"/>
                <w:szCs w:val="24"/>
                <w:shd w:val="clear" w:color="auto" w:fill="FFFF99"/>
                <w:rtl/>
              </w:rPr>
              <w:t>) העולה על 1</w:t>
            </w:r>
            <w:r w:rsidR="0018546E" w:rsidRPr="00C732F8">
              <w:rPr>
                <w:rStyle w:val="default"/>
                <w:rFonts w:cs="FrankRuehl" w:hint="cs"/>
                <w:vanish/>
                <w:sz w:val="20"/>
                <w:szCs w:val="24"/>
                <w:shd w:val="clear" w:color="auto" w:fill="FFFF99"/>
                <w:rtl/>
              </w:rPr>
              <w:t>0</w:t>
            </w:r>
            <w:r w:rsidRPr="00C732F8">
              <w:rPr>
                <w:rStyle w:val="default"/>
                <w:rFonts w:cs="FrankRuehl" w:hint="cs"/>
                <w:vanish/>
                <w:sz w:val="20"/>
                <w:szCs w:val="24"/>
                <w:shd w:val="clear" w:color="auto" w:fill="FFFF99"/>
                <w:rtl/>
              </w:rPr>
              <w:t>2 חודשים ואינה עולה על 1</w:t>
            </w:r>
            <w:r w:rsidR="0018546E" w:rsidRPr="00C732F8">
              <w:rPr>
                <w:rStyle w:val="default"/>
                <w:rFonts w:cs="FrankRuehl" w:hint="cs"/>
                <w:vanish/>
                <w:sz w:val="20"/>
                <w:szCs w:val="24"/>
                <w:shd w:val="clear" w:color="auto" w:fill="FFFF99"/>
                <w:rtl/>
              </w:rPr>
              <w:t>0</w:t>
            </w:r>
            <w:r w:rsidRPr="00C732F8">
              <w:rPr>
                <w:rStyle w:val="default"/>
                <w:rFonts w:cs="FrankRuehl" w:hint="cs"/>
                <w:vanish/>
                <w:sz w:val="20"/>
                <w:szCs w:val="24"/>
                <w:shd w:val="clear" w:color="auto" w:fill="FFFF99"/>
                <w:rtl/>
              </w:rPr>
              <w:t>8 חודשים</w:t>
            </w:r>
          </w:p>
        </w:tc>
        <w:tc>
          <w:tcPr>
            <w:tcW w:w="0" w:type="auto"/>
            <w:shd w:val="clear" w:color="auto" w:fill="auto"/>
          </w:tcPr>
          <w:p w14:paraId="63AA2E23" w14:textId="77777777" w:rsidR="00901399" w:rsidRPr="00C732F8" w:rsidRDefault="0018546E"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12B8CE7B" w14:textId="77777777" w:rsidR="00901399" w:rsidRPr="00C732F8" w:rsidRDefault="0018546E"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19</w:t>
            </w:r>
          </w:p>
        </w:tc>
      </w:tr>
      <w:tr w:rsidR="00901399" w:rsidRPr="00C732F8" w14:paraId="14441382" w14:textId="77777777" w:rsidTr="0089097C">
        <w:trPr>
          <w:hidden/>
        </w:trPr>
        <w:tc>
          <w:tcPr>
            <w:tcW w:w="0" w:type="auto"/>
            <w:shd w:val="clear" w:color="auto" w:fill="auto"/>
          </w:tcPr>
          <w:p w14:paraId="6D192679"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r w:rsidR="0018546E" w:rsidRPr="00C732F8">
              <w:rPr>
                <w:rStyle w:val="default"/>
                <w:rFonts w:cs="FrankRuehl" w:hint="cs"/>
                <w:vanish/>
                <w:sz w:val="20"/>
                <w:szCs w:val="24"/>
                <w:shd w:val="clear" w:color="auto" w:fill="FFFF99"/>
                <w:rtl/>
              </w:rPr>
              <w:t>19</w:t>
            </w:r>
            <w:r w:rsidRPr="00C732F8">
              <w:rPr>
                <w:rStyle w:val="default"/>
                <w:rFonts w:cs="FrankRuehl" w:hint="cs"/>
                <w:vanish/>
                <w:sz w:val="20"/>
                <w:szCs w:val="24"/>
                <w:shd w:val="clear" w:color="auto" w:fill="FFFF99"/>
                <w:rtl/>
              </w:rPr>
              <w:t xml:space="preserve">) העולה על </w:t>
            </w:r>
            <w:r w:rsidR="0018546E" w:rsidRPr="00C732F8">
              <w:rPr>
                <w:rStyle w:val="default"/>
                <w:rFonts w:cs="FrankRuehl" w:hint="cs"/>
                <w:vanish/>
                <w:sz w:val="20"/>
                <w:szCs w:val="24"/>
                <w:shd w:val="clear" w:color="auto" w:fill="FFFF99"/>
                <w:rtl/>
              </w:rPr>
              <w:t>108</w:t>
            </w:r>
            <w:r w:rsidRPr="00C732F8">
              <w:rPr>
                <w:rStyle w:val="default"/>
                <w:rFonts w:cs="FrankRuehl" w:hint="cs"/>
                <w:vanish/>
                <w:sz w:val="20"/>
                <w:szCs w:val="24"/>
                <w:shd w:val="clear" w:color="auto" w:fill="FFFF99"/>
                <w:rtl/>
              </w:rPr>
              <w:t xml:space="preserve"> חודשים ואינה עולה על </w:t>
            </w:r>
            <w:r w:rsidR="0018546E" w:rsidRPr="00C732F8">
              <w:rPr>
                <w:rStyle w:val="default"/>
                <w:rFonts w:cs="FrankRuehl" w:hint="cs"/>
                <w:vanish/>
                <w:sz w:val="20"/>
                <w:szCs w:val="24"/>
                <w:shd w:val="clear" w:color="auto" w:fill="FFFF99"/>
                <w:rtl/>
              </w:rPr>
              <w:t>114</w:t>
            </w:r>
            <w:r w:rsidRPr="00C732F8">
              <w:rPr>
                <w:rStyle w:val="default"/>
                <w:rFonts w:cs="FrankRuehl" w:hint="cs"/>
                <w:vanish/>
                <w:sz w:val="20"/>
                <w:szCs w:val="24"/>
                <w:shd w:val="clear" w:color="auto" w:fill="FFFF99"/>
                <w:rtl/>
              </w:rPr>
              <w:t xml:space="preserve"> חודשים</w:t>
            </w:r>
          </w:p>
        </w:tc>
        <w:tc>
          <w:tcPr>
            <w:tcW w:w="0" w:type="auto"/>
            <w:shd w:val="clear" w:color="auto" w:fill="auto"/>
          </w:tcPr>
          <w:p w14:paraId="78E5E42B" w14:textId="77777777" w:rsidR="00901399" w:rsidRPr="00C732F8" w:rsidRDefault="0018546E"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266F3B56" w14:textId="77777777" w:rsidR="00901399" w:rsidRPr="00C732F8" w:rsidRDefault="0018546E"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20</w:t>
            </w:r>
          </w:p>
        </w:tc>
      </w:tr>
      <w:tr w:rsidR="00901399" w:rsidRPr="00C732F8" w14:paraId="20C4CDD0" w14:textId="77777777" w:rsidTr="0089097C">
        <w:trPr>
          <w:hidden/>
        </w:trPr>
        <w:tc>
          <w:tcPr>
            <w:tcW w:w="0" w:type="auto"/>
            <w:shd w:val="clear" w:color="auto" w:fill="auto"/>
          </w:tcPr>
          <w:p w14:paraId="12AD1DB9"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r w:rsidR="0018546E" w:rsidRPr="00C732F8">
              <w:rPr>
                <w:rStyle w:val="default"/>
                <w:rFonts w:cs="FrankRuehl" w:hint="cs"/>
                <w:vanish/>
                <w:sz w:val="20"/>
                <w:szCs w:val="24"/>
                <w:shd w:val="clear" w:color="auto" w:fill="FFFF99"/>
                <w:rtl/>
              </w:rPr>
              <w:t>20</w:t>
            </w:r>
            <w:r w:rsidRPr="00C732F8">
              <w:rPr>
                <w:rStyle w:val="default"/>
                <w:rFonts w:cs="FrankRuehl" w:hint="cs"/>
                <w:vanish/>
                <w:sz w:val="20"/>
                <w:szCs w:val="24"/>
                <w:shd w:val="clear" w:color="auto" w:fill="FFFF99"/>
                <w:rtl/>
              </w:rPr>
              <w:t xml:space="preserve">) העולה על </w:t>
            </w:r>
            <w:r w:rsidR="0018546E" w:rsidRPr="00C732F8">
              <w:rPr>
                <w:rStyle w:val="default"/>
                <w:rFonts w:cs="FrankRuehl" w:hint="cs"/>
                <w:vanish/>
                <w:sz w:val="20"/>
                <w:szCs w:val="24"/>
                <w:shd w:val="clear" w:color="auto" w:fill="FFFF99"/>
                <w:rtl/>
              </w:rPr>
              <w:t>114</w:t>
            </w:r>
            <w:r w:rsidRPr="00C732F8">
              <w:rPr>
                <w:rStyle w:val="default"/>
                <w:rFonts w:cs="FrankRuehl" w:hint="cs"/>
                <w:vanish/>
                <w:sz w:val="20"/>
                <w:szCs w:val="24"/>
                <w:shd w:val="clear" w:color="auto" w:fill="FFFF99"/>
                <w:rtl/>
              </w:rPr>
              <w:t xml:space="preserve"> חודשים ואינה עולה על </w:t>
            </w:r>
            <w:r w:rsidR="0018546E" w:rsidRPr="00C732F8">
              <w:rPr>
                <w:rStyle w:val="default"/>
                <w:rFonts w:cs="FrankRuehl" w:hint="cs"/>
                <w:vanish/>
                <w:sz w:val="20"/>
                <w:szCs w:val="24"/>
                <w:shd w:val="clear" w:color="auto" w:fill="FFFF99"/>
                <w:rtl/>
              </w:rPr>
              <w:t>120</w:t>
            </w:r>
            <w:r w:rsidRPr="00C732F8">
              <w:rPr>
                <w:rStyle w:val="default"/>
                <w:rFonts w:cs="FrankRuehl" w:hint="cs"/>
                <w:vanish/>
                <w:sz w:val="20"/>
                <w:szCs w:val="24"/>
                <w:shd w:val="clear" w:color="auto" w:fill="FFFF99"/>
                <w:rtl/>
              </w:rPr>
              <w:t xml:space="preserve"> חודשים</w:t>
            </w:r>
          </w:p>
        </w:tc>
        <w:tc>
          <w:tcPr>
            <w:tcW w:w="0" w:type="auto"/>
            <w:shd w:val="clear" w:color="auto" w:fill="auto"/>
          </w:tcPr>
          <w:p w14:paraId="1659FE3A" w14:textId="77777777" w:rsidR="00901399" w:rsidRPr="00C732F8" w:rsidRDefault="0018546E"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157ABD81" w14:textId="77777777" w:rsidR="00901399" w:rsidRPr="00C732F8" w:rsidRDefault="0018546E"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21</w:t>
            </w:r>
          </w:p>
        </w:tc>
      </w:tr>
      <w:tr w:rsidR="00901399" w:rsidRPr="00C732F8" w14:paraId="5962C7F1" w14:textId="77777777" w:rsidTr="0089097C">
        <w:trPr>
          <w:hidden/>
        </w:trPr>
        <w:tc>
          <w:tcPr>
            <w:tcW w:w="0" w:type="auto"/>
            <w:shd w:val="clear" w:color="auto" w:fill="auto"/>
          </w:tcPr>
          <w:p w14:paraId="39187722"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r w:rsidR="0018546E" w:rsidRPr="00C732F8">
              <w:rPr>
                <w:rStyle w:val="default"/>
                <w:rFonts w:cs="FrankRuehl" w:hint="cs"/>
                <w:vanish/>
                <w:sz w:val="20"/>
                <w:szCs w:val="24"/>
                <w:shd w:val="clear" w:color="auto" w:fill="FFFF99"/>
                <w:rtl/>
              </w:rPr>
              <w:t>21</w:t>
            </w:r>
            <w:r w:rsidRPr="00C732F8">
              <w:rPr>
                <w:rStyle w:val="default"/>
                <w:rFonts w:cs="FrankRuehl" w:hint="cs"/>
                <w:vanish/>
                <w:sz w:val="20"/>
                <w:szCs w:val="24"/>
                <w:shd w:val="clear" w:color="auto" w:fill="FFFF99"/>
                <w:rtl/>
              </w:rPr>
              <w:t xml:space="preserve">) העולה על </w:t>
            </w:r>
            <w:r w:rsidR="0018546E" w:rsidRPr="00C732F8">
              <w:rPr>
                <w:rStyle w:val="default"/>
                <w:rFonts w:cs="FrankRuehl" w:hint="cs"/>
                <w:vanish/>
                <w:sz w:val="20"/>
                <w:szCs w:val="24"/>
                <w:shd w:val="clear" w:color="auto" w:fill="FFFF99"/>
                <w:rtl/>
              </w:rPr>
              <w:t>120</w:t>
            </w:r>
            <w:r w:rsidRPr="00C732F8">
              <w:rPr>
                <w:rStyle w:val="default"/>
                <w:rFonts w:cs="FrankRuehl" w:hint="cs"/>
                <w:vanish/>
                <w:sz w:val="20"/>
                <w:szCs w:val="24"/>
                <w:shd w:val="clear" w:color="auto" w:fill="FFFF99"/>
                <w:rtl/>
              </w:rPr>
              <w:t xml:space="preserve"> חודשים ואינה עולה על </w:t>
            </w:r>
            <w:r w:rsidR="0018546E" w:rsidRPr="00C732F8">
              <w:rPr>
                <w:rStyle w:val="default"/>
                <w:rFonts w:cs="FrankRuehl" w:hint="cs"/>
                <w:vanish/>
                <w:sz w:val="20"/>
                <w:szCs w:val="24"/>
                <w:shd w:val="clear" w:color="auto" w:fill="FFFF99"/>
                <w:rtl/>
              </w:rPr>
              <w:t>126</w:t>
            </w:r>
            <w:r w:rsidRPr="00C732F8">
              <w:rPr>
                <w:rStyle w:val="default"/>
                <w:rFonts w:cs="FrankRuehl" w:hint="cs"/>
                <w:vanish/>
                <w:sz w:val="20"/>
                <w:szCs w:val="24"/>
                <w:shd w:val="clear" w:color="auto" w:fill="FFFF99"/>
                <w:rtl/>
              </w:rPr>
              <w:t xml:space="preserve"> חודשים</w:t>
            </w:r>
          </w:p>
        </w:tc>
        <w:tc>
          <w:tcPr>
            <w:tcW w:w="0" w:type="auto"/>
            <w:shd w:val="clear" w:color="auto" w:fill="auto"/>
          </w:tcPr>
          <w:p w14:paraId="7A9F33A2" w14:textId="77777777" w:rsidR="00901399" w:rsidRPr="00C732F8" w:rsidRDefault="0018546E"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488CB75A" w14:textId="77777777" w:rsidR="00901399" w:rsidRPr="00C732F8" w:rsidRDefault="0018546E"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22</w:t>
            </w:r>
          </w:p>
        </w:tc>
      </w:tr>
      <w:tr w:rsidR="00901399" w:rsidRPr="00C732F8" w14:paraId="5983CF50" w14:textId="77777777" w:rsidTr="0089097C">
        <w:trPr>
          <w:hidden/>
        </w:trPr>
        <w:tc>
          <w:tcPr>
            <w:tcW w:w="0" w:type="auto"/>
            <w:shd w:val="clear" w:color="auto" w:fill="auto"/>
          </w:tcPr>
          <w:p w14:paraId="3D9D56FF"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r w:rsidR="0018546E" w:rsidRPr="00C732F8">
              <w:rPr>
                <w:rStyle w:val="default"/>
                <w:rFonts w:cs="FrankRuehl" w:hint="cs"/>
                <w:vanish/>
                <w:sz w:val="20"/>
                <w:szCs w:val="24"/>
                <w:shd w:val="clear" w:color="auto" w:fill="FFFF99"/>
                <w:rtl/>
              </w:rPr>
              <w:t>22</w:t>
            </w:r>
            <w:r w:rsidRPr="00C732F8">
              <w:rPr>
                <w:rStyle w:val="default"/>
                <w:rFonts w:cs="FrankRuehl" w:hint="cs"/>
                <w:vanish/>
                <w:sz w:val="20"/>
                <w:szCs w:val="24"/>
                <w:shd w:val="clear" w:color="auto" w:fill="FFFF99"/>
                <w:rtl/>
              </w:rPr>
              <w:t xml:space="preserve">) העולה על </w:t>
            </w:r>
            <w:r w:rsidR="0018546E" w:rsidRPr="00C732F8">
              <w:rPr>
                <w:rStyle w:val="default"/>
                <w:rFonts w:cs="FrankRuehl" w:hint="cs"/>
                <w:vanish/>
                <w:sz w:val="20"/>
                <w:szCs w:val="24"/>
                <w:shd w:val="clear" w:color="auto" w:fill="FFFF99"/>
                <w:rtl/>
              </w:rPr>
              <w:t>126</w:t>
            </w:r>
            <w:r w:rsidRPr="00C732F8">
              <w:rPr>
                <w:rStyle w:val="default"/>
                <w:rFonts w:cs="FrankRuehl" w:hint="cs"/>
                <w:vanish/>
                <w:sz w:val="20"/>
                <w:szCs w:val="24"/>
                <w:shd w:val="clear" w:color="auto" w:fill="FFFF99"/>
                <w:rtl/>
              </w:rPr>
              <w:t xml:space="preserve"> חודשים ואינה עולה על </w:t>
            </w:r>
            <w:r w:rsidR="0018546E" w:rsidRPr="00C732F8">
              <w:rPr>
                <w:rStyle w:val="default"/>
                <w:rFonts w:cs="FrankRuehl" w:hint="cs"/>
                <w:vanish/>
                <w:sz w:val="20"/>
                <w:szCs w:val="24"/>
                <w:shd w:val="clear" w:color="auto" w:fill="FFFF99"/>
                <w:rtl/>
              </w:rPr>
              <w:t>132</w:t>
            </w:r>
            <w:r w:rsidRPr="00C732F8">
              <w:rPr>
                <w:rStyle w:val="default"/>
                <w:rFonts w:cs="FrankRuehl" w:hint="cs"/>
                <w:vanish/>
                <w:sz w:val="20"/>
                <w:szCs w:val="24"/>
                <w:shd w:val="clear" w:color="auto" w:fill="FFFF99"/>
                <w:rtl/>
              </w:rPr>
              <w:t xml:space="preserve"> חודשים</w:t>
            </w:r>
          </w:p>
        </w:tc>
        <w:tc>
          <w:tcPr>
            <w:tcW w:w="0" w:type="auto"/>
            <w:shd w:val="clear" w:color="auto" w:fill="auto"/>
          </w:tcPr>
          <w:p w14:paraId="581F446F" w14:textId="77777777" w:rsidR="00901399" w:rsidRPr="00C732F8" w:rsidRDefault="0018546E"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42914152" w14:textId="77777777" w:rsidR="00901399" w:rsidRPr="00C732F8" w:rsidRDefault="0018546E"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23</w:t>
            </w:r>
          </w:p>
        </w:tc>
      </w:tr>
      <w:tr w:rsidR="00901399" w:rsidRPr="00C732F8" w14:paraId="472A3D76" w14:textId="77777777" w:rsidTr="0089097C">
        <w:trPr>
          <w:hidden/>
        </w:trPr>
        <w:tc>
          <w:tcPr>
            <w:tcW w:w="0" w:type="auto"/>
            <w:shd w:val="clear" w:color="auto" w:fill="auto"/>
          </w:tcPr>
          <w:p w14:paraId="30B518D0" w14:textId="77777777" w:rsidR="00901399" w:rsidRPr="00C732F8" w:rsidRDefault="00901399" w:rsidP="0089097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r w:rsidR="0018546E" w:rsidRPr="00C732F8">
              <w:rPr>
                <w:rStyle w:val="default"/>
                <w:rFonts w:cs="FrankRuehl" w:hint="cs"/>
                <w:vanish/>
                <w:sz w:val="20"/>
                <w:szCs w:val="24"/>
                <w:shd w:val="clear" w:color="auto" w:fill="FFFF99"/>
                <w:rtl/>
              </w:rPr>
              <w:t>2</w:t>
            </w:r>
            <w:r w:rsidRPr="00C732F8">
              <w:rPr>
                <w:rStyle w:val="default"/>
                <w:rFonts w:cs="FrankRuehl" w:hint="cs"/>
                <w:vanish/>
                <w:sz w:val="20"/>
                <w:szCs w:val="24"/>
                <w:shd w:val="clear" w:color="auto" w:fill="FFFF99"/>
                <w:rtl/>
              </w:rPr>
              <w:t xml:space="preserve">3) העולה על </w:t>
            </w:r>
            <w:r w:rsidR="0018546E" w:rsidRPr="00C732F8">
              <w:rPr>
                <w:rStyle w:val="default"/>
                <w:rFonts w:cs="FrankRuehl" w:hint="cs"/>
                <w:vanish/>
                <w:sz w:val="20"/>
                <w:szCs w:val="24"/>
                <w:shd w:val="clear" w:color="auto" w:fill="FFFF99"/>
                <w:rtl/>
              </w:rPr>
              <w:t>132</w:t>
            </w:r>
            <w:r w:rsidRPr="00C732F8">
              <w:rPr>
                <w:rStyle w:val="default"/>
                <w:rFonts w:cs="FrankRuehl" w:hint="cs"/>
                <w:vanish/>
                <w:sz w:val="20"/>
                <w:szCs w:val="24"/>
                <w:shd w:val="clear" w:color="auto" w:fill="FFFF99"/>
                <w:rtl/>
              </w:rPr>
              <w:t xml:space="preserve"> חודשים</w:t>
            </w:r>
          </w:p>
        </w:tc>
        <w:tc>
          <w:tcPr>
            <w:tcW w:w="0" w:type="auto"/>
            <w:shd w:val="clear" w:color="auto" w:fill="auto"/>
          </w:tcPr>
          <w:p w14:paraId="2E85BADB" w14:textId="77777777" w:rsidR="00901399" w:rsidRPr="00C732F8" w:rsidRDefault="0018546E"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5B5E2E7C" w14:textId="77777777" w:rsidR="00901399" w:rsidRPr="00C732F8" w:rsidRDefault="0018546E" w:rsidP="0089097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24</w:t>
            </w:r>
          </w:p>
        </w:tc>
      </w:tr>
    </w:tbl>
    <w:p w14:paraId="3A84BFB8" w14:textId="77777777" w:rsidR="005623BE" w:rsidRPr="00C732F8" w:rsidRDefault="005623BE" w:rsidP="005623BE">
      <w:pPr>
        <w:pStyle w:val="P00"/>
        <w:spacing w:before="0"/>
        <w:ind w:left="0" w:right="1134"/>
        <w:rPr>
          <w:rStyle w:val="default"/>
          <w:rFonts w:cs="FrankRuehl"/>
          <w:vanish/>
          <w:sz w:val="20"/>
          <w:szCs w:val="20"/>
          <w:shd w:val="clear" w:color="auto" w:fill="FFFF99"/>
          <w:rtl/>
        </w:rPr>
      </w:pPr>
    </w:p>
    <w:p w14:paraId="11BBC63F" w14:textId="77777777" w:rsidR="0018546E" w:rsidRPr="00C732F8" w:rsidRDefault="0018546E" w:rsidP="0018546E">
      <w:pPr>
        <w:pStyle w:val="P00"/>
        <w:spacing w:before="0"/>
        <w:ind w:left="0" w:right="1134"/>
        <w:jc w:val="center"/>
        <w:rPr>
          <w:rStyle w:val="default"/>
          <w:rFonts w:cs="FrankRuehl"/>
          <w:vanish/>
          <w:sz w:val="20"/>
          <w:szCs w:val="20"/>
          <w:shd w:val="clear" w:color="auto" w:fill="FFFF99"/>
          <w:rtl/>
        </w:rPr>
      </w:pPr>
      <w:r w:rsidRPr="00C732F8">
        <w:rPr>
          <w:rStyle w:val="default"/>
          <w:rFonts w:cs="FrankRuehl" w:hint="cs"/>
          <w:vanish/>
          <w:sz w:val="20"/>
          <w:szCs w:val="20"/>
          <w:shd w:val="clear" w:color="auto" w:fill="FFFF99"/>
          <w:rtl/>
        </w:rPr>
        <w:t>חלק ג'</w:t>
      </w:r>
    </w:p>
    <w:p w14:paraId="6BB10E8A" w14:textId="77777777" w:rsidR="0018546E" w:rsidRPr="00C732F8" w:rsidRDefault="0018546E" w:rsidP="0018546E">
      <w:pPr>
        <w:pStyle w:val="P00"/>
        <w:spacing w:before="0"/>
        <w:ind w:left="0" w:right="1134"/>
        <w:jc w:val="center"/>
        <w:rPr>
          <w:rStyle w:val="default"/>
          <w:rFonts w:cs="FrankRuehl"/>
          <w:vanish/>
          <w:sz w:val="20"/>
          <w:szCs w:val="20"/>
          <w:shd w:val="clear" w:color="auto" w:fill="FFFF99"/>
          <w:rtl/>
        </w:rPr>
      </w:pPr>
      <w:r w:rsidRPr="00C732F8">
        <w:rPr>
          <w:rStyle w:val="default"/>
          <w:rFonts w:cs="FrankRuehl" w:hint="cs"/>
          <w:vanish/>
          <w:sz w:val="20"/>
          <w:szCs w:val="20"/>
          <w:shd w:val="clear" w:color="auto" w:fill="FFFF99"/>
          <w:rtl/>
        </w:rPr>
        <w:t>(סעיף 68ג(ג))</w:t>
      </w:r>
    </w:p>
    <w:p w14:paraId="0287B20F" w14:textId="77777777" w:rsidR="0018546E" w:rsidRPr="00C732F8" w:rsidRDefault="0018546E" w:rsidP="005623BE">
      <w:pPr>
        <w:pStyle w:val="P00"/>
        <w:spacing w:before="0"/>
        <w:ind w:left="0" w:right="1134"/>
        <w:rPr>
          <w:rStyle w:val="default"/>
          <w:rFonts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6"/>
        <w:gridCol w:w="2646"/>
        <w:gridCol w:w="2646"/>
      </w:tblGrid>
      <w:tr w:rsidR="00EC1430" w:rsidRPr="00C732F8" w14:paraId="48B007BC" w14:textId="77777777" w:rsidTr="0089097C">
        <w:trPr>
          <w:hidden/>
        </w:trPr>
        <w:tc>
          <w:tcPr>
            <w:tcW w:w="0" w:type="auto"/>
            <w:shd w:val="clear" w:color="auto" w:fill="auto"/>
            <w:vAlign w:val="bottom"/>
          </w:tcPr>
          <w:p w14:paraId="2AC6888C" w14:textId="77777777" w:rsidR="0018546E" w:rsidRPr="00C732F8" w:rsidRDefault="0018546E" w:rsidP="0089097C">
            <w:pPr>
              <w:pStyle w:val="P00"/>
              <w:spacing w:before="0"/>
              <w:ind w:left="0"/>
              <w:jc w:val="center"/>
              <w:rPr>
                <w:rStyle w:val="default"/>
                <w:rFonts w:cs="FrankRuehl"/>
                <w:vanish/>
                <w:sz w:val="18"/>
                <w:szCs w:val="22"/>
                <w:shd w:val="clear" w:color="auto" w:fill="FFFF99"/>
                <w:rtl/>
              </w:rPr>
            </w:pPr>
            <w:r w:rsidRPr="00C732F8">
              <w:rPr>
                <w:rStyle w:val="default"/>
                <w:rFonts w:cs="FrankRuehl" w:hint="cs"/>
                <w:vanish/>
                <w:sz w:val="18"/>
                <w:szCs w:val="22"/>
                <w:shd w:val="clear" w:color="auto" w:fill="FFFF99"/>
                <w:rtl/>
              </w:rPr>
              <w:t>טור א'</w:t>
            </w:r>
          </w:p>
          <w:p w14:paraId="1D7124F3" w14:textId="77777777" w:rsidR="0018546E" w:rsidRPr="00C732F8" w:rsidRDefault="0018546E" w:rsidP="0089097C">
            <w:pPr>
              <w:pStyle w:val="P00"/>
              <w:spacing w:before="0"/>
              <w:ind w:left="0"/>
              <w:jc w:val="center"/>
              <w:rPr>
                <w:rStyle w:val="default"/>
                <w:rFonts w:cs="FrankRuehl"/>
                <w:vanish/>
                <w:sz w:val="18"/>
                <w:szCs w:val="22"/>
                <w:shd w:val="clear" w:color="auto" w:fill="FFFF99"/>
                <w:rtl/>
              </w:rPr>
            </w:pPr>
            <w:r w:rsidRPr="00C732F8">
              <w:rPr>
                <w:rStyle w:val="default"/>
                <w:rFonts w:cs="FrankRuehl" w:hint="cs"/>
                <w:vanish/>
                <w:sz w:val="18"/>
                <w:szCs w:val="22"/>
                <w:shd w:val="clear" w:color="auto" w:fill="FFFF99"/>
                <w:rtl/>
              </w:rPr>
              <w:t>קבוצת האסירים</w:t>
            </w:r>
          </w:p>
        </w:tc>
        <w:tc>
          <w:tcPr>
            <w:tcW w:w="0" w:type="auto"/>
            <w:shd w:val="clear" w:color="auto" w:fill="auto"/>
            <w:vAlign w:val="bottom"/>
          </w:tcPr>
          <w:p w14:paraId="18A350B4" w14:textId="77777777" w:rsidR="0018546E" w:rsidRPr="00C732F8" w:rsidRDefault="0018546E" w:rsidP="0089097C">
            <w:pPr>
              <w:pStyle w:val="P00"/>
              <w:spacing w:before="0"/>
              <w:ind w:left="0"/>
              <w:jc w:val="center"/>
              <w:rPr>
                <w:rStyle w:val="default"/>
                <w:rFonts w:cs="FrankRuehl"/>
                <w:vanish/>
                <w:sz w:val="18"/>
                <w:szCs w:val="22"/>
                <w:shd w:val="clear" w:color="auto" w:fill="FFFF99"/>
                <w:rtl/>
              </w:rPr>
            </w:pPr>
            <w:r w:rsidRPr="00C732F8">
              <w:rPr>
                <w:rStyle w:val="default"/>
                <w:rFonts w:cs="FrankRuehl" w:hint="cs"/>
                <w:vanish/>
                <w:sz w:val="18"/>
                <w:szCs w:val="22"/>
                <w:shd w:val="clear" w:color="auto" w:fill="FFFF99"/>
                <w:rtl/>
              </w:rPr>
              <w:t>טור ב'</w:t>
            </w:r>
          </w:p>
          <w:p w14:paraId="4C5BB560" w14:textId="77777777" w:rsidR="0018546E" w:rsidRPr="00C732F8" w:rsidRDefault="0018546E" w:rsidP="0089097C">
            <w:pPr>
              <w:pStyle w:val="P00"/>
              <w:spacing w:before="0"/>
              <w:ind w:left="0"/>
              <w:jc w:val="center"/>
              <w:rPr>
                <w:rStyle w:val="default"/>
                <w:rFonts w:cs="FrankRuehl"/>
                <w:vanish/>
                <w:sz w:val="18"/>
                <w:szCs w:val="22"/>
                <w:shd w:val="clear" w:color="auto" w:fill="FFFF99"/>
                <w:rtl/>
              </w:rPr>
            </w:pPr>
            <w:r w:rsidRPr="00C732F8">
              <w:rPr>
                <w:rStyle w:val="default"/>
                <w:rFonts w:cs="FrankRuehl" w:hint="cs"/>
                <w:vanish/>
                <w:sz w:val="18"/>
                <w:szCs w:val="22"/>
                <w:shd w:val="clear" w:color="auto" w:fill="FFFF99"/>
                <w:rtl/>
              </w:rPr>
              <w:t>יתרת מאסר מרבית (בשבועות)</w:t>
            </w:r>
          </w:p>
        </w:tc>
        <w:tc>
          <w:tcPr>
            <w:tcW w:w="0" w:type="auto"/>
            <w:shd w:val="clear" w:color="auto" w:fill="auto"/>
            <w:vAlign w:val="bottom"/>
          </w:tcPr>
          <w:p w14:paraId="7549EF40" w14:textId="77777777" w:rsidR="0018546E" w:rsidRPr="00C732F8" w:rsidRDefault="0018546E" w:rsidP="0089097C">
            <w:pPr>
              <w:pStyle w:val="P00"/>
              <w:spacing w:before="0"/>
              <w:ind w:left="0"/>
              <w:jc w:val="center"/>
              <w:rPr>
                <w:rStyle w:val="default"/>
                <w:rFonts w:cs="FrankRuehl"/>
                <w:vanish/>
                <w:sz w:val="18"/>
                <w:szCs w:val="22"/>
                <w:shd w:val="clear" w:color="auto" w:fill="FFFF99"/>
                <w:rtl/>
              </w:rPr>
            </w:pPr>
            <w:r w:rsidRPr="00C732F8">
              <w:rPr>
                <w:rStyle w:val="default"/>
                <w:rFonts w:cs="FrankRuehl" w:hint="cs"/>
                <w:vanish/>
                <w:sz w:val="18"/>
                <w:szCs w:val="22"/>
                <w:shd w:val="clear" w:color="auto" w:fill="FFFF99"/>
                <w:rtl/>
              </w:rPr>
              <w:t>טור ג'</w:t>
            </w:r>
          </w:p>
          <w:p w14:paraId="306C601D" w14:textId="77777777" w:rsidR="0018546E" w:rsidRPr="00C732F8" w:rsidRDefault="0018546E" w:rsidP="0089097C">
            <w:pPr>
              <w:pStyle w:val="P00"/>
              <w:spacing w:before="0"/>
              <w:ind w:left="0"/>
              <w:jc w:val="center"/>
              <w:rPr>
                <w:rStyle w:val="default"/>
                <w:rFonts w:cs="FrankRuehl"/>
                <w:vanish/>
                <w:sz w:val="18"/>
                <w:szCs w:val="22"/>
                <w:shd w:val="clear" w:color="auto" w:fill="FFFF99"/>
                <w:rtl/>
              </w:rPr>
            </w:pPr>
            <w:r w:rsidRPr="00C732F8">
              <w:rPr>
                <w:rStyle w:val="default"/>
                <w:rFonts w:cs="FrankRuehl" w:hint="cs"/>
                <w:vanish/>
                <w:sz w:val="18"/>
                <w:szCs w:val="22"/>
                <w:shd w:val="clear" w:color="auto" w:fill="FFFF99"/>
                <w:rtl/>
              </w:rPr>
              <w:t>יתרת מאסר מרבית (בשבועות) לגבי אסיר שהתקבלה החלטה על שחרורו על-תנאי ממאסר</w:t>
            </w:r>
          </w:p>
        </w:tc>
      </w:tr>
      <w:tr w:rsidR="00EC1430" w:rsidRPr="00C732F8" w14:paraId="50351DC6" w14:textId="77777777" w:rsidTr="0089097C">
        <w:trPr>
          <w:hidden/>
        </w:trPr>
        <w:tc>
          <w:tcPr>
            <w:tcW w:w="0" w:type="auto"/>
            <w:gridSpan w:val="3"/>
            <w:shd w:val="clear" w:color="auto" w:fill="auto"/>
          </w:tcPr>
          <w:p w14:paraId="242590EA" w14:textId="77777777" w:rsidR="00EC1430" w:rsidRPr="00C732F8" w:rsidRDefault="00EC1430" w:rsidP="0089097C">
            <w:pPr>
              <w:pStyle w:val="P00"/>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מי שנדון למאסר לתקופה –</w:t>
            </w:r>
          </w:p>
        </w:tc>
      </w:tr>
      <w:tr w:rsidR="00EC1430" w:rsidRPr="00C732F8" w14:paraId="1A503DB1" w14:textId="77777777" w:rsidTr="0089097C">
        <w:trPr>
          <w:hidden/>
        </w:trPr>
        <w:tc>
          <w:tcPr>
            <w:tcW w:w="0" w:type="auto"/>
            <w:shd w:val="clear" w:color="auto" w:fill="auto"/>
          </w:tcPr>
          <w:p w14:paraId="20C41AAF" w14:textId="77777777" w:rsidR="0018546E" w:rsidRPr="00C732F8" w:rsidRDefault="00EC1430" w:rsidP="0089097C">
            <w:pPr>
              <w:pStyle w:val="P00"/>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(1) העולה על חודש ואינה עולה על שישה חודשים</w:t>
            </w:r>
          </w:p>
        </w:tc>
        <w:tc>
          <w:tcPr>
            <w:tcW w:w="0" w:type="auto"/>
            <w:shd w:val="clear" w:color="auto" w:fill="auto"/>
          </w:tcPr>
          <w:p w14:paraId="1E4078AE" w14:textId="77777777" w:rsidR="0018546E" w:rsidRPr="00C732F8" w:rsidRDefault="00EC1430"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2</w:t>
            </w:r>
          </w:p>
        </w:tc>
        <w:tc>
          <w:tcPr>
            <w:tcW w:w="0" w:type="auto"/>
            <w:shd w:val="clear" w:color="auto" w:fill="auto"/>
          </w:tcPr>
          <w:p w14:paraId="2A625B2B" w14:textId="77777777" w:rsidR="0018546E" w:rsidRPr="00C732F8" w:rsidRDefault="00EC1430"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8</w:t>
            </w:r>
          </w:p>
        </w:tc>
      </w:tr>
      <w:tr w:rsidR="00EC1430" w:rsidRPr="00C732F8" w14:paraId="18D09558" w14:textId="77777777" w:rsidTr="0089097C">
        <w:trPr>
          <w:hidden/>
        </w:trPr>
        <w:tc>
          <w:tcPr>
            <w:tcW w:w="0" w:type="auto"/>
            <w:shd w:val="clear" w:color="auto" w:fill="auto"/>
          </w:tcPr>
          <w:p w14:paraId="135B6434" w14:textId="77777777" w:rsidR="0018546E" w:rsidRPr="00C732F8" w:rsidRDefault="00EC1430" w:rsidP="0089097C">
            <w:pPr>
              <w:pStyle w:val="P00"/>
              <w:spacing w:before="0"/>
              <w:ind w:left="0"/>
              <w:jc w:val="left"/>
              <w:rPr>
                <w:rStyle w:val="default"/>
                <w:rFonts w:cs="FrankRuehl" w:hint="cs"/>
                <w:vanish/>
                <w:sz w:val="20"/>
                <w:szCs w:val="24"/>
                <w:shd w:val="clear" w:color="auto" w:fill="FFFF99"/>
                <w:rtl/>
              </w:rPr>
            </w:pPr>
            <w:r w:rsidRPr="00C732F8">
              <w:rPr>
                <w:rStyle w:val="default"/>
                <w:rFonts w:cs="FrankRuehl" w:hint="cs"/>
                <w:vanish/>
                <w:sz w:val="20"/>
                <w:szCs w:val="24"/>
                <w:shd w:val="clear" w:color="auto" w:fill="FFFF99"/>
                <w:rtl/>
              </w:rPr>
              <w:t>(2) העולה על שישה חודשים ואינה עולה על 12 חודשים</w:t>
            </w:r>
          </w:p>
        </w:tc>
        <w:tc>
          <w:tcPr>
            <w:tcW w:w="0" w:type="auto"/>
            <w:shd w:val="clear" w:color="auto" w:fill="auto"/>
          </w:tcPr>
          <w:p w14:paraId="341FDB82" w14:textId="77777777" w:rsidR="0018546E" w:rsidRPr="00C732F8" w:rsidRDefault="00EC1430"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3</w:t>
            </w:r>
          </w:p>
        </w:tc>
        <w:tc>
          <w:tcPr>
            <w:tcW w:w="0" w:type="auto"/>
            <w:shd w:val="clear" w:color="auto" w:fill="auto"/>
          </w:tcPr>
          <w:p w14:paraId="4534E20B" w14:textId="77777777" w:rsidR="0018546E" w:rsidRPr="00C732F8" w:rsidRDefault="00EC1430"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12</w:t>
            </w:r>
          </w:p>
        </w:tc>
      </w:tr>
      <w:tr w:rsidR="00EC1430" w:rsidRPr="00C732F8" w14:paraId="78948644" w14:textId="77777777" w:rsidTr="0089097C">
        <w:trPr>
          <w:hidden/>
        </w:trPr>
        <w:tc>
          <w:tcPr>
            <w:tcW w:w="0" w:type="auto"/>
            <w:shd w:val="clear" w:color="auto" w:fill="auto"/>
          </w:tcPr>
          <w:p w14:paraId="14FE002D" w14:textId="77777777" w:rsidR="0018546E" w:rsidRPr="00C732F8" w:rsidRDefault="00EC1430" w:rsidP="0089097C">
            <w:pPr>
              <w:pStyle w:val="P00"/>
              <w:spacing w:before="0"/>
              <w:ind w:left="0"/>
              <w:jc w:val="left"/>
              <w:rPr>
                <w:rStyle w:val="default"/>
                <w:rFonts w:cs="FrankRuehl" w:hint="cs"/>
                <w:vanish/>
                <w:sz w:val="20"/>
                <w:szCs w:val="24"/>
                <w:shd w:val="clear" w:color="auto" w:fill="FFFF99"/>
                <w:rtl/>
              </w:rPr>
            </w:pPr>
            <w:r w:rsidRPr="00C732F8">
              <w:rPr>
                <w:rStyle w:val="default"/>
                <w:rFonts w:cs="FrankRuehl" w:hint="cs"/>
                <w:vanish/>
                <w:sz w:val="20"/>
                <w:szCs w:val="24"/>
                <w:shd w:val="clear" w:color="auto" w:fill="FFFF99"/>
                <w:rtl/>
              </w:rPr>
              <w:t>(3) העולה על שישה חודשים ואינה עולה על 18 חודשים</w:t>
            </w:r>
          </w:p>
        </w:tc>
        <w:tc>
          <w:tcPr>
            <w:tcW w:w="0" w:type="auto"/>
            <w:shd w:val="clear" w:color="auto" w:fill="auto"/>
          </w:tcPr>
          <w:p w14:paraId="6F598274" w14:textId="77777777" w:rsidR="0018546E" w:rsidRPr="00C732F8" w:rsidRDefault="00EC1430"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4</w:t>
            </w:r>
          </w:p>
        </w:tc>
        <w:tc>
          <w:tcPr>
            <w:tcW w:w="0" w:type="auto"/>
            <w:shd w:val="clear" w:color="auto" w:fill="auto"/>
          </w:tcPr>
          <w:p w14:paraId="57EEA09D" w14:textId="77777777" w:rsidR="0018546E" w:rsidRPr="00C732F8" w:rsidRDefault="00EC1430"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16</w:t>
            </w:r>
          </w:p>
        </w:tc>
      </w:tr>
      <w:tr w:rsidR="00EC1430" w:rsidRPr="00C732F8" w14:paraId="1737EBCC" w14:textId="77777777" w:rsidTr="0089097C">
        <w:trPr>
          <w:hidden/>
        </w:trPr>
        <w:tc>
          <w:tcPr>
            <w:tcW w:w="0" w:type="auto"/>
            <w:shd w:val="clear" w:color="auto" w:fill="auto"/>
          </w:tcPr>
          <w:p w14:paraId="74EFD9BC" w14:textId="77777777" w:rsidR="0018546E" w:rsidRPr="00C732F8" w:rsidRDefault="00EC1430" w:rsidP="0089097C">
            <w:pPr>
              <w:pStyle w:val="P00"/>
              <w:spacing w:before="0"/>
              <w:ind w:left="0"/>
              <w:jc w:val="left"/>
              <w:rPr>
                <w:rStyle w:val="default"/>
                <w:rFonts w:cs="FrankRuehl" w:hint="cs"/>
                <w:vanish/>
                <w:sz w:val="20"/>
                <w:szCs w:val="24"/>
                <w:shd w:val="clear" w:color="auto" w:fill="FFFF99"/>
                <w:rtl/>
              </w:rPr>
            </w:pPr>
            <w:r w:rsidRPr="00C732F8">
              <w:rPr>
                <w:rStyle w:val="default"/>
                <w:rFonts w:cs="FrankRuehl" w:hint="cs"/>
                <w:vanish/>
                <w:sz w:val="20"/>
                <w:szCs w:val="24"/>
                <w:shd w:val="clear" w:color="auto" w:fill="FFFF99"/>
                <w:rtl/>
              </w:rPr>
              <w:t>(4) העולה על 18 חודשים ואינה עולה על 24 חודשים</w:t>
            </w:r>
          </w:p>
        </w:tc>
        <w:tc>
          <w:tcPr>
            <w:tcW w:w="0" w:type="auto"/>
            <w:shd w:val="clear" w:color="auto" w:fill="auto"/>
          </w:tcPr>
          <w:p w14:paraId="3080E507" w14:textId="77777777" w:rsidR="0018546E" w:rsidRPr="00C732F8" w:rsidRDefault="00EC1430"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5</w:t>
            </w:r>
          </w:p>
        </w:tc>
        <w:tc>
          <w:tcPr>
            <w:tcW w:w="0" w:type="auto"/>
            <w:shd w:val="clear" w:color="auto" w:fill="auto"/>
          </w:tcPr>
          <w:p w14:paraId="5BDF0E64" w14:textId="77777777" w:rsidR="0018546E" w:rsidRPr="00C732F8" w:rsidRDefault="00EC1430"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16</w:t>
            </w:r>
          </w:p>
        </w:tc>
      </w:tr>
      <w:tr w:rsidR="00EC1430" w:rsidRPr="00C732F8" w14:paraId="16BD35F6" w14:textId="77777777" w:rsidTr="0089097C">
        <w:trPr>
          <w:hidden/>
        </w:trPr>
        <w:tc>
          <w:tcPr>
            <w:tcW w:w="0" w:type="auto"/>
            <w:shd w:val="clear" w:color="auto" w:fill="auto"/>
          </w:tcPr>
          <w:p w14:paraId="575D9FF0" w14:textId="77777777" w:rsidR="00EC1430" w:rsidRPr="00C732F8" w:rsidRDefault="00EC1430" w:rsidP="0089097C">
            <w:pPr>
              <w:pStyle w:val="P00"/>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(5) העולה על 24 חודשים ואינה עולה על 30 חודשים</w:t>
            </w:r>
          </w:p>
        </w:tc>
        <w:tc>
          <w:tcPr>
            <w:tcW w:w="0" w:type="auto"/>
            <w:shd w:val="clear" w:color="auto" w:fill="auto"/>
          </w:tcPr>
          <w:p w14:paraId="3DCDA82F" w14:textId="77777777" w:rsidR="00EC1430" w:rsidRPr="00C732F8" w:rsidRDefault="00EC1430"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6</w:t>
            </w:r>
          </w:p>
        </w:tc>
        <w:tc>
          <w:tcPr>
            <w:tcW w:w="0" w:type="auto"/>
            <w:shd w:val="clear" w:color="auto" w:fill="auto"/>
          </w:tcPr>
          <w:p w14:paraId="15B9DF6E" w14:textId="77777777" w:rsidR="00EC1430" w:rsidRPr="00C732F8" w:rsidRDefault="00EC1430"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18</w:t>
            </w:r>
          </w:p>
        </w:tc>
      </w:tr>
      <w:tr w:rsidR="00EC1430" w:rsidRPr="00C732F8" w14:paraId="0D9D168E" w14:textId="77777777" w:rsidTr="0089097C">
        <w:trPr>
          <w:hidden/>
        </w:trPr>
        <w:tc>
          <w:tcPr>
            <w:tcW w:w="0" w:type="auto"/>
            <w:shd w:val="clear" w:color="auto" w:fill="auto"/>
          </w:tcPr>
          <w:p w14:paraId="73CBDE47" w14:textId="77777777" w:rsidR="00EC1430" w:rsidRPr="00C732F8" w:rsidRDefault="00EC1430" w:rsidP="0089097C">
            <w:pPr>
              <w:pStyle w:val="P00"/>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(6) העולה על 30 חודשים ואינה עולה על 36 חודשים</w:t>
            </w:r>
          </w:p>
        </w:tc>
        <w:tc>
          <w:tcPr>
            <w:tcW w:w="0" w:type="auto"/>
            <w:shd w:val="clear" w:color="auto" w:fill="auto"/>
          </w:tcPr>
          <w:p w14:paraId="6F1B47AC" w14:textId="77777777" w:rsidR="00EC1430" w:rsidRPr="00C732F8" w:rsidRDefault="00EC1430"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7</w:t>
            </w:r>
          </w:p>
        </w:tc>
        <w:tc>
          <w:tcPr>
            <w:tcW w:w="0" w:type="auto"/>
            <w:shd w:val="clear" w:color="auto" w:fill="auto"/>
          </w:tcPr>
          <w:p w14:paraId="04997152" w14:textId="77777777" w:rsidR="00EC1430" w:rsidRPr="00C732F8" w:rsidRDefault="00EC1430"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20</w:t>
            </w:r>
          </w:p>
        </w:tc>
      </w:tr>
      <w:tr w:rsidR="00EC1430" w:rsidRPr="00C732F8" w14:paraId="763504BA" w14:textId="77777777" w:rsidTr="0089097C">
        <w:trPr>
          <w:hidden/>
        </w:trPr>
        <w:tc>
          <w:tcPr>
            <w:tcW w:w="0" w:type="auto"/>
            <w:shd w:val="clear" w:color="auto" w:fill="auto"/>
          </w:tcPr>
          <w:p w14:paraId="5E770F2A" w14:textId="77777777" w:rsidR="00EC1430" w:rsidRPr="00C732F8" w:rsidRDefault="00EC1430" w:rsidP="0089097C">
            <w:pPr>
              <w:pStyle w:val="P00"/>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(7) העולה על 36 חודשים ואינה עולה על 42 חודשים</w:t>
            </w:r>
          </w:p>
        </w:tc>
        <w:tc>
          <w:tcPr>
            <w:tcW w:w="0" w:type="auto"/>
            <w:shd w:val="clear" w:color="auto" w:fill="auto"/>
          </w:tcPr>
          <w:p w14:paraId="188DA656" w14:textId="77777777" w:rsidR="00EC1430" w:rsidRPr="00C732F8" w:rsidRDefault="00EC1430"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0D32F02F" w14:textId="77777777" w:rsidR="00EC1430" w:rsidRPr="00C732F8" w:rsidRDefault="00EC1430"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24</w:t>
            </w:r>
          </w:p>
        </w:tc>
      </w:tr>
      <w:tr w:rsidR="00EC1430" w:rsidRPr="00C732F8" w14:paraId="442E83C3" w14:textId="77777777" w:rsidTr="0089097C">
        <w:trPr>
          <w:hidden/>
        </w:trPr>
        <w:tc>
          <w:tcPr>
            <w:tcW w:w="0" w:type="auto"/>
            <w:shd w:val="clear" w:color="auto" w:fill="auto"/>
          </w:tcPr>
          <w:p w14:paraId="6B03429D" w14:textId="77777777" w:rsidR="00EC1430" w:rsidRPr="00C732F8" w:rsidRDefault="00EC1430" w:rsidP="0089097C">
            <w:pPr>
              <w:pStyle w:val="P00"/>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(8) העולה על 42 חודשים ואינה עולה על 48 חודשים</w:t>
            </w:r>
          </w:p>
        </w:tc>
        <w:tc>
          <w:tcPr>
            <w:tcW w:w="0" w:type="auto"/>
            <w:shd w:val="clear" w:color="auto" w:fill="auto"/>
          </w:tcPr>
          <w:p w14:paraId="771F625D" w14:textId="77777777" w:rsidR="00EC1430" w:rsidRPr="00C732F8" w:rsidRDefault="00EC1430"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0A0D8831" w14:textId="77777777" w:rsidR="00EC1430" w:rsidRPr="00C732F8" w:rsidRDefault="00EC1430"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27</w:t>
            </w:r>
          </w:p>
        </w:tc>
      </w:tr>
      <w:tr w:rsidR="00EC1430" w:rsidRPr="00C732F8" w14:paraId="613B11D7" w14:textId="77777777" w:rsidTr="0089097C">
        <w:trPr>
          <w:hidden/>
        </w:trPr>
        <w:tc>
          <w:tcPr>
            <w:tcW w:w="0" w:type="auto"/>
            <w:shd w:val="clear" w:color="auto" w:fill="auto"/>
          </w:tcPr>
          <w:p w14:paraId="4781A003" w14:textId="77777777" w:rsidR="00EC1430" w:rsidRPr="00C732F8" w:rsidRDefault="00EC1430" w:rsidP="0089097C">
            <w:pPr>
              <w:pStyle w:val="P00"/>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(9) העולה על 48 חודשים ואינה עולה על 54 חודשים</w:t>
            </w:r>
          </w:p>
        </w:tc>
        <w:tc>
          <w:tcPr>
            <w:tcW w:w="0" w:type="auto"/>
            <w:shd w:val="clear" w:color="auto" w:fill="auto"/>
          </w:tcPr>
          <w:p w14:paraId="52E47A91" w14:textId="77777777" w:rsidR="00EC1430" w:rsidRPr="00C732F8" w:rsidRDefault="00EC1430"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223EE099" w14:textId="77777777" w:rsidR="00EC1430" w:rsidRPr="00C732F8" w:rsidRDefault="00EC1430"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27</w:t>
            </w:r>
          </w:p>
        </w:tc>
      </w:tr>
      <w:tr w:rsidR="00EC1430" w:rsidRPr="00C732F8" w14:paraId="1D09A79A" w14:textId="77777777" w:rsidTr="0089097C">
        <w:trPr>
          <w:hidden/>
        </w:trPr>
        <w:tc>
          <w:tcPr>
            <w:tcW w:w="0" w:type="auto"/>
            <w:shd w:val="clear" w:color="auto" w:fill="auto"/>
          </w:tcPr>
          <w:p w14:paraId="32285127" w14:textId="77777777" w:rsidR="00EC1430" w:rsidRPr="00C732F8" w:rsidRDefault="00EC1430" w:rsidP="0089097C">
            <w:pPr>
              <w:pStyle w:val="P00"/>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 xml:space="preserve">(10) העולה על </w:t>
            </w:r>
            <w:r w:rsidR="00B81372" w:rsidRPr="00C732F8">
              <w:rPr>
                <w:rStyle w:val="default"/>
                <w:rFonts w:cs="FrankRuehl" w:hint="cs"/>
                <w:vanish/>
                <w:sz w:val="20"/>
                <w:szCs w:val="24"/>
                <w:shd w:val="clear" w:color="auto" w:fill="FFFF99"/>
                <w:rtl/>
              </w:rPr>
              <w:t>54</w:t>
            </w:r>
            <w:r w:rsidRPr="00C732F8">
              <w:rPr>
                <w:rStyle w:val="default"/>
                <w:rFonts w:cs="FrankRuehl" w:hint="cs"/>
                <w:vanish/>
                <w:sz w:val="20"/>
                <w:szCs w:val="24"/>
                <w:shd w:val="clear" w:color="auto" w:fill="FFFF99"/>
                <w:rtl/>
              </w:rPr>
              <w:t xml:space="preserve"> חודשים ואינה עולה על </w:t>
            </w:r>
            <w:r w:rsidR="00B81372" w:rsidRPr="00C732F8">
              <w:rPr>
                <w:rStyle w:val="default"/>
                <w:rFonts w:cs="FrankRuehl" w:hint="cs"/>
                <w:vanish/>
                <w:sz w:val="20"/>
                <w:szCs w:val="24"/>
                <w:shd w:val="clear" w:color="auto" w:fill="FFFF99"/>
                <w:rtl/>
              </w:rPr>
              <w:t>60</w:t>
            </w:r>
            <w:r w:rsidRPr="00C732F8">
              <w:rPr>
                <w:rStyle w:val="default"/>
                <w:rFonts w:cs="FrankRuehl" w:hint="cs"/>
                <w:vanish/>
                <w:sz w:val="20"/>
                <w:szCs w:val="24"/>
                <w:shd w:val="clear" w:color="auto" w:fill="FFFF99"/>
                <w:rtl/>
              </w:rPr>
              <w:t xml:space="preserve"> חודשים</w:t>
            </w:r>
          </w:p>
        </w:tc>
        <w:tc>
          <w:tcPr>
            <w:tcW w:w="0" w:type="auto"/>
            <w:shd w:val="clear" w:color="auto" w:fill="auto"/>
          </w:tcPr>
          <w:p w14:paraId="4FBE1C29" w14:textId="77777777" w:rsidR="00EC1430" w:rsidRPr="00C732F8" w:rsidRDefault="00B81372"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4B4B2650" w14:textId="77777777" w:rsidR="00EC1430" w:rsidRPr="00C732F8" w:rsidRDefault="00B81372"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27</w:t>
            </w:r>
          </w:p>
        </w:tc>
      </w:tr>
      <w:tr w:rsidR="00EC1430" w:rsidRPr="00C732F8" w14:paraId="5D8B2992" w14:textId="77777777" w:rsidTr="0089097C">
        <w:trPr>
          <w:hidden/>
        </w:trPr>
        <w:tc>
          <w:tcPr>
            <w:tcW w:w="0" w:type="auto"/>
            <w:shd w:val="clear" w:color="auto" w:fill="auto"/>
          </w:tcPr>
          <w:p w14:paraId="166F7EF0" w14:textId="77777777" w:rsidR="00EC1430" w:rsidRPr="00C732F8" w:rsidRDefault="00EC1430" w:rsidP="0089097C">
            <w:pPr>
              <w:pStyle w:val="P00"/>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r w:rsidR="00B81372" w:rsidRPr="00C732F8">
              <w:rPr>
                <w:rStyle w:val="default"/>
                <w:rFonts w:cs="FrankRuehl" w:hint="cs"/>
                <w:vanish/>
                <w:sz w:val="20"/>
                <w:szCs w:val="24"/>
                <w:shd w:val="clear" w:color="auto" w:fill="FFFF99"/>
                <w:rtl/>
              </w:rPr>
              <w:t>11</w:t>
            </w:r>
            <w:r w:rsidRPr="00C732F8">
              <w:rPr>
                <w:rStyle w:val="default"/>
                <w:rFonts w:cs="FrankRuehl" w:hint="cs"/>
                <w:vanish/>
                <w:sz w:val="20"/>
                <w:szCs w:val="24"/>
                <w:shd w:val="clear" w:color="auto" w:fill="FFFF99"/>
                <w:rtl/>
              </w:rPr>
              <w:t xml:space="preserve">) העולה על </w:t>
            </w:r>
            <w:r w:rsidR="00B81372" w:rsidRPr="00C732F8">
              <w:rPr>
                <w:rStyle w:val="default"/>
                <w:rFonts w:cs="FrankRuehl" w:hint="cs"/>
                <w:vanish/>
                <w:sz w:val="20"/>
                <w:szCs w:val="24"/>
                <w:shd w:val="clear" w:color="auto" w:fill="FFFF99"/>
                <w:rtl/>
              </w:rPr>
              <w:t>60</w:t>
            </w:r>
            <w:r w:rsidRPr="00C732F8">
              <w:rPr>
                <w:rStyle w:val="default"/>
                <w:rFonts w:cs="FrankRuehl" w:hint="cs"/>
                <w:vanish/>
                <w:sz w:val="20"/>
                <w:szCs w:val="24"/>
                <w:shd w:val="clear" w:color="auto" w:fill="FFFF99"/>
                <w:rtl/>
              </w:rPr>
              <w:t xml:space="preserve"> חודשים ואינה עולה על </w:t>
            </w:r>
            <w:r w:rsidR="00B81372" w:rsidRPr="00C732F8">
              <w:rPr>
                <w:rStyle w:val="default"/>
                <w:rFonts w:cs="FrankRuehl" w:hint="cs"/>
                <w:vanish/>
                <w:sz w:val="20"/>
                <w:szCs w:val="24"/>
                <w:shd w:val="clear" w:color="auto" w:fill="FFFF99"/>
                <w:rtl/>
              </w:rPr>
              <w:t>66</w:t>
            </w:r>
            <w:r w:rsidRPr="00C732F8">
              <w:rPr>
                <w:rStyle w:val="default"/>
                <w:rFonts w:cs="FrankRuehl" w:hint="cs"/>
                <w:vanish/>
                <w:sz w:val="20"/>
                <w:szCs w:val="24"/>
                <w:shd w:val="clear" w:color="auto" w:fill="FFFF99"/>
                <w:rtl/>
              </w:rPr>
              <w:t xml:space="preserve"> חודשים</w:t>
            </w:r>
          </w:p>
        </w:tc>
        <w:tc>
          <w:tcPr>
            <w:tcW w:w="0" w:type="auto"/>
            <w:shd w:val="clear" w:color="auto" w:fill="auto"/>
          </w:tcPr>
          <w:p w14:paraId="4E65754F" w14:textId="77777777" w:rsidR="00EC1430" w:rsidRPr="00C732F8" w:rsidRDefault="00B81372"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2552336A" w14:textId="77777777" w:rsidR="00EC1430" w:rsidRPr="00C732F8" w:rsidRDefault="00B81372"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27</w:t>
            </w:r>
          </w:p>
        </w:tc>
      </w:tr>
      <w:tr w:rsidR="00EC1430" w:rsidRPr="00C732F8" w14:paraId="0E9DB26D" w14:textId="77777777" w:rsidTr="0089097C">
        <w:trPr>
          <w:hidden/>
        </w:trPr>
        <w:tc>
          <w:tcPr>
            <w:tcW w:w="0" w:type="auto"/>
            <w:shd w:val="clear" w:color="auto" w:fill="auto"/>
          </w:tcPr>
          <w:p w14:paraId="3EC6AB7E" w14:textId="77777777" w:rsidR="00EC1430" w:rsidRPr="00C732F8" w:rsidRDefault="00EC1430" w:rsidP="0089097C">
            <w:pPr>
              <w:pStyle w:val="P00"/>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r w:rsidR="00B81372" w:rsidRPr="00C732F8">
              <w:rPr>
                <w:rStyle w:val="default"/>
                <w:rFonts w:cs="FrankRuehl" w:hint="cs"/>
                <w:vanish/>
                <w:sz w:val="20"/>
                <w:szCs w:val="24"/>
                <w:shd w:val="clear" w:color="auto" w:fill="FFFF99"/>
                <w:rtl/>
              </w:rPr>
              <w:t>12</w:t>
            </w:r>
            <w:r w:rsidRPr="00C732F8">
              <w:rPr>
                <w:rStyle w:val="default"/>
                <w:rFonts w:cs="FrankRuehl" w:hint="cs"/>
                <w:vanish/>
                <w:sz w:val="20"/>
                <w:szCs w:val="24"/>
                <w:shd w:val="clear" w:color="auto" w:fill="FFFF99"/>
                <w:rtl/>
              </w:rPr>
              <w:t xml:space="preserve">) העולה על </w:t>
            </w:r>
            <w:r w:rsidR="00B81372" w:rsidRPr="00C732F8">
              <w:rPr>
                <w:rStyle w:val="default"/>
                <w:rFonts w:cs="FrankRuehl" w:hint="cs"/>
                <w:vanish/>
                <w:sz w:val="20"/>
                <w:szCs w:val="24"/>
                <w:shd w:val="clear" w:color="auto" w:fill="FFFF99"/>
                <w:rtl/>
              </w:rPr>
              <w:t>66</w:t>
            </w:r>
            <w:r w:rsidRPr="00C732F8">
              <w:rPr>
                <w:rStyle w:val="default"/>
                <w:rFonts w:cs="FrankRuehl" w:hint="cs"/>
                <w:vanish/>
                <w:sz w:val="20"/>
                <w:szCs w:val="24"/>
                <w:shd w:val="clear" w:color="auto" w:fill="FFFF99"/>
                <w:rtl/>
              </w:rPr>
              <w:t xml:space="preserve"> חודשים ואינה עולה על </w:t>
            </w:r>
            <w:r w:rsidR="00B81372" w:rsidRPr="00C732F8">
              <w:rPr>
                <w:rStyle w:val="default"/>
                <w:rFonts w:cs="FrankRuehl" w:hint="cs"/>
                <w:vanish/>
                <w:sz w:val="20"/>
                <w:szCs w:val="24"/>
                <w:shd w:val="clear" w:color="auto" w:fill="FFFF99"/>
                <w:rtl/>
              </w:rPr>
              <w:t>72</w:t>
            </w:r>
            <w:r w:rsidRPr="00C732F8">
              <w:rPr>
                <w:rStyle w:val="default"/>
                <w:rFonts w:cs="FrankRuehl" w:hint="cs"/>
                <w:vanish/>
                <w:sz w:val="20"/>
                <w:szCs w:val="24"/>
                <w:shd w:val="clear" w:color="auto" w:fill="FFFF99"/>
                <w:rtl/>
              </w:rPr>
              <w:t xml:space="preserve"> חודשים</w:t>
            </w:r>
          </w:p>
        </w:tc>
        <w:tc>
          <w:tcPr>
            <w:tcW w:w="0" w:type="auto"/>
            <w:shd w:val="clear" w:color="auto" w:fill="auto"/>
          </w:tcPr>
          <w:p w14:paraId="66ADD85D" w14:textId="77777777" w:rsidR="00EC1430" w:rsidRPr="00C732F8" w:rsidRDefault="00B81372"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36524E96" w14:textId="77777777" w:rsidR="00EC1430" w:rsidRPr="00C732F8" w:rsidRDefault="00B81372"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27</w:t>
            </w:r>
          </w:p>
        </w:tc>
      </w:tr>
      <w:tr w:rsidR="00EC1430" w:rsidRPr="00C732F8" w14:paraId="378F6CF2" w14:textId="77777777" w:rsidTr="0089097C">
        <w:trPr>
          <w:hidden/>
        </w:trPr>
        <w:tc>
          <w:tcPr>
            <w:tcW w:w="0" w:type="auto"/>
            <w:shd w:val="clear" w:color="auto" w:fill="auto"/>
          </w:tcPr>
          <w:p w14:paraId="52D2C295" w14:textId="77777777" w:rsidR="00EC1430" w:rsidRPr="00C732F8" w:rsidRDefault="00EC1430" w:rsidP="0089097C">
            <w:pPr>
              <w:pStyle w:val="P00"/>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r w:rsidR="00B81372" w:rsidRPr="00C732F8">
              <w:rPr>
                <w:rStyle w:val="default"/>
                <w:rFonts w:cs="FrankRuehl" w:hint="cs"/>
                <w:vanish/>
                <w:sz w:val="20"/>
                <w:szCs w:val="24"/>
                <w:shd w:val="clear" w:color="auto" w:fill="FFFF99"/>
                <w:rtl/>
              </w:rPr>
              <w:t>13</w:t>
            </w:r>
            <w:r w:rsidRPr="00C732F8">
              <w:rPr>
                <w:rStyle w:val="default"/>
                <w:rFonts w:cs="FrankRuehl" w:hint="cs"/>
                <w:vanish/>
                <w:sz w:val="20"/>
                <w:szCs w:val="24"/>
                <w:shd w:val="clear" w:color="auto" w:fill="FFFF99"/>
                <w:rtl/>
              </w:rPr>
              <w:t xml:space="preserve">) העולה על </w:t>
            </w:r>
            <w:r w:rsidR="00B81372" w:rsidRPr="00C732F8">
              <w:rPr>
                <w:rStyle w:val="default"/>
                <w:rFonts w:cs="FrankRuehl" w:hint="cs"/>
                <w:vanish/>
                <w:sz w:val="20"/>
                <w:szCs w:val="24"/>
                <w:shd w:val="clear" w:color="auto" w:fill="FFFF99"/>
                <w:rtl/>
              </w:rPr>
              <w:t>72</w:t>
            </w:r>
            <w:r w:rsidRPr="00C732F8">
              <w:rPr>
                <w:rStyle w:val="default"/>
                <w:rFonts w:cs="FrankRuehl" w:hint="cs"/>
                <w:vanish/>
                <w:sz w:val="20"/>
                <w:szCs w:val="24"/>
                <w:shd w:val="clear" w:color="auto" w:fill="FFFF99"/>
                <w:rtl/>
              </w:rPr>
              <w:t xml:space="preserve"> חודשים ואינה עולה על </w:t>
            </w:r>
            <w:r w:rsidR="00B81372" w:rsidRPr="00C732F8">
              <w:rPr>
                <w:rStyle w:val="default"/>
                <w:rFonts w:cs="FrankRuehl" w:hint="cs"/>
                <w:vanish/>
                <w:sz w:val="20"/>
                <w:szCs w:val="24"/>
                <w:shd w:val="clear" w:color="auto" w:fill="FFFF99"/>
                <w:rtl/>
              </w:rPr>
              <w:t>78</w:t>
            </w:r>
            <w:r w:rsidRPr="00C732F8">
              <w:rPr>
                <w:rStyle w:val="default"/>
                <w:rFonts w:cs="FrankRuehl" w:hint="cs"/>
                <w:vanish/>
                <w:sz w:val="20"/>
                <w:szCs w:val="24"/>
                <w:shd w:val="clear" w:color="auto" w:fill="FFFF99"/>
                <w:rtl/>
              </w:rPr>
              <w:t xml:space="preserve"> חודשים</w:t>
            </w:r>
          </w:p>
        </w:tc>
        <w:tc>
          <w:tcPr>
            <w:tcW w:w="0" w:type="auto"/>
            <w:shd w:val="clear" w:color="auto" w:fill="auto"/>
          </w:tcPr>
          <w:p w14:paraId="7A7FB6CD" w14:textId="77777777" w:rsidR="00EC1430" w:rsidRPr="00C732F8" w:rsidRDefault="00B81372"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1094CD2A" w14:textId="77777777" w:rsidR="00EC1430" w:rsidRPr="00C732F8" w:rsidRDefault="00B81372"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28</w:t>
            </w:r>
          </w:p>
        </w:tc>
      </w:tr>
      <w:tr w:rsidR="00EC1430" w:rsidRPr="00C732F8" w14:paraId="70A88E0B" w14:textId="77777777" w:rsidTr="0089097C">
        <w:trPr>
          <w:hidden/>
        </w:trPr>
        <w:tc>
          <w:tcPr>
            <w:tcW w:w="0" w:type="auto"/>
            <w:shd w:val="clear" w:color="auto" w:fill="auto"/>
          </w:tcPr>
          <w:p w14:paraId="14534B98" w14:textId="77777777" w:rsidR="00EC1430" w:rsidRPr="00C732F8" w:rsidRDefault="00EC1430" w:rsidP="0089097C">
            <w:pPr>
              <w:pStyle w:val="P00"/>
              <w:spacing w:before="0"/>
              <w:ind w:left="0"/>
              <w:jc w:val="left"/>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r w:rsidR="00B81372" w:rsidRPr="00C732F8">
              <w:rPr>
                <w:rStyle w:val="default"/>
                <w:rFonts w:cs="FrankRuehl" w:hint="cs"/>
                <w:vanish/>
                <w:sz w:val="20"/>
                <w:szCs w:val="24"/>
                <w:shd w:val="clear" w:color="auto" w:fill="FFFF99"/>
                <w:rtl/>
              </w:rPr>
              <w:t>1</w:t>
            </w:r>
            <w:r w:rsidRPr="00C732F8">
              <w:rPr>
                <w:rStyle w:val="default"/>
                <w:rFonts w:cs="FrankRuehl" w:hint="cs"/>
                <w:vanish/>
                <w:sz w:val="20"/>
                <w:szCs w:val="24"/>
                <w:shd w:val="clear" w:color="auto" w:fill="FFFF99"/>
                <w:rtl/>
              </w:rPr>
              <w:t xml:space="preserve">4) העולה על </w:t>
            </w:r>
            <w:r w:rsidR="00B81372" w:rsidRPr="00C732F8">
              <w:rPr>
                <w:rStyle w:val="default"/>
                <w:rFonts w:cs="FrankRuehl" w:hint="cs"/>
                <w:vanish/>
                <w:sz w:val="20"/>
                <w:szCs w:val="24"/>
                <w:shd w:val="clear" w:color="auto" w:fill="FFFF99"/>
                <w:rtl/>
              </w:rPr>
              <w:t xml:space="preserve">78 </w:t>
            </w:r>
            <w:r w:rsidRPr="00C732F8">
              <w:rPr>
                <w:rStyle w:val="default"/>
                <w:rFonts w:cs="FrankRuehl" w:hint="cs"/>
                <w:vanish/>
                <w:sz w:val="20"/>
                <w:szCs w:val="24"/>
                <w:shd w:val="clear" w:color="auto" w:fill="FFFF99"/>
                <w:rtl/>
              </w:rPr>
              <w:t>חודשים</w:t>
            </w:r>
          </w:p>
        </w:tc>
        <w:tc>
          <w:tcPr>
            <w:tcW w:w="0" w:type="auto"/>
            <w:shd w:val="clear" w:color="auto" w:fill="auto"/>
          </w:tcPr>
          <w:p w14:paraId="5A87CB3A" w14:textId="77777777" w:rsidR="00EC1430" w:rsidRPr="00C732F8" w:rsidRDefault="00B81372"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w:t>
            </w:r>
          </w:p>
        </w:tc>
        <w:tc>
          <w:tcPr>
            <w:tcW w:w="0" w:type="auto"/>
            <w:shd w:val="clear" w:color="auto" w:fill="auto"/>
          </w:tcPr>
          <w:p w14:paraId="268C5513" w14:textId="77777777" w:rsidR="00EC1430" w:rsidRPr="00C732F8" w:rsidRDefault="00B81372" w:rsidP="0089097C">
            <w:pPr>
              <w:pStyle w:val="P00"/>
              <w:spacing w:before="0"/>
              <w:ind w:left="0"/>
              <w:jc w:val="center"/>
              <w:rPr>
                <w:rStyle w:val="default"/>
                <w:rFonts w:cs="FrankRuehl"/>
                <w:vanish/>
                <w:sz w:val="20"/>
                <w:szCs w:val="24"/>
                <w:shd w:val="clear" w:color="auto" w:fill="FFFF99"/>
                <w:rtl/>
              </w:rPr>
            </w:pPr>
            <w:r w:rsidRPr="00C732F8">
              <w:rPr>
                <w:rStyle w:val="default"/>
                <w:rFonts w:cs="FrankRuehl" w:hint="cs"/>
                <w:vanish/>
                <w:sz w:val="20"/>
                <w:szCs w:val="24"/>
                <w:shd w:val="clear" w:color="auto" w:fill="FFFF99"/>
                <w:rtl/>
              </w:rPr>
              <w:t>30</w:t>
            </w:r>
          </w:p>
        </w:tc>
      </w:tr>
      <w:bookmarkEnd w:id="616"/>
    </w:tbl>
    <w:p w14:paraId="0D5E3B87" w14:textId="77777777" w:rsidR="0018546E" w:rsidRPr="00B81372" w:rsidRDefault="0018546E" w:rsidP="00B81372">
      <w:pPr>
        <w:pStyle w:val="P00"/>
        <w:spacing w:before="0"/>
        <w:ind w:left="0" w:right="1134"/>
        <w:rPr>
          <w:rStyle w:val="default"/>
          <w:rFonts w:cs="FrankRuehl"/>
          <w:sz w:val="2"/>
          <w:szCs w:val="2"/>
          <w:rtl/>
        </w:rPr>
      </w:pPr>
    </w:p>
    <w:p w14:paraId="731E6383" w14:textId="77777777" w:rsidR="00747293" w:rsidRDefault="00747293" w:rsidP="00FD1724">
      <w:pPr>
        <w:pStyle w:val="P00"/>
        <w:spacing w:before="72"/>
        <w:ind w:left="0" w:right="1134"/>
        <w:rPr>
          <w:rStyle w:val="default"/>
          <w:rFonts w:cs="FrankRuehl" w:hint="cs"/>
          <w:rtl/>
        </w:rPr>
      </w:pPr>
    </w:p>
    <w:p w14:paraId="6FDC7EA4" w14:textId="77777777" w:rsidR="00FD1724" w:rsidRPr="000B7680" w:rsidRDefault="00FD1724" w:rsidP="00FD1724">
      <w:pPr>
        <w:pStyle w:val="medium2-header"/>
        <w:keepLines w:val="0"/>
        <w:spacing w:before="72"/>
        <w:ind w:left="0" w:right="1134"/>
        <w:rPr>
          <w:rFonts w:cs="FrankRuehl"/>
          <w:noProof/>
          <w:rtl/>
        </w:rPr>
      </w:pPr>
      <w:bookmarkStart w:id="617" w:name="med9"/>
      <w:bookmarkEnd w:id="617"/>
      <w:r w:rsidRPr="000B7680">
        <w:rPr>
          <w:noProof/>
          <w:lang w:val="he-IL"/>
        </w:rPr>
        <w:pict w14:anchorId="4ACBFE96">
          <v:rect id="_x0000_s2797" style="position:absolute;left:0;text-align:left;margin-left:464.5pt;margin-top:8.05pt;width:75.05pt;height:16pt;z-index:251891200" o:allowincell="f" filled="f" stroked="f" strokecolor="lime" strokeweight=".25pt">
            <v:textbox inset="0,0,0,0">
              <w:txbxContent>
                <w:p w14:paraId="6E7B71FE" w14:textId="77777777" w:rsidR="00FD1724" w:rsidRDefault="00FD1724" w:rsidP="00FD1724">
                  <w:pPr>
                    <w:spacing w:line="160" w:lineRule="exact"/>
                    <w:jc w:val="left"/>
                    <w:rPr>
                      <w:rFonts w:cs="Miriam" w:hint="cs"/>
                      <w:noProof/>
                      <w:sz w:val="18"/>
                      <w:szCs w:val="18"/>
                      <w:rtl/>
                    </w:rPr>
                  </w:pPr>
                  <w:r>
                    <w:rPr>
                      <w:rFonts w:cs="Miriam" w:hint="cs"/>
                      <w:b/>
                      <w:sz w:val="18"/>
                      <w:szCs w:val="18"/>
                      <w:rtl/>
                    </w:rPr>
                    <w:t>(תיקון מס' 43) תשע"ב-2012</w:t>
                  </w:r>
                </w:p>
              </w:txbxContent>
            </v:textbox>
            <w10:anchorlock/>
          </v:rect>
        </w:pict>
      </w:r>
      <w:r w:rsidRPr="000B7680">
        <w:rPr>
          <w:rFonts w:cs="FrankRuehl"/>
          <w:noProof/>
          <w:rtl/>
        </w:rPr>
        <w:t>ת</w:t>
      </w:r>
      <w:r w:rsidRPr="000B7680">
        <w:rPr>
          <w:rFonts w:cs="FrankRuehl" w:hint="cs"/>
          <w:noProof/>
          <w:rtl/>
        </w:rPr>
        <w:t>וספ</w:t>
      </w:r>
      <w:r w:rsidRPr="000B7680">
        <w:rPr>
          <w:rFonts w:cs="FrankRuehl"/>
          <w:noProof/>
          <w:rtl/>
        </w:rPr>
        <w:t>ת</w:t>
      </w:r>
      <w:r w:rsidRPr="000B7680">
        <w:rPr>
          <w:rFonts w:cs="FrankRuehl" w:hint="cs"/>
          <w:noProof/>
          <w:rtl/>
        </w:rPr>
        <w:t xml:space="preserve"> ראשונה</w:t>
      </w:r>
      <w:r>
        <w:rPr>
          <w:rFonts w:cs="FrankRuehl" w:hint="cs"/>
          <w:noProof/>
          <w:rtl/>
        </w:rPr>
        <w:t xml:space="preserve"> א'</w:t>
      </w:r>
    </w:p>
    <w:p w14:paraId="78F342B3" w14:textId="77777777" w:rsidR="00FD1724" w:rsidRPr="00A90EA6" w:rsidRDefault="00FD1724" w:rsidP="00FD1724">
      <w:pPr>
        <w:pStyle w:val="P00"/>
        <w:spacing w:before="72"/>
        <w:ind w:left="0" w:right="1134"/>
        <w:jc w:val="center"/>
        <w:rPr>
          <w:rStyle w:val="default"/>
          <w:rFonts w:cs="FrankRuehl" w:hint="cs"/>
          <w:sz w:val="24"/>
          <w:szCs w:val="24"/>
          <w:rtl/>
        </w:rPr>
      </w:pPr>
      <w:r w:rsidRPr="00A90EA6">
        <w:rPr>
          <w:rStyle w:val="default"/>
          <w:rFonts w:cs="FrankRuehl"/>
          <w:sz w:val="24"/>
          <w:szCs w:val="24"/>
          <w:rtl/>
        </w:rPr>
        <w:t>(</w:t>
      </w:r>
      <w:r w:rsidRPr="00A90EA6">
        <w:rPr>
          <w:rStyle w:val="default"/>
          <w:rFonts w:cs="FrankRuehl" w:hint="cs"/>
          <w:sz w:val="24"/>
          <w:szCs w:val="24"/>
          <w:rtl/>
        </w:rPr>
        <w:t>סעי</w:t>
      </w:r>
      <w:r w:rsidRPr="00A90EA6">
        <w:rPr>
          <w:rStyle w:val="default"/>
          <w:rFonts w:cs="FrankRuehl"/>
          <w:sz w:val="24"/>
          <w:szCs w:val="24"/>
          <w:rtl/>
        </w:rPr>
        <w:t>ף</w:t>
      </w:r>
      <w:r w:rsidRPr="00A90EA6">
        <w:rPr>
          <w:rStyle w:val="default"/>
          <w:rFonts w:cs="FrankRuehl" w:hint="cs"/>
          <w:sz w:val="24"/>
          <w:szCs w:val="24"/>
          <w:rtl/>
        </w:rPr>
        <w:t xml:space="preserve"> 45א1)</w:t>
      </w:r>
    </w:p>
    <w:p w14:paraId="2752C73D" w14:textId="77777777" w:rsidR="00FD1724" w:rsidRDefault="00FD1724" w:rsidP="00FD1724">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עבירת ביטחון כהגדרתה בחוק סדר הדין הפלילי (עצור החשוד בעבירת ביטחון) (הוראת שעה), התשס"ו-2006.</w:t>
      </w:r>
    </w:p>
    <w:p w14:paraId="2DB22C87" w14:textId="77777777" w:rsidR="00FD1724" w:rsidRDefault="00FD1724" w:rsidP="00FD1724">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עבירה לפי סעיף 3 לפקודת מניעת טרור.</w:t>
      </w:r>
    </w:p>
    <w:p w14:paraId="276307D1" w14:textId="77777777" w:rsidR="00FD1724" w:rsidRDefault="00FD1724" w:rsidP="00FD1724">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עבירה לפי תקנה 85 לתקנות ההגנה (שעת חירום), 1945.</w:t>
      </w:r>
    </w:p>
    <w:p w14:paraId="1D2FAF6D" w14:textId="77777777" w:rsidR="00FD1724" w:rsidRDefault="00FD1724" w:rsidP="00FD1724">
      <w:pPr>
        <w:pStyle w:val="P00"/>
        <w:spacing w:before="72"/>
        <w:ind w:left="624" w:right="1134" w:hanging="624"/>
        <w:rPr>
          <w:rStyle w:val="default"/>
          <w:rFonts w:cs="FrankRuehl" w:hint="cs"/>
          <w:rtl/>
        </w:rPr>
      </w:pPr>
      <w:r>
        <w:rPr>
          <w:rFonts w:cs="FrankRuehl" w:hint="cs"/>
          <w:sz w:val="26"/>
          <w:rtl/>
          <w:lang w:eastAsia="en-US"/>
        </w:rPr>
        <w:pict w14:anchorId="0EF299F6">
          <v:shape id="_x0000_s2798" type="#_x0000_t202" style="position:absolute;left:0;text-align:left;margin-left:470.35pt;margin-top:7.1pt;width:1in;height:16.8pt;z-index:251892224" filled="f" stroked="f">
            <v:textbox inset="1mm,0,1mm,0">
              <w:txbxContent>
                <w:p w14:paraId="3CCA1817" w14:textId="77777777" w:rsidR="00FD1724" w:rsidRDefault="00FD1724" w:rsidP="00FD1724">
                  <w:pPr>
                    <w:spacing w:line="160" w:lineRule="exact"/>
                    <w:jc w:val="left"/>
                    <w:rPr>
                      <w:rFonts w:cs="Miriam" w:hint="cs"/>
                      <w:noProof/>
                      <w:sz w:val="18"/>
                      <w:szCs w:val="18"/>
                      <w:rtl/>
                    </w:rPr>
                  </w:pPr>
                  <w:r>
                    <w:rPr>
                      <w:rFonts w:cs="Miriam" w:hint="cs"/>
                      <w:b/>
                      <w:sz w:val="18"/>
                      <w:szCs w:val="18"/>
                      <w:rtl/>
                    </w:rPr>
                    <w:t>(תיקון מס' 50) תשע"ו-2016</w:t>
                  </w:r>
                </w:p>
              </w:txbxContent>
            </v:textbox>
            <w10:anchorlock/>
          </v:shape>
        </w:pict>
      </w:r>
      <w:r>
        <w:rPr>
          <w:rStyle w:val="default"/>
          <w:rFonts w:cs="FrankRuehl" w:hint="cs"/>
          <w:rtl/>
        </w:rPr>
        <w:t>4.</w:t>
      </w:r>
      <w:r>
        <w:rPr>
          <w:rStyle w:val="default"/>
          <w:rFonts w:cs="FrankRuehl" w:hint="cs"/>
          <w:rtl/>
        </w:rPr>
        <w:tab/>
        <w:t>עבירת ביטחון חמורה כהגדרתה בחוק המאבק בטרור, התשע"ו-2016, וכן עבירה לפי סעיף 22(א) לחוק האמור.</w:t>
      </w:r>
    </w:p>
    <w:p w14:paraId="49699B8C" w14:textId="77777777" w:rsidR="00FD1724" w:rsidRPr="00C732F8" w:rsidRDefault="00FD1724" w:rsidP="00FD1724">
      <w:pPr>
        <w:pStyle w:val="P00"/>
        <w:spacing w:before="0"/>
        <w:ind w:left="0" w:right="1134"/>
        <w:rPr>
          <w:rFonts w:cs="FrankRuehl" w:hint="cs"/>
          <w:vanish/>
          <w:color w:val="FF0000"/>
          <w:szCs w:val="20"/>
          <w:shd w:val="clear" w:color="auto" w:fill="FFFF99"/>
          <w:rtl/>
        </w:rPr>
      </w:pPr>
      <w:bookmarkStart w:id="618" w:name="Rov733"/>
      <w:r w:rsidRPr="00C732F8">
        <w:rPr>
          <w:rFonts w:cs="FrankRuehl" w:hint="cs"/>
          <w:vanish/>
          <w:color w:val="FF0000"/>
          <w:szCs w:val="20"/>
          <w:shd w:val="clear" w:color="auto" w:fill="FFFF99"/>
          <w:rtl/>
        </w:rPr>
        <w:t>מיום 21.5.2012</w:t>
      </w:r>
    </w:p>
    <w:p w14:paraId="7381377A" w14:textId="77777777" w:rsidR="00FD1724" w:rsidRPr="00C732F8" w:rsidRDefault="00FD1724" w:rsidP="00FD1724">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תיקון מס' 43</w:t>
      </w:r>
    </w:p>
    <w:p w14:paraId="3F3A398F" w14:textId="77777777" w:rsidR="00FD1724" w:rsidRPr="00C732F8" w:rsidRDefault="00FD1724" w:rsidP="00FD1724">
      <w:pPr>
        <w:pStyle w:val="P00"/>
        <w:spacing w:before="0"/>
        <w:ind w:left="0" w:right="1134"/>
        <w:rPr>
          <w:rFonts w:cs="FrankRuehl" w:hint="cs"/>
          <w:vanish/>
          <w:szCs w:val="20"/>
          <w:shd w:val="clear" w:color="auto" w:fill="FFFF99"/>
          <w:rtl/>
        </w:rPr>
      </w:pPr>
      <w:hyperlink r:id="rId885" w:history="1">
        <w:r w:rsidRPr="00C732F8">
          <w:rPr>
            <w:rStyle w:val="Hyperlink"/>
            <w:rFonts w:cs="FrankRuehl" w:hint="cs"/>
            <w:vanish/>
            <w:szCs w:val="20"/>
            <w:shd w:val="clear" w:color="auto" w:fill="FFFF99"/>
            <w:rtl/>
          </w:rPr>
          <w:t>ס"ח תשע"ב מס' 2359</w:t>
        </w:r>
      </w:hyperlink>
      <w:r w:rsidRPr="00C732F8">
        <w:rPr>
          <w:rFonts w:cs="FrankRuehl" w:hint="cs"/>
          <w:vanish/>
          <w:szCs w:val="20"/>
          <w:shd w:val="clear" w:color="auto" w:fill="FFFF99"/>
          <w:rtl/>
        </w:rPr>
        <w:t xml:space="preserve"> מיום 21.5.2012 עמ' 410 (ה"ח 662)</w:t>
      </w:r>
    </w:p>
    <w:p w14:paraId="37BEEEB4" w14:textId="77777777" w:rsidR="00FD1724" w:rsidRPr="00C732F8" w:rsidRDefault="00FD1724" w:rsidP="00FD1724">
      <w:pPr>
        <w:pStyle w:val="P00"/>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תוספת ראשונה א'</w:t>
      </w:r>
    </w:p>
    <w:p w14:paraId="32D83B5E" w14:textId="77777777" w:rsidR="00FD1724" w:rsidRPr="00C732F8" w:rsidRDefault="00FD1724" w:rsidP="00FD1724">
      <w:pPr>
        <w:pStyle w:val="P00"/>
        <w:spacing w:before="0"/>
        <w:ind w:left="0" w:right="1134"/>
        <w:rPr>
          <w:rStyle w:val="default"/>
          <w:rFonts w:cs="FrankRuehl" w:hint="cs"/>
          <w:vanish/>
          <w:szCs w:val="20"/>
          <w:shd w:val="clear" w:color="auto" w:fill="FFFF99"/>
          <w:rtl/>
        </w:rPr>
      </w:pPr>
    </w:p>
    <w:p w14:paraId="2C6A6608" w14:textId="77777777" w:rsidR="00FD1724" w:rsidRPr="00C732F8" w:rsidRDefault="00FD1724" w:rsidP="00FD1724">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1.11.2016</w:t>
      </w:r>
    </w:p>
    <w:p w14:paraId="08D9156E" w14:textId="77777777" w:rsidR="00FD1724" w:rsidRPr="00C732F8" w:rsidRDefault="00FD1724" w:rsidP="00FD1724">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Cs w:val="20"/>
          <w:shd w:val="clear" w:color="auto" w:fill="FFFF99"/>
          <w:rtl/>
        </w:rPr>
        <w:t>תיקון מס' 50</w:t>
      </w:r>
    </w:p>
    <w:p w14:paraId="0B17CC3F" w14:textId="77777777" w:rsidR="00FD1724" w:rsidRPr="00C732F8" w:rsidRDefault="00FD1724" w:rsidP="00FD1724">
      <w:pPr>
        <w:pStyle w:val="P00"/>
        <w:spacing w:before="0"/>
        <w:ind w:left="0" w:right="1134"/>
        <w:rPr>
          <w:rStyle w:val="default"/>
          <w:rFonts w:cs="FrankRuehl" w:hint="cs"/>
          <w:vanish/>
          <w:sz w:val="20"/>
          <w:szCs w:val="20"/>
          <w:shd w:val="clear" w:color="auto" w:fill="FFFF99"/>
          <w:rtl/>
        </w:rPr>
      </w:pPr>
      <w:hyperlink r:id="rId886" w:history="1">
        <w:r w:rsidRPr="00C732F8">
          <w:rPr>
            <w:rStyle w:val="Hyperlink"/>
            <w:rFonts w:cs="FrankRuehl" w:hint="cs"/>
            <w:vanish/>
            <w:szCs w:val="20"/>
            <w:shd w:val="clear" w:color="auto" w:fill="FFFF99"/>
            <w:rtl/>
          </w:rPr>
          <w:t>ס"ח תשע"ו מס' 2556</w:t>
        </w:r>
      </w:hyperlink>
      <w:r w:rsidRPr="00C732F8">
        <w:rPr>
          <w:rStyle w:val="default"/>
          <w:rFonts w:cs="FrankRuehl" w:hint="cs"/>
          <w:vanish/>
          <w:sz w:val="20"/>
          <w:szCs w:val="20"/>
          <w:shd w:val="clear" w:color="auto" w:fill="FFFF99"/>
          <w:rtl/>
        </w:rPr>
        <w:t xml:space="preserve"> מיום 23.6.2016 עמ' 925 (</w:t>
      </w:r>
      <w:hyperlink r:id="rId887" w:history="1">
        <w:r w:rsidRPr="00C732F8">
          <w:rPr>
            <w:rStyle w:val="Hyperlink"/>
            <w:rFonts w:cs="FrankRuehl" w:hint="cs"/>
            <w:vanish/>
            <w:szCs w:val="20"/>
            <w:shd w:val="clear" w:color="auto" w:fill="FFFF99"/>
            <w:rtl/>
          </w:rPr>
          <w:t>ה"ח 949</w:t>
        </w:r>
      </w:hyperlink>
      <w:r w:rsidRPr="00C732F8">
        <w:rPr>
          <w:rStyle w:val="default"/>
          <w:rFonts w:cs="FrankRuehl" w:hint="cs"/>
          <w:vanish/>
          <w:sz w:val="20"/>
          <w:szCs w:val="20"/>
          <w:shd w:val="clear" w:color="auto" w:fill="FFFF99"/>
          <w:rtl/>
        </w:rPr>
        <w:t xml:space="preserve">, </w:t>
      </w:r>
      <w:hyperlink r:id="rId888" w:history="1">
        <w:r w:rsidRPr="00C732F8">
          <w:rPr>
            <w:rStyle w:val="Hyperlink"/>
            <w:rFonts w:cs="FrankRuehl" w:hint="cs"/>
            <w:vanish/>
            <w:szCs w:val="20"/>
            <w:shd w:val="clear" w:color="auto" w:fill="FFFF99"/>
            <w:rtl/>
          </w:rPr>
          <w:t>ה"ח 967</w:t>
        </w:r>
      </w:hyperlink>
      <w:r w:rsidRPr="00C732F8">
        <w:rPr>
          <w:rStyle w:val="default"/>
          <w:rFonts w:cs="FrankRuehl" w:hint="cs"/>
          <w:vanish/>
          <w:sz w:val="20"/>
          <w:szCs w:val="20"/>
          <w:shd w:val="clear" w:color="auto" w:fill="FFFF99"/>
          <w:rtl/>
        </w:rPr>
        <w:t xml:space="preserve">, </w:t>
      </w:r>
      <w:hyperlink r:id="rId889" w:history="1">
        <w:r w:rsidRPr="00C732F8">
          <w:rPr>
            <w:rStyle w:val="Hyperlink"/>
            <w:rFonts w:cs="FrankRuehl" w:hint="cs"/>
            <w:vanish/>
            <w:szCs w:val="20"/>
            <w:shd w:val="clear" w:color="auto" w:fill="FFFF99"/>
            <w:rtl/>
          </w:rPr>
          <w:t>ה"ח 782</w:t>
        </w:r>
      </w:hyperlink>
      <w:r w:rsidRPr="00C732F8">
        <w:rPr>
          <w:rStyle w:val="default"/>
          <w:rFonts w:cs="FrankRuehl" w:hint="cs"/>
          <w:vanish/>
          <w:sz w:val="20"/>
          <w:szCs w:val="20"/>
          <w:shd w:val="clear" w:color="auto" w:fill="FFFF99"/>
          <w:rtl/>
        </w:rPr>
        <w:t>)</w:t>
      </w:r>
    </w:p>
    <w:p w14:paraId="2B03319A" w14:textId="77777777" w:rsidR="00FD1724" w:rsidRPr="0055423E" w:rsidRDefault="00FD1724" w:rsidP="00FD1724">
      <w:pPr>
        <w:pStyle w:val="P00"/>
        <w:spacing w:before="0"/>
        <w:ind w:left="0" w:right="1134"/>
        <w:rPr>
          <w:rStyle w:val="default"/>
          <w:rFonts w:cs="FrankRuehl" w:hint="cs"/>
          <w:sz w:val="2"/>
          <w:szCs w:val="2"/>
          <w:shd w:val="clear" w:color="auto" w:fill="FFFF99"/>
          <w:rtl/>
        </w:rPr>
      </w:pPr>
      <w:r w:rsidRPr="00C732F8">
        <w:rPr>
          <w:rStyle w:val="default"/>
          <w:rFonts w:cs="FrankRuehl" w:hint="cs"/>
          <w:b/>
          <w:bCs/>
          <w:vanish/>
          <w:sz w:val="20"/>
          <w:szCs w:val="20"/>
          <w:shd w:val="clear" w:color="auto" w:fill="FFFF99"/>
          <w:rtl/>
        </w:rPr>
        <w:t>הוספת פרט 4</w:t>
      </w:r>
      <w:bookmarkEnd w:id="618"/>
    </w:p>
    <w:p w14:paraId="3492BAEF" w14:textId="77777777" w:rsidR="00C0684E" w:rsidRDefault="00C0684E">
      <w:pPr>
        <w:pStyle w:val="P00"/>
        <w:spacing w:before="72"/>
        <w:ind w:left="0" w:right="1134"/>
        <w:rPr>
          <w:rStyle w:val="default"/>
          <w:rFonts w:cs="FrankRuehl" w:hint="cs"/>
          <w:rtl/>
        </w:rPr>
      </w:pPr>
    </w:p>
    <w:p w14:paraId="7C1A426E" w14:textId="77777777" w:rsidR="00C0684E" w:rsidRPr="00A90EA6" w:rsidRDefault="00C0684E">
      <w:pPr>
        <w:pStyle w:val="medium2-header"/>
        <w:keepLines w:val="0"/>
        <w:spacing w:before="72"/>
        <w:ind w:left="0" w:right="1134"/>
        <w:rPr>
          <w:rFonts w:cs="FrankRuehl"/>
          <w:noProof/>
          <w:rtl/>
        </w:rPr>
      </w:pPr>
      <w:bookmarkStart w:id="619" w:name="med10"/>
      <w:bookmarkEnd w:id="619"/>
      <w:r w:rsidRPr="00A90EA6">
        <w:rPr>
          <w:noProof/>
          <w:lang w:val="he-IL"/>
        </w:rPr>
        <w:pict w14:anchorId="0C092133">
          <v:rect id="_x0000_s2315" style="position:absolute;left:0;text-align:left;margin-left:464.5pt;margin-top:8.05pt;width:75.05pt;height:52.4pt;z-index:251561472" o:allowincell="f" filled="f" stroked="f" strokecolor="lime" strokeweight=".25pt">
            <v:textbox inset="0,0,0,0">
              <w:txbxContent>
                <w:p w14:paraId="32E615BE" w14:textId="77777777" w:rsidR="00DA37EE" w:rsidRDefault="00DA37EE">
                  <w:pPr>
                    <w:spacing w:line="160" w:lineRule="exact"/>
                    <w:jc w:val="left"/>
                    <w:rPr>
                      <w:rFonts w:cs="Miriam"/>
                      <w:noProof/>
                      <w:sz w:val="18"/>
                      <w:szCs w:val="18"/>
                      <w:rtl/>
                    </w:rPr>
                  </w:pPr>
                  <w:r>
                    <w:rPr>
                      <w:rFonts w:cs="Miriam"/>
                      <w:b/>
                      <w:sz w:val="18"/>
                      <w:szCs w:val="18"/>
                      <w:rtl/>
                    </w:rPr>
                    <w:t>(</w:t>
                  </w:r>
                  <w:r>
                    <w:rPr>
                      <w:rFonts w:cs="Miriam" w:hint="cs"/>
                      <w:b/>
                      <w:sz w:val="18"/>
                      <w:szCs w:val="18"/>
                      <w:rtl/>
                    </w:rPr>
                    <w:t xml:space="preserve">תיקון </w:t>
                  </w:r>
                  <w:r>
                    <w:rPr>
                      <w:rFonts w:cs="Miriam"/>
                      <w:b/>
                      <w:sz w:val="18"/>
                      <w:szCs w:val="18"/>
                      <w:rtl/>
                    </w:rPr>
                    <w:t>מ</w:t>
                  </w:r>
                  <w:r>
                    <w:rPr>
                      <w:rFonts w:cs="Miriam" w:hint="cs"/>
                      <w:b/>
                      <w:sz w:val="18"/>
                      <w:szCs w:val="18"/>
                      <w:rtl/>
                    </w:rPr>
                    <w:t>ס</w:t>
                  </w:r>
                  <w:r>
                    <w:rPr>
                      <w:rFonts w:cs="Miriam"/>
                      <w:b/>
                      <w:sz w:val="18"/>
                      <w:szCs w:val="18"/>
                      <w:rtl/>
                    </w:rPr>
                    <w:t xml:space="preserve">' 9) </w:t>
                  </w:r>
                  <w:r>
                    <w:rPr>
                      <w:rFonts w:cs="Miriam" w:hint="cs"/>
                      <w:sz w:val="18"/>
                      <w:szCs w:val="18"/>
                      <w:rtl/>
                    </w:rPr>
                    <w:t>תשמ</w:t>
                  </w:r>
                  <w:r>
                    <w:rPr>
                      <w:rFonts w:cs="Miriam"/>
                      <w:sz w:val="18"/>
                      <w:szCs w:val="18"/>
                      <w:rtl/>
                    </w:rPr>
                    <w:t>"</w:t>
                  </w:r>
                  <w:r>
                    <w:rPr>
                      <w:rFonts w:cs="Miriam" w:hint="cs"/>
                      <w:sz w:val="18"/>
                      <w:szCs w:val="18"/>
                      <w:rtl/>
                    </w:rPr>
                    <w:t>ח-1988</w:t>
                  </w:r>
                </w:p>
                <w:p w14:paraId="3FDCD837" w14:textId="77777777" w:rsidR="00DA37EE" w:rsidRDefault="00DA37EE">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 תשנ"ג-1993</w:t>
                  </w:r>
                </w:p>
                <w:p w14:paraId="165F86AE" w14:textId="77777777" w:rsidR="00DA37EE" w:rsidRDefault="00DA37EE">
                  <w:pPr>
                    <w:spacing w:line="160" w:lineRule="exact"/>
                    <w:jc w:val="left"/>
                    <w:rPr>
                      <w:rFonts w:cs="Miriam" w:hint="cs"/>
                      <w:noProof/>
                      <w:sz w:val="18"/>
                      <w:szCs w:val="18"/>
                      <w:rtl/>
                    </w:rPr>
                  </w:pPr>
                  <w:r>
                    <w:rPr>
                      <w:rFonts w:cs="Miriam" w:hint="cs"/>
                      <w:noProof/>
                      <w:sz w:val="18"/>
                      <w:szCs w:val="18"/>
                      <w:rtl/>
                    </w:rPr>
                    <w:t>(תיקון מס' 35) תשס"ח-2008</w:t>
                  </w:r>
                </w:p>
              </w:txbxContent>
            </v:textbox>
            <w10:anchorlock/>
          </v:rect>
        </w:pict>
      </w:r>
      <w:r w:rsidRPr="00A90EA6">
        <w:rPr>
          <w:rFonts w:cs="FrankRuehl"/>
          <w:noProof/>
          <w:rtl/>
        </w:rPr>
        <w:t>ת</w:t>
      </w:r>
      <w:r w:rsidRPr="00A90EA6">
        <w:rPr>
          <w:rFonts w:cs="FrankRuehl" w:hint="cs"/>
          <w:noProof/>
          <w:rtl/>
        </w:rPr>
        <w:t>וספ</w:t>
      </w:r>
      <w:r w:rsidRPr="00A90EA6">
        <w:rPr>
          <w:rFonts w:cs="FrankRuehl"/>
          <w:noProof/>
          <w:rtl/>
        </w:rPr>
        <w:t>ת</w:t>
      </w:r>
      <w:r w:rsidRPr="00A90EA6">
        <w:rPr>
          <w:rFonts w:cs="FrankRuehl" w:hint="cs"/>
          <w:noProof/>
          <w:rtl/>
        </w:rPr>
        <w:t xml:space="preserve"> שניה</w:t>
      </w:r>
    </w:p>
    <w:p w14:paraId="16736D79" w14:textId="77777777" w:rsidR="00C0684E" w:rsidRPr="00A90EA6" w:rsidRDefault="00C0684E" w:rsidP="00A90EA6">
      <w:pPr>
        <w:pStyle w:val="P00"/>
        <w:spacing w:before="72"/>
        <w:ind w:left="0" w:right="1134"/>
        <w:jc w:val="center"/>
        <w:rPr>
          <w:rStyle w:val="default"/>
          <w:rFonts w:cs="FrankRuehl"/>
          <w:sz w:val="24"/>
          <w:szCs w:val="24"/>
          <w:rtl/>
        </w:rPr>
      </w:pPr>
      <w:r w:rsidRPr="00A90EA6">
        <w:rPr>
          <w:rStyle w:val="default"/>
          <w:rFonts w:cs="FrankRuehl"/>
          <w:sz w:val="24"/>
          <w:szCs w:val="24"/>
          <w:rtl/>
        </w:rPr>
        <w:t>(</w:t>
      </w:r>
      <w:r w:rsidRPr="00A90EA6">
        <w:rPr>
          <w:rStyle w:val="default"/>
          <w:rFonts w:cs="FrankRuehl" w:hint="cs"/>
          <w:sz w:val="24"/>
          <w:szCs w:val="24"/>
          <w:rtl/>
        </w:rPr>
        <w:t>סעי</w:t>
      </w:r>
      <w:r w:rsidRPr="00A90EA6">
        <w:rPr>
          <w:rStyle w:val="default"/>
          <w:rFonts w:cs="FrankRuehl"/>
          <w:sz w:val="24"/>
          <w:szCs w:val="24"/>
          <w:rtl/>
        </w:rPr>
        <w:t>ף</w:t>
      </w:r>
      <w:r w:rsidRPr="00A90EA6">
        <w:rPr>
          <w:rStyle w:val="default"/>
          <w:rFonts w:cs="FrankRuehl" w:hint="cs"/>
          <w:sz w:val="24"/>
          <w:szCs w:val="24"/>
          <w:rtl/>
        </w:rPr>
        <w:t xml:space="preserve"> 10</w:t>
      </w:r>
      <w:r w:rsidR="00A84989" w:rsidRPr="00A90EA6">
        <w:rPr>
          <w:rStyle w:val="default"/>
          <w:rFonts w:cs="FrankRuehl" w:hint="cs"/>
          <w:sz w:val="24"/>
          <w:szCs w:val="24"/>
          <w:rtl/>
        </w:rPr>
        <w:t>3</w:t>
      </w:r>
      <w:r w:rsidRPr="00A90EA6">
        <w:rPr>
          <w:rStyle w:val="default"/>
          <w:rFonts w:cs="FrankRuehl" w:hint="cs"/>
          <w:sz w:val="24"/>
          <w:szCs w:val="24"/>
          <w:rtl/>
        </w:rPr>
        <w:t>)</w:t>
      </w:r>
    </w:p>
    <w:p w14:paraId="653B8A01" w14:textId="77777777" w:rsidR="00C0684E" w:rsidRPr="00A90EA6" w:rsidRDefault="00C0684E" w:rsidP="00A90EA6">
      <w:pPr>
        <w:pStyle w:val="P00"/>
        <w:spacing w:before="72"/>
        <w:ind w:left="0" w:right="1134"/>
        <w:jc w:val="center"/>
        <w:rPr>
          <w:rStyle w:val="default"/>
          <w:rFonts w:cs="FrankRuehl" w:hint="cs"/>
          <w:b/>
          <w:bCs/>
          <w:sz w:val="22"/>
          <w:szCs w:val="22"/>
          <w:rtl/>
        </w:rPr>
      </w:pPr>
      <w:r w:rsidRPr="00A90EA6">
        <w:rPr>
          <w:rStyle w:val="default"/>
          <w:rFonts w:cs="FrankRuehl"/>
          <w:b/>
          <w:bCs/>
          <w:sz w:val="22"/>
          <w:szCs w:val="22"/>
          <w:rtl/>
        </w:rPr>
        <w:t>ע</w:t>
      </w:r>
      <w:r w:rsidRPr="00A90EA6">
        <w:rPr>
          <w:rStyle w:val="default"/>
          <w:rFonts w:cs="FrankRuehl" w:hint="cs"/>
          <w:b/>
          <w:bCs/>
          <w:sz w:val="22"/>
          <w:szCs w:val="22"/>
          <w:rtl/>
        </w:rPr>
        <w:t>בי</w:t>
      </w:r>
      <w:r w:rsidRPr="00A90EA6">
        <w:rPr>
          <w:rStyle w:val="default"/>
          <w:rFonts w:cs="FrankRuehl"/>
          <w:b/>
          <w:bCs/>
          <w:sz w:val="22"/>
          <w:szCs w:val="22"/>
          <w:rtl/>
        </w:rPr>
        <w:t>רו</w:t>
      </w:r>
      <w:r w:rsidRPr="00A90EA6">
        <w:rPr>
          <w:rStyle w:val="default"/>
          <w:rFonts w:cs="FrankRuehl" w:hint="cs"/>
          <w:b/>
          <w:bCs/>
          <w:sz w:val="22"/>
          <w:szCs w:val="22"/>
          <w:rtl/>
        </w:rPr>
        <w:t>ת משמעת</w:t>
      </w:r>
    </w:p>
    <w:p w14:paraId="382A3A68" w14:textId="77777777" w:rsidR="00C0684E" w:rsidRPr="00C732F8" w:rsidRDefault="00C0684E">
      <w:pPr>
        <w:pStyle w:val="P00"/>
        <w:spacing w:before="0"/>
        <w:ind w:left="0" w:right="1134"/>
        <w:rPr>
          <w:rFonts w:cs="FrankRuehl" w:hint="cs"/>
          <w:vanish/>
          <w:color w:val="FF0000"/>
          <w:szCs w:val="20"/>
          <w:shd w:val="clear" w:color="auto" w:fill="FFFF99"/>
          <w:rtl/>
        </w:rPr>
      </w:pPr>
      <w:bookmarkStart w:id="620" w:name="Rov695"/>
      <w:r w:rsidRPr="00C732F8">
        <w:rPr>
          <w:rFonts w:cs="FrankRuehl" w:hint="cs"/>
          <w:vanish/>
          <w:color w:val="FF0000"/>
          <w:szCs w:val="20"/>
          <w:shd w:val="clear" w:color="auto" w:fill="FFFF99"/>
          <w:rtl/>
        </w:rPr>
        <w:t>מיום 27.1.1989</w:t>
      </w:r>
    </w:p>
    <w:p w14:paraId="470F6CCA"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9</w:t>
      </w:r>
    </w:p>
    <w:p w14:paraId="35CD6663" w14:textId="77777777" w:rsidR="00C0684E" w:rsidRPr="00C732F8" w:rsidRDefault="00C0684E">
      <w:pPr>
        <w:pStyle w:val="P00"/>
        <w:spacing w:before="0"/>
        <w:ind w:left="0" w:right="1134"/>
        <w:rPr>
          <w:rFonts w:cs="FrankRuehl" w:hint="cs"/>
          <w:vanish/>
          <w:szCs w:val="20"/>
          <w:shd w:val="clear" w:color="auto" w:fill="FFFF99"/>
          <w:rtl/>
        </w:rPr>
      </w:pPr>
      <w:hyperlink r:id="rId890" w:history="1">
        <w:r w:rsidRPr="00C732F8">
          <w:rPr>
            <w:rStyle w:val="Hyperlink"/>
            <w:rFonts w:cs="FrankRuehl" w:hint="cs"/>
            <w:vanish/>
            <w:szCs w:val="20"/>
            <w:shd w:val="clear" w:color="auto" w:fill="FFFF99"/>
            <w:rtl/>
          </w:rPr>
          <w:t>ס"ח תשמ"ח מס' 1262</w:t>
        </w:r>
      </w:hyperlink>
      <w:r w:rsidRPr="00C732F8">
        <w:rPr>
          <w:rFonts w:cs="FrankRuehl" w:hint="cs"/>
          <w:vanish/>
          <w:szCs w:val="20"/>
          <w:shd w:val="clear" w:color="auto" w:fill="FFFF99"/>
          <w:rtl/>
        </w:rPr>
        <w:t xml:space="preserve"> מיום 27.7.1988 עמ' 237 (</w:t>
      </w:r>
      <w:hyperlink r:id="rId891" w:history="1">
        <w:r w:rsidRPr="00C732F8">
          <w:rPr>
            <w:rStyle w:val="Hyperlink"/>
            <w:rFonts w:cs="FrankRuehl" w:hint="cs"/>
            <w:vanish/>
            <w:szCs w:val="20"/>
            <w:shd w:val="clear" w:color="auto" w:fill="FFFF99"/>
            <w:rtl/>
          </w:rPr>
          <w:t>ה"ח 1827</w:t>
        </w:r>
      </w:hyperlink>
      <w:r w:rsidRPr="00C732F8">
        <w:rPr>
          <w:rFonts w:cs="FrankRuehl" w:hint="cs"/>
          <w:vanish/>
          <w:szCs w:val="20"/>
          <w:shd w:val="clear" w:color="auto" w:fill="FFFF99"/>
          <w:rtl/>
        </w:rPr>
        <w:t>)</w:t>
      </w:r>
    </w:p>
    <w:p w14:paraId="23DDB81D"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הוספת התוספת</w:t>
      </w:r>
    </w:p>
    <w:p w14:paraId="0BECE357" w14:textId="77777777" w:rsidR="00C0684E" w:rsidRPr="00C732F8" w:rsidRDefault="00C0684E">
      <w:pPr>
        <w:pStyle w:val="P00"/>
        <w:spacing w:before="0"/>
        <w:ind w:left="0" w:right="1134"/>
        <w:rPr>
          <w:rFonts w:cs="FrankRuehl" w:hint="cs"/>
          <w:b/>
          <w:bCs/>
          <w:vanish/>
          <w:szCs w:val="20"/>
          <w:shd w:val="clear" w:color="auto" w:fill="FFFF99"/>
          <w:rtl/>
        </w:rPr>
      </w:pPr>
    </w:p>
    <w:p w14:paraId="19DA39EE" w14:textId="77777777" w:rsidR="00C0684E" w:rsidRPr="00C732F8" w:rsidRDefault="00C0684E">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מיום 1.4.1993</w:t>
      </w:r>
    </w:p>
    <w:p w14:paraId="63ED1136" w14:textId="77777777" w:rsidR="00C0684E" w:rsidRPr="00C732F8" w:rsidRDefault="00C0684E">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13</w:t>
      </w:r>
    </w:p>
    <w:p w14:paraId="18BA35D6" w14:textId="77777777" w:rsidR="00C0684E" w:rsidRPr="00C732F8" w:rsidRDefault="00C0684E">
      <w:pPr>
        <w:pStyle w:val="P00"/>
        <w:spacing w:before="0"/>
        <w:ind w:left="0" w:right="1134"/>
        <w:rPr>
          <w:rFonts w:cs="FrankRuehl" w:hint="cs"/>
          <w:vanish/>
          <w:szCs w:val="20"/>
          <w:shd w:val="clear" w:color="auto" w:fill="FFFF99"/>
          <w:rtl/>
        </w:rPr>
      </w:pPr>
      <w:hyperlink r:id="rId892" w:history="1">
        <w:r w:rsidRPr="00C732F8">
          <w:rPr>
            <w:rStyle w:val="Hyperlink"/>
            <w:rFonts w:cs="FrankRuehl" w:hint="cs"/>
            <w:vanish/>
            <w:szCs w:val="20"/>
            <w:shd w:val="clear" w:color="auto" w:fill="FFFF99"/>
            <w:rtl/>
          </w:rPr>
          <w:t>ס"ח תשנ"ג מס' 1418</w:t>
        </w:r>
      </w:hyperlink>
      <w:r w:rsidRPr="00C732F8">
        <w:rPr>
          <w:rFonts w:cs="FrankRuehl" w:hint="cs"/>
          <w:vanish/>
          <w:szCs w:val="20"/>
          <w:shd w:val="clear" w:color="auto" w:fill="FFFF99"/>
          <w:rtl/>
        </w:rPr>
        <w:t xml:space="preserve"> מיום 31.3.1993 עמ' 104 (</w:t>
      </w:r>
      <w:hyperlink r:id="rId893" w:history="1">
        <w:r w:rsidRPr="00C732F8">
          <w:rPr>
            <w:rStyle w:val="Hyperlink"/>
            <w:rFonts w:cs="FrankRuehl" w:hint="cs"/>
            <w:vanish/>
            <w:szCs w:val="20"/>
            <w:shd w:val="clear" w:color="auto" w:fill="FFFF99"/>
            <w:rtl/>
          </w:rPr>
          <w:t>ה"ח 2166</w:t>
        </w:r>
      </w:hyperlink>
      <w:r w:rsidRPr="00C732F8">
        <w:rPr>
          <w:rFonts w:cs="FrankRuehl" w:hint="cs"/>
          <w:vanish/>
          <w:szCs w:val="20"/>
          <w:shd w:val="clear" w:color="auto" w:fill="FFFF99"/>
          <w:rtl/>
        </w:rPr>
        <w:t>)</w:t>
      </w:r>
    </w:p>
    <w:p w14:paraId="3AB017D4" w14:textId="77777777" w:rsidR="00C0684E" w:rsidRPr="00C732F8" w:rsidRDefault="00C0684E">
      <w:pPr>
        <w:pStyle w:val="P00"/>
        <w:ind w:left="0" w:right="1134"/>
        <w:rPr>
          <w:rFonts w:cs="FrankRuehl" w:hint="cs"/>
          <w:vanish/>
          <w:sz w:val="22"/>
          <w:szCs w:val="22"/>
          <w:shd w:val="clear" w:color="auto" w:fill="FFFF99"/>
          <w:rtl/>
        </w:rPr>
      </w:pPr>
      <w:r w:rsidRPr="00C732F8">
        <w:rPr>
          <w:rFonts w:cs="FrankRuehl" w:hint="cs"/>
          <w:strike/>
          <w:vanish/>
          <w:sz w:val="22"/>
          <w:szCs w:val="22"/>
          <w:shd w:val="clear" w:color="auto" w:fill="FFFF99"/>
          <w:rtl/>
        </w:rPr>
        <w:t>תוספת</w:t>
      </w:r>
      <w:r w:rsidRPr="00C732F8">
        <w:rPr>
          <w:rFonts w:cs="FrankRuehl" w:hint="cs"/>
          <w:vanish/>
          <w:sz w:val="22"/>
          <w:szCs w:val="22"/>
          <w:shd w:val="clear" w:color="auto" w:fill="FFFF99"/>
          <w:rtl/>
        </w:rPr>
        <w:t xml:space="preserve"> </w:t>
      </w:r>
      <w:r w:rsidRPr="00C732F8">
        <w:rPr>
          <w:rFonts w:cs="FrankRuehl" w:hint="cs"/>
          <w:vanish/>
          <w:sz w:val="22"/>
          <w:szCs w:val="22"/>
          <w:u w:val="single"/>
          <w:shd w:val="clear" w:color="auto" w:fill="FFFF99"/>
          <w:rtl/>
        </w:rPr>
        <w:t>תוספת שניה</w:t>
      </w:r>
    </w:p>
    <w:p w14:paraId="108EE5A1" w14:textId="77777777" w:rsidR="00A84989" w:rsidRPr="00C732F8" w:rsidRDefault="00A84989" w:rsidP="00A84989">
      <w:pPr>
        <w:pStyle w:val="P22"/>
        <w:spacing w:before="0"/>
        <w:ind w:left="0" w:right="1134"/>
        <w:rPr>
          <w:rFonts w:cs="FrankRuehl" w:hint="cs"/>
          <w:vanish/>
          <w:szCs w:val="20"/>
          <w:shd w:val="clear" w:color="auto" w:fill="FFFF99"/>
          <w:rtl/>
        </w:rPr>
      </w:pPr>
    </w:p>
    <w:p w14:paraId="550BFB26" w14:textId="77777777" w:rsidR="00A84989" w:rsidRPr="00C732F8" w:rsidRDefault="00A84989" w:rsidP="00A84989">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16.7.2008</w:t>
      </w:r>
    </w:p>
    <w:p w14:paraId="47AEBA58" w14:textId="77777777" w:rsidR="00A84989" w:rsidRPr="00C732F8" w:rsidRDefault="00A84989" w:rsidP="00A84989">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152F9E22" w14:textId="77777777" w:rsidR="00A84989" w:rsidRPr="00C732F8" w:rsidRDefault="00A84989" w:rsidP="00A84989">
      <w:pPr>
        <w:pStyle w:val="P00"/>
        <w:spacing w:before="0"/>
        <w:ind w:left="0" w:right="1134"/>
        <w:rPr>
          <w:rStyle w:val="default"/>
          <w:rFonts w:cs="FrankRuehl" w:hint="cs"/>
          <w:vanish/>
          <w:sz w:val="20"/>
          <w:szCs w:val="20"/>
          <w:shd w:val="clear" w:color="auto" w:fill="FFFF99"/>
          <w:rtl/>
        </w:rPr>
      </w:pPr>
      <w:hyperlink r:id="rId894"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563 (</w:t>
      </w:r>
      <w:hyperlink r:id="rId895"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5ED241DC" w14:textId="77777777" w:rsidR="00A84989" w:rsidRPr="00A84989" w:rsidRDefault="00A84989" w:rsidP="00A84989">
      <w:pPr>
        <w:pStyle w:val="P00"/>
        <w:ind w:left="0" w:right="1134"/>
        <w:rPr>
          <w:rFonts w:cs="FrankRuehl" w:hint="cs"/>
          <w:sz w:val="2"/>
          <w:szCs w:val="2"/>
          <w:u w:val="single"/>
          <w:shd w:val="clear" w:color="auto" w:fill="FFFF99"/>
          <w:rtl/>
        </w:rPr>
      </w:pPr>
      <w:r w:rsidRPr="00C732F8">
        <w:rPr>
          <w:rFonts w:cs="FrankRuehl" w:hint="cs"/>
          <w:strike/>
          <w:vanish/>
          <w:sz w:val="22"/>
          <w:szCs w:val="22"/>
          <w:shd w:val="clear" w:color="auto" w:fill="FFFF99"/>
          <w:rtl/>
        </w:rPr>
        <w:t>(סעיף 101)</w:t>
      </w:r>
      <w:r w:rsidRPr="00C732F8">
        <w:rPr>
          <w:rFonts w:cs="FrankRuehl" w:hint="cs"/>
          <w:vanish/>
          <w:sz w:val="22"/>
          <w:szCs w:val="22"/>
          <w:shd w:val="clear" w:color="auto" w:fill="FFFF99"/>
          <w:rtl/>
        </w:rPr>
        <w:t xml:space="preserve"> </w:t>
      </w:r>
      <w:r w:rsidRPr="00C732F8">
        <w:rPr>
          <w:rFonts w:cs="FrankRuehl" w:hint="cs"/>
          <w:vanish/>
          <w:sz w:val="22"/>
          <w:szCs w:val="22"/>
          <w:u w:val="single"/>
          <w:shd w:val="clear" w:color="auto" w:fill="FFFF99"/>
          <w:rtl/>
        </w:rPr>
        <w:t>(סעיף 103)</w:t>
      </w:r>
      <w:bookmarkEnd w:id="620"/>
    </w:p>
    <w:p w14:paraId="43358803" w14:textId="77777777" w:rsidR="00C0684E" w:rsidRDefault="00C0684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Fonts w:cs="FrankRuehl"/>
          <w:sz w:val="26"/>
          <w:rtl/>
        </w:rPr>
        <w:t>1.</w:t>
      </w:r>
      <w:r>
        <w:rPr>
          <w:rFonts w:cs="FrankRuehl"/>
          <w:sz w:val="26"/>
          <w:rtl/>
        </w:rPr>
        <w:tab/>
      </w:r>
      <w:r>
        <w:rPr>
          <w:rStyle w:val="default"/>
          <w:rFonts w:cs="FrankRuehl"/>
          <w:rtl/>
        </w:rPr>
        <w:t>א</w:t>
      </w:r>
      <w:r>
        <w:rPr>
          <w:rStyle w:val="default"/>
          <w:rFonts w:cs="FrankRuehl" w:hint="cs"/>
          <w:rtl/>
        </w:rPr>
        <w:t>י מ</w:t>
      </w:r>
      <w:r>
        <w:rPr>
          <w:rStyle w:val="default"/>
          <w:rFonts w:cs="FrankRuehl"/>
          <w:rtl/>
        </w:rPr>
        <w:t>י</w:t>
      </w:r>
      <w:r>
        <w:rPr>
          <w:rStyle w:val="default"/>
          <w:rFonts w:cs="FrankRuehl" w:hint="cs"/>
          <w:rtl/>
        </w:rPr>
        <w:t>ל</w:t>
      </w:r>
      <w:r>
        <w:rPr>
          <w:rStyle w:val="default"/>
          <w:rFonts w:cs="FrankRuehl"/>
          <w:rtl/>
        </w:rPr>
        <w:t>ו</w:t>
      </w:r>
      <w:r>
        <w:rPr>
          <w:rStyle w:val="default"/>
          <w:rFonts w:cs="FrankRuehl" w:hint="cs"/>
          <w:rtl/>
        </w:rPr>
        <w:t>י ה</w:t>
      </w:r>
      <w:r>
        <w:rPr>
          <w:rStyle w:val="default"/>
          <w:rFonts w:cs="FrankRuehl"/>
          <w:rtl/>
        </w:rPr>
        <w:t>ו</w:t>
      </w:r>
      <w:r>
        <w:rPr>
          <w:rStyle w:val="default"/>
          <w:rFonts w:cs="FrankRuehl" w:hint="cs"/>
          <w:rtl/>
        </w:rPr>
        <w:t>ראה מהוראות הפקודה או מהוראות פקודות השירות או כל הוראה אחרת שניתנה כדין, או סירוב למלא הוראה כאמור.</w:t>
      </w:r>
    </w:p>
    <w:p w14:paraId="77AFB4ED" w14:textId="77777777" w:rsidR="00C0684E" w:rsidRDefault="00C0684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Fonts w:cs="FrankRuehl"/>
          <w:sz w:val="26"/>
          <w:rtl/>
        </w:rPr>
        <w:t>2.</w:t>
      </w:r>
      <w:r>
        <w:rPr>
          <w:rFonts w:cs="FrankRuehl"/>
          <w:sz w:val="26"/>
          <w:rtl/>
        </w:rPr>
        <w:tab/>
      </w:r>
      <w:r>
        <w:rPr>
          <w:rStyle w:val="default"/>
          <w:rFonts w:cs="FrankRuehl"/>
          <w:rtl/>
        </w:rPr>
        <w:t>ה</w:t>
      </w:r>
      <w:r>
        <w:rPr>
          <w:rStyle w:val="default"/>
          <w:rFonts w:cs="FrankRuehl" w:hint="cs"/>
          <w:rtl/>
        </w:rPr>
        <w:t>תרש</w:t>
      </w:r>
      <w:r>
        <w:rPr>
          <w:rStyle w:val="default"/>
          <w:rFonts w:cs="FrankRuehl"/>
          <w:rtl/>
        </w:rPr>
        <w:t>ל</w:t>
      </w:r>
      <w:r>
        <w:rPr>
          <w:rStyle w:val="default"/>
          <w:rFonts w:cs="FrankRuehl" w:hint="cs"/>
          <w:rtl/>
        </w:rPr>
        <w:t>ות במילוי תפקיד.</w:t>
      </w:r>
    </w:p>
    <w:p w14:paraId="2ABCE022" w14:textId="77777777" w:rsidR="00C0684E" w:rsidRDefault="00C0684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Fonts w:cs="FrankRuehl"/>
          <w:sz w:val="26"/>
          <w:rtl/>
        </w:rPr>
        <w:t>3.</w:t>
      </w:r>
      <w:r>
        <w:rPr>
          <w:rFonts w:cs="FrankRuehl"/>
          <w:sz w:val="26"/>
          <w:rtl/>
        </w:rPr>
        <w:tab/>
      </w:r>
      <w:r>
        <w:rPr>
          <w:rStyle w:val="default"/>
          <w:rFonts w:cs="FrankRuehl"/>
          <w:rtl/>
        </w:rPr>
        <w:t>ה</w:t>
      </w:r>
      <w:r>
        <w:rPr>
          <w:rStyle w:val="default"/>
          <w:rFonts w:cs="FrankRuehl" w:hint="cs"/>
          <w:rtl/>
        </w:rPr>
        <w:t>תנה</w:t>
      </w:r>
      <w:r>
        <w:rPr>
          <w:rStyle w:val="default"/>
          <w:rFonts w:cs="FrankRuehl"/>
          <w:rtl/>
        </w:rPr>
        <w:t>ג</w:t>
      </w:r>
      <w:r>
        <w:rPr>
          <w:rStyle w:val="default"/>
          <w:rFonts w:cs="FrankRuehl" w:hint="cs"/>
          <w:rtl/>
        </w:rPr>
        <w:t>ות שאינה הולמת סוהר או שיש בה כדי לפגוע בתדמית השירות.</w:t>
      </w:r>
    </w:p>
    <w:p w14:paraId="2AEF51E4" w14:textId="77777777" w:rsidR="00C0684E" w:rsidRDefault="00C0684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Fonts w:cs="FrankRuehl"/>
          <w:sz w:val="26"/>
          <w:rtl/>
        </w:rPr>
        <w:t>4.</w:t>
      </w:r>
      <w:r>
        <w:rPr>
          <w:rFonts w:cs="FrankRuehl"/>
          <w:sz w:val="26"/>
          <w:rtl/>
        </w:rPr>
        <w:tab/>
      </w:r>
      <w:r>
        <w:rPr>
          <w:rStyle w:val="default"/>
          <w:rFonts w:cs="FrankRuehl"/>
          <w:rtl/>
        </w:rPr>
        <w:t>ש</w:t>
      </w:r>
      <w:r>
        <w:rPr>
          <w:rStyle w:val="default"/>
          <w:rFonts w:cs="FrankRuehl" w:hint="cs"/>
          <w:rtl/>
        </w:rPr>
        <w:t>ימו</w:t>
      </w:r>
      <w:r>
        <w:rPr>
          <w:rStyle w:val="default"/>
          <w:rFonts w:cs="FrankRuehl"/>
          <w:rtl/>
        </w:rPr>
        <w:t>ש</w:t>
      </w:r>
      <w:r>
        <w:rPr>
          <w:rStyle w:val="default"/>
          <w:rFonts w:cs="FrankRuehl" w:hint="cs"/>
          <w:rtl/>
        </w:rPr>
        <w:t xml:space="preserve"> לרעה בס</w:t>
      </w:r>
      <w:r>
        <w:rPr>
          <w:rStyle w:val="default"/>
          <w:rFonts w:cs="FrankRuehl"/>
          <w:rtl/>
        </w:rPr>
        <w:t>מכות</w:t>
      </w:r>
      <w:r>
        <w:rPr>
          <w:rStyle w:val="default"/>
          <w:rFonts w:cs="FrankRuehl" w:hint="cs"/>
          <w:rtl/>
        </w:rPr>
        <w:t xml:space="preserve"> שניתנה מכוח תפקיד.</w:t>
      </w:r>
    </w:p>
    <w:p w14:paraId="3A2573FE" w14:textId="77777777" w:rsidR="00C0684E" w:rsidRDefault="00C0684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Fonts w:cs="FrankRuehl"/>
          <w:sz w:val="26"/>
          <w:rtl/>
        </w:rPr>
        <w:t>5.</w:t>
      </w:r>
      <w:r>
        <w:rPr>
          <w:rFonts w:cs="FrankRuehl"/>
          <w:sz w:val="26"/>
          <w:rtl/>
        </w:rPr>
        <w:tab/>
      </w:r>
      <w:r>
        <w:rPr>
          <w:rStyle w:val="default"/>
          <w:rFonts w:cs="FrankRuehl"/>
          <w:rtl/>
        </w:rPr>
        <w:t>ה</w:t>
      </w:r>
      <w:r>
        <w:rPr>
          <w:rStyle w:val="default"/>
          <w:rFonts w:cs="FrankRuehl" w:hint="cs"/>
          <w:rtl/>
        </w:rPr>
        <w:t>יעד</w:t>
      </w:r>
      <w:r>
        <w:rPr>
          <w:rStyle w:val="default"/>
          <w:rFonts w:cs="FrankRuehl"/>
          <w:rtl/>
        </w:rPr>
        <w:t>ר</w:t>
      </w:r>
      <w:r>
        <w:rPr>
          <w:rStyle w:val="default"/>
          <w:rFonts w:cs="FrankRuehl" w:hint="cs"/>
          <w:rtl/>
        </w:rPr>
        <w:t xml:space="preserve">ות מתפקיד ללא </w:t>
      </w:r>
      <w:r>
        <w:rPr>
          <w:rStyle w:val="default"/>
          <w:rFonts w:cs="FrankRuehl"/>
          <w:rtl/>
        </w:rPr>
        <w:t>ה</w:t>
      </w:r>
      <w:r>
        <w:rPr>
          <w:rStyle w:val="default"/>
          <w:rFonts w:cs="FrankRuehl" w:hint="cs"/>
          <w:rtl/>
        </w:rPr>
        <w:t>צדק</w:t>
      </w:r>
      <w:r>
        <w:rPr>
          <w:rStyle w:val="default"/>
          <w:rFonts w:cs="FrankRuehl"/>
          <w:rtl/>
        </w:rPr>
        <w:t xml:space="preserve"> </w:t>
      </w:r>
      <w:r>
        <w:rPr>
          <w:rStyle w:val="default"/>
          <w:rFonts w:cs="FrankRuehl" w:hint="cs"/>
          <w:rtl/>
        </w:rPr>
        <w:t>סביר.</w:t>
      </w:r>
    </w:p>
    <w:p w14:paraId="49DF9AC9" w14:textId="77777777" w:rsidR="00C0684E" w:rsidRDefault="00C0684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Fonts w:cs="FrankRuehl"/>
          <w:sz w:val="26"/>
          <w:rtl/>
        </w:rPr>
        <w:t>6.</w:t>
      </w:r>
      <w:r>
        <w:rPr>
          <w:rFonts w:cs="FrankRuehl"/>
          <w:sz w:val="26"/>
          <w:rtl/>
        </w:rPr>
        <w:tab/>
      </w:r>
      <w:r>
        <w:rPr>
          <w:rStyle w:val="default"/>
          <w:rFonts w:cs="FrankRuehl"/>
          <w:rtl/>
        </w:rPr>
        <w:t>ה</w:t>
      </w:r>
      <w:r>
        <w:rPr>
          <w:rStyle w:val="default"/>
          <w:rFonts w:cs="FrankRuehl" w:hint="cs"/>
          <w:rtl/>
        </w:rPr>
        <w:t>יעד</w:t>
      </w:r>
      <w:r>
        <w:rPr>
          <w:rStyle w:val="default"/>
          <w:rFonts w:cs="FrankRuehl"/>
          <w:rtl/>
        </w:rPr>
        <w:t>ר</w:t>
      </w:r>
      <w:r>
        <w:rPr>
          <w:rStyle w:val="default"/>
          <w:rFonts w:cs="FrankRuehl" w:hint="cs"/>
          <w:rtl/>
        </w:rPr>
        <w:t>ות מן השירות בכוונה שלא לשוב אליו; העדרות מן השירות שלא ברשות לתקופה רצופה העולה על 21 ימים,</w:t>
      </w:r>
      <w:r>
        <w:rPr>
          <w:rStyle w:val="default"/>
          <w:rFonts w:cs="FrankRuehl"/>
          <w:rtl/>
        </w:rPr>
        <w:t xml:space="preserve"> </w:t>
      </w:r>
      <w:r>
        <w:rPr>
          <w:rStyle w:val="default"/>
          <w:rFonts w:cs="FrankRuehl" w:hint="cs"/>
          <w:rtl/>
        </w:rPr>
        <w:t>יראו, לענין זה, ככוונה שלא לשוב לשירות, כל עוד לא הוכח אחרת.</w:t>
      </w:r>
    </w:p>
    <w:p w14:paraId="2241DDC0" w14:textId="77777777" w:rsidR="00C0684E" w:rsidRDefault="00C0684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Fonts w:cs="FrankRuehl"/>
          <w:sz w:val="26"/>
          <w:rtl/>
        </w:rPr>
        <w:t>7.</w:t>
      </w:r>
      <w:r>
        <w:rPr>
          <w:rFonts w:cs="FrankRuehl"/>
          <w:sz w:val="26"/>
          <w:rtl/>
        </w:rPr>
        <w:tab/>
      </w:r>
      <w:r>
        <w:rPr>
          <w:rStyle w:val="default"/>
          <w:rFonts w:cs="FrankRuehl"/>
          <w:rtl/>
        </w:rPr>
        <w:t>א</w:t>
      </w:r>
      <w:r>
        <w:rPr>
          <w:rStyle w:val="default"/>
          <w:rFonts w:cs="FrankRuehl" w:hint="cs"/>
          <w:rtl/>
        </w:rPr>
        <w:t>י נ</w:t>
      </w:r>
      <w:r>
        <w:rPr>
          <w:rStyle w:val="default"/>
          <w:rFonts w:cs="FrankRuehl"/>
          <w:rtl/>
        </w:rPr>
        <w:t>ק</w:t>
      </w:r>
      <w:r>
        <w:rPr>
          <w:rStyle w:val="default"/>
          <w:rFonts w:cs="FrankRuehl" w:hint="cs"/>
          <w:rtl/>
        </w:rPr>
        <w:t xml:space="preserve">יטת אמצעים סבירים למניעת עבירה, לרבות עבירת משמעת או עבירת בית סוהר, שידוע </w:t>
      </w:r>
      <w:r>
        <w:rPr>
          <w:rStyle w:val="default"/>
          <w:rFonts w:cs="FrankRuehl"/>
          <w:rtl/>
        </w:rPr>
        <w:t>ל</w:t>
      </w:r>
      <w:r>
        <w:rPr>
          <w:rStyle w:val="default"/>
          <w:rFonts w:cs="FrankRuehl" w:hint="cs"/>
          <w:rtl/>
        </w:rPr>
        <w:t>סוה</w:t>
      </w:r>
      <w:r>
        <w:rPr>
          <w:rStyle w:val="default"/>
          <w:rFonts w:cs="FrankRuehl"/>
          <w:rtl/>
        </w:rPr>
        <w:t>ר</w:t>
      </w:r>
      <w:r>
        <w:rPr>
          <w:rStyle w:val="default"/>
          <w:rFonts w:cs="FrankRuehl" w:hint="cs"/>
          <w:rtl/>
        </w:rPr>
        <w:t xml:space="preserve"> כי עומדים לבצעה.</w:t>
      </w:r>
    </w:p>
    <w:p w14:paraId="53E4C23A" w14:textId="77777777" w:rsidR="00C0684E" w:rsidRDefault="00C0684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sz w:val="26"/>
          <w:rtl/>
        </w:rPr>
        <w:t>8.</w:t>
      </w:r>
      <w:r>
        <w:rPr>
          <w:rFonts w:cs="FrankRuehl"/>
          <w:sz w:val="26"/>
          <w:rtl/>
        </w:rPr>
        <w:tab/>
      </w:r>
      <w:r>
        <w:rPr>
          <w:rStyle w:val="default"/>
          <w:rFonts w:cs="FrankRuehl"/>
          <w:rtl/>
        </w:rPr>
        <w:t>ש</w:t>
      </w:r>
      <w:r>
        <w:rPr>
          <w:rStyle w:val="default"/>
          <w:rFonts w:cs="FrankRuehl" w:hint="cs"/>
          <w:rtl/>
        </w:rPr>
        <w:t>חרו</w:t>
      </w:r>
      <w:r>
        <w:rPr>
          <w:rStyle w:val="default"/>
          <w:rFonts w:cs="FrankRuehl"/>
          <w:rtl/>
        </w:rPr>
        <w:t>ר</w:t>
      </w:r>
      <w:r>
        <w:rPr>
          <w:rStyle w:val="default"/>
          <w:rFonts w:cs="FrankRuehl" w:hint="cs"/>
          <w:rtl/>
        </w:rPr>
        <w:t xml:space="preserve"> אסיר שלא כדין או מתן אפשרות להימלטותו של אסיר.</w:t>
      </w:r>
    </w:p>
    <w:p w14:paraId="09FBFCBF" w14:textId="77777777" w:rsidR="00A84989" w:rsidRDefault="00A84989" w:rsidP="00971B0F">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sz w:val="26"/>
          <w:rtl/>
          <w:lang w:eastAsia="en-US"/>
        </w:rPr>
        <w:pict w14:anchorId="554B6928">
          <v:shape id="_x0000_s2580" type="#_x0000_t202" style="position:absolute;left:0;text-align:left;margin-left:470.25pt;margin-top:7.1pt;width:1in;height:16.8pt;z-index:251777536" filled="f" stroked="f">
            <v:textbox inset="1mm,0,1mm,0">
              <w:txbxContent>
                <w:p w14:paraId="4E2A0C18" w14:textId="77777777" w:rsidR="00DA37EE" w:rsidRDefault="00DA37EE" w:rsidP="00A84989">
                  <w:pPr>
                    <w:spacing w:line="160" w:lineRule="exact"/>
                    <w:jc w:val="left"/>
                    <w:rPr>
                      <w:rFonts w:cs="Miriam" w:hint="cs"/>
                      <w:noProof/>
                      <w:sz w:val="18"/>
                      <w:szCs w:val="18"/>
                      <w:rtl/>
                    </w:rPr>
                  </w:pPr>
                  <w:r>
                    <w:rPr>
                      <w:rFonts w:cs="Miriam" w:hint="cs"/>
                      <w:noProof/>
                      <w:sz w:val="18"/>
                      <w:szCs w:val="18"/>
                      <w:rtl/>
                    </w:rPr>
                    <w:t>(תיקון מס' 35) תשס"ח-2008</w:t>
                  </w:r>
                </w:p>
              </w:txbxContent>
            </v:textbox>
          </v:shape>
        </w:pict>
      </w:r>
      <w:r>
        <w:rPr>
          <w:rStyle w:val="default"/>
          <w:rFonts w:cs="FrankRuehl" w:hint="cs"/>
          <w:rtl/>
        </w:rPr>
        <w:t>8א.</w:t>
      </w:r>
      <w:r>
        <w:rPr>
          <w:rStyle w:val="default"/>
          <w:rFonts w:cs="FrankRuehl" w:hint="cs"/>
          <w:rtl/>
        </w:rPr>
        <w:tab/>
        <w:t>עריכת חיפוש, ביצוע עיכוב או מעצר או כניסה לרשות היחיד, שלא כדין או שלא בתום לב.</w:t>
      </w:r>
    </w:p>
    <w:p w14:paraId="231BDE6A" w14:textId="77777777" w:rsidR="00A84989" w:rsidRPr="00C732F8" w:rsidRDefault="00A84989" w:rsidP="00A84989">
      <w:pPr>
        <w:pStyle w:val="P00"/>
        <w:spacing w:before="0"/>
        <w:ind w:left="0" w:right="1134"/>
        <w:rPr>
          <w:rStyle w:val="default"/>
          <w:rFonts w:cs="FrankRuehl" w:hint="cs"/>
          <w:vanish/>
          <w:color w:val="FF0000"/>
          <w:sz w:val="20"/>
          <w:szCs w:val="20"/>
          <w:shd w:val="clear" w:color="auto" w:fill="FFFF99"/>
          <w:rtl/>
        </w:rPr>
      </w:pPr>
      <w:bookmarkStart w:id="621" w:name="Rov696"/>
      <w:r w:rsidRPr="00C732F8">
        <w:rPr>
          <w:rStyle w:val="default"/>
          <w:rFonts w:cs="FrankRuehl" w:hint="cs"/>
          <w:vanish/>
          <w:color w:val="FF0000"/>
          <w:sz w:val="20"/>
          <w:szCs w:val="20"/>
          <w:shd w:val="clear" w:color="auto" w:fill="FFFF99"/>
          <w:rtl/>
        </w:rPr>
        <w:t>מיום 16.7.2008</w:t>
      </w:r>
    </w:p>
    <w:p w14:paraId="7F3056BB" w14:textId="77777777" w:rsidR="00A84989" w:rsidRPr="00C732F8" w:rsidRDefault="00A84989" w:rsidP="00A84989">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7C7C360C" w14:textId="77777777" w:rsidR="00A84989" w:rsidRPr="00C732F8" w:rsidRDefault="00A84989" w:rsidP="00A84989">
      <w:pPr>
        <w:pStyle w:val="P00"/>
        <w:spacing w:before="0"/>
        <w:ind w:left="0" w:right="1134"/>
        <w:rPr>
          <w:rStyle w:val="default"/>
          <w:rFonts w:cs="FrankRuehl" w:hint="cs"/>
          <w:vanish/>
          <w:sz w:val="20"/>
          <w:szCs w:val="20"/>
          <w:shd w:val="clear" w:color="auto" w:fill="FFFF99"/>
          <w:rtl/>
        </w:rPr>
      </w:pPr>
      <w:hyperlink r:id="rId896"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563 (</w:t>
      </w:r>
      <w:hyperlink r:id="rId897"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44325CC6" w14:textId="77777777" w:rsidR="00A84989" w:rsidRPr="00820D18" w:rsidRDefault="00A84989" w:rsidP="00820D18">
      <w:pPr>
        <w:pStyle w:val="P00"/>
        <w:spacing w:before="0"/>
        <w:ind w:left="0" w:right="1134"/>
        <w:rPr>
          <w:rStyle w:val="default"/>
          <w:rFonts w:cs="FrankRuehl" w:hint="cs"/>
          <w:b/>
          <w:bCs/>
          <w:sz w:val="2"/>
          <w:szCs w:val="2"/>
          <w:rtl/>
        </w:rPr>
      </w:pPr>
      <w:r w:rsidRPr="00C732F8">
        <w:rPr>
          <w:rStyle w:val="default"/>
          <w:rFonts w:cs="FrankRuehl" w:hint="cs"/>
          <w:b/>
          <w:bCs/>
          <w:vanish/>
          <w:sz w:val="20"/>
          <w:szCs w:val="20"/>
          <w:shd w:val="clear" w:color="auto" w:fill="FFFF99"/>
          <w:rtl/>
        </w:rPr>
        <w:t>הוספת פרט 8א</w:t>
      </w:r>
      <w:bookmarkEnd w:id="621"/>
    </w:p>
    <w:p w14:paraId="5B1DFFDB" w14:textId="77777777" w:rsidR="00C0684E" w:rsidRDefault="00A84989" w:rsidP="00971B0F">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sz w:val="26"/>
          <w:rtl/>
          <w:lang w:eastAsia="en-US"/>
        </w:rPr>
        <w:pict w14:anchorId="490E163F">
          <v:shape id="_x0000_s2583" type="#_x0000_t202" style="position:absolute;left:0;text-align:left;margin-left:470.25pt;margin-top:7.1pt;width:1in;height:16.8pt;z-index:251778560" filled="f" stroked="f">
            <v:textbox style="mso-next-textbox:#_x0000_s2583" inset="1mm,0,1mm,0">
              <w:txbxContent>
                <w:p w14:paraId="41CF9420" w14:textId="77777777" w:rsidR="00DA37EE" w:rsidRDefault="00DA37EE" w:rsidP="00A84989">
                  <w:pPr>
                    <w:spacing w:line="160" w:lineRule="exact"/>
                    <w:jc w:val="left"/>
                    <w:rPr>
                      <w:rFonts w:cs="Miriam" w:hint="cs"/>
                      <w:noProof/>
                      <w:sz w:val="18"/>
                      <w:szCs w:val="18"/>
                      <w:rtl/>
                    </w:rPr>
                  </w:pPr>
                  <w:r>
                    <w:rPr>
                      <w:rFonts w:cs="Miriam" w:hint="cs"/>
                      <w:noProof/>
                      <w:sz w:val="18"/>
                      <w:szCs w:val="18"/>
                      <w:rtl/>
                    </w:rPr>
                    <w:t>(תיקון מס' 35) תשס"ח-2008</w:t>
                  </w:r>
                </w:p>
              </w:txbxContent>
            </v:textbox>
          </v:shape>
        </w:pict>
      </w:r>
      <w:r w:rsidR="00C0684E">
        <w:rPr>
          <w:rFonts w:cs="FrankRuehl"/>
          <w:sz w:val="26"/>
          <w:rtl/>
        </w:rPr>
        <w:t>9.</w:t>
      </w:r>
      <w:r w:rsidR="00C0684E">
        <w:rPr>
          <w:rFonts w:cs="FrankRuehl"/>
          <w:sz w:val="26"/>
          <w:rtl/>
        </w:rPr>
        <w:tab/>
      </w:r>
      <w:r>
        <w:rPr>
          <w:rStyle w:val="default"/>
          <w:rFonts w:cs="FrankRuehl" w:hint="cs"/>
          <w:rtl/>
        </w:rPr>
        <w:t>אי-ענידת תג זיהוי בניגוד לפקודות השירות, אי-מילוי חובת הזדהות או מסירת פרטי זהות כוזבים</w:t>
      </w:r>
      <w:r w:rsidR="00C0684E">
        <w:rPr>
          <w:rStyle w:val="default"/>
          <w:rFonts w:cs="FrankRuehl" w:hint="cs"/>
          <w:rtl/>
        </w:rPr>
        <w:t>.</w:t>
      </w:r>
    </w:p>
    <w:p w14:paraId="28ED4BED" w14:textId="77777777" w:rsidR="00A84989" w:rsidRPr="00C732F8" w:rsidRDefault="00A84989" w:rsidP="00A84989">
      <w:pPr>
        <w:pStyle w:val="P00"/>
        <w:spacing w:before="0"/>
        <w:ind w:left="0" w:right="1134"/>
        <w:rPr>
          <w:rStyle w:val="default"/>
          <w:rFonts w:cs="FrankRuehl" w:hint="cs"/>
          <w:vanish/>
          <w:color w:val="FF0000"/>
          <w:sz w:val="20"/>
          <w:szCs w:val="20"/>
          <w:shd w:val="clear" w:color="auto" w:fill="FFFF99"/>
          <w:rtl/>
        </w:rPr>
      </w:pPr>
      <w:bookmarkStart w:id="622" w:name="Rov697"/>
      <w:r w:rsidRPr="00C732F8">
        <w:rPr>
          <w:rStyle w:val="default"/>
          <w:rFonts w:cs="FrankRuehl" w:hint="cs"/>
          <w:vanish/>
          <w:color w:val="FF0000"/>
          <w:sz w:val="20"/>
          <w:szCs w:val="20"/>
          <w:shd w:val="clear" w:color="auto" w:fill="FFFF99"/>
          <w:rtl/>
        </w:rPr>
        <w:t>מיום 16.7.2008</w:t>
      </w:r>
    </w:p>
    <w:p w14:paraId="328694FF" w14:textId="77777777" w:rsidR="00A84989" w:rsidRPr="00C732F8" w:rsidRDefault="00A84989" w:rsidP="00A84989">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700EC291" w14:textId="77777777" w:rsidR="00A84989" w:rsidRPr="00C732F8" w:rsidRDefault="00A84989" w:rsidP="00A84989">
      <w:pPr>
        <w:pStyle w:val="P00"/>
        <w:spacing w:before="0"/>
        <w:ind w:left="0" w:right="1134"/>
        <w:rPr>
          <w:rStyle w:val="default"/>
          <w:rFonts w:cs="FrankRuehl" w:hint="cs"/>
          <w:vanish/>
          <w:sz w:val="20"/>
          <w:szCs w:val="20"/>
          <w:shd w:val="clear" w:color="auto" w:fill="FFFF99"/>
          <w:rtl/>
        </w:rPr>
      </w:pPr>
      <w:hyperlink r:id="rId898"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563 (</w:t>
      </w:r>
      <w:hyperlink r:id="rId899"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014B1CE8" w14:textId="77777777" w:rsidR="00A84989" w:rsidRPr="00C732F8" w:rsidRDefault="00A84989" w:rsidP="00A84989">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החלפת פרט 9</w:t>
      </w:r>
    </w:p>
    <w:p w14:paraId="39A096DF" w14:textId="77777777" w:rsidR="00A84989" w:rsidRPr="00C732F8" w:rsidRDefault="00A84989" w:rsidP="00A84989">
      <w:pPr>
        <w:pStyle w:val="P00"/>
        <w:ind w:left="0" w:right="1134"/>
        <w:rPr>
          <w:rStyle w:val="default"/>
          <w:rFonts w:cs="FrankRuehl" w:hint="cs"/>
          <w:vanish/>
          <w:sz w:val="20"/>
          <w:szCs w:val="20"/>
          <w:shd w:val="clear" w:color="auto" w:fill="FFFF99"/>
          <w:rtl/>
        </w:rPr>
      </w:pPr>
      <w:r w:rsidRPr="00C732F8">
        <w:rPr>
          <w:rStyle w:val="default"/>
          <w:rFonts w:cs="FrankRuehl" w:hint="cs"/>
          <w:vanish/>
          <w:sz w:val="20"/>
          <w:szCs w:val="20"/>
          <w:shd w:val="clear" w:color="auto" w:fill="FFFF99"/>
          <w:rtl/>
        </w:rPr>
        <w:t>הנוסח הקודם:</w:t>
      </w:r>
    </w:p>
    <w:p w14:paraId="60C8B164" w14:textId="77777777" w:rsidR="00A84989" w:rsidRPr="00820D18" w:rsidRDefault="00A84989" w:rsidP="00820D18">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sz w:val="2"/>
          <w:szCs w:val="2"/>
          <w:rtl/>
        </w:rPr>
      </w:pPr>
      <w:r w:rsidRPr="00C732F8">
        <w:rPr>
          <w:rFonts w:cs="FrankRuehl"/>
          <w:strike/>
          <w:vanish/>
          <w:sz w:val="22"/>
          <w:szCs w:val="22"/>
          <w:shd w:val="clear" w:color="auto" w:fill="FFFF99"/>
          <w:rtl/>
        </w:rPr>
        <w:t>9.</w:t>
      </w:r>
      <w:r w:rsidRPr="00C732F8">
        <w:rPr>
          <w:rFonts w:cs="FrankRuehl"/>
          <w:strike/>
          <w:vanish/>
          <w:sz w:val="22"/>
          <w:szCs w:val="22"/>
          <w:shd w:val="clear" w:color="auto" w:fill="FFFF99"/>
          <w:rtl/>
        </w:rPr>
        <w:tab/>
      </w:r>
      <w:r w:rsidRPr="00C732F8">
        <w:rPr>
          <w:rStyle w:val="default"/>
          <w:rFonts w:cs="FrankRuehl"/>
          <w:strike/>
          <w:vanish/>
          <w:sz w:val="22"/>
          <w:szCs w:val="22"/>
          <w:shd w:val="clear" w:color="auto" w:fill="FFFF99"/>
          <w:rtl/>
        </w:rPr>
        <w:t>ס</w:t>
      </w:r>
      <w:r w:rsidRPr="00C732F8">
        <w:rPr>
          <w:rStyle w:val="default"/>
          <w:rFonts w:cs="FrankRuehl" w:hint="cs"/>
          <w:strike/>
          <w:vanish/>
          <w:sz w:val="22"/>
          <w:szCs w:val="22"/>
          <w:shd w:val="clear" w:color="auto" w:fill="FFFF99"/>
          <w:rtl/>
        </w:rPr>
        <w:t>ירו</w:t>
      </w:r>
      <w:r w:rsidRPr="00C732F8">
        <w:rPr>
          <w:rStyle w:val="default"/>
          <w:rFonts w:cs="FrankRuehl"/>
          <w:strike/>
          <w:vanish/>
          <w:sz w:val="22"/>
          <w:szCs w:val="22"/>
          <w:shd w:val="clear" w:color="auto" w:fill="FFFF99"/>
          <w:rtl/>
        </w:rPr>
        <w:t>ב</w:t>
      </w:r>
      <w:r w:rsidRPr="00C732F8">
        <w:rPr>
          <w:rStyle w:val="default"/>
          <w:rFonts w:cs="FrankRuehl" w:hint="cs"/>
          <w:strike/>
          <w:vanish/>
          <w:sz w:val="22"/>
          <w:szCs w:val="22"/>
          <w:shd w:val="clear" w:color="auto" w:fill="FFFF99"/>
          <w:rtl/>
        </w:rPr>
        <w:t xml:space="preserve"> למסור פרטים בדבר זהות או מספר אישי או הסתרת פרטים כאמור.</w:t>
      </w:r>
      <w:bookmarkEnd w:id="622"/>
    </w:p>
    <w:p w14:paraId="0E4A4078" w14:textId="77777777" w:rsidR="00C0684E" w:rsidRDefault="00C0684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Fonts w:cs="FrankRuehl"/>
          <w:sz w:val="26"/>
          <w:rtl/>
        </w:rPr>
        <w:t>10.</w:t>
      </w:r>
      <w:r>
        <w:rPr>
          <w:rFonts w:cs="FrankRuehl"/>
          <w:sz w:val="26"/>
          <w:rtl/>
        </w:rPr>
        <w:tab/>
      </w:r>
      <w:r>
        <w:rPr>
          <w:rStyle w:val="default"/>
          <w:rFonts w:cs="FrankRuehl"/>
          <w:rtl/>
        </w:rPr>
        <w:t>ה</w:t>
      </w:r>
      <w:r>
        <w:rPr>
          <w:rStyle w:val="default"/>
          <w:rFonts w:cs="FrankRuehl" w:hint="cs"/>
          <w:rtl/>
        </w:rPr>
        <w:t>תחז</w:t>
      </w:r>
      <w:r>
        <w:rPr>
          <w:rStyle w:val="default"/>
          <w:rFonts w:cs="FrankRuehl"/>
          <w:rtl/>
        </w:rPr>
        <w:t>ו</w:t>
      </w:r>
      <w:r>
        <w:rPr>
          <w:rStyle w:val="default"/>
          <w:rFonts w:cs="FrankRuehl" w:hint="cs"/>
          <w:rtl/>
        </w:rPr>
        <w:t>ת לבעל דרגה אחרת</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לבעל סמכות אחרת.</w:t>
      </w:r>
    </w:p>
    <w:p w14:paraId="5197E7BA" w14:textId="77777777" w:rsidR="00C0684E" w:rsidRDefault="00E83386" w:rsidP="00E8338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sz w:val="26"/>
          <w:rtl/>
          <w:lang w:eastAsia="en-US"/>
        </w:rPr>
        <w:pict w14:anchorId="3C784C3F">
          <v:shape id="_x0000_s2760" type="#_x0000_t202" style="position:absolute;left:0;text-align:left;margin-left:470.35pt;margin-top:7.1pt;width:1in;height:16.8pt;z-index:251870720" filled="f" stroked="f">
            <v:textbox inset="1mm,0,1mm,0">
              <w:txbxContent>
                <w:p w14:paraId="683920E8" w14:textId="77777777" w:rsidR="00DA37EE" w:rsidRDefault="00DA37EE" w:rsidP="00E83386">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shape>
        </w:pict>
      </w:r>
      <w:r w:rsidR="00C0684E">
        <w:rPr>
          <w:rFonts w:cs="FrankRuehl"/>
          <w:sz w:val="26"/>
          <w:rtl/>
        </w:rPr>
        <w:t>11.</w:t>
      </w:r>
      <w:r w:rsidR="00C0684E">
        <w:rPr>
          <w:rFonts w:cs="FrankRuehl"/>
          <w:sz w:val="26"/>
          <w:rtl/>
        </w:rPr>
        <w:tab/>
      </w:r>
      <w:r w:rsidR="00C0684E">
        <w:rPr>
          <w:rStyle w:val="default"/>
          <w:rFonts w:cs="FrankRuehl"/>
          <w:rtl/>
        </w:rPr>
        <w:t>מ</w:t>
      </w:r>
      <w:r w:rsidR="00C0684E">
        <w:rPr>
          <w:rStyle w:val="default"/>
          <w:rFonts w:cs="FrankRuehl" w:hint="cs"/>
          <w:rtl/>
        </w:rPr>
        <w:t xml:space="preserve">תן </w:t>
      </w:r>
      <w:r w:rsidR="00C0684E">
        <w:rPr>
          <w:rStyle w:val="default"/>
          <w:rFonts w:cs="FrankRuehl"/>
          <w:rtl/>
        </w:rPr>
        <w:t>ה</w:t>
      </w:r>
      <w:r w:rsidR="00C0684E">
        <w:rPr>
          <w:rStyle w:val="default"/>
          <w:rFonts w:cs="FrankRuehl" w:hint="cs"/>
          <w:rtl/>
        </w:rPr>
        <w:t>צהרה כוזבת</w:t>
      </w:r>
      <w:r w:rsidR="00C0684E">
        <w:rPr>
          <w:rStyle w:val="default"/>
          <w:rFonts w:cs="FrankRuehl"/>
          <w:rtl/>
        </w:rPr>
        <w:t>,</w:t>
      </w:r>
      <w:r>
        <w:rPr>
          <w:rStyle w:val="default"/>
          <w:rFonts w:cs="FrankRuehl" w:hint="cs"/>
          <w:rtl/>
        </w:rPr>
        <w:t xml:space="preserve"> דיווחים כוזבים,</w:t>
      </w:r>
      <w:r w:rsidR="00C0684E">
        <w:rPr>
          <w:rStyle w:val="default"/>
          <w:rFonts w:cs="FrankRuehl"/>
          <w:rtl/>
        </w:rPr>
        <w:t xml:space="preserve"> העל</w:t>
      </w:r>
      <w:r w:rsidR="00C0684E">
        <w:rPr>
          <w:rStyle w:val="default"/>
          <w:rFonts w:cs="FrankRuehl" w:hint="cs"/>
          <w:rtl/>
        </w:rPr>
        <w:t>מת ידיעות</w:t>
      </w:r>
      <w:r>
        <w:rPr>
          <w:rStyle w:val="default"/>
          <w:rFonts w:cs="FrankRuehl" w:hint="cs"/>
          <w:rtl/>
        </w:rPr>
        <w:t xml:space="preserve"> </w:t>
      </w:r>
      <w:r w:rsidRPr="00E83386">
        <w:rPr>
          <w:rStyle w:val="default"/>
          <w:rFonts w:cs="FrankRuehl" w:hint="cs"/>
          <w:rtl/>
        </w:rPr>
        <w:t>או אי-מסירת דיווחים</w:t>
      </w:r>
      <w:r w:rsidR="00C0684E">
        <w:rPr>
          <w:rStyle w:val="default"/>
          <w:rFonts w:cs="FrankRuehl" w:hint="cs"/>
          <w:rtl/>
        </w:rPr>
        <w:t xml:space="preserve"> שחובה למוסר</w:t>
      </w:r>
      <w:r>
        <w:rPr>
          <w:rStyle w:val="default"/>
          <w:rFonts w:cs="FrankRuehl" w:hint="cs"/>
          <w:rtl/>
        </w:rPr>
        <w:t>ם</w:t>
      </w:r>
      <w:r w:rsidR="00C0684E">
        <w:rPr>
          <w:rStyle w:val="default"/>
          <w:rFonts w:cs="FrankRuehl" w:hint="cs"/>
          <w:rtl/>
        </w:rPr>
        <w:t xml:space="preserve"> או שימוש באמצעים פ</w:t>
      </w:r>
      <w:r w:rsidR="00C0684E">
        <w:rPr>
          <w:rStyle w:val="default"/>
          <w:rFonts w:cs="FrankRuehl"/>
          <w:rtl/>
        </w:rPr>
        <w:t>ס</w:t>
      </w:r>
      <w:r w:rsidR="00C0684E">
        <w:rPr>
          <w:rStyle w:val="default"/>
          <w:rFonts w:cs="FrankRuehl" w:hint="cs"/>
          <w:rtl/>
        </w:rPr>
        <w:t>ולי</w:t>
      </w:r>
      <w:r w:rsidR="00C0684E">
        <w:rPr>
          <w:rStyle w:val="default"/>
          <w:rFonts w:cs="FrankRuehl"/>
          <w:rtl/>
        </w:rPr>
        <w:t>ם</w:t>
      </w:r>
      <w:r w:rsidR="00C0684E">
        <w:rPr>
          <w:rStyle w:val="default"/>
          <w:rFonts w:cs="FrankRuehl" w:hint="cs"/>
          <w:rtl/>
        </w:rPr>
        <w:t xml:space="preserve"> אחרים לשם התגייסות לשירות, </w:t>
      </w:r>
      <w:r w:rsidRPr="00E83386">
        <w:rPr>
          <w:rStyle w:val="default"/>
          <w:rFonts w:cs="FrankRuehl" w:hint="cs"/>
          <w:rtl/>
        </w:rPr>
        <w:t>או בכל עניין אחר הקשור לשירותו בשירות בתי הסוהר</w:t>
      </w:r>
      <w:r w:rsidR="00C0684E">
        <w:rPr>
          <w:rStyle w:val="default"/>
          <w:rFonts w:cs="FrankRuehl" w:hint="cs"/>
          <w:rtl/>
        </w:rPr>
        <w:t>.</w:t>
      </w:r>
    </w:p>
    <w:p w14:paraId="4BA1A3E2" w14:textId="77777777" w:rsidR="00A90EA6" w:rsidRPr="00C732F8" w:rsidRDefault="00A90EA6" w:rsidP="00A90EA6">
      <w:pPr>
        <w:pStyle w:val="P00"/>
        <w:spacing w:before="0"/>
        <w:ind w:left="0" w:right="1134"/>
        <w:rPr>
          <w:rStyle w:val="default"/>
          <w:rFonts w:cs="FrankRuehl" w:hint="cs"/>
          <w:vanish/>
          <w:color w:val="FF0000"/>
          <w:sz w:val="20"/>
          <w:szCs w:val="20"/>
          <w:shd w:val="clear" w:color="auto" w:fill="FFFF99"/>
          <w:rtl/>
        </w:rPr>
      </w:pPr>
      <w:bookmarkStart w:id="623" w:name="Rov748"/>
      <w:r w:rsidRPr="00C732F8">
        <w:rPr>
          <w:rStyle w:val="default"/>
          <w:rFonts w:cs="FrankRuehl" w:hint="cs"/>
          <w:vanish/>
          <w:color w:val="FF0000"/>
          <w:sz w:val="20"/>
          <w:szCs w:val="20"/>
          <w:shd w:val="clear" w:color="auto" w:fill="FFFF99"/>
          <w:rtl/>
        </w:rPr>
        <w:t>מיום 19.7.2016</w:t>
      </w:r>
    </w:p>
    <w:p w14:paraId="131902BA" w14:textId="77777777" w:rsidR="00A90EA6" w:rsidRPr="00C732F8" w:rsidRDefault="00A90EA6" w:rsidP="00A90EA6">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418A4315" w14:textId="77777777" w:rsidR="00A90EA6" w:rsidRPr="00C732F8" w:rsidRDefault="00A90EA6" w:rsidP="00E83386">
      <w:pPr>
        <w:pStyle w:val="P00"/>
        <w:spacing w:before="0"/>
        <w:ind w:left="0" w:right="1134"/>
        <w:rPr>
          <w:rStyle w:val="default"/>
          <w:rFonts w:cs="FrankRuehl" w:hint="cs"/>
          <w:vanish/>
          <w:sz w:val="20"/>
          <w:szCs w:val="20"/>
          <w:shd w:val="clear" w:color="auto" w:fill="FFFF99"/>
          <w:rtl/>
        </w:rPr>
      </w:pPr>
      <w:hyperlink r:id="rId900"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w:t>
      </w:r>
      <w:r w:rsidR="00E83386" w:rsidRPr="00C732F8">
        <w:rPr>
          <w:rStyle w:val="default"/>
          <w:rFonts w:cs="FrankRuehl" w:hint="cs"/>
          <w:vanish/>
          <w:sz w:val="20"/>
          <w:szCs w:val="20"/>
          <w:shd w:val="clear" w:color="auto" w:fill="FFFF99"/>
          <w:rtl/>
        </w:rPr>
        <w:t>5</w:t>
      </w:r>
      <w:r w:rsidRPr="00C732F8">
        <w:rPr>
          <w:rStyle w:val="default"/>
          <w:rFonts w:cs="FrankRuehl" w:hint="cs"/>
          <w:vanish/>
          <w:sz w:val="20"/>
          <w:szCs w:val="20"/>
          <w:shd w:val="clear" w:color="auto" w:fill="FFFF99"/>
          <w:rtl/>
        </w:rPr>
        <w:t xml:space="preserve"> (</w:t>
      </w:r>
      <w:hyperlink r:id="rId901"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703C483B" w14:textId="77777777" w:rsidR="00E83386" w:rsidRPr="00E83386" w:rsidRDefault="00E83386" w:rsidP="00E8338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sz w:val="2"/>
          <w:szCs w:val="2"/>
          <w:rtl/>
        </w:rPr>
      </w:pPr>
      <w:r w:rsidRPr="00C732F8">
        <w:rPr>
          <w:rFonts w:cs="FrankRuehl"/>
          <w:vanish/>
          <w:sz w:val="22"/>
          <w:szCs w:val="22"/>
          <w:shd w:val="clear" w:color="auto" w:fill="FFFF99"/>
          <w:rtl/>
        </w:rPr>
        <w:t>11.</w:t>
      </w: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מ</w:t>
      </w:r>
      <w:r w:rsidRPr="00C732F8">
        <w:rPr>
          <w:rStyle w:val="default"/>
          <w:rFonts w:cs="FrankRuehl" w:hint="cs"/>
          <w:vanish/>
          <w:sz w:val="22"/>
          <w:szCs w:val="22"/>
          <w:shd w:val="clear" w:color="auto" w:fill="FFFF99"/>
          <w:rtl/>
        </w:rPr>
        <w:t xml:space="preserve">תן </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צהרה כוזבת</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דיווחים כוזבים,</w:t>
      </w:r>
      <w:r w:rsidRPr="00C732F8">
        <w:rPr>
          <w:rStyle w:val="default"/>
          <w:rFonts w:cs="FrankRuehl"/>
          <w:vanish/>
          <w:sz w:val="22"/>
          <w:szCs w:val="22"/>
          <w:shd w:val="clear" w:color="auto" w:fill="FFFF99"/>
          <w:rtl/>
        </w:rPr>
        <w:t xml:space="preserve"> העל</w:t>
      </w:r>
      <w:r w:rsidRPr="00C732F8">
        <w:rPr>
          <w:rStyle w:val="default"/>
          <w:rFonts w:cs="FrankRuehl" w:hint="cs"/>
          <w:vanish/>
          <w:sz w:val="22"/>
          <w:szCs w:val="22"/>
          <w:shd w:val="clear" w:color="auto" w:fill="FFFF99"/>
          <w:rtl/>
        </w:rPr>
        <w:t xml:space="preserve">מת ידיעות </w:t>
      </w:r>
      <w:r w:rsidRPr="00C732F8">
        <w:rPr>
          <w:rStyle w:val="default"/>
          <w:rFonts w:cs="FrankRuehl" w:hint="cs"/>
          <w:vanish/>
          <w:sz w:val="22"/>
          <w:szCs w:val="22"/>
          <w:u w:val="single"/>
          <w:shd w:val="clear" w:color="auto" w:fill="FFFF99"/>
          <w:rtl/>
        </w:rPr>
        <w:t>או אי-מסירת דיווחים</w:t>
      </w:r>
      <w:r w:rsidRPr="00C732F8">
        <w:rPr>
          <w:rStyle w:val="default"/>
          <w:rFonts w:cs="FrankRuehl" w:hint="cs"/>
          <w:vanish/>
          <w:sz w:val="22"/>
          <w:szCs w:val="22"/>
          <w:shd w:val="clear" w:color="auto" w:fill="FFFF99"/>
          <w:rtl/>
        </w:rPr>
        <w:t xml:space="preserve"> שחובה </w:t>
      </w:r>
      <w:r w:rsidRPr="00C732F8">
        <w:rPr>
          <w:rStyle w:val="default"/>
          <w:rFonts w:cs="FrankRuehl" w:hint="cs"/>
          <w:strike/>
          <w:vanish/>
          <w:sz w:val="22"/>
          <w:szCs w:val="22"/>
          <w:shd w:val="clear" w:color="auto" w:fill="FFFF99"/>
          <w:rtl/>
        </w:rPr>
        <w:t>למוסרן</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למוסרם</w:t>
      </w:r>
      <w:r w:rsidRPr="00C732F8">
        <w:rPr>
          <w:rStyle w:val="default"/>
          <w:rFonts w:cs="FrankRuehl" w:hint="cs"/>
          <w:vanish/>
          <w:sz w:val="22"/>
          <w:szCs w:val="22"/>
          <w:shd w:val="clear" w:color="auto" w:fill="FFFF99"/>
          <w:rtl/>
        </w:rPr>
        <w:t xml:space="preserve"> או שימוש באמצעים פ</w:t>
      </w:r>
      <w:r w:rsidRPr="00C732F8">
        <w:rPr>
          <w:rStyle w:val="default"/>
          <w:rFonts w:cs="FrankRuehl"/>
          <w:vanish/>
          <w:sz w:val="22"/>
          <w:szCs w:val="22"/>
          <w:shd w:val="clear" w:color="auto" w:fill="FFFF99"/>
          <w:rtl/>
        </w:rPr>
        <w:t>ס</w:t>
      </w:r>
      <w:r w:rsidRPr="00C732F8">
        <w:rPr>
          <w:rStyle w:val="default"/>
          <w:rFonts w:cs="FrankRuehl" w:hint="cs"/>
          <w:vanish/>
          <w:sz w:val="22"/>
          <w:szCs w:val="22"/>
          <w:shd w:val="clear" w:color="auto" w:fill="FFFF99"/>
          <w:rtl/>
        </w:rPr>
        <w:t>ולי</w:t>
      </w:r>
      <w:r w:rsidRPr="00C732F8">
        <w:rPr>
          <w:rStyle w:val="default"/>
          <w:rFonts w:cs="FrankRuehl"/>
          <w:vanish/>
          <w:sz w:val="22"/>
          <w:szCs w:val="22"/>
          <w:shd w:val="clear" w:color="auto" w:fill="FFFF99"/>
          <w:rtl/>
        </w:rPr>
        <w:t>ם</w:t>
      </w:r>
      <w:r w:rsidRPr="00C732F8">
        <w:rPr>
          <w:rStyle w:val="default"/>
          <w:rFonts w:cs="FrankRuehl" w:hint="cs"/>
          <w:vanish/>
          <w:sz w:val="22"/>
          <w:szCs w:val="22"/>
          <w:shd w:val="clear" w:color="auto" w:fill="FFFF99"/>
          <w:rtl/>
        </w:rPr>
        <w:t xml:space="preserve"> אחרים לשם התגייסות לשירות, </w:t>
      </w:r>
      <w:r w:rsidRPr="00C732F8">
        <w:rPr>
          <w:rStyle w:val="default"/>
          <w:rFonts w:cs="FrankRuehl" w:hint="cs"/>
          <w:strike/>
          <w:vanish/>
          <w:sz w:val="22"/>
          <w:szCs w:val="22"/>
          <w:shd w:val="clear" w:color="auto" w:fill="FFFF99"/>
          <w:rtl/>
        </w:rPr>
        <w:t>לשם קבלת תפקיד או דרגה או לשם השתמטות מתפקיד</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או בכל עניין אחר הקשור לשירותו בשירות בתי הסוהר</w:t>
      </w:r>
      <w:r w:rsidRPr="00C732F8">
        <w:rPr>
          <w:rStyle w:val="default"/>
          <w:rFonts w:cs="FrankRuehl" w:hint="cs"/>
          <w:vanish/>
          <w:sz w:val="22"/>
          <w:szCs w:val="22"/>
          <w:shd w:val="clear" w:color="auto" w:fill="FFFF99"/>
          <w:rtl/>
        </w:rPr>
        <w:t>.</w:t>
      </w:r>
      <w:bookmarkEnd w:id="623"/>
    </w:p>
    <w:p w14:paraId="53ABE3D6" w14:textId="77777777" w:rsidR="00E83386" w:rsidRDefault="00E83386" w:rsidP="00E8338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sz w:val="26"/>
          <w:rtl/>
          <w:lang w:eastAsia="en-US"/>
        </w:rPr>
        <w:pict w14:anchorId="6E11F329">
          <v:shape id="_x0000_s2761" type="#_x0000_t202" style="position:absolute;left:0;text-align:left;margin-left:470.35pt;margin-top:7.1pt;width:1in;height:16.8pt;z-index:251871744" filled="f" stroked="f">
            <v:textbox inset="1mm,0,1mm,0">
              <w:txbxContent>
                <w:p w14:paraId="7339E428" w14:textId="77777777" w:rsidR="00DA37EE" w:rsidRDefault="00DA37EE" w:rsidP="00E83386">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shape>
        </w:pict>
      </w:r>
      <w:r>
        <w:rPr>
          <w:rFonts w:cs="FrankRuehl"/>
          <w:sz w:val="26"/>
          <w:rtl/>
        </w:rPr>
        <w:t>11</w:t>
      </w:r>
      <w:r>
        <w:rPr>
          <w:rFonts w:cs="FrankRuehl" w:hint="cs"/>
          <w:sz w:val="26"/>
          <w:rtl/>
        </w:rPr>
        <w:t>א</w:t>
      </w:r>
      <w:r>
        <w:rPr>
          <w:rFonts w:cs="FrankRuehl"/>
          <w:sz w:val="26"/>
          <w:rtl/>
        </w:rPr>
        <w:t>.</w:t>
      </w:r>
      <w:r>
        <w:rPr>
          <w:rFonts w:cs="FrankRuehl" w:hint="cs"/>
          <w:sz w:val="26"/>
          <w:rtl/>
        </w:rPr>
        <w:t xml:space="preserve"> </w:t>
      </w:r>
      <w:r>
        <w:rPr>
          <w:rStyle w:val="default"/>
          <w:rFonts w:cs="FrankRuehl" w:hint="cs"/>
          <w:rtl/>
        </w:rPr>
        <w:t>ביצוע פעולה המעמידה את הסוהר במצב של ניגוד עניינים בהתאם לכללים שנקבעו לכך בפקודות השירות.</w:t>
      </w:r>
    </w:p>
    <w:p w14:paraId="045071DF" w14:textId="77777777" w:rsidR="00E83386" w:rsidRPr="00C732F8" w:rsidRDefault="00E83386" w:rsidP="00E83386">
      <w:pPr>
        <w:pStyle w:val="P00"/>
        <w:spacing w:before="0"/>
        <w:ind w:left="0" w:right="1134"/>
        <w:rPr>
          <w:rStyle w:val="default"/>
          <w:rFonts w:cs="FrankRuehl" w:hint="cs"/>
          <w:vanish/>
          <w:color w:val="FF0000"/>
          <w:sz w:val="20"/>
          <w:szCs w:val="20"/>
          <w:shd w:val="clear" w:color="auto" w:fill="FFFF99"/>
          <w:rtl/>
        </w:rPr>
      </w:pPr>
      <w:bookmarkStart w:id="624" w:name="Rov755"/>
      <w:r w:rsidRPr="00C732F8">
        <w:rPr>
          <w:rStyle w:val="default"/>
          <w:rFonts w:cs="FrankRuehl" w:hint="cs"/>
          <w:vanish/>
          <w:color w:val="FF0000"/>
          <w:sz w:val="20"/>
          <w:szCs w:val="20"/>
          <w:shd w:val="clear" w:color="auto" w:fill="FFFF99"/>
          <w:rtl/>
        </w:rPr>
        <w:t>מיום 19.7.2016</w:t>
      </w:r>
    </w:p>
    <w:p w14:paraId="1D2D256C" w14:textId="77777777" w:rsidR="00E83386" w:rsidRPr="00C732F8" w:rsidRDefault="00E83386" w:rsidP="00E83386">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6801568E" w14:textId="77777777" w:rsidR="00E83386" w:rsidRPr="00C732F8" w:rsidRDefault="00E83386" w:rsidP="00E83386">
      <w:pPr>
        <w:pStyle w:val="P00"/>
        <w:spacing w:before="0"/>
        <w:ind w:left="0" w:right="1134"/>
        <w:rPr>
          <w:rStyle w:val="default"/>
          <w:rFonts w:cs="FrankRuehl" w:hint="cs"/>
          <w:vanish/>
          <w:sz w:val="20"/>
          <w:szCs w:val="20"/>
          <w:shd w:val="clear" w:color="auto" w:fill="FFFF99"/>
          <w:rtl/>
        </w:rPr>
      </w:pPr>
      <w:hyperlink r:id="rId902"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1075 (</w:t>
      </w:r>
      <w:hyperlink r:id="rId903"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166279E1" w14:textId="77777777" w:rsidR="00E83386" w:rsidRPr="00A91912" w:rsidRDefault="00E83386" w:rsidP="00A91912">
      <w:pPr>
        <w:pStyle w:val="P00"/>
        <w:spacing w:before="0"/>
        <w:ind w:left="0" w:right="1134"/>
        <w:rPr>
          <w:rStyle w:val="default"/>
          <w:rFonts w:cs="FrankRuehl" w:hint="cs"/>
          <w:sz w:val="2"/>
          <w:szCs w:val="2"/>
          <w:shd w:val="clear" w:color="auto" w:fill="FFFF99"/>
          <w:rtl/>
        </w:rPr>
      </w:pPr>
      <w:r w:rsidRPr="00C732F8">
        <w:rPr>
          <w:rStyle w:val="default"/>
          <w:rFonts w:cs="FrankRuehl" w:hint="cs"/>
          <w:b/>
          <w:bCs/>
          <w:vanish/>
          <w:sz w:val="20"/>
          <w:szCs w:val="20"/>
          <w:shd w:val="clear" w:color="auto" w:fill="FFFF99"/>
          <w:rtl/>
        </w:rPr>
        <w:t>הוספת פרט 11א</w:t>
      </w:r>
      <w:bookmarkEnd w:id="624"/>
    </w:p>
    <w:p w14:paraId="5AEA5C9E" w14:textId="77777777" w:rsidR="00C0684E" w:rsidRDefault="00A84989" w:rsidP="00971B0F">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sz w:val="26"/>
          <w:rtl/>
          <w:lang w:eastAsia="en-US"/>
        </w:rPr>
        <w:pict w14:anchorId="41AA69C6">
          <v:shape id="_x0000_s2586" type="#_x0000_t202" style="position:absolute;left:0;text-align:left;margin-left:470.25pt;margin-top:7.1pt;width:1in;height:35.9pt;z-index:251779584" filled="f" stroked="f">
            <v:textbox inset="1mm,0,1mm,0">
              <w:txbxContent>
                <w:p w14:paraId="1394132B" w14:textId="77777777" w:rsidR="00DA37EE" w:rsidRDefault="00DA37EE" w:rsidP="00A84989">
                  <w:pPr>
                    <w:spacing w:line="160" w:lineRule="exact"/>
                    <w:jc w:val="left"/>
                    <w:rPr>
                      <w:rFonts w:cs="Miriam" w:hint="cs"/>
                      <w:noProof/>
                      <w:sz w:val="18"/>
                      <w:szCs w:val="18"/>
                      <w:rtl/>
                    </w:rPr>
                  </w:pPr>
                  <w:r>
                    <w:rPr>
                      <w:rFonts w:cs="Miriam" w:hint="cs"/>
                      <w:noProof/>
                      <w:sz w:val="18"/>
                      <w:szCs w:val="18"/>
                      <w:rtl/>
                    </w:rPr>
                    <w:t>(תיקון מס' 35) תשס"ח-2008</w:t>
                  </w:r>
                </w:p>
                <w:p w14:paraId="32B01BC2" w14:textId="77777777" w:rsidR="00DA37EE" w:rsidRDefault="00DA37EE" w:rsidP="00E83386">
                  <w:pPr>
                    <w:spacing w:line="160" w:lineRule="exact"/>
                    <w:jc w:val="left"/>
                    <w:rPr>
                      <w:rFonts w:cs="Miriam" w:hint="cs"/>
                      <w:noProof/>
                      <w:sz w:val="18"/>
                      <w:szCs w:val="18"/>
                      <w:rtl/>
                    </w:rPr>
                  </w:pPr>
                  <w:r>
                    <w:rPr>
                      <w:rFonts w:cs="Miriam" w:hint="cs"/>
                      <w:noProof/>
                      <w:sz w:val="18"/>
                      <w:szCs w:val="18"/>
                      <w:rtl/>
                    </w:rPr>
                    <w:t>(תיקון מס' 52) תשע"ו-2016</w:t>
                  </w:r>
                </w:p>
              </w:txbxContent>
            </v:textbox>
          </v:shape>
        </w:pict>
      </w:r>
      <w:r w:rsidR="00C0684E">
        <w:rPr>
          <w:rFonts w:cs="FrankRuehl"/>
          <w:sz w:val="26"/>
          <w:rtl/>
        </w:rPr>
        <w:t>12.</w:t>
      </w:r>
      <w:r w:rsidR="00C0684E">
        <w:rPr>
          <w:rFonts w:cs="FrankRuehl"/>
          <w:sz w:val="26"/>
          <w:rtl/>
        </w:rPr>
        <w:tab/>
      </w:r>
      <w:r w:rsidR="00C0684E">
        <w:rPr>
          <w:rStyle w:val="default"/>
          <w:rFonts w:cs="FrankRuehl"/>
          <w:rtl/>
        </w:rPr>
        <w:t>ה</w:t>
      </w:r>
      <w:r w:rsidR="00C0684E">
        <w:rPr>
          <w:rStyle w:val="default"/>
          <w:rFonts w:cs="FrankRuehl" w:hint="cs"/>
          <w:rtl/>
        </w:rPr>
        <w:t>חזק</w:t>
      </w:r>
      <w:r w:rsidR="00C0684E">
        <w:rPr>
          <w:rStyle w:val="default"/>
          <w:rFonts w:cs="FrankRuehl"/>
          <w:rtl/>
        </w:rPr>
        <w:t>ת</w:t>
      </w:r>
      <w:r w:rsidR="00C0684E">
        <w:rPr>
          <w:rStyle w:val="default"/>
          <w:rFonts w:cs="FrankRuehl" w:hint="cs"/>
          <w:rtl/>
        </w:rPr>
        <w:t xml:space="preserve"> ציוד של השירות, שימוש בו</w:t>
      </w:r>
      <w:r>
        <w:rPr>
          <w:rStyle w:val="default"/>
          <w:rFonts w:cs="FrankRuehl" w:hint="cs"/>
          <w:rtl/>
        </w:rPr>
        <w:t>,</w:t>
      </w:r>
      <w:r w:rsidR="00C0684E">
        <w:rPr>
          <w:rStyle w:val="default"/>
          <w:rFonts w:cs="FrankRuehl" w:hint="cs"/>
          <w:rtl/>
        </w:rPr>
        <w:t xml:space="preserve"> השמדתו</w:t>
      </w:r>
      <w:r w:rsidR="00E83386">
        <w:rPr>
          <w:rStyle w:val="default"/>
          <w:rFonts w:cs="FrankRuehl" w:hint="cs"/>
          <w:rtl/>
        </w:rPr>
        <w:t xml:space="preserve"> או ניסיון להשמדתו</w:t>
      </w:r>
      <w:r w:rsidR="00C0684E">
        <w:rPr>
          <w:rStyle w:val="default"/>
          <w:rFonts w:cs="FrankRuehl" w:hint="cs"/>
          <w:rtl/>
        </w:rPr>
        <w:t xml:space="preserve"> </w:t>
      </w:r>
      <w:r>
        <w:rPr>
          <w:rStyle w:val="default"/>
          <w:rFonts w:cs="FrankRuehl" w:hint="cs"/>
          <w:rtl/>
        </w:rPr>
        <w:t xml:space="preserve">או אי-שמירה עליו </w:t>
      </w:r>
      <w:r w:rsidR="00C0684E">
        <w:rPr>
          <w:rStyle w:val="default"/>
          <w:rFonts w:cs="FrankRuehl" w:hint="cs"/>
          <w:rtl/>
        </w:rPr>
        <w:t>בניגוד לפקודות השירות וללא הצדק סביר.</w:t>
      </w:r>
    </w:p>
    <w:p w14:paraId="6BEFF5DC" w14:textId="77777777" w:rsidR="00E83386" w:rsidRPr="00C732F8" w:rsidRDefault="00E83386" w:rsidP="00E83386">
      <w:pPr>
        <w:pStyle w:val="P00"/>
        <w:spacing w:before="0"/>
        <w:ind w:left="0" w:right="1134"/>
        <w:rPr>
          <w:rStyle w:val="default"/>
          <w:rFonts w:cs="FrankRuehl" w:hint="cs"/>
          <w:vanish/>
          <w:color w:val="FF0000"/>
          <w:sz w:val="20"/>
          <w:szCs w:val="20"/>
          <w:shd w:val="clear" w:color="auto" w:fill="FFFF99"/>
          <w:rtl/>
        </w:rPr>
      </w:pPr>
      <w:bookmarkStart w:id="625" w:name="Rov698"/>
      <w:r w:rsidRPr="00C732F8">
        <w:rPr>
          <w:rStyle w:val="default"/>
          <w:rFonts w:cs="FrankRuehl" w:hint="cs"/>
          <w:vanish/>
          <w:color w:val="FF0000"/>
          <w:sz w:val="20"/>
          <w:szCs w:val="20"/>
          <w:shd w:val="clear" w:color="auto" w:fill="FFFF99"/>
          <w:rtl/>
        </w:rPr>
        <w:t>מיום 16.7.2008</w:t>
      </w:r>
    </w:p>
    <w:p w14:paraId="6FB7D84E" w14:textId="77777777" w:rsidR="00E83386" w:rsidRPr="00C732F8" w:rsidRDefault="00E83386" w:rsidP="00E83386">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7AF20B03" w14:textId="77777777" w:rsidR="00E83386" w:rsidRPr="00C732F8" w:rsidRDefault="00E83386" w:rsidP="00E83386">
      <w:pPr>
        <w:pStyle w:val="P00"/>
        <w:spacing w:before="0"/>
        <w:ind w:left="0" w:right="1134"/>
        <w:rPr>
          <w:rStyle w:val="default"/>
          <w:rFonts w:cs="FrankRuehl" w:hint="cs"/>
          <w:vanish/>
          <w:sz w:val="20"/>
          <w:szCs w:val="20"/>
          <w:shd w:val="clear" w:color="auto" w:fill="FFFF99"/>
          <w:rtl/>
        </w:rPr>
      </w:pPr>
      <w:hyperlink r:id="rId904"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563 (</w:t>
      </w:r>
      <w:hyperlink r:id="rId905"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329D7AD6" w14:textId="77777777" w:rsidR="00E83386" w:rsidRPr="00C732F8" w:rsidRDefault="00E83386" w:rsidP="00E8338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vanish/>
          <w:sz w:val="22"/>
          <w:szCs w:val="22"/>
          <w:shd w:val="clear" w:color="auto" w:fill="FFFF99"/>
          <w:rtl/>
        </w:rPr>
      </w:pPr>
      <w:r w:rsidRPr="00C732F8">
        <w:rPr>
          <w:rFonts w:cs="FrankRuehl"/>
          <w:vanish/>
          <w:sz w:val="22"/>
          <w:szCs w:val="22"/>
          <w:shd w:val="clear" w:color="auto" w:fill="FFFF99"/>
          <w:rtl/>
        </w:rPr>
        <w:t>12.</w:t>
      </w: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חזק</w:t>
      </w:r>
      <w:r w:rsidRPr="00C732F8">
        <w:rPr>
          <w:rStyle w:val="default"/>
          <w:rFonts w:cs="FrankRuehl"/>
          <w:vanish/>
          <w:sz w:val="22"/>
          <w:szCs w:val="22"/>
          <w:shd w:val="clear" w:color="auto" w:fill="FFFF99"/>
          <w:rtl/>
        </w:rPr>
        <w:t>ת</w:t>
      </w:r>
      <w:r w:rsidRPr="00C732F8">
        <w:rPr>
          <w:rStyle w:val="default"/>
          <w:rFonts w:cs="FrankRuehl" w:hint="cs"/>
          <w:vanish/>
          <w:sz w:val="22"/>
          <w:szCs w:val="22"/>
          <w:shd w:val="clear" w:color="auto" w:fill="FFFF99"/>
          <w:rtl/>
        </w:rPr>
        <w:t xml:space="preserve"> ציוד של השירות, שימוש בו </w:t>
      </w:r>
      <w:r w:rsidRPr="00C732F8">
        <w:rPr>
          <w:rStyle w:val="default"/>
          <w:rFonts w:cs="FrankRuehl" w:hint="cs"/>
          <w:strike/>
          <w:vanish/>
          <w:sz w:val="22"/>
          <w:szCs w:val="22"/>
          <w:shd w:val="clear" w:color="auto" w:fill="FFFF99"/>
          <w:rtl/>
        </w:rPr>
        <w:t>או השמדתו</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השמדתו או אי-שמירה עליו</w:t>
      </w:r>
      <w:r w:rsidRPr="00C732F8">
        <w:rPr>
          <w:rStyle w:val="default"/>
          <w:rFonts w:cs="FrankRuehl" w:hint="cs"/>
          <w:vanish/>
          <w:sz w:val="22"/>
          <w:szCs w:val="22"/>
          <w:shd w:val="clear" w:color="auto" w:fill="FFFF99"/>
          <w:rtl/>
        </w:rPr>
        <w:t xml:space="preserve"> בניגוד לפקודות השירות וללא הצדק סביר.</w:t>
      </w:r>
    </w:p>
    <w:p w14:paraId="5E7E2A40" w14:textId="77777777" w:rsidR="00E83386" w:rsidRPr="00C732F8" w:rsidRDefault="00E83386" w:rsidP="00E83386">
      <w:pPr>
        <w:pStyle w:val="P00"/>
        <w:spacing w:before="0"/>
        <w:ind w:left="0" w:right="1134"/>
        <w:rPr>
          <w:rStyle w:val="default"/>
          <w:rFonts w:cs="FrankRuehl" w:hint="cs"/>
          <w:vanish/>
          <w:sz w:val="20"/>
          <w:szCs w:val="20"/>
          <w:shd w:val="clear" w:color="auto" w:fill="FFFF99"/>
          <w:rtl/>
        </w:rPr>
      </w:pPr>
    </w:p>
    <w:p w14:paraId="2927B02B" w14:textId="77777777" w:rsidR="00E83386" w:rsidRPr="00C732F8" w:rsidRDefault="00E83386" w:rsidP="00E83386">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19.7.2016</w:t>
      </w:r>
    </w:p>
    <w:p w14:paraId="729E3011" w14:textId="77777777" w:rsidR="00E83386" w:rsidRPr="00C732F8" w:rsidRDefault="00E83386" w:rsidP="00E83386">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39A70333" w14:textId="77777777" w:rsidR="00E83386" w:rsidRPr="00C732F8" w:rsidRDefault="00E83386" w:rsidP="00E83386">
      <w:pPr>
        <w:pStyle w:val="P00"/>
        <w:spacing w:before="0"/>
        <w:ind w:left="0" w:right="1134"/>
        <w:rPr>
          <w:rStyle w:val="default"/>
          <w:rFonts w:cs="FrankRuehl" w:hint="cs"/>
          <w:vanish/>
          <w:sz w:val="20"/>
          <w:szCs w:val="20"/>
          <w:shd w:val="clear" w:color="auto" w:fill="FFFF99"/>
          <w:rtl/>
        </w:rPr>
      </w:pPr>
      <w:hyperlink r:id="rId906"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1075 (</w:t>
      </w:r>
      <w:hyperlink r:id="rId907"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57327B4A" w14:textId="77777777" w:rsidR="00E83386" w:rsidRPr="00820D18" w:rsidRDefault="00E83386" w:rsidP="00E8338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sz w:val="2"/>
          <w:szCs w:val="2"/>
          <w:rtl/>
        </w:rPr>
      </w:pPr>
      <w:r w:rsidRPr="00C732F8">
        <w:rPr>
          <w:rFonts w:cs="FrankRuehl"/>
          <w:vanish/>
          <w:sz w:val="22"/>
          <w:szCs w:val="22"/>
          <w:shd w:val="clear" w:color="auto" w:fill="FFFF99"/>
          <w:rtl/>
        </w:rPr>
        <w:t>12.</w:t>
      </w: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חזק</w:t>
      </w:r>
      <w:r w:rsidRPr="00C732F8">
        <w:rPr>
          <w:rStyle w:val="default"/>
          <w:rFonts w:cs="FrankRuehl"/>
          <w:vanish/>
          <w:sz w:val="22"/>
          <w:szCs w:val="22"/>
          <w:shd w:val="clear" w:color="auto" w:fill="FFFF99"/>
          <w:rtl/>
        </w:rPr>
        <w:t>ת</w:t>
      </w:r>
      <w:r w:rsidRPr="00C732F8">
        <w:rPr>
          <w:rStyle w:val="default"/>
          <w:rFonts w:cs="FrankRuehl" w:hint="cs"/>
          <w:vanish/>
          <w:sz w:val="22"/>
          <w:szCs w:val="22"/>
          <w:shd w:val="clear" w:color="auto" w:fill="FFFF99"/>
          <w:rtl/>
        </w:rPr>
        <w:t xml:space="preserve"> ציוד של השירות, שימוש בו השמדתו </w:t>
      </w:r>
      <w:r w:rsidRPr="00C732F8">
        <w:rPr>
          <w:rStyle w:val="default"/>
          <w:rFonts w:cs="FrankRuehl" w:hint="cs"/>
          <w:vanish/>
          <w:sz w:val="22"/>
          <w:szCs w:val="22"/>
          <w:u w:val="single"/>
          <w:shd w:val="clear" w:color="auto" w:fill="FFFF99"/>
          <w:rtl/>
        </w:rPr>
        <w:t>או ניסיון להשמדתו</w:t>
      </w:r>
      <w:r w:rsidRPr="00C732F8">
        <w:rPr>
          <w:rStyle w:val="default"/>
          <w:rFonts w:cs="FrankRuehl" w:hint="cs"/>
          <w:vanish/>
          <w:sz w:val="22"/>
          <w:szCs w:val="22"/>
          <w:shd w:val="clear" w:color="auto" w:fill="FFFF99"/>
          <w:rtl/>
        </w:rPr>
        <w:t xml:space="preserve"> או אי-שמירה עליו בניגוד לפקודות השירות וללא הצדק סביר.</w:t>
      </w:r>
      <w:bookmarkEnd w:id="625"/>
    </w:p>
    <w:p w14:paraId="46B0B5D3" w14:textId="77777777" w:rsidR="00E83386" w:rsidRDefault="00E83386" w:rsidP="00971B0F">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p>
    <w:p w14:paraId="043C47BB" w14:textId="77777777" w:rsidR="00C0684E" w:rsidRDefault="00E83386" w:rsidP="00E8338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sz w:val="26"/>
          <w:rtl/>
          <w:lang w:eastAsia="en-US"/>
        </w:rPr>
        <w:pict w14:anchorId="41A8B0C3">
          <v:shape id="_x0000_s2764" type="#_x0000_t202" style="position:absolute;left:0;text-align:left;margin-left:470.35pt;margin-top:7.1pt;width:1in;height:16.8pt;z-index:251872768" filled="f" stroked="f">
            <v:textbox inset="1mm,0,1mm,0">
              <w:txbxContent>
                <w:p w14:paraId="261FF4A7" w14:textId="77777777" w:rsidR="00DA37EE" w:rsidRDefault="00DA37EE" w:rsidP="00E83386">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shape>
        </w:pict>
      </w:r>
      <w:r w:rsidR="00C0684E">
        <w:rPr>
          <w:rFonts w:cs="FrankRuehl"/>
          <w:sz w:val="26"/>
          <w:rtl/>
        </w:rPr>
        <w:t>13.</w:t>
      </w:r>
      <w:r w:rsidR="00C0684E">
        <w:rPr>
          <w:rFonts w:cs="FrankRuehl"/>
          <w:sz w:val="26"/>
          <w:rtl/>
        </w:rPr>
        <w:tab/>
      </w:r>
      <w:r w:rsidR="00C0684E">
        <w:rPr>
          <w:rStyle w:val="default"/>
          <w:rFonts w:cs="FrankRuehl"/>
          <w:rtl/>
        </w:rPr>
        <w:t>ה</w:t>
      </w:r>
      <w:r w:rsidR="00C0684E">
        <w:rPr>
          <w:rStyle w:val="default"/>
          <w:rFonts w:cs="FrankRuehl" w:hint="cs"/>
          <w:rtl/>
        </w:rPr>
        <w:t>חזקה</w:t>
      </w:r>
      <w:r>
        <w:rPr>
          <w:rStyle w:val="default"/>
          <w:rFonts w:cs="FrankRuehl" w:hint="cs"/>
          <w:rtl/>
        </w:rPr>
        <w:t>,</w:t>
      </w:r>
      <w:r w:rsidR="00C0684E">
        <w:rPr>
          <w:rStyle w:val="default"/>
          <w:rFonts w:cs="FrankRuehl" w:hint="cs"/>
          <w:rtl/>
        </w:rPr>
        <w:t xml:space="preserve"> הפעלה </w:t>
      </w:r>
      <w:r>
        <w:rPr>
          <w:rStyle w:val="default"/>
          <w:rFonts w:cs="FrankRuehl" w:hint="cs"/>
          <w:rtl/>
        </w:rPr>
        <w:t xml:space="preserve">או ניסיון הפעלה </w:t>
      </w:r>
      <w:r w:rsidR="00C0684E">
        <w:rPr>
          <w:rStyle w:val="default"/>
          <w:rFonts w:cs="FrankRuehl" w:hint="cs"/>
          <w:rtl/>
        </w:rPr>
        <w:t>של כלי יריה, תחמושת, חומר נפץ או חומר</w:t>
      </w:r>
      <w:r w:rsidR="00C0684E">
        <w:rPr>
          <w:rStyle w:val="default"/>
          <w:rFonts w:cs="FrankRuehl"/>
          <w:rtl/>
        </w:rPr>
        <w:t xml:space="preserve"> </w:t>
      </w:r>
      <w:r w:rsidR="00C0684E">
        <w:rPr>
          <w:rStyle w:val="default"/>
          <w:rFonts w:cs="FrankRuehl" w:hint="cs"/>
          <w:rtl/>
        </w:rPr>
        <w:t>מסו</w:t>
      </w:r>
      <w:r w:rsidR="00C0684E">
        <w:rPr>
          <w:rStyle w:val="default"/>
          <w:rFonts w:cs="FrankRuehl"/>
          <w:rtl/>
        </w:rPr>
        <w:t>כ</w:t>
      </w:r>
      <w:r w:rsidR="00C0684E">
        <w:rPr>
          <w:rStyle w:val="default"/>
          <w:rFonts w:cs="FrankRuehl" w:hint="cs"/>
          <w:rtl/>
        </w:rPr>
        <w:t>ן אחר, שלא בסמכות, שלא במידת הזה</w:t>
      </w:r>
      <w:r w:rsidR="00C0684E">
        <w:rPr>
          <w:rStyle w:val="default"/>
          <w:rFonts w:cs="FrankRuehl"/>
          <w:rtl/>
        </w:rPr>
        <w:t>י</w:t>
      </w:r>
      <w:r w:rsidR="00C0684E">
        <w:rPr>
          <w:rStyle w:val="default"/>
          <w:rFonts w:cs="FrankRuehl" w:hint="cs"/>
          <w:rtl/>
        </w:rPr>
        <w:t>רות</w:t>
      </w:r>
      <w:r w:rsidR="00C0684E">
        <w:rPr>
          <w:rStyle w:val="default"/>
          <w:rFonts w:cs="FrankRuehl"/>
          <w:rtl/>
        </w:rPr>
        <w:t xml:space="preserve"> </w:t>
      </w:r>
      <w:r w:rsidR="00C0684E">
        <w:rPr>
          <w:rStyle w:val="default"/>
          <w:rFonts w:cs="FrankRuehl" w:hint="cs"/>
          <w:rtl/>
        </w:rPr>
        <w:t xml:space="preserve">הנדרשת או בניגוד לפקודות השירות; לענין זה, "כלי יריה" </w:t>
      </w:r>
      <w:r w:rsidR="00C0684E">
        <w:rPr>
          <w:rStyle w:val="default"/>
          <w:rFonts w:cs="FrankRuehl"/>
          <w:rtl/>
        </w:rPr>
        <w:t>–</w:t>
      </w:r>
      <w:r w:rsidR="00C0684E">
        <w:rPr>
          <w:rStyle w:val="default"/>
          <w:rFonts w:cs="FrankRuehl" w:hint="cs"/>
          <w:rtl/>
        </w:rPr>
        <w:t xml:space="preserve"> כמ</w:t>
      </w:r>
      <w:r w:rsidR="00C0684E">
        <w:rPr>
          <w:rStyle w:val="default"/>
          <w:rFonts w:cs="FrankRuehl"/>
          <w:rtl/>
        </w:rPr>
        <w:t>ש</w:t>
      </w:r>
      <w:r w:rsidR="00C0684E">
        <w:rPr>
          <w:rStyle w:val="default"/>
          <w:rFonts w:cs="FrankRuehl" w:hint="cs"/>
          <w:rtl/>
        </w:rPr>
        <w:t>מעותו בחוק כלי היריה, תש"ט-1949.</w:t>
      </w:r>
    </w:p>
    <w:p w14:paraId="17988FE0" w14:textId="77777777" w:rsidR="00E83386" w:rsidRPr="00C732F8" w:rsidRDefault="00E83386" w:rsidP="00E83386">
      <w:pPr>
        <w:pStyle w:val="P00"/>
        <w:spacing w:before="0"/>
        <w:ind w:left="0" w:right="1134"/>
        <w:rPr>
          <w:rStyle w:val="default"/>
          <w:rFonts w:cs="FrankRuehl" w:hint="cs"/>
          <w:vanish/>
          <w:color w:val="FF0000"/>
          <w:sz w:val="20"/>
          <w:szCs w:val="20"/>
          <w:shd w:val="clear" w:color="auto" w:fill="FFFF99"/>
          <w:rtl/>
        </w:rPr>
      </w:pPr>
      <w:bookmarkStart w:id="626" w:name="Rov749"/>
      <w:r w:rsidRPr="00C732F8">
        <w:rPr>
          <w:rStyle w:val="default"/>
          <w:rFonts w:cs="FrankRuehl" w:hint="cs"/>
          <w:vanish/>
          <w:color w:val="FF0000"/>
          <w:sz w:val="20"/>
          <w:szCs w:val="20"/>
          <w:shd w:val="clear" w:color="auto" w:fill="FFFF99"/>
          <w:rtl/>
        </w:rPr>
        <w:t>מיום 19.7.2016</w:t>
      </w:r>
    </w:p>
    <w:p w14:paraId="52D44E07" w14:textId="77777777" w:rsidR="00E83386" w:rsidRPr="00C732F8" w:rsidRDefault="00E83386" w:rsidP="00E83386">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35C25196" w14:textId="77777777" w:rsidR="00E83386" w:rsidRPr="00C732F8" w:rsidRDefault="00E83386" w:rsidP="00E83386">
      <w:pPr>
        <w:pStyle w:val="P00"/>
        <w:spacing w:before="0"/>
        <w:ind w:left="0" w:right="1134"/>
        <w:rPr>
          <w:rStyle w:val="default"/>
          <w:rFonts w:cs="FrankRuehl" w:hint="cs"/>
          <w:vanish/>
          <w:sz w:val="20"/>
          <w:szCs w:val="20"/>
          <w:shd w:val="clear" w:color="auto" w:fill="FFFF99"/>
          <w:rtl/>
        </w:rPr>
      </w:pPr>
      <w:hyperlink r:id="rId908"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1075 (</w:t>
      </w:r>
      <w:hyperlink r:id="rId909"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7AC0C8AC" w14:textId="77777777" w:rsidR="00E83386" w:rsidRPr="00E83386" w:rsidRDefault="00E83386" w:rsidP="00E8338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sz w:val="2"/>
          <w:szCs w:val="2"/>
          <w:shd w:val="clear" w:color="auto" w:fill="FFFF99"/>
          <w:rtl/>
        </w:rPr>
      </w:pPr>
      <w:r w:rsidRPr="00C732F8">
        <w:rPr>
          <w:rStyle w:val="default"/>
          <w:rFonts w:cs="FrankRuehl"/>
          <w:vanish/>
          <w:sz w:val="22"/>
          <w:szCs w:val="22"/>
          <w:shd w:val="clear" w:color="auto" w:fill="FFFF99"/>
          <w:rtl/>
        </w:rPr>
        <w:t>13.</w:t>
      </w:r>
      <w:r w:rsidRPr="00C732F8">
        <w:rPr>
          <w:rStyle w:val="default"/>
          <w:rFonts w:cs="FrankRuehl"/>
          <w:vanish/>
          <w:sz w:val="22"/>
          <w:szCs w:val="22"/>
          <w:shd w:val="clear" w:color="auto" w:fill="FFFF99"/>
          <w:rtl/>
        </w:rPr>
        <w:tab/>
        <w:t>ה</w:t>
      </w:r>
      <w:r w:rsidRPr="00C732F8">
        <w:rPr>
          <w:rStyle w:val="default"/>
          <w:rFonts w:cs="FrankRuehl" w:hint="cs"/>
          <w:vanish/>
          <w:sz w:val="22"/>
          <w:szCs w:val="22"/>
          <w:shd w:val="clear" w:color="auto" w:fill="FFFF99"/>
          <w:rtl/>
        </w:rPr>
        <w:t xml:space="preserve">חזקה </w:t>
      </w:r>
      <w:r w:rsidRPr="00C732F8">
        <w:rPr>
          <w:rStyle w:val="default"/>
          <w:rFonts w:cs="FrankRuehl"/>
          <w:strike/>
          <w:vanish/>
          <w:sz w:val="22"/>
          <w:szCs w:val="22"/>
          <w:shd w:val="clear" w:color="auto" w:fill="FFFF99"/>
          <w:rtl/>
        </w:rPr>
        <w:t>א</w:t>
      </w:r>
      <w:r w:rsidRPr="00C732F8">
        <w:rPr>
          <w:rStyle w:val="default"/>
          <w:rFonts w:cs="FrankRuehl" w:hint="cs"/>
          <w:strike/>
          <w:vanish/>
          <w:sz w:val="22"/>
          <w:szCs w:val="22"/>
          <w:shd w:val="clear" w:color="auto" w:fill="FFFF99"/>
          <w:rtl/>
        </w:rPr>
        <w:t>ו הפעלה</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הפעלה או ניסיון הפעלה</w:t>
      </w:r>
      <w:r w:rsidRPr="00C732F8">
        <w:rPr>
          <w:rStyle w:val="default"/>
          <w:rFonts w:cs="FrankRuehl" w:hint="cs"/>
          <w:vanish/>
          <w:sz w:val="22"/>
          <w:szCs w:val="22"/>
          <w:shd w:val="clear" w:color="auto" w:fill="FFFF99"/>
          <w:rtl/>
        </w:rPr>
        <w:t xml:space="preserve"> של כלי יריה, תחמושת, חומר נפץ או חומר</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מסו</w:t>
      </w:r>
      <w:r w:rsidRPr="00C732F8">
        <w:rPr>
          <w:rStyle w:val="default"/>
          <w:rFonts w:cs="FrankRuehl"/>
          <w:vanish/>
          <w:sz w:val="22"/>
          <w:szCs w:val="22"/>
          <w:shd w:val="clear" w:color="auto" w:fill="FFFF99"/>
          <w:rtl/>
        </w:rPr>
        <w:t>כ</w:t>
      </w:r>
      <w:r w:rsidRPr="00C732F8">
        <w:rPr>
          <w:rStyle w:val="default"/>
          <w:rFonts w:cs="FrankRuehl" w:hint="cs"/>
          <w:vanish/>
          <w:sz w:val="22"/>
          <w:szCs w:val="22"/>
          <w:shd w:val="clear" w:color="auto" w:fill="FFFF99"/>
          <w:rtl/>
        </w:rPr>
        <w:t>ן אחר, שלא בסמכות, שלא במידת הזה</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רות</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 xml:space="preserve">הנדרשת או בניגוד לפקודות השירות; לענין זה, "כלי יריה"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כמ</w:t>
      </w:r>
      <w:r w:rsidRPr="00C732F8">
        <w:rPr>
          <w:rStyle w:val="default"/>
          <w:rFonts w:cs="FrankRuehl"/>
          <w:vanish/>
          <w:sz w:val="22"/>
          <w:szCs w:val="22"/>
          <w:shd w:val="clear" w:color="auto" w:fill="FFFF99"/>
          <w:rtl/>
        </w:rPr>
        <w:t>ש</w:t>
      </w:r>
      <w:r w:rsidRPr="00C732F8">
        <w:rPr>
          <w:rStyle w:val="default"/>
          <w:rFonts w:cs="FrankRuehl" w:hint="cs"/>
          <w:vanish/>
          <w:sz w:val="22"/>
          <w:szCs w:val="22"/>
          <w:shd w:val="clear" w:color="auto" w:fill="FFFF99"/>
          <w:rtl/>
        </w:rPr>
        <w:t>מעותו בחוק כלי היריה, תש"ט-1949.</w:t>
      </w:r>
      <w:bookmarkEnd w:id="626"/>
    </w:p>
    <w:p w14:paraId="50DF5EE0" w14:textId="77777777" w:rsidR="00C0684E" w:rsidRDefault="00820D18" w:rsidP="00E8338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sz w:val="26"/>
          <w:rtl/>
          <w:lang w:eastAsia="en-US"/>
        </w:rPr>
        <w:pict w14:anchorId="7F920EE3">
          <v:shape id="_x0000_s2589" type="#_x0000_t202" style="position:absolute;left:0;text-align:left;margin-left:470.25pt;margin-top:7.1pt;width:1in;height:35.5pt;z-index:251780608" filled="f" stroked="f">
            <v:textbox inset="1mm,0,1mm,0">
              <w:txbxContent>
                <w:p w14:paraId="27DC123B" w14:textId="77777777" w:rsidR="00DA37EE" w:rsidRDefault="00DA37EE" w:rsidP="00820D18">
                  <w:pPr>
                    <w:spacing w:line="160" w:lineRule="exact"/>
                    <w:jc w:val="left"/>
                    <w:rPr>
                      <w:rFonts w:cs="Miriam" w:hint="cs"/>
                      <w:noProof/>
                      <w:sz w:val="18"/>
                      <w:szCs w:val="18"/>
                      <w:rtl/>
                    </w:rPr>
                  </w:pPr>
                  <w:r>
                    <w:rPr>
                      <w:rFonts w:cs="Miriam" w:hint="cs"/>
                      <w:noProof/>
                      <w:sz w:val="18"/>
                      <w:szCs w:val="18"/>
                      <w:rtl/>
                    </w:rPr>
                    <w:t>(תיקון מס' 35) תשס"ח-2008</w:t>
                  </w:r>
                </w:p>
                <w:p w14:paraId="40B42398" w14:textId="77777777" w:rsidR="00DA37EE" w:rsidRDefault="00DA37EE" w:rsidP="00E83386">
                  <w:pPr>
                    <w:spacing w:line="160" w:lineRule="exact"/>
                    <w:jc w:val="left"/>
                    <w:rPr>
                      <w:rFonts w:cs="Miriam" w:hint="cs"/>
                      <w:noProof/>
                      <w:sz w:val="18"/>
                      <w:szCs w:val="18"/>
                      <w:rtl/>
                    </w:rPr>
                  </w:pPr>
                  <w:r>
                    <w:rPr>
                      <w:rFonts w:cs="Miriam" w:hint="cs"/>
                      <w:noProof/>
                      <w:sz w:val="18"/>
                      <w:szCs w:val="18"/>
                      <w:rtl/>
                    </w:rPr>
                    <w:t>(תיקון מס' 52) תשע"ו-2016</w:t>
                  </w:r>
                </w:p>
              </w:txbxContent>
            </v:textbox>
          </v:shape>
        </w:pict>
      </w:r>
      <w:r w:rsidR="00C0684E">
        <w:rPr>
          <w:rFonts w:cs="FrankRuehl"/>
          <w:sz w:val="26"/>
          <w:rtl/>
        </w:rPr>
        <w:t>14.</w:t>
      </w:r>
      <w:r w:rsidR="00C0684E">
        <w:rPr>
          <w:rFonts w:cs="FrankRuehl"/>
          <w:sz w:val="26"/>
          <w:rtl/>
        </w:rPr>
        <w:tab/>
      </w:r>
      <w:r w:rsidR="00C0684E">
        <w:rPr>
          <w:rStyle w:val="default"/>
          <w:rFonts w:cs="FrankRuehl"/>
          <w:rtl/>
        </w:rPr>
        <w:t>ג</w:t>
      </w:r>
      <w:r w:rsidR="00C0684E">
        <w:rPr>
          <w:rStyle w:val="default"/>
          <w:rFonts w:cs="FrankRuehl" w:hint="cs"/>
          <w:rtl/>
        </w:rPr>
        <w:t>ילו</w:t>
      </w:r>
      <w:r w:rsidR="00C0684E">
        <w:rPr>
          <w:rStyle w:val="default"/>
          <w:rFonts w:cs="FrankRuehl"/>
          <w:rtl/>
        </w:rPr>
        <w:t>י</w:t>
      </w:r>
      <w:r w:rsidR="00E83386">
        <w:rPr>
          <w:rStyle w:val="default"/>
          <w:rFonts w:cs="FrankRuehl" w:hint="cs"/>
          <w:rtl/>
        </w:rPr>
        <w:t>,</w:t>
      </w:r>
      <w:r w:rsidR="00C0684E">
        <w:rPr>
          <w:rStyle w:val="default"/>
          <w:rFonts w:cs="FrankRuehl" w:hint="cs"/>
          <w:rtl/>
        </w:rPr>
        <w:t xml:space="preserve"> מ</w:t>
      </w:r>
      <w:r w:rsidR="00C0684E">
        <w:rPr>
          <w:rStyle w:val="default"/>
          <w:rFonts w:cs="FrankRuehl"/>
          <w:rtl/>
        </w:rPr>
        <w:t>ס</w:t>
      </w:r>
      <w:r w:rsidR="00C0684E">
        <w:rPr>
          <w:rStyle w:val="default"/>
          <w:rFonts w:cs="FrankRuehl" w:hint="cs"/>
          <w:rtl/>
        </w:rPr>
        <w:t>ירה</w:t>
      </w:r>
      <w:r w:rsidR="00E83386">
        <w:rPr>
          <w:rStyle w:val="default"/>
          <w:rFonts w:cs="FrankRuehl" w:hint="cs"/>
          <w:rtl/>
        </w:rPr>
        <w:t xml:space="preserve"> או ניסיון גילוי או מסירה</w:t>
      </w:r>
      <w:r w:rsidR="00C0684E">
        <w:rPr>
          <w:rStyle w:val="default"/>
          <w:rFonts w:cs="FrankRuehl" w:hint="cs"/>
          <w:rtl/>
        </w:rPr>
        <w:t xml:space="preserve"> של דבר הנוגע לשירות, לאדם בלתי מוסמך, ללא קבלת רשות כד</w:t>
      </w:r>
      <w:r w:rsidR="00C0684E">
        <w:rPr>
          <w:rStyle w:val="default"/>
          <w:rFonts w:cs="FrankRuehl"/>
          <w:rtl/>
        </w:rPr>
        <w:t>י</w:t>
      </w:r>
      <w:r w:rsidR="00C0684E">
        <w:rPr>
          <w:rStyle w:val="default"/>
          <w:rFonts w:cs="FrankRuehl" w:hint="cs"/>
          <w:rtl/>
        </w:rPr>
        <w:t>ן</w:t>
      </w:r>
      <w:r w:rsidRPr="00820D18">
        <w:rPr>
          <w:rStyle w:val="default"/>
          <w:rFonts w:cs="FrankRuehl" w:hint="cs"/>
          <w:rtl/>
        </w:rPr>
        <w:t>, אם יש בגילוי או במסירה כאמור כדי לפגוע באינטרס ציבורי חשוב, בדרכי פעולה של השירות או בשלומו או בפרטיותו של אדם</w:t>
      </w:r>
      <w:r w:rsidR="00C0684E">
        <w:rPr>
          <w:rStyle w:val="default"/>
          <w:rFonts w:cs="FrankRuehl"/>
          <w:rtl/>
        </w:rPr>
        <w:t>.</w:t>
      </w:r>
    </w:p>
    <w:p w14:paraId="2447A2E6" w14:textId="77777777" w:rsidR="00A84989" w:rsidRPr="00C732F8" w:rsidRDefault="00A84989" w:rsidP="00A84989">
      <w:pPr>
        <w:pStyle w:val="P00"/>
        <w:spacing w:before="0"/>
        <w:ind w:left="0" w:right="1134"/>
        <w:rPr>
          <w:rStyle w:val="default"/>
          <w:rFonts w:cs="FrankRuehl" w:hint="cs"/>
          <w:vanish/>
          <w:color w:val="FF0000"/>
          <w:sz w:val="20"/>
          <w:szCs w:val="20"/>
          <w:shd w:val="clear" w:color="auto" w:fill="FFFF99"/>
          <w:rtl/>
        </w:rPr>
      </w:pPr>
      <w:bookmarkStart w:id="627" w:name="Rov699"/>
      <w:r w:rsidRPr="00C732F8">
        <w:rPr>
          <w:rStyle w:val="default"/>
          <w:rFonts w:cs="FrankRuehl" w:hint="cs"/>
          <w:vanish/>
          <w:color w:val="FF0000"/>
          <w:sz w:val="20"/>
          <w:szCs w:val="20"/>
          <w:shd w:val="clear" w:color="auto" w:fill="FFFF99"/>
          <w:rtl/>
        </w:rPr>
        <w:t>מיום 16.7.2008</w:t>
      </w:r>
    </w:p>
    <w:p w14:paraId="6B411E21" w14:textId="77777777" w:rsidR="00A84989" w:rsidRPr="00C732F8" w:rsidRDefault="00A84989" w:rsidP="00A84989">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3C2DCA41" w14:textId="77777777" w:rsidR="00A84989" w:rsidRPr="00C732F8" w:rsidRDefault="00A84989" w:rsidP="00A84989">
      <w:pPr>
        <w:pStyle w:val="P00"/>
        <w:spacing w:before="0"/>
        <w:ind w:left="0" w:right="1134"/>
        <w:rPr>
          <w:rStyle w:val="default"/>
          <w:rFonts w:cs="FrankRuehl" w:hint="cs"/>
          <w:vanish/>
          <w:sz w:val="20"/>
          <w:szCs w:val="20"/>
          <w:shd w:val="clear" w:color="auto" w:fill="FFFF99"/>
          <w:rtl/>
        </w:rPr>
      </w:pPr>
      <w:hyperlink r:id="rId910"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563 (</w:t>
      </w:r>
      <w:hyperlink r:id="rId911"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43B4F99A" w14:textId="77777777" w:rsidR="00E83386" w:rsidRPr="00C732F8" w:rsidRDefault="00E83386" w:rsidP="00E8338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vanish/>
          <w:sz w:val="22"/>
          <w:szCs w:val="22"/>
          <w:shd w:val="clear" w:color="auto" w:fill="FFFF99"/>
          <w:rtl/>
        </w:rPr>
      </w:pPr>
      <w:r w:rsidRPr="00C732F8">
        <w:rPr>
          <w:rFonts w:cs="FrankRuehl"/>
          <w:vanish/>
          <w:sz w:val="22"/>
          <w:szCs w:val="22"/>
          <w:shd w:val="clear" w:color="auto" w:fill="FFFF99"/>
          <w:rtl/>
        </w:rPr>
        <w:t>14.</w:t>
      </w: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ג</w:t>
      </w:r>
      <w:r w:rsidRPr="00C732F8">
        <w:rPr>
          <w:rStyle w:val="default"/>
          <w:rFonts w:cs="FrankRuehl" w:hint="cs"/>
          <w:vanish/>
          <w:sz w:val="22"/>
          <w:szCs w:val="22"/>
          <w:shd w:val="clear" w:color="auto" w:fill="FFFF99"/>
          <w:rtl/>
        </w:rPr>
        <w:t>ילו</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 xml:space="preserve"> או מ</w:t>
      </w:r>
      <w:r w:rsidRPr="00C732F8">
        <w:rPr>
          <w:rStyle w:val="default"/>
          <w:rFonts w:cs="FrankRuehl"/>
          <w:vanish/>
          <w:sz w:val="22"/>
          <w:szCs w:val="22"/>
          <w:shd w:val="clear" w:color="auto" w:fill="FFFF99"/>
          <w:rtl/>
        </w:rPr>
        <w:t>ס</w:t>
      </w:r>
      <w:r w:rsidRPr="00C732F8">
        <w:rPr>
          <w:rStyle w:val="default"/>
          <w:rFonts w:cs="FrankRuehl" w:hint="cs"/>
          <w:vanish/>
          <w:sz w:val="22"/>
          <w:szCs w:val="22"/>
          <w:shd w:val="clear" w:color="auto" w:fill="FFFF99"/>
          <w:rtl/>
        </w:rPr>
        <w:t>ירה של דבר הנוגע לשירות, לאדם בלתי מוסמך, ללא קבלת רשות כד</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ן</w:t>
      </w:r>
      <w:r w:rsidRPr="00C732F8">
        <w:rPr>
          <w:rStyle w:val="default"/>
          <w:rFonts w:cs="FrankRuehl" w:hint="cs"/>
          <w:vanish/>
          <w:sz w:val="22"/>
          <w:szCs w:val="22"/>
          <w:u w:val="single"/>
          <w:shd w:val="clear" w:color="auto" w:fill="FFFF99"/>
          <w:rtl/>
        </w:rPr>
        <w:t>, אם יש בגילוי או במסירה כאמור כדי לפגוע באינטרס ציבורי חשוב, בדרכי פעולה של השירות או בשלומו או בפרטיותו של אדם</w:t>
      </w:r>
      <w:r w:rsidRPr="00C732F8">
        <w:rPr>
          <w:rStyle w:val="default"/>
          <w:rFonts w:cs="FrankRuehl"/>
          <w:vanish/>
          <w:sz w:val="22"/>
          <w:szCs w:val="22"/>
          <w:shd w:val="clear" w:color="auto" w:fill="FFFF99"/>
          <w:rtl/>
        </w:rPr>
        <w:t>.</w:t>
      </w:r>
    </w:p>
    <w:p w14:paraId="10D8688F" w14:textId="77777777" w:rsidR="00E83386" w:rsidRPr="00C732F8" w:rsidRDefault="00E83386" w:rsidP="00A84989">
      <w:pPr>
        <w:pStyle w:val="P00"/>
        <w:spacing w:before="0"/>
        <w:ind w:left="0" w:right="1134"/>
        <w:rPr>
          <w:rStyle w:val="default"/>
          <w:rFonts w:cs="FrankRuehl" w:hint="cs"/>
          <w:vanish/>
          <w:sz w:val="20"/>
          <w:szCs w:val="20"/>
          <w:shd w:val="clear" w:color="auto" w:fill="FFFF99"/>
          <w:rtl/>
        </w:rPr>
      </w:pPr>
    </w:p>
    <w:p w14:paraId="592FE0BB" w14:textId="77777777" w:rsidR="00E83386" w:rsidRPr="00C732F8" w:rsidRDefault="00E83386" w:rsidP="00E83386">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19.7.2016</w:t>
      </w:r>
    </w:p>
    <w:p w14:paraId="1CCD5B46" w14:textId="77777777" w:rsidR="00E83386" w:rsidRPr="00C732F8" w:rsidRDefault="00E83386" w:rsidP="00E83386">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0D335124" w14:textId="77777777" w:rsidR="00E83386" w:rsidRPr="00C732F8" w:rsidRDefault="00E83386" w:rsidP="00E83386">
      <w:pPr>
        <w:pStyle w:val="P00"/>
        <w:spacing w:before="0"/>
        <w:ind w:left="0" w:right="1134"/>
        <w:rPr>
          <w:rStyle w:val="default"/>
          <w:rFonts w:cs="FrankRuehl" w:hint="cs"/>
          <w:vanish/>
          <w:sz w:val="20"/>
          <w:szCs w:val="20"/>
          <w:shd w:val="clear" w:color="auto" w:fill="FFFF99"/>
          <w:rtl/>
        </w:rPr>
      </w:pPr>
      <w:hyperlink r:id="rId912"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1075 (</w:t>
      </w:r>
      <w:hyperlink r:id="rId913"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04BC9B36" w14:textId="77777777" w:rsidR="00A84989" w:rsidRPr="00820D18" w:rsidRDefault="00A84989" w:rsidP="00820D18">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sz w:val="2"/>
          <w:szCs w:val="2"/>
          <w:rtl/>
        </w:rPr>
      </w:pPr>
      <w:r w:rsidRPr="00C732F8">
        <w:rPr>
          <w:rFonts w:cs="FrankRuehl"/>
          <w:vanish/>
          <w:sz w:val="22"/>
          <w:szCs w:val="22"/>
          <w:shd w:val="clear" w:color="auto" w:fill="FFFF99"/>
          <w:rtl/>
        </w:rPr>
        <w:t>14.</w:t>
      </w: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ג</w:t>
      </w:r>
      <w:r w:rsidRPr="00C732F8">
        <w:rPr>
          <w:rStyle w:val="default"/>
          <w:rFonts w:cs="FrankRuehl" w:hint="cs"/>
          <w:vanish/>
          <w:sz w:val="22"/>
          <w:szCs w:val="22"/>
          <w:shd w:val="clear" w:color="auto" w:fill="FFFF99"/>
          <w:rtl/>
        </w:rPr>
        <w:t>ילו</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 xml:space="preserve"> </w:t>
      </w:r>
      <w:r w:rsidRPr="00C732F8">
        <w:rPr>
          <w:rStyle w:val="default"/>
          <w:rFonts w:cs="FrankRuehl" w:hint="cs"/>
          <w:strike/>
          <w:vanish/>
          <w:sz w:val="22"/>
          <w:szCs w:val="22"/>
          <w:shd w:val="clear" w:color="auto" w:fill="FFFF99"/>
          <w:rtl/>
        </w:rPr>
        <w:t>או מ</w:t>
      </w:r>
      <w:r w:rsidRPr="00C732F8">
        <w:rPr>
          <w:rStyle w:val="default"/>
          <w:rFonts w:cs="FrankRuehl"/>
          <w:strike/>
          <w:vanish/>
          <w:sz w:val="22"/>
          <w:szCs w:val="22"/>
          <w:shd w:val="clear" w:color="auto" w:fill="FFFF99"/>
          <w:rtl/>
        </w:rPr>
        <w:t>ס</w:t>
      </w:r>
      <w:r w:rsidRPr="00C732F8">
        <w:rPr>
          <w:rStyle w:val="default"/>
          <w:rFonts w:cs="FrankRuehl" w:hint="cs"/>
          <w:strike/>
          <w:vanish/>
          <w:sz w:val="22"/>
          <w:szCs w:val="22"/>
          <w:shd w:val="clear" w:color="auto" w:fill="FFFF99"/>
          <w:rtl/>
        </w:rPr>
        <w:t>ירה</w:t>
      </w:r>
      <w:r w:rsidR="00E83386" w:rsidRPr="00C732F8">
        <w:rPr>
          <w:rStyle w:val="default"/>
          <w:rFonts w:cs="FrankRuehl" w:hint="cs"/>
          <w:vanish/>
          <w:sz w:val="22"/>
          <w:szCs w:val="22"/>
          <w:shd w:val="clear" w:color="auto" w:fill="FFFF99"/>
          <w:rtl/>
        </w:rPr>
        <w:t xml:space="preserve"> </w:t>
      </w:r>
      <w:r w:rsidR="00E83386" w:rsidRPr="00C732F8">
        <w:rPr>
          <w:rStyle w:val="default"/>
          <w:rFonts w:cs="FrankRuehl" w:hint="cs"/>
          <w:vanish/>
          <w:sz w:val="22"/>
          <w:szCs w:val="22"/>
          <w:u w:val="single"/>
          <w:shd w:val="clear" w:color="auto" w:fill="FFFF99"/>
          <w:rtl/>
        </w:rPr>
        <w:t>מסירה או ניסיון גילוי או מסירה</w:t>
      </w:r>
      <w:r w:rsidRPr="00C732F8">
        <w:rPr>
          <w:rStyle w:val="default"/>
          <w:rFonts w:cs="FrankRuehl" w:hint="cs"/>
          <w:vanish/>
          <w:sz w:val="22"/>
          <w:szCs w:val="22"/>
          <w:shd w:val="clear" w:color="auto" w:fill="FFFF99"/>
          <w:rtl/>
        </w:rPr>
        <w:t xml:space="preserve"> של דבר הנוגע לשירות, לאדם בלתי מוסמך, ללא קבלת רשות כד</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ן</w:t>
      </w:r>
      <w:r w:rsidR="00820D18" w:rsidRPr="00C732F8">
        <w:rPr>
          <w:rStyle w:val="default"/>
          <w:rFonts w:cs="FrankRuehl" w:hint="cs"/>
          <w:vanish/>
          <w:sz w:val="22"/>
          <w:szCs w:val="22"/>
          <w:shd w:val="clear" w:color="auto" w:fill="FFFF99"/>
          <w:rtl/>
        </w:rPr>
        <w:t>, אם יש בגילוי או במסירה כאמור כדי לפגוע באינטרס ציבורי חשוב, בדרכי פעולה של השירות או בשלומו או בפרטיותו של אדם</w:t>
      </w:r>
      <w:r w:rsidRPr="00C732F8">
        <w:rPr>
          <w:rStyle w:val="default"/>
          <w:rFonts w:cs="FrankRuehl"/>
          <w:vanish/>
          <w:sz w:val="22"/>
          <w:szCs w:val="22"/>
          <w:shd w:val="clear" w:color="auto" w:fill="FFFF99"/>
          <w:rtl/>
        </w:rPr>
        <w:t>.</w:t>
      </w:r>
      <w:bookmarkEnd w:id="627"/>
    </w:p>
    <w:p w14:paraId="529B24E2" w14:textId="77777777" w:rsidR="00C0684E" w:rsidRDefault="00820D18" w:rsidP="00E8338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sz w:val="26"/>
          <w:rtl/>
          <w:lang w:eastAsia="en-US"/>
        </w:rPr>
        <w:pict w14:anchorId="215229CE">
          <v:shape id="_x0000_s2592" type="#_x0000_t202" style="position:absolute;left:0;text-align:left;margin-left:470.25pt;margin-top:7.1pt;width:1in;height:35.5pt;z-index:251781632" filled="f" stroked="f">
            <v:textbox inset="1mm,0,1mm,0">
              <w:txbxContent>
                <w:p w14:paraId="2B690F63" w14:textId="77777777" w:rsidR="00DA37EE" w:rsidRDefault="00DA37EE" w:rsidP="00820D18">
                  <w:pPr>
                    <w:spacing w:line="160" w:lineRule="exact"/>
                    <w:jc w:val="left"/>
                    <w:rPr>
                      <w:rFonts w:cs="Miriam" w:hint="cs"/>
                      <w:noProof/>
                      <w:sz w:val="18"/>
                      <w:szCs w:val="18"/>
                      <w:rtl/>
                    </w:rPr>
                  </w:pPr>
                  <w:r>
                    <w:rPr>
                      <w:rFonts w:cs="Miriam" w:hint="cs"/>
                      <w:noProof/>
                      <w:sz w:val="18"/>
                      <w:szCs w:val="18"/>
                      <w:rtl/>
                    </w:rPr>
                    <w:t>(תיקון מס' 35) תשס"ח-2008</w:t>
                  </w:r>
                </w:p>
                <w:p w14:paraId="788013E4" w14:textId="77777777" w:rsidR="00DA37EE" w:rsidRDefault="00DA37EE" w:rsidP="00E83386">
                  <w:pPr>
                    <w:spacing w:line="160" w:lineRule="exact"/>
                    <w:jc w:val="left"/>
                    <w:rPr>
                      <w:rFonts w:cs="Miriam" w:hint="cs"/>
                      <w:noProof/>
                      <w:sz w:val="18"/>
                      <w:szCs w:val="18"/>
                      <w:rtl/>
                    </w:rPr>
                  </w:pPr>
                  <w:r>
                    <w:rPr>
                      <w:rFonts w:cs="Miriam" w:hint="cs"/>
                      <w:noProof/>
                      <w:sz w:val="18"/>
                      <w:szCs w:val="18"/>
                      <w:rtl/>
                    </w:rPr>
                    <w:t>(תיקון מס' 52) תשע"ו-2016</w:t>
                  </w:r>
                </w:p>
              </w:txbxContent>
            </v:textbox>
          </v:shape>
        </w:pict>
      </w:r>
      <w:r w:rsidR="00C0684E">
        <w:rPr>
          <w:rStyle w:val="default"/>
          <w:rFonts w:cs="FrankRuehl"/>
          <w:rtl/>
        </w:rPr>
        <w:t>15.</w:t>
      </w:r>
      <w:r w:rsidR="00C0684E">
        <w:rPr>
          <w:rStyle w:val="default"/>
          <w:rFonts w:cs="FrankRuehl"/>
          <w:rtl/>
        </w:rPr>
        <w:tab/>
      </w:r>
      <w:r w:rsidR="00C0684E">
        <w:rPr>
          <w:rStyle w:val="default"/>
          <w:rFonts w:cs="FrankRuehl" w:hint="cs"/>
          <w:rtl/>
        </w:rPr>
        <w:t>פני</w:t>
      </w:r>
      <w:r w:rsidR="00C0684E">
        <w:rPr>
          <w:rStyle w:val="default"/>
          <w:rFonts w:cs="FrankRuehl"/>
          <w:rtl/>
        </w:rPr>
        <w:t>ה</w:t>
      </w:r>
      <w:r w:rsidR="00C0684E">
        <w:rPr>
          <w:rStyle w:val="default"/>
          <w:rFonts w:cs="FrankRuehl" w:hint="cs"/>
          <w:rtl/>
        </w:rPr>
        <w:t xml:space="preserve">, ללא קבלת רשות כדין, אל גורם מחוץ לשירות בכל ענין הנוגע לשירותו של סוהר בשירות; לענין זה, "גורם מחוץ לשירות" </w:t>
      </w:r>
      <w:r w:rsidR="00C0684E">
        <w:rPr>
          <w:rStyle w:val="default"/>
          <w:rFonts w:cs="FrankRuehl"/>
          <w:rtl/>
        </w:rPr>
        <w:t>–</w:t>
      </w:r>
      <w:r w:rsidR="00C0684E">
        <w:rPr>
          <w:rStyle w:val="default"/>
          <w:rFonts w:cs="FrankRuehl" w:hint="cs"/>
          <w:rtl/>
        </w:rPr>
        <w:t xml:space="preserve"> למ</w:t>
      </w:r>
      <w:r w:rsidR="00C0684E">
        <w:rPr>
          <w:rStyle w:val="default"/>
          <w:rFonts w:cs="FrankRuehl"/>
          <w:rtl/>
        </w:rPr>
        <w:t>ע</w:t>
      </w:r>
      <w:r w:rsidR="00C0684E">
        <w:rPr>
          <w:rStyle w:val="default"/>
          <w:rFonts w:cs="FrankRuehl" w:hint="cs"/>
          <w:rtl/>
        </w:rPr>
        <w:t>ט בית משפט</w:t>
      </w:r>
      <w:r w:rsidRPr="00820D18">
        <w:rPr>
          <w:rStyle w:val="default"/>
          <w:rFonts w:cs="FrankRuehl" w:hint="cs"/>
          <w:rtl/>
        </w:rPr>
        <w:t>, מבקר המדינה, נציב תלונות הציבור</w:t>
      </w:r>
      <w:r w:rsidR="00E83386">
        <w:rPr>
          <w:rStyle w:val="default"/>
          <w:rFonts w:cs="FrankRuehl" w:hint="cs"/>
          <w:rtl/>
        </w:rPr>
        <w:t>, נציב הקבילות</w:t>
      </w:r>
      <w:r w:rsidRPr="00820D18">
        <w:rPr>
          <w:rStyle w:val="default"/>
          <w:rFonts w:cs="FrankRuehl" w:hint="cs"/>
          <w:rtl/>
        </w:rPr>
        <w:t xml:space="preserve"> מבקר המשרד לביטחון הפנים</w:t>
      </w:r>
      <w:r w:rsidR="00E83386">
        <w:rPr>
          <w:rStyle w:val="default"/>
          <w:rFonts w:cs="FrankRuehl" w:hint="cs"/>
          <w:rtl/>
        </w:rPr>
        <w:t xml:space="preserve"> ומשטרת ישראל</w:t>
      </w:r>
      <w:r w:rsidR="00C0684E">
        <w:rPr>
          <w:rStyle w:val="default"/>
          <w:rFonts w:cs="FrankRuehl" w:hint="cs"/>
          <w:rtl/>
        </w:rPr>
        <w:t>.</w:t>
      </w:r>
    </w:p>
    <w:p w14:paraId="24E2C9C5" w14:textId="77777777" w:rsidR="00820D18" w:rsidRPr="00C732F8" w:rsidRDefault="00820D18" w:rsidP="00820D18">
      <w:pPr>
        <w:pStyle w:val="P00"/>
        <w:spacing w:before="0"/>
        <w:ind w:left="0" w:right="1134"/>
        <w:rPr>
          <w:rStyle w:val="default"/>
          <w:rFonts w:cs="FrankRuehl" w:hint="cs"/>
          <w:vanish/>
          <w:color w:val="FF0000"/>
          <w:sz w:val="20"/>
          <w:szCs w:val="20"/>
          <w:shd w:val="clear" w:color="auto" w:fill="FFFF99"/>
          <w:rtl/>
        </w:rPr>
      </w:pPr>
      <w:bookmarkStart w:id="628" w:name="Rov700"/>
      <w:r w:rsidRPr="00C732F8">
        <w:rPr>
          <w:rStyle w:val="default"/>
          <w:rFonts w:cs="FrankRuehl" w:hint="cs"/>
          <w:vanish/>
          <w:color w:val="FF0000"/>
          <w:sz w:val="20"/>
          <w:szCs w:val="20"/>
          <w:shd w:val="clear" w:color="auto" w:fill="FFFF99"/>
          <w:rtl/>
        </w:rPr>
        <w:t>מיום 16.7.2008</w:t>
      </w:r>
    </w:p>
    <w:p w14:paraId="2B6351FA" w14:textId="77777777" w:rsidR="00820D18" w:rsidRPr="00C732F8" w:rsidRDefault="00820D18" w:rsidP="00820D18">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1C4C9B45" w14:textId="77777777" w:rsidR="00820D18" w:rsidRPr="00C732F8" w:rsidRDefault="00820D18" w:rsidP="00820D18">
      <w:pPr>
        <w:pStyle w:val="P00"/>
        <w:spacing w:before="0"/>
        <w:ind w:left="0" w:right="1134"/>
        <w:rPr>
          <w:rStyle w:val="default"/>
          <w:rFonts w:cs="FrankRuehl" w:hint="cs"/>
          <w:vanish/>
          <w:sz w:val="20"/>
          <w:szCs w:val="20"/>
          <w:shd w:val="clear" w:color="auto" w:fill="FFFF99"/>
          <w:rtl/>
        </w:rPr>
      </w:pPr>
      <w:hyperlink r:id="rId914"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563 (</w:t>
      </w:r>
      <w:hyperlink r:id="rId915"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41ED696D" w14:textId="77777777" w:rsidR="00E83386" w:rsidRPr="00C732F8" w:rsidRDefault="00E83386" w:rsidP="00E8338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vanish/>
          <w:sz w:val="22"/>
          <w:szCs w:val="22"/>
          <w:shd w:val="clear" w:color="auto" w:fill="FFFF99"/>
          <w:rtl/>
        </w:rPr>
      </w:pPr>
      <w:r w:rsidRPr="00C732F8">
        <w:rPr>
          <w:rStyle w:val="default"/>
          <w:rFonts w:cs="FrankRuehl"/>
          <w:vanish/>
          <w:sz w:val="22"/>
          <w:szCs w:val="22"/>
          <w:shd w:val="clear" w:color="auto" w:fill="FFFF99"/>
          <w:rtl/>
        </w:rPr>
        <w:t>15.</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פני</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 xml:space="preserve">, ללא קבלת רשות כדין, אל גורם מחוץ לשירות בכל ענין הנוגע לשירותו של סוהר בשירות; לענין זה, "גורם מחוץ לשירות"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למ</w:t>
      </w:r>
      <w:r w:rsidRPr="00C732F8">
        <w:rPr>
          <w:rStyle w:val="default"/>
          <w:rFonts w:cs="FrankRuehl"/>
          <w:vanish/>
          <w:sz w:val="22"/>
          <w:szCs w:val="22"/>
          <w:shd w:val="clear" w:color="auto" w:fill="FFFF99"/>
          <w:rtl/>
        </w:rPr>
        <w:t>ע</w:t>
      </w:r>
      <w:r w:rsidRPr="00C732F8">
        <w:rPr>
          <w:rStyle w:val="default"/>
          <w:rFonts w:cs="FrankRuehl" w:hint="cs"/>
          <w:vanish/>
          <w:sz w:val="22"/>
          <w:szCs w:val="22"/>
          <w:shd w:val="clear" w:color="auto" w:fill="FFFF99"/>
          <w:rtl/>
        </w:rPr>
        <w:t>ט בית משפט</w:t>
      </w:r>
      <w:r w:rsidRPr="00C732F8">
        <w:rPr>
          <w:rStyle w:val="default"/>
          <w:rFonts w:cs="FrankRuehl" w:hint="cs"/>
          <w:vanish/>
          <w:sz w:val="22"/>
          <w:szCs w:val="22"/>
          <w:u w:val="single"/>
          <w:shd w:val="clear" w:color="auto" w:fill="FFFF99"/>
          <w:rtl/>
        </w:rPr>
        <w:t>, מבקר המדינה, נציב תלונות הציבור ומבקר המשרד לביטחון הפנים</w:t>
      </w:r>
      <w:r w:rsidRPr="00C732F8">
        <w:rPr>
          <w:rStyle w:val="default"/>
          <w:rFonts w:cs="FrankRuehl" w:hint="cs"/>
          <w:vanish/>
          <w:sz w:val="22"/>
          <w:szCs w:val="22"/>
          <w:shd w:val="clear" w:color="auto" w:fill="FFFF99"/>
          <w:rtl/>
        </w:rPr>
        <w:t>.</w:t>
      </w:r>
    </w:p>
    <w:p w14:paraId="4BF25FC0" w14:textId="77777777" w:rsidR="00E83386" w:rsidRPr="00C732F8" w:rsidRDefault="00E83386" w:rsidP="00820D18">
      <w:pPr>
        <w:pStyle w:val="P00"/>
        <w:spacing w:before="0"/>
        <w:ind w:left="0" w:right="1134"/>
        <w:rPr>
          <w:rStyle w:val="default"/>
          <w:rFonts w:cs="FrankRuehl" w:hint="cs"/>
          <w:vanish/>
          <w:sz w:val="20"/>
          <w:szCs w:val="20"/>
          <w:shd w:val="clear" w:color="auto" w:fill="FFFF99"/>
          <w:rtl/>
        </w:rPr>
      </w:pPr>
    </w:p>
    <w:p w14:paraId="2C502AD5" w14:textId="77777777" w:rsidR="00E83386" w:rsidRPr="00C732F8" w:rsidRDefault="00E83386" w:rsidP="00E83386">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19.7.2016</w:t>
      </w:r>
    </w:p>
    <w:p w14:paraId="1A87FE4E" w14:textId="77777777" w:rsidR="00E83386" w:rsidRPr="00C732F8" w:rsidRDefault="00E83386" w:rsidP="00E83386">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6E33B067" w14:textId="77777777" w:rsidR="00E83386" w:rsidRPr="00C732F8" w:rsidRDefault="00E83386" w:rsidP="00E83386">
      <w:pPr>
        <w:pStyle w:val="P00"/>
        <w:spacing w:before="0"/>
        <w:ind w:left="0" w:right="1134"/>
        <w:rPr>
          <w:rStyle w:val="default"/>
          <w:rFonts w:cs="FrankRuehl" w:hint="cs"/>
          <w:vanish/>
          <w:sz w:val="20"/>
          <w:szCs w:val="20"/>
          <w:shd w:val="clear" w:color="auto" w:fill="FFFF99"/>
          <w:rtl/>
        </w:rPr>
      </w:pPr>
      <w:hyperlink r:id="rId916"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1075 (</w:t>
      </w:r>
      <w:hyperlink r:id="rId917"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500356DA" w14:textId="77777777" w:rsidR="00820D18" w:rsidRPr="00820D18" w:rsidRDefault="00820D18" w:rsidP="00820D18">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sz w:val="2"/>
          <w:szCs w:val="2"/>
          <w:rtl/>
        </w:rPr>
      </w:pPr>
      <w:r w:rsidRPr="00C732F8">
        <w:rPr>
          <w:rStyle w:val="default"/>
          <w:rFonts w:cs="FrankRuehl"/>
          <w:vanish/>
          <w:sz w:val="22"/>
          <w:szCs w:val="22"/>
          <w:shd w:val="clear" w:color="auto" w:fill="FFFF99"/>
          <w:rtl/>
        </w:rPr>
        <w:t>15.</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פני</w:t>
      </w:r>
      <w:r w:rsidRPr="00C732F8">
        <w:rPr>
          <w:rStyle w:val="default"/>
          <w:rFonts w:cs="FrankRuehl"/>
          <w:vanish/>
          <w:sz w:val="22"/>
          <w:szCs w:val="22"/>
          <w:shd w:val="clear" w:color="auto" w:fill="FFFF99"/>
          <w:rtl/>
        </w:rPr>
        <w:t>ה</w:t>
      </w:r>
      <w:r w:rsidRPr="00C732F8">
        <w:rPr>
          <w:rStyle w:val="default"/>
          <w:rFonts w:cs="FrankRuehl" w:hint="cs"/>
          <w:vanish/>
          <w:sz w:val="22"/>
          <w:szCs w:val="22"/>
          <w:shd w:val="clear" w:color="auto" w:fill="FFFF99"/>
          <w:rtl/>
        </w:rPr>
        <w:t xml:space="preserve">, ללא קבלת רשות כדין, אל גורם מחוץ לשירות בכל ענין הנוגע לשירותו של סוהר בשירות; לענין זה, "גורם מחוץ לשירות" </w:t>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 xml:space="preserve"> למ</w:t>
      </w:r>
      <w:r w:rsidRPr="00C732F8">
        <w:rPr>
          <w:rStyle w:val="default"/>
          <w:rFonts w:cs="FrankRuehl"/>
          <w:vanish/>
          <w:sz w:val="22"/>
          <w:szCs w:val="22"/>
          <w:shd w:val="clear" w:color="auto" w:fill="FFFF99"/>
          <w:rtl/>
        </w:rPr>
        <w:t>ע</w:t>
      </w:r>
      <w:r w:rsidRPr="00C732F8">
        <w:rPr>
          <w:rStyle w:val="default"/>
          <w:rFonts w:cs="FrankRuehl" w:hint="cs"/>
          <w:vanish/>
          <w:sz w:val="22"/>
          <w:szCs w:val="22"/>
          <w:shd w:val="clear" w:color="auto" w:fill="FFFF99"/>
          <w:rtl/>
        </w:rPr>
        <w:t xml:space="preserve">ט בית משפט, מבקר המדינה, נציב תלונות הציבור </w:t>
      </w:r>
      <w:r w:rsidRPr="00C732F8">
        <w:rPr>
          <w:rStyle w:val="default"/>
          <w:rFonts w:cs="FrankRuehl" w:hint="cs"/>
          <w:strike/>
          <w:vanish/>
          <w:sz w:val="22"/>
          <w:szCs w:val="22"/>
          <w:shd w:val="clear" w:color="auto" w:fill="FFFF99"/>
          <w:rtl/>
        </w:rPr>
        <w:t>ומבקר המשרד לביטחון הפנים</w:t>
      </w:r>
      <w:r w:rsidR="00E83386" w:rsidRPr="00C732F8">
        <w:rPr>
          <w:rStyle w:val="default"/>
          <w:rFonts w:cs="FrankRuehl" w:hint="cs"/>
          <w:vanish/>
          <w:sz w:val="22"/>
          <w:szCs w:val="22"/>
          <w:shd w:val="clear" w:color="auto" w:fill="FFFF99"/>
          <w:rtl/>
        </w:rPr>
        <w:t xml:space="preserve"> </w:t>
      </w:r>
      <w:r w:rsidR="00E83386" w:rsidRPr="00C732F8">
        <w:rPr>
          <w:rStyle w:val="default"/>
          <w:rFonts w:cs="FrankRuehl" w:hint="cs"/>
          <w:vanish/>
          <w:sz w:val="22"/>
          <w:szCs w:val="22"/>
          <w:u w:val="single"/>
          <w:shd w:val="clear" w:color="auto" w:fill="FFFF99"/>
          <w:rtl/>
        </w:rPr>
        <w:t>נציב הקבילות, מבקר המשרד לביטחון הפנים ומשטרת ישראל</w:t>
      </w:r>
      <w:r w:rsidRPr="00C732F8">
        <w:rPr>
          <w:rStyle w:val="default"/>
          <w:rFonts w:cs="FrankRuehl" w:hint="cs"/>
          <w:vanish/>
          <w:sz w:val="22"/>
          <w:szCs w:val="22"/>
          <w:shd w:val="clear" w:color="auto" w:fill="FFFF99"/>
          <w:rtl/>
        </w:rPr>
        <w:t>.</w:t>
      </w:r>
      <w:bookmarkEnd w:id="628"/>
    </w:p>
    <w:p w14:paraId="2B27D7B7" w14:textId="77777777" w:rsidR="00C0684E" w:rsidRDefault="00C0684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Fonts w:cs="FrankRuehl"/>
          <w:sz w:val="26"/>
          <w:rtl/>
        </w:rPr>
        <w:t>16.</w:t>
      </w:r>
      <w:r>
        <w:rPr>
          <w:rFonts w:cs="FrankRuehl"/>
          <w:sz w:val="26"/>
          <w:rtl/>
        </w:rPr>
        <w:tab/>
      </w:r>
      <w:r>
        <w:rPr>
          <w:rStyle w:val="default"/>
          <w:rFonts w:cs="FrankRuehl"/>
          <w:rtl/>
        </w:rPr>
        <w:t>ה</w:t>
      </w:r>
      <w:r>
        <w:rPr>
          <w:rStyle w:val="default"/>
          <w:rFonts w:cs="FrankRuehl" w:hint="cs"/>
          <w:rtl/>
        </w:rPr>
        <w:t>תנה</w:t>
      </w:r>
      <w:r>
        <w:rPr>
          <w:rStyle w:val="default"/>
          <w:rFonts w:cs="FrankRuehl"/>
          <w:rtl/>
        </w:rPr>
        <w:t>ג</w:t>
      </w:r>
      <w:r>
        <w:rPr>
          <w:rStyle w:val="default"/>
          <w:rFonts w:cs="FrankRuehl" w:hint="cs"/>
          <w:rtl/>
        </w:rPr>
        <w:t>ות בלתי אדיבה או נקיטת לשון גסה כלפי א</w:t>
      </w:r>
      <w:r>
        <w:rPr>
          <w:rStyle w:val="default"/>
          <w:rFonts w:cs="FrankRuehl"/>
          <w:rtl/>
        </w:rPr>
        <w:t>ד</w:t>
      </w:r>
      <w:r>
        <w:rPr>
          <w:rStyle w:val="default"/>
          <w:rFonts w:cs="FrankRuehl" w:hint="cs"/>
          <w:rtl/>
        </w:rPr>
        <w:t>ם ב</w:t>
      </w:r>
      <w:r>
        <w:rPr>
          <w:rStyle w:val="default"/>
          <w:rFonts w:cs="FrankRuehl"/>
          <w:rtl/>
        </w:rPr>
        <w:t>ע</w:t>
      </w:r>
      <w:r>
        <w:rPr>
          <w:rStyle w:val="default"/>
          <w:rFonts w:cs="FrankRuehl" w:hint="cs"/>
          <w:rtl/>
        </w:rPr>
        <w:t>ת מילוי תפקיד או כשהסוהר לבוש מדים.</w:t>
      </w:r>
    </w:p>
    <w:p w14:paraId="328B5E40" w14:textId="77777777" w:rsidR="00C0684E" w:rsidRDefault="00C0684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Fonts w:cs="FrankRuehl"/>
          <w:sz w:val="26"/>
          <w:rtl/>
        </w:rPr>
        <w:t>17.</w:t>
      </w:r>
      <w:r>
        <w:rPr>
          <w:rFonts w:cs="FrankRuehl"/>
          <w:sz w:val="26"/>
          <w:rtl/>
        </w:rPr>
        <w:tab/>
      </w:r>
      <w:r>
        <w:rPr>
          <w:rStyle w:val="default"/>
          <w:rFonts w:cs="FrankRuehl"/>
          <w:rtl/>
        </w:rPr>
        <w:t>ט</w:t>
      </w:r>
      <w:r>
        <w:rPr>
          <w:rStyle w:val="default"/>
          <w:rFonts w:cs="FrankRuehl" w:hint="cs"/>
          <w:rtl/>
        </w:rPr>
        <w:t>פיל</w:t>
      </w:r>
      <w:r>
        <w:rPr>
          <w:rStyle w:val="default"/>
          <w:rFonts w:cs="FrankRuehl"/>
          <w:rtl/>
        </w:rPr>
        <w:t>ת</w:t>
      </w:r>
      <w:r>
        <w:rPr>
          <w:rStyle w:val="default"/>
          <w:rFonts w:cs="FrankRuehl" w:hint="cs"/>
          <w:rtl/>
        </w:rPr>
        <w:t xml:space="preserve"> אשמת-שוא במזיד, על סוהר או על אסיר.</w:t>
      </w:r>
    </w:p>
    <w:p w14:paraId="27AB7DC4" w14:textId="77777777" w:rsidR="00C0684E" w:rsidRDefault="00C0684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Fonts w:cs="FrankRuehl"/>
          <w:sz w:val="26"/>
          <w:rtl/>
        </w:rPr>
        <w:t>18.</w:t>
      </w:r>
      <w:r>
        <w:rPr>
          <w:rFonts w:cs="FrankRuehl"/>
          <w:sz w:val="26"/>
          <w:rtl/>
        </w:rPr>
        <w:tab/>
      </w:r>
      <w:r>
        <w:rPr>
          <w:rStyle w:val="default"/>
          <w:rFonts w:cs="FrankRuehl"/>
          <w:rtl/>
        </w:rPr>
        <w:t>נ</w:t>
      </w:r>
      <w:r>
        <w:rPr>
          <w:rStyle w:val="default"/>
          <w:rFonts w:cs="FrankRuehl" w:hint="cs"/>
          <w:rtl/>
        </w:rPr>
        <w:t>יצו</w:t>
      </w:r>
      <w:r>
        <w:rPr>
          <w:rStyle w:val="default"/>
          <w:rFonts w:cs="FrankRuehl"/>
          <w:rtl/>
        </w:rPr>
        <w:t>ל</w:t>
      </w:r>
      <w:r>
        <w:rPr>
          <w:rStyle w:val="default"/>
          <w:rFonts w:cs="FrankRuehl" w:hint="cs"/>
          <w:rtl/>
        </w:rPr>
        <w:t xml:space="preserve"> מעמד של סוהר ש</w:t>
      </w:r>
      <w:r>
        <w:rPr>
          <w:rStyle w:val="default"/>
          <w:rFonts w:cs="FrankRuehl"/>
          <w:rtl/>
        </w:rPr>
        <w:t>ל</w:t>
      </w:r>
      <w:r>
        <w:rPr>
          <w:rStyle w:val="default"/>
          <w:rFonts w:cs="FrankRuehl" w:hint="cs"/>
          <w:rtl/>
        </w:rPr>
        <w:t>א לצורך מילוי תפקיד.</w:t>
      </w:r>
    </w:p>
    <w:p w14:paraId="79048ABC" w14:textId="77777777" w:rsidR="00C0684E" w:rsidRDefault="00820D18" w:rsidP="00971B0F">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Fonts w:cs="FrankRuehl"/>
          <w:sz w:val="26"/>
          <w:rtl/>
          <w:lang w:eastAsia="en-US"/>
        </w:rPr>
        <w:pict w14:anchorId="681A89BE">
          <v:shape id="_x0000_s2595" type="#_x0000_t202" style="position:absolute;left:0;text-align:left;margin-left:470.25pt;margin-top:7.1pt;width:1in;height:22.4pt;z-index:251782656" filled="f" stroked="f">
            <v:textbox inset="1mm,0,1mm,0">
              <w:txbxContent>
                <w:p w14:paraId="5117A673" w14:textId="77777777" w:rsidR="00DA37EE" w:rsidRDefault="00DA37EE" w:rsidP="00820D18">
                  <w:pPr>
                    <w:spacing w:line="160" w:lineRule="exact"/>
                    <w:jc w:val="left"/>
                    <w:rPr>
                      <w:rFonts w:cs="Miriam" w:hint="cs"/>
                      <w:noProof/>
                      <w:sz w:val="18"/>
                      <w:szCs w:val="18"/>
                      <w:rtl/>
                    </w:rPr>
                  </w:pPr>
                  <w:r>
                    <w:rPr>
                      <w:rFonts w:cs="Miriam" w:hint="cs"/>
                      <w:noProof/>
                      <w:sz w:val="18"/>
                      <w:szCs w:val="18"/>
                      <w:rtl/>
                    </w:rPr>
                    <w:t>(תיקון מס' 35) תשס"ח-2008</w:t>
                  </w:r>
                </w:p>
              </w:txbxContent>
            </v:textbox>
          </v:shape>
        </w:pict>
      </w:r>
      <w:r w:rsidR="00C0684E">
        <w:rPr>
          <w:rFonts w:cs="FrankRuehl"/>
          <w:sz w:val="26"/>
          <w:rtl/>
        </w:rPr>
        <w:t>19.</w:t>
      </w:r>
      <w:r w:rsidR="00C0684E">
        <w:rPr>
          <w:rFonts w:cs="FrankRuehl"/>
          <w:sz w:val="26"/>
          <w:rtl/>
        </w:rPr>
        <w:tab/>
      </w:r>
      <w:r w:rsidR="00C0684E">
        <w:rPr>
          <w:rStyle w:val="default"/>
          <w:rFonts w:cs="FrankRuehl"/>
          <w:rtl/>
        </w:rPr>
        <w:t>(</w:t>
      </w:r>
      <w:r w:rsidR="00C0684E">
        <w:rPr>
          <w:rStyle w:val="default"/>
          <w:rFonts w:cs="FrankRuehl" w:hint="cs"/>
          <w:rtl/>
        </w:rPr>
        <w:t>א)</w:t>
      </w:r>
      <w:r w:rsidR="00C0684E">
        <w:rPr>
          <w:rStyle w:val="default"/>
          <w:rFonts w:cs="FrankRuehl"/>
          <w:rtl/>
        </w:rPr>
        <w:tab/>
      </w:r>
      <w:r w:rsidR="00C0684E">
        <w:rPr>
          <w:rStyle w:val="default"/>
          <w:rFonts w:cs="FrankRuehl" w:hint="cs"/>
          <w:rtl/>
        </w:rPr>
        <w:t>שימ</w:t>
      </w:r>
      <w:r w:rsidR="00C0684E">
        <w:rPr>
          <w:rStyle w:val="default"/>
          <w:rFonts w:cs="FrankRuehl"/>
          <w:rtl/>
        </w:rPr>
        <w:t>ו</w:t>
      </w:r>
      <w:r w:rsidR="00C0684E">
        <w:rPr>
          <w:rStyle w:val="default"/>
          <w:rFonts w:cs="FrankRuehl" w:hint="cs"/>
          <w:rtl/>
        </w:rPr>
        <w:t>ש בכוח כלפי אדם במסגרת מי</w:t>
      </w:r>
      <w:r w:rsidR="00C0684E">
        <w:rPr>
          <w:rStyle w:val="default"/>
          <w:rFonts w:cs="FrankRuehl"/>
          <w:rtl/>
        </w:rPr>
        <w:t>ל</w:t>
      </w:r>
      <w:r w:rsidR="00C0684E">
        <w:rPr>
          <w:rStyle w:val="default"/>
          <w:rFonts w:cs="FrankRuehl" w:hint="cs"/>
          <w:rtl/>
        </w:rPr>
        <w:t>ו</w:t>
      </w:r>
      <w:r w:rsidR="00C0684E">
        <w:rPr>
          <w:rStyle w:val="default"/>
          <w:rFonts w:cs="FrankRuehl"/>
          <w:rtl/>
        </w:rPr>
        <w:t>י</w:t>
      </w:r>
      <w:r w:rsidR="00C0684E">
        <w:rPr>
          <w:rStyle w:val="default"/>
          <w:rFonts w:cs="FrankRuehl" w:hint="cs"/>
          <w:rtl/>
        </w:rPr>
        <w:t xml:space="preserve"> תפקיד</w:t>
      </w:r>
      <w:r>
        <w:rPr>
          <w:rStyle w:val="default"/>
          <w:rFonts w:cs="FrankRuehl" w:hint="cs"/>
          <w:rtl/>
        </w:rPr>
        <w:t xml:space="preserve"> </w:t>
      </w:r>
      <w:r w:rsidRPr="00820D18">
        <w:rPr>
          <w:rStyle w:val="default"/>
          <w:rFonts w:cs="FrankRuehl" w:hint="cs"/>
          <w:rtl/>
        </w:rPr>
        <w:t>בלא סמכות כדין ובלא הצדק סביר, מעבר למידה הנדרשת או</w:t>
      </w:r>
      <w:r w:rsidR="00C0684E">
        <w:rPr>
          <w:rStyle w:val="default"/>
          <w:rFonts w:cs="FrankRuehl" w:hint="cs"/>
          <w:rtl/>
        </w:rPr>
        <w:t xml:space="preserve"> בניגוד לפקודות השירות או כל ה</w:t>
      </w:r>
      <w:r w:rsidR="00C0684E">
        <w:rPr>
          <w:rStyle w:val="default"/>
          <w:rFonts w:cs="FrankRuehl"/>
          <w:rtl/>
        </w:rPr>
        <w:t>וראה</w:t>
      </w:r>
      <w:r w:rsidR="00C0684E">
        <w:rPr>
          <w:rStyle w:val="default"/>
          <w:rFonts w:cs="FrankRuehl" w:hint="cs"/>
          <w:rtl/>
        </w:rPr>
        <w:t xml:space="preserve"> אחרת שניתנה כדין.</w:t>
      </w:r>
    </w:p>
    <w:p w14:paraId="3E4B59E4" w14:textId="77777777" w:rsidR="00C0684E" w:rsidRDefault="00C0684E">
      <w:pPr>
        <w:pStyle w:val="P11"/>
        <w:tabs>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העמ</w:t>
      </w:r>
      <w:r>
        <w:rPr>
          <w:rStyle w:val="default"/>
          <w:rFonts w:cs="FrankRuehl"/>
          <w:rtl/>
        </w:rPr>
        <w:t>ד</w:t>
      </w:r>
      <w:r>
        <w:rPr>
          <w:rStyle w:val="default"/>
          <w:rFonts w:cs="FrankRuehl" w:hint="cs"/>
          <w:rtl/>
        </w:rPr>
        <w:t xml:space="preserve">ה לדין לפי פסקה </w:t>
      </w:r>
      <w:r>
        <w:rPr>
          <w:rStyle w:val="default"/>
          <w:rFonts w:cs="FrankRuehl"/>
          <w:rtl/>
        </w:rPr>
        <w:t>ז</w:t>
      </w:r>
      <w:r>
        <w:rPr>
          <w:rStyle w:val="default"/>
          <w:rFonts w:cs="FrankRuehl" w:hint="cs"/>
          <w:rtl/>
        </w:rPr>
        <w:t>ו ת</w:t>
      </w:r>
      <w:r>
        <w:rPr>
          <w:rStyle w:val="default"/>
          <w:rFonts w:cs="FrankRuehl"/>
          <w:rtl/>
        </w:rPr>
        <w:t>ה</w:t>
      </w:r>
      <w:r>
        <w:rPr>
          <w:rStyle w:val="default"/>
          <w:rFonts w:cs="FrankRuehl" w:hint="cs"/>
          <w:rtl/>
        </w:rPr>
        <w:t>א מסורה להחלטת היועץ</w:t>
      </w:r>
      <w:r>
        <w:rPr>
          <w:rStyle w:val="default"/>
          <w:rFonts w:cs="FrankRuehl"/>
          <w:rtl/>
        </w:rPr>
        <w:t xml:space="preserve"> </w:t>
      </w:r>
      <w:r>
        <w:rPr>
          <w:rStyle w:val="default"/>
          <w:rFonts w:cs="FrankRuehl" w:hint="cs"/>
          <w:rtl/>
        </w:rPr>
        <w:t>המש</w:t>
      </w:r>
      <w:r>
        <w:rPr>
          <w:rStyle w:val="default"/>
          <w:rFonts w:cs="FrankRuehl"/>
          <w:rtl/>
        </w:rPr>
        <w:t>פ</w:t>
      </w:r>
      <w:r>
        <w:rPr>
          <w:rStyle w:val="default"/>
          <w:rFonts w:cs="FrankRuehl" w:hint="cs"/>
          <w:rtl/>
        </w:rPr>
        <w:t>טי לממשלה או מי שהוא הסמיך לכך</w:t>
      </w:r>
      <w:r>
        <w:rPr>
          <w:rStyle w:val="a7"/>
          <w:sz w:val="26"/>
        </w:rPr>
        <w:footnoteReference w:id="6"/>
      </w:r>
      <w:r>
        <w:rPr>
          <w:rStyle w:val="default"/>
          <w:rFonts w:cs="FrankRuehl" w:hint="cs"/>
          <w:rtl/>
        </w:rPr>
        <w:t>.</w:t>
      </w:r>
    </w:p>
    <w:p w14:paraId="6BC44296" w14:textId="77777777" w:rsidR="00820D18" w:rsidRPr="00C732F8" w:rsidRDefault="00820D18" w:rsidP="00820D18">
      <w:pPr>
        <w:pStyle w:val="P00"/>
        <w:spacing w:before="0"/>
        <w:ind w:left="0" w:right="1134"/>
        <w:rPr>
          <w:rStyle w:val="default"/>
          <w:rFonts w:cs="FrankRuehl" w:hint="cs"/>
          <w:vanish/>
          <w:color w:val="FF0000"/>
          <w:sz w:val="20"/>
          <w:szCs w:val="20"/>
          <w:shd w:val="clear" w:color="auto" w:fill="FFFF99"/>
          <w:rtl/>
        </w:rPr>
      </w:pPr>
      <w:bookmarkStart w:id="629" w:name="Rov701"/>
      <w:r w:rsidRPr="00C732F8">
        <w:rPr>
          <w:rStyle w:val="default"/>
          <w:rFonts w:cs="FrankRuehl" w:hint="cs"/>
          <w:vanish/>
          <w:color w:val="FF0000"/>
          <w:sz w:val="20"/>
          <w:szCs w:val="20"/>
          <w:shd w:val="clear" w:color="auto" w:fill="FFFF99"/>
          <w:rtl/>
        </w:rPr>
        <w:t>מיום 16.7.2008</w:t>
      </w:r>
    </w:p>
    <w:p w14:paraId="633B6EA0" w14:textId="77777777" w:rsidR="00820D18" w:rsidRPr="00C732F8" w:rsidRDefault="00820D18" w:rsidP="00820D18">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7A0FCCF5" w14:textId="77777777" w:rsidR="00820D18" w:rsidRPr="00C732F8" w:rsidRDefault="00820D18" w:rsidP="00820D18">
      <w:pPr>
        <w:pStyle w:val="P00"/>
        <w:spacing w:before="0"/>
        <w:ind w:left="0" w:right="1134"/>
        <w:rPr>
          <w:rStyle w:val="default"/>
          <w:rFonts w:cs="FrankRuehl" w:hint="cs"/>
          <w:vanish/>
          <w:sz w:val="20"/>
          <w:szCs w:val="20"/>
          <w:shd w:val="clear" w:color="auto" w:fill="FFFF99"/>
          <w:rtl/>
        </w:rPr>
      </w:pPr>
      <w:hyperlink r:id="rId918"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563 (</w:t>
      </w:r>
      <w:hyperlink r:id="rId919"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4B36D53B" w14:textId="77777777" w:rsidR="00820D18" w:rsidRPr="00820D18" w:rsidRDefault="00820D18" w:rsidP="00820D18">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sz w:val="2"/>
          <w:szCs w:val="2"/>
          <w:rtl/>
        </w:rPr>
      </w:pPr>
      <w:r w:rsidRPr="00C732F8">
        <w:rPr>
          <w:rFonts w:cs="FrankRuehl"/>
          <w:vanish/>
          <w:sz w:val="22"/>
          <w:szCs w:val="22"/>
          <w:shd w:val="clear" w:color="auto" w:fill="FFFF99"/>
          <w:rtl/>
        </w:rPr>
        <w:tab/>
      </w:r>
      <w:r w:rsidRPr="00C732F8">
        <w:rPr>
          <w:rStyle w:val="default"/>
          <w:rFonts w:cs="FrankRuehl"/>
          <w:vanish/>
          <w:sz w:val="22"/>
          <w:szCs w:val="22"/>
          <w:shd w:val="clear" w:color="auto" w:fill="FFFF99"/>
          <w:rtl/>
        </w:rPr>
        <w:t>(</w:t>
      </w:r>
      <w:r w:rsidRPr="00C732F8">
        <w:rPr>
          <w:rStyle w:val="default"/>
          <w:rFonts w:cs="FrankRuehl" w:hint="cs"/>
          <w:vanish/>
          <w:sz w:val="22"/>
          <w:szCs w:val="22"/>
          <w:shd w:val="clear" w:color="auto" w:fill="FFFF99"/>
          <w:rtl/>
        </w:rPr>
        <w:t>א)</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שימ</w:t>
      </w:r>
      <w:r w:rsidRPr="00C732F8">
        <w:rPr>
          <w:rStyle w:val="default"/>
          <w:rFonts w:cs="FrankRuehl"/>
          <w:vanish/>
          <w:sz w:val="22"/>
          <w:szCs w:val="22"/>
          <w:shd w:val="clear" w:color="auto" w:fill="FFFF99"/>
          <w:rtl/>
        </w:rPr>
        <w:t>ו</w:t>
      </w:r>
      <w:r w:rsidRPr="00C732F8">
        <w:rPr>
          <w:rStyle w:val="default"/>
          <w:rFonts w:cs="FrankRuehl" w:hint="cs"/>
          <w:vanish/>
          <w:sz w:val="22"/>
          <w:szCs w:val="22"/>
          <w:shd w:val="clear" w:color="auto" w:fill="FFFF99"/>
          <w:rtl/>
        </w:rPr>
        <w:t>ש בכוח כלפי אדם במסגרת מי</w:t>
      </w:r>
      <w:r w:rsidRPr="00C732F8">
        <w:rPr>
          <w:rStyle w:val="default"/>
          <w:rFonts w:cs="FrankRuehl"/>
          <w:vanish/>
          <w:sz w:val="22"/>
          <w:szCs w:val="22"/>
          <w:shd w:val="clear" w:color="auto" w:fill="FFFF99"/>
          <w:rtl/>
        </w:rPr>
        <w:t>ל</w:t>
      </w:r>
      <w:r w:rsidRPr="00C732F8">
        <w:rPr>
          <w:rStyle w:val="default"/>
          <w:rFonts w:cs="FrankRuehl" w:hint="cs"/>
          <w:vanish/>
          <w:sz w:val="22"/>
          <w:szCs w:val="22"/>
          <w:shd w:val="clear" w:color="auto" w:fill="FFFF99"/>
          <w:rtl/>
        </w:rPr>
        <w:t>ו</w:t>
      </w:r>
      <w:r w:rsidRPr="00C732F8">
        <w:rPr>
          <w:rStyle w:val="default"/>
          <w:rFonts w:cs="FrankRuehl"/>
          <w:vanish/>
          <w:sz w:val="22"/>
          <w:szCs w:val="22"/>
          <w:shd w:val="clear" w:color="auto" w:fill="FFFF99"/>
          <w:rtl/>
        </w:rPr>
        <w:t>י</w:t>
      </w:r>
      <w:r w:rsidRPr="00C732F8">
        <w:rPr>
          <w:rStyle w:val="default"/>
          <w:rFonts w:cs="FrankRuehl" w:hint="cs"/>
          <w:vanish/>
          <w:sz w:val="22"/>
          <w:szCs w:val="22"/>
          <w:shd w:val="clear" w:color="auto" w:fill="FFFF99"/>
          <w:rtl/>
        </w:rPr>
        <w:t xml:space="preserve"> תפקיד </w:t>
      </w:r>
      <w:r w:rsidRPr="00C732F8">
        <w:rPr>
          <w:rStyle w:val="default"/>
          <w:rFonts w:cs="FrankRuehl" w:hint="cs"/>
          <w:vanish/>
          <w:sz w:val="22"/>
          <w:szCs w:val="22"/>
          <w:u w:val="single"/>
          <w:shd w:val="clear" w:color="auto" w:fill="FFFF99"/>
          <w:rtl/>
        </w:rPr>
        <w:t>בלא סמכות כדין ובלא הצדק סביר, מעבר למידה הנדרשת או</w:t>
      </w:r>
      <w:r w:rsidRPr="00C732F8">
        <w:rPr>
          <w:rStyle w:val="default"/>
          <w:rFonts w:cs="FrankRuehl" w:hint="cs"/>
          <w:vanish/>
          <w:sz w:val="22"/>
          <w:szCs w:val="22"/>
          <w:shd w:val="clear" w:color="auto" w:fill="FFFF99"/>
          <w:rtl/>
        </w:rPr>
        <w:t xml:space="preserve"> בניגוד לפקודות השירות או כל ה</w:t>
      </w:r>
      <w:r w:rsidRPr="00C732F8">
        <w:rPr>
          <w:rStyle w:val="default"/>
          <w:rFonts w:cs="FrankRuehl"/>
          <w:vanish/>
          <w:sz w:val="22"/>
          <w:szCs w:val="22"/>
          <w:shd w:val="clear" w:color="auto" w:fill="FFFF99"/>
          <w:rtl/>
        </w:rPr>
        <w:t>וראה</w:t>
      </w:r>
      <w:r w:rsidRPr="00C732F8">
        <w:rPr>
          <w:rStyle w:val="default"/>
          <w:rFonts w:cs="FrankRuehl" w:hint="cs"/>
          <w:vanish/>
          <w:sz w:val="22"/>
          <w:szCs w:val="22"/>
          <w:shd w:val="clear" w:color="auto" w:fill="FFFF99"/>
          <w:rtl/>
        </w:rPr>
        <w:t xml:space="preserve"> אחרת שניתנה כדין.</w:t>
      </w:r>
      <w:bookmarkEnd w:id="629"/>
    </w:p>
    <w:p w14:paraId="119F0696" w14:textId="77777777" w:rsidR="00C0684E" w:rsidRDefault="00C0684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Fonts w:cs="FrankRuehl"/>
          <w:sz w:val="26"/>
          <w:rtl/>
        </w:rPr>
        <w:t>20.</w:t>
      </w:r>
      <w:r>
        <w:rPr>
          <w:rFonts w:cs="FrankRuehl"/>
          <w:sz w:val="26"/>
          <w:rtl/>
        </w:rPr>
        <w:tab/>
      </w:r>
      <w:r>
        <w:rPr>
          <w:rStyle w:val="default"/>
          <w:rFonts w:cs="FrankRuehl"/>
          <w:rtl/>
        </w:rPr>
        <w:t>ע</w:t>
      </w:r>
      <w:r>
        <w:rPr>
          <w:rStyle w:val="default"/>
          <w:rFonts w:cs="FrankRuehl" w:hint="cs"/>
          <w:rtl/>
        </w:rPr>
        <w:t>שיי</w:t>
      </w:r>
      <w:r>
        <w:rPr>
          <w:rStyle w:val="default"/>
          <w:rFonts w:cs="FrankRuehl"/>
          <w:rtl/>
        </w:rPr>
        <w:t>ת</w:t>
      </w:r>
      <w:r>
        <w:rPr>
          <w:rStyle w:val="default"/>
          <w:rFonts w:cs="FrankRuehl" w:hint="cs"/>
          <w:rtl/>
        </w:rPr>
        <w:t xml:space="preserve"> אחד מאלה בהליך, ללא הצדק סביר:</w:t>
      </w:r>
    </w:p>
    <w:p w14:paraId="1CCC6D47" w14:textId="77777777" w:rsidR="00C0684E" w:rsidRDefault="00C0684E">
      <w:pPr>
        <w:pStyle w:val="P22"/>
        <w:tabs>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אי </w:t>
      </w:r>
      <w:r>
        <w:rPr>
          <w:rStyle w:val="default"/>
          <w:rFonts w:cs="FrankRuehl"/>
          <w:rtl/>
        </w:rPr>
        <w:t>ה</w:t>
      </w:r>
      <w:r>
        <w:rPr>
          <w:rStyle w:val="default"/>
          <w:rFonts w:cs="FrankRuehl" w:hint="cs"/>
          <w:rtl/>
        </w:rPr>
        <w:t>ופעה או הופעה באיחור להליך שהוזמן אליו כדין;</w:t>
      </w:r>
    </w:p>
    <w:p w14:paraId="69890CE4" w14:textId="77777777" w:rsidR="00C0684E" w:rsidRDefault="00C0684E">
      <w:pPr>
        <w:pStyle w:val="P22"/>
        <w:tabs>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(2)</w:t>
      </w:r>
      <w:r>
        <w:rPr>
          <w:rStyle w:val="default"/>
          <w:rFonts w:cs="FrankRuehl"/>
          <w:rtl/>
        </w:rPr>
        <w:tab/>
      </w:r>
      <w:r>
        <w:rPr>
          <w:rStyle w:val="default"/>
          <w:rFonts w:cs="FrankRuehl" w:hint="cs"/>
          <w:rtl/>
        </w:rPr>
        <w:t>עזי</w:t>
      </w:r>
      <w:r>
        <w:rPr>
          <w:rStyle w:val="default"/>
          <w:rFonts w:cs="FrankRuehl"/>
          <w:rtl/>
        </w:rPr>
        <w:t>ב</w:t>
      </w:r>
      <w:r>
        <w:rPr>
          <w:rStyle w:val="default"/>
          <w:rFonts w:cs="FrankRuehl" w:hint="cs"/>
          <w:rtl/>
        </w:rPr>
        <w:t>ת מקום הליך שלא ברשות;</w:t>
      </w:r>
    </w:p>
    <w:p w14:paraId="49C06756" w14:textId="77777777" w:rsidR="00C0684E" w:rsidRDefault="00C0684E">
      <w:pPr>
        <w:pStyle w:val="P22"/>
        <w:tabs>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אי </w:t>
      </w:r>
      <w:r>
        <w:rPr>
          <w:rStyle w:val="default"/>
          <w:rFonts w:cs="FrankRuehl"/>
          <w:rtl/>
        </w:rPr>
        <w:t>ה</w:t>
      </w:r>
      <w:r>
        <w:rPr>
          <w:rStyle w:val="default"/>
          <w:rFonts w:cs="FrankRuehl" w:hint="cs"/>
          <w:rtl/>
        </w:rPr>
        <w:t>מצאת מסמך שנד</w:t>
      </w:r>
      <w:r>
        <w:rPr>
          <w:rStyle w:val="default"/>
          <w:rFonts w:cs="FrankRuehl"/>
          <w:rtl/>
        </w:rPr>
        <w:t>רש כ</w:t>
      </w:r>
      <w:r>
        <w:rPr>
          <w:rStyle w:val="default"/>
          <w:rFonts w:cs="FrankRuehl" w:hint="cs"/>
          <w:rtl/>
        </w:rPr>
        <w:t>דין להמציאו;</w:t>
      </w:r>
    </w:p>
    <w:p w14:paraId="75492648" w14:textId="77777777" w:rsidR="00C0684E" w:rsidRDefault="00C0684E">
      <w:pPr>
        <w:pStyle w:val="P22"/>
        <w:tabs>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אי </w:t>
      </w:r>
      <w:r>
        <w:rPr>
          <w:rStyle w:val="default"/>
          <w:rFonts w:cs="FrankRuehl"/>
          <w:rtl/>
        </w:rPr>
        <w:t>מ</w:t>
      </w:r>
      <w:r>
        <w:rPr>
          <w:rStyle w:val="default"/>
          <w:rFonts w:cs="FrankRuehl" w:hint="cs"/>
          <w:rtl/>
        </w:rPr>
        <w:t xml:space="preserve">תן תשובה או מתן תשובה </w:t>
      </w:r>
      <w:r>
        <w:rPr>
          <w:rStyle w:val="default"/>
          <w:rFonts w:cs="FrankRuehl"/>
          <w:rtl/>
        </w:rPr>
        <w:t>מ</w:t>
      </w:r>
      <w:r>
        <w:rPr>
          <w:rStyle w:val="default"/>
          <w:rFonts w:cs="FrankRuehl" w:hint="cs"/>
          <w:rtl/>
        </w:rPr>
        <w:t>תחמ</w:t>
      </w:r>
      <w:r>
        <w:rPr>
          <w:rStyle w:val="default"/>
          <w:rFonts w:cs="FrankRuehl"/>
          <w:rtl/>
        </w:rPr>
        <w:t>ק</w:t>
      </w:r>
      <w:r>
        <w:rPr>
          <w:rStyle w:val="default"/>
          <w:rFonts w:cs="FrankRuehl" w:hint="cs"/>
          <w:rtl/>
        </w:rPr>
        <w:t>ת או כוזבת;</w:t>
      </w:r>
    </w:p>
    <w:p w14:paraId="124E8268" w14:textId="77777777" w:rsidR="00C0684E" w:rsidRDefault="00C0684E">
      <w:pPr>
        <w:pStyle w:val="P22"/>
        <w:tabs>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Style w:val="default"/>
          <w:rFonts w:cs="FrankRuehl"/>
          <w:rtl/>
        </w:rPr>
        <w:t>(5)</w:t>
      </w:r>
      <w:r>
        <w:rPr>
          <w:rStyle w:val="default"/>
          <w:rFonts w:cs="FrankRuehl"/>
          <w:rtl/>
        </w:rPr>
        <w:tab/>
      </w:r>
      <w:r>
        <w:rPr>
          <w:rStyle w:val="default"/>
          <w:rFonts w:cs="FrankRuehl" w:hint="cs"/>
          <w:rtl/>
        </w:rPr>
        <w:t>נקי</w:t>
      </w:r>
      <w:r>
        <w:rPr>
          <w:rStyle w:val="default"/>
          <w:rFonts w:cs="FrankRuehl"/>
          <w:rtl/>
        </w:rPr>
        <w:t>ט</w:t>
      </w:r>
      <w:r>
        <w:rPr>
          <w:rStyle w:val="default"/>
          <w:rFonts w:cs="FrankRuehl" w:hint="cs"/>
          <w:rtl/>
        </w:rPr>
        <w:t>ת לשון מעליבה או מאיימת או גרימת הפרעה או הפסקה;</w:t>
      </w:r>
    </w:p>
    <w:p w14:paraId="68ED9922" w14:textId="77777777" w:rsidR="00C0684E" w:rsidRDefault="00820D18" w:rsidP="00820D18">
      <w:pPr>
        <w:pStyle w:val="P22"/>
        <w:tabs>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rtl/>
        </w:rPr>
      </w:pPr>
      <w:r>
        <w:rPr>
          <w:rFonts w:cs="FrankRuehl"/>
          <w:sz w:val="26"/>
          <w:rtl/>
          <w:lang w:eastAsia="en-US"/>
        </w:rPr>
        <w:pict w14:anchorId="5D2329EB">
          <v:shape id="_x0000_s2598" type="#_x0000_t202" style="position:absolute;left:0;text-align:left;margin-left:470.25pt;margin-top:7.1pt;width:1in;height:16.8pt;z-index:251783680" filled="f" stroked="f">
            <v:textbox inset="1mm,0,1mm,0">
              <w:txbxContent>
                <w:p w14:paraId="66F09A56" w14:textId="77777777" w:rsidR="00DA37EE" w:rsidRDefault="00DA37EE" w:rsidP="00820D18">
                  <w:pPr>
                    <w:spacing w:line="160" w:lineRule="exact"/>
                    <w:jc w:val="left"/>
                    <w:rPr>
                      <w:rFonts w:cs="Miriam" w:hint="cs"/>
                      <w:noProof/>
                      <w:sz w:val="18"/>
                      <w:szCs w:val="18"/>
                      <w:rtl/>
                    </w:rPr>
                  </w:pPr>
                  <w:r>
                    <w:rPr>
                      <w:rFonts w:cs="Miriam" w:hint="cs"/>
                      <w:noProof/>
                      <w:sz w:val="18"/>
                      <w:szCs w:val="18"/>
                      <w:rtl/>
                    </w:rPr>
                    <w:t>(תיקון מס' 35) תשס"ח-2008</w:t>
                  </w:r>
                </w:p>
              </w:txbxContent>
            </v:textbox>
          </v:shape>
        </w:pict>
      </w:r>
      <w:r w:rsidR="00C0684E">
        <w:rPr>
          <w:rStyle w:val="default"/>
          <w:rFonts w:cs="FrankRuehl"/>
          <w:rtl/>
        </w:rPr>
        <w:t>(6)</w:t>
      </w:r>
      <w:r w:rsidR="00C0684E">
        <w:rPr>
          <w:rStyle w:val="default"/>
          <w:rFonts w:cs="FrankRuehl"/>
          <w:rtl/>
        </w:rPr>
        <w:tab/>
      </w:r>
      <w:r w:rsidR="00C0684E">
        <w:rPr>
          <w:rStyle w:val="default"/>
          <w:rFonts w:cs="FrankRuehl" w:hint="cs"/>
          <w:rtl/>
        </w:rPr>
        <w:t>פרס</w:t>
      </w:r>
      <w:r w:rsidR="00C0684E">
        <w:rPr>
          <w:rStyle w:val="default"/>
          <w:rFonts w:cs="FrankRuehl"/>
          <w:rtl/>
        </w:rPr>
        <w:t>ו</w:t>
      </w:r>
      <w:r w:rsidR="00C0684E">
        <w:rPr>
          <w:rStyle w:val="default"/>
          <w:rFonts w:cs="FrankRuehl" w:hint="cs"/>
          <w:rtl/>
        </w:rPr>
        <w:t xml:space="preserve">ם דבר על דיון שהתנהל בדלתיים סגורות, </w:t>
      </w:r>
      <w:r w:rsidRPr="00820D18">
        <w:rPr>
          <w:rStyle w:val="default"/>
          <w:rFonts w:cs="FrankRuehl" w:hint="cs"/>
          <w:rtl/>
        </w:rPr>
        <w:t>או שנאסר פרסומו, שלא ברשות</w:t>
      </w:r>
      <w:r w:rsidR="00C0684E">
        <w:rPr>
          <w:rStyle w:val="default"/>
          <w:rFonts w:cs="FrankRuehl" w:hint="cs"/>
          <w:rtl/>
        </w:rPr>
        <w:t>;</w:t>
      </w:r>
    </w:p>
    <w:p w14:paraId="7E18A6E2" w14:textId="77777777" w:rsidR="00C0684E" w:rsidRDefault="00C0684E">
      <w:pPr>
        <w:pStyle w:val="P22"/>
        <w:tabs>
          <w:tab w:val="clear" w:pos="1474"/>
          <w:tab w:val="clear" w:pos="1928"/>
          <w:tab w:val="clear" w:pos="2381"/>
          <w:tab w:val="clear" w:pos="2835"/>
          <w:tab w:val="clear" w:pos="6259"/>
          <w:tab w:val="left" w:pos="397"/>
          <w:tab w:val="left" w:pos="794"/>
          <w:tab w:val="left" w:pos="1191"/>
          <w:tab w:val="left" w:pos="1588"/>
        </w:tabs>
        <w:spacing w:before="72"/>
        <w:ind w:left="794" w:right="1134"/>
        <w:rPr>
          <w:rStyle w:val="default"/>
          <w:rFonts w:cs="FrankRuehl" w:hint="cs"/>
          <w:rtl/>
        </w:rPr>
      </w:pPr>
      <w:r>
        <w:rPr>
          <w:rStyle w:val="default"/>
          <w:rFonts w:cs="FrankRuehl"/>
          <w:rtl/>
        </w:rPr>
        <w:t>ל</w:t>
      </w:r>
      <w:r>
        <w:rPr>
          <w:rStyle w:val="default"/>
          <w:rFonts w:cs="FrankRuehl" w:hint="cs"/>
          <w:rtl/>
        </w:rPr>
        <w:t>ענ</w:t>
      </w:r>
      <w:r>
        <w:rPr>
          <w:rStyle w:val="default"/>
          <w:rFonts w:cs="FrankRuehl"/>
          <w:rtl/>
        </w:rPr>
        <w:t>ין</w:t>
      </w:r>
      <w:r>
        <w:rPr>
          <w:rStyle w:val="default"/>
          <w:rFonts w:cs="FrankRuehl" w:hint="cs"/>
          <w:rtl/>
        </w:rPr>
        <w:t xml:space="preserve"> סעיף זה, "הליך" </w:t>
      </w:r>
      <w:r>
        <w:rPr>
          <w:rStyle w:val="default"/>
          <w:rFonts w:cs="FrankRuehl"/>
          <w:rtl/>
        </w:rPr>
        <w:t>–</w:t>
      </w:r>
      <w:r>
        <w:rPr>
          <w:rStyle w:val="default"/>
          <w:rFonts w:cs="FrankRuehl" w:hint="cs"/>
          <w:rtl/>
        </w:rPr>
        <w:t xml:space="preserve"> די</w:t>
      </w:r>
      <w:r>
        <w:rPr>
          <w:rStyle w:val="default"/>
          <w:rFonts w:cs="FrankRuehl"/>
          <w:rtl/>
        </w:rPr>
        <w:t>ו</w:t>
      </w:r>
      <w:r>
        <w:rPr>
          <w:rStyle w:val="default"/>
          <w:rFonts w:cs="FrankRuehl" w:hint="cs"/>
          <w:rtl/>
        </w:rPr>
        <w:t>ן בבית משפט, דין משמעתי או חקירה.</w:t>
      </w:r>
    </w:p>
    <w:p w14:paraId="12C71DC5" w14:textId="77777777" w:rsidR="00820D18" w:rsidRPr="00C732F8" w:rsidRDefault="00820D18" w:rsidP="00820D18">
      <w:pPr>
        <w:pStyle w:val="P00"/>
        <w:spacing w:before="0"/>
        <w:ind w:left="794" w:right="1134"/>
        <w:rPr>
          <w:rStyle w:val="default"/>
          <w:rFonts w:cs="FrankRuehl" w:hint="cs"/>
          <w:vanish/>
          <w:color w:val="FF0000"/>
          <w:sz w:val="20"/>
          <w:szCs w:val="20"/>
          <w:shd w:val="clear" w:color="auto" w:fill="FFFF99"/>
          <w:rtl/>
        </w:rPr>
      </w:pPr>
      <w:bookmarkStart w:id="630" w:name="Rov702"/>
      <w:r w:rsidRPr="00C732F8">
        <w:rPr>
          <w:rStyle w:val="default"/>
          <w:rFonts w:cs="FrankRuehl" w:hint="cs"/>
          <w:vanish/>
          <w:color w:val="FF0000"/>
          <w:sz w:val="20"/>
          <w:szCs w:val="20"/>
          <w:shd w:val="clear" w:color="auto" w:fill="FFFF99"/>
          <w:rtl/>
        </w:rPr>
        <w:t>מיום 16.7.2008</w:t>
      </w:r>
    </w:p>
    <w:p w14:paraId="7BCDD72B" w14:textId="77777777" w:rsidR="00820D18" w:rsidRPr="00C732F8" w:rsidRDefault="00820D18" w:rsidP="00820D18">
      <w:pPr>
        <w:pStyle w:val="P00"/>
        <w:tabs>
          <w:tab w:val="clear" w:pos="1021"/>
          <w:tab w:val="clear" w:pos="1474"/>
          <w:tab w:val="clear" w:pos="1928"/>
          <w:tab w:val="clear" w:pos="2381"/>
          <w:tab w:val="clear" w:pos="2835"/>
          <w:tab w:val="clear" w:pos="6259"/>
        </w:tabs>
        <w:spacing w:before="0"/>
        <w:ind w:left="794"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22C48D33" w14:textId="77777777" w:rsidR="00820D18" w:rsidRPr="00C732F8" w:rsidRDefault="00820D18" w:rsidP="00820D18">
      <w:pPr>
        <w:pStyle w:val="P00"/>
        <w:spacing w:before="0"/>
        <w:ind w:left="794" w:right="1134"/>
        <w:rPr>
          <w:rStyle w:val="default"/>
          <w:rFonts w:cs="FrankRuehl" w:hint="cs"/>
          <w:vanish/>
          <w:sz w:val="20"/>
          <w:szCs w:val="20"/>
          <w:shd w:val="clear" w:color="auto" w:fill="FFFF99"/>
          <w:rtl/>
        </w:rPr>
      </w:pPr>
      <w:hyperlink r:id="rId920"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563 (</w:t>
      </w:r>
      <w:hyperlink r:id="rId921"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6969ABAD" w14:textId="77777777" w:rsidR="00820D18" w:rsidRPr="00820D18" w:rsidRDefault="00820D18" w:rsidP="00820D18">
      <w:pPr>
        <w:pStyle w:val="P22"/>
        <w:tabs>
          <w:tab w:val="clear" w:pos="1474"/>
          <w:tab w:val="clear" w:pos="1928"/>
          <w:tab w:val="clear" w:pos="2381"/>
          <w:tab w:val="clear" w:pos="2835"/>
          <w:tab w:val="clear" w:pos="6259"/>
          <w:tab w:val="left" w:pos="397"/>
          <w:tab w:val="left" w:pos="794"/>
          <w:tab w:val="left" w:pos="1191"/>
          <w:tab w:val="left" w:pos="1588"/>
        </w:tabs>
        <w:ind w:left="1191" w:right="1134" w:hanging="397"/>
        <w:rPr>
          <w:rStyle w:val="default"/>
          <w:rFonts w:cs="FrankRuehl"/>
          <w:sz w:val="2"/>
          <w:szCs w:val="2"/>
          <w:rtl/>
        </w:rPr>
      </w:pPr>
      <w:r w:rsidRPr="00C732F8">
        <w:rPr>
          <w:rStyle w:val="default"/>
          <w:rFonts w:cs="FrankRuehl"/>
          <w:vanish/>
          <w:sz w:val="22"/>
          <w:szCs w:val="22"/>
          <w:shd w:val="clear" w:color="auto" w:fill="FFFF99"/>
          <w:rtl/>
        </w:rPr>
        <w:t>(6)</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פרס</w:t>
      </w:r>
      <w:r w:rsidRPr="00C732F8">
        <w:rPr>
          <w:rStyle w:val="default"/>
          <w:rFonts w:cs="FrankRuehl"/>
          <w:vanish/>
          <w:sz w:val="22"/>
          <w:szCs w:val="22"/>
          <w:shd w:val="clear" w:color="auto" w:fill="FFFF99"/>
          <w:rtl/>
        </w:rPr>
        <w:t>ו</w:t>
      </w:r>
      <w:r w:rsidRPr="00C732F8">
        <w:rPr>
          <w:rStyle w:val="default"/>
          <w:rFonts w:cs="FrankRuehl" w:hint="cs"/>
          <w:vanish/>
          <w:sz w:val="22"/>
          <w:szCs w:val="22"/>
          <w:shd w:val="clear" w:color="auto" w:fill="FFFF99"/>
          <w:rtl/>
        </w:rPr>
        <w:t xml:space="preserve">ם דבר על דיון שהתנהל בדלתיים סגורות, </w:t>
      </w:r>
      <w:r w:rsidRPr="00C732F8">
        <w:rPr>
          <w:rStyle w:val="default"/>
          <w:rFonts w:cs="FrankRuehl" w:hint="cs"/>
          <w:strike/>
          <w:vanish/>
          <w:sz w:val="22"/>
          <w:szCs w:val="22"/>
          <w:shd w:val="clear" w:color="auto" w:fill="FFFF99"/>
          <w:rtl/>
        </w:rPr>
        <w:t>שלא ברשות מי שדן בהליך</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או שנאסר פרסומו, שלא ברשות</w:t>
      </w:r>
      <w:r w:rsidRPr="00C732F8">
        <w:rPr>
          <w:rStyle w:val="default"/>
          <w:rFonts w:cs="FrankRuehl" w:hint="cs"/>
          <w:vanish/>
          <w:sz w:val="22"/>
          <w:szCs w:val="22"/>
          <w:shd w:val="clear" w:color="auto" w:fill="FFFF99"/>
          <w:rtl/>
        </w:rPr>
        <w:t>;</w:t>
      </w:r>
      <w:bookmarkEnd w:id="630"/>
    </w:p>
    <w:p w14:paraId="15EBF6FF" w14:textId="77777777" w:rsidR="00C0684E" w:rsidRDefault="00C0684E">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21.</w:t>
      </w:r>
      <w:r>
        <w:rPr>
          <w:rStyle w:val="default"/>
          <w:rFonts w:cs="FrankRuehl"/>
          <w:rtl/>
        </w:rPr>
        <w:tab/>
        <w:t>ע</w:t>
      </w:r>
      <w:r>
        <w:rPr>
          <w:rStyle w:val="default"/>
          <w:rFonts w:cs="FrankRuehl" w:hint="cs"/>
          <w:rtl/>
        </w:rPr>
        <w:t>שיי</w:t>
      </w:r>
      <w:r>
        <w:rPr>
          <w:rStyle w:val="default"/>
          <w:rFonts w:cs="FrankRuehl"/>
          <w:rtl/>
        </w:rPr>
        <w:t>ת</w:t>
      </w:r>
      <w:r>
        <w:rPr>
          <w:rStyle w:val="default"/>
          <w:rFonts w:cs="FrankRuehl" w:hint="cs"/>
          <w:rtl/>
        </w:rPr>
        <w:t xml:space="preserve"> פעולה המכוונת למנוע, לעכב או להפריע בכל דר</w:t>
      </w:r>
      <w:r>
        <w:rPr>
          <w:rStyle w:val="default"/>
          <w:rFonts w:cs="FrankRuehl"/>
          <w:rtl/>
        </w:rPr>
        <w:t>ך</w:t>
      </w:r>
      <w:r>
        <w:rPr>
          <w:rStyle w:val="default"/>
          <w:rFonts w:cs="FrankRuehl" w:hint="cs"/>
          <w:rtl/>
        </w:rPr>
        <w:t xml:space="preserve"> שה</w:t>
      </w:r>
      <w:r>
        <w:rPr>
          <w:rStyle w:val="default"/>
          <w:rFonts w:cs="FrankRuehl"/>
          <w:rtl/>
        </w:rPr>
        <w:t>י</w:t>
      </w:r>
      <w:r>
        <w:rPr>
          <w:rStyle w:val="default"/>
          <w:rFonts w:cs="FrankRuehl" w:hint="cs"/>
          <w:rtl/>
        </w:rPr>
        <w:t>א את הגשתה או העברתה של קבילה לנציב קבילות סוהרים.</w:t>
      </w:r>
    </w:p>
    <w:p w14:paraId="186F64BD" w14:textId="77777777" w:rsidR="00C0684E" w:rsidRDefault="00C0684E" w:rsidP="00A84989">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Style w:val="default"/>
          <w:rFonts w:cs="FrankRuehl"/>
          <w:rtl/>
        </w:rPr>
        <w:t>22.</w:t>
      </w:r>
      <w:r>
        <w:rPr>
          <w:rStyle w:val="default"/>
          <w:rFonts w:cs="FrankRuehl"/>
          <w:rtl/>
        </w:rPr>
        <w:tab/>
        <w:t>ע</w:t>
      </w:r>
      <w:r>
        <w:rPr>
          <w:rStyle w:val="default"/>
          <w:rFonts w:cs="FrankRuehl" w:hint="cs"/>
          <w:rtl/>
        </w:rPr>
        <w:t>שיי</w:t>
      </w:r>
      <w:r>
        <w:rPr>
          <w:rStyle w:val="default"/>
          <w:rFonts w:cs="FrankRuehl"/>
          <w:rtl/>
        </w:rPr>
        <w:t>ת</w:t>
      </w:r>
      <w:r>
        <w:rPr>
          <w:rStyle w:val="default"/>
          <w:rFonts w:cs="FrankRuehl" w:hint="cs"/>
          <w:rtl/>
        </w:rPr>
        <w:t xml:space="preserve"> פעולה המכוונת למנוע, לעכב או להפריע בכל דרך שהיא את הגשתה או העברתה של תלונה לנציב תלונות הציבור, כמשמעו</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בחוק מבקר המדינה, תשי"ח</w:t>
      </w:r>
      <w:r w:rsidR="00A84989">
        <w:rPr>
          <w:rStyle w:val="default"/>
          <w:rFonts w:cs="FrankRuehl" w:hint="cs"/>
          <w:rtl/>
        </w:rPr>
        <w:t>-</w:t>
      </w:r>
      <w:r>
        <w:rPr>
          <w:rStyle w:val="default"/>
          <w:rFonts w:cs="FrankRuehl" w:hint="cs"/>
          <w:rtl/>
        </w:rPr>
        <w:t>1958 [נו</w:t>
      </w:r>
      <w:r>
        <w:rPr>
          <w:rStyle w:val="default"/>
          <w:rFonts w:cs="FrankRuehl"/>
          <w:rtl/>
        </w:rPr>
        <w:t>ס</w:t>
      </w:r>
      <w:r>
        <w:rPr>
          <w:rStyle w:val="default"/>
          <w:rFonts w:cs="FrankRuehl" w:hint="cs"/>
          <w:rtl/>
        </w:rPr>
        <w:t>ח מ</w:t>
      </w:r>
      <w:r>
        <w:rPr>
          <w:rStyle w:val="default"/>
          <w:rFonts w:cs="FrankRuehl"/>
          <w:rtl/>
        </w:rPr>
        <w:t>שולב</w:t>
      </w:r>
      <w:r>
        <w:rPr>
          <w:rStyle w:val="default"/>
          <w:rFonts w:cs="FrankRuehl" w:hint="cs"/>
          <w:rtl/>
        </w:rPr>
        <w:t xml:space="preserve">] (להלן </w:t>
      </w:r>
      <w:r w:rsidR="0076166A">
        <w:rPr>
          <w:rStyle w:val="default"/>
          <w:rFonts w:cs="FrankRuehl"/>
          <w:rtl/>
        </w:rPr>
        <w:t>–</w:t>
      </w:r>
      <w:r>
        <w:rPr>
          <w:rStyle w:val="default"/>
          <w:rFonts w:cs="FrankRuehl" w:hint="cs"/>
          <w:rtl/>
        </w:rPr>
        <w:t xml:space="preserve"> נצ</w:t>
      </w:r>
      <w:r>
        <w:rPr>
          <w:rStyle w:val="default"/>
          <w:rFonts w:cs="FrankRuehl"/>
          <w:rtl/>
        </w:rPr>
        <w:t>י</w:t>
      </w:r>
      <w:r>
        <w:rPr>
          <w:rStyle w:val="default"/>
          <w:rFonts w:cs="FrankRuehl" w:hint="cs"/>
          <w:rtl/>
        </w:rPr>
        <w:t>ב תלונות הציבור).</w:t>
      </w:r>
    </w:p>
    <w:p w14:paraId="047860CF" w14:textId="77777777" w:rsidR="00C0684E" w:rsidRDefault="00925E32" w:rsidP="00925E32">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sz w:val="26"/>
          <w:rtl/>
          <w:lang w:eastAsia="en-US"/>
        </w:rPr>
        <w:pict w14:anchorId="290C0BCB">
          <v:shape id="_x0000_s2767" type="#_x0000_t202" style="position:absolute;left:0;text-align:left;margin-left:470.35pt;margin-top:7.1pt;width:1in;height:16.8pt;z-index:251873792" filled="f" stroked="f">
            <v:textbox style="mso-next-textbox:#_x0000_s2767" inset="1mm,0,1mm,0">
              <w:txbxContent>
                <w:p w14:paraId="232346FF" w14:textId="77777777" w:rsidR="00DA37EE" w:rsidRDefault="00DA37EE" w:rsidP="00925E32">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shape>
        </w:pict>
      </w:r>
      <w:r w:rsidR="00C0684E">
        <w:rPr>
          <w:rStyle w:val="default"/>
          <w:rFonts w:cs="FrankRuehl"/>
          <w:rtl/>
        </w:rPr>
        <w:t>23.</w:t>
      </w:r>
      <w:r w:rsidR="00C0684E">
        <w:rPr>
          <w:rStyle w:val="default"/>
          <w:rFonts w:cs="FrankRuehl"/>
          <w:rtl/>
        </w:rPr>
        <w:tab/>
        <w:t>ה</w:t>
      </w:r>
      <w:r w:rsidR="00C0684E">
        <w:rPr>
          <w:rStyle w:val="default"/>
          <w:rFonts w:cs="FrankRuehl" w:hint="cs"/>
          <w:rtl/>
        </w:rPr>
        <w:t>ימנ</w:t>
      </w:r>
      <w:r w:rsidR="00C0684E">
        <w:rPr>
          <w:rStyle w:val="default"/>
          <w:rFonts w:cs="FrankRuehl"/>
          <w:rtl/>
        </w:rPr>
        <w:t>ע</w:t>
      </w:r>
      <w:r w:rsidR="00C0684E">
        <w:rPr>
          <w:rStyle w:val="default"/>
          <w:rFonts w:cs="FrankRuehl" w:hint="cs"/>
          <w:rtl/>
        </w:rPr>
        <w:t xml:space="preserve">ות </w:t>
      </w:r>
      <w:r w:rsidR="00C0684E">
        <w:rPr>
          <w:rStyle w:val="default"/>
          <w:rFonts w:cs="FrankRuehl"/>
          <w:rtl/>
        </w:rPr>
        <w:t>מ</w:t>
      </w:r>
      <w:r w:rsidR="00C0684E">
        <w:rPr>
          <w:rStyle w:val="default"/>
          <w:rFonts w:cs="FrankRuehl" w:hint="cs"/>
          <w:rtl/>
        </w:rPr>
        <w:t>מתן</w:t>
      </w:r>
      <w:r w:rsidR="00C0684E">
        <w:rPr>
          <w:rStyle w:val="default"/>
          <w:rFonts w:cs="FrankRuehl"/>
          <w:rtl/>
        </w:rPr>
        <w:t xml:space="preserve"> </w:t>
      </w:r>
      <w:r w:rsidR="00C0684E">
        <w:rPr>
          <w:rStyle w:val="default"/>
          <w:rFonts w:cs="FrankRuehl" w:hint="cs"/>
          <w:rtl/>
        </w:rPr>
        <w:t xml:space="preserve">סיוע </w:t>
      </w:r>
      <w:r w:rsidRPr="00925E32">
        <w:rPr>
          <w:rStyle w:val="default"/>
          <w:rFonts w:cs="FrankRuehl" w:hint="cs"/>
          <w:rtl/>
        </w:rPr>
        <w:t>שביקש נציב הקבילות או נציב תלונות הציבור לשם בירור קבילה או תלונה</w:t>
      </w:r>
      <w:r w:rsidR="00C0684E">
        <w:rPr>
          <w:rStyle w:val="default"/>
          <w:rFonts w:cs="FrankRuehl" w:hint="cs"/>
          <w:rtl/>
        </w:rPr>
        <w:t>, מסירת מידע כוזב במהלך בירור כאמור</w:t>
      </w:r>
      <w:r>
        <w:rPr>
          <w:rStyle w:val="default"/>
          <w:rFonts w:cs="FrankRuehl" w:hint="cs"/>
          <w:rtl/>
        </w:rPr>
        <w:t>,</w:t>
      </w:r>
      <w:r w:rsidR="00C0684E">
        <w:rPr>
          <w:rStyle w:val="default"/>
          <w:rFonts w:cs="FrankRuehl" w:hint="cs"/>
          <w:rtl/>
        </w:rPr>
        <w:t xml:space="preserve"> הכשלתו בדרך אחרת</w:t>
      </w:r>
      <w:r>
        <w:rPr>
          <w:rStyle w:val="default"/>
          <w:rFonts w:cs="FrankRuehl" w:hint="cs"/>
          <w:rtl/>
        </w:rPr>
        <w:t xml:space="preserve"> </w:t>
      </w:r>
      <w:r w:rsidRPr="00925E32">
        <w:rPr>
          <w:rStyle w:val="default"/>
          <w:rFonts w:cs="FrankRuehl" w:hint="cs"/>
          <w:rtl/>
        </w:rPr>
        <w:t>או ניסיון להכשלתו כאמור</w:t>
      </w:r>
      <w:r w:rsidR="00C0684E">
        <w:rPr>
          <w:rStyle w:val="default"/>
          <w:rFonts w:cs="FrankRuehl" w:hint="cs"/>
          <w:rtl/>
        </w:rPr>
        <w:t>.</w:t>
      </w:r>
    </w:p>
    <w:p w14:paraId="192696E1" w14:textId="77777777" w:rsidR="0076166A" w:rsidRPr="00C732F8" w:rsidRDefault="0076166A" w:rsidP="0076166A">
      <w:pPr>
        <w:pStyle w:val="P00"/>
        <w:spacing w:before="0"/>
        <w:ind w:left="0" w:right="1134"/>
        <w:rPr>
          <w:rStyle w:val="default"/>
          <w:rFonts w:cs="FrankRuehl" w:hint="cs"/>
          <w:vanish/>
          <w:color w:val="FF0000"/>
          <w:sz w:val="20"/>
          <w:szCs w:val="20"/>
          <w:shd w:val="clear" w:color="auto" w:fill="FFFF99"/>
          <w:rtl/>
        </w:rPr>
      </w:pPr>
      <w:bookmarkStart w:id="631" w:name="Rov703"/>
      <w:r w:rsidRPr="00C732F8">
        <w:rPr>
          <w:rStyle w:val="default"/>
          <w:rFonts w:cs="FrankRuehl" w:hint="cs"/>
          <w:vanish/>
          <w:color w:val="FF0000"/>
          <w:sz w:val="20"/>
          <w:szCs w:val="20"/>
          <w:shd w:val="clear" w:color="auto" w:fill="FFFF99"/>
          <w:rtl/>
        </w:rPr>
        <w:t>מיום 19.7.2016</w:t>
      </w:r>
    </w:p>
    <w:p w14:paraId="7876F99F" w14:textId="77777777" w:rsidR="0076166A" w:rsidRPr="00C732F8" w:rsidRDefault="0076166A" w:rsidP="0076166A">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07533855" w14:textId="77777777" w:rsidR="0076166A" w:rsidRPr="00C732F8" w:rsidRDefault="0076166A" w:rsidP="0076166A">
      <w:pPr>
        <w:pStyle w:val="P00"/>
        <w:spacing w:before="0"/>
        <w:ind w:left="0" w:right="1134"/>
        <w:rPr>
          <w:rStyle w:val="default"/>
          <w:rFonts w:cs="FrankRuehl" w:hint="cs"/>
          <w:vanish/>
          <w:sz w:val="20"/>
          <w:szCs w:val="20"/>
          <w:shd w:val="clear" w:color="auto" w:fill="FFFF99"/>
          <w:rtl/>
        </w:rPr>
      </w:pPr>
      <w:hyperlink r:id="rId922"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1075 (</w:t>
      </w:r>
      <w:hyperlink r:id="rId923"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1EA4DA31" w14:textId="77777777" w:rsidR="00925E32" w:rsidRPr="00C94DEC" w:rsidRDefault="00925E32" w:rsidP="00E80AF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sz w:val="2"/>
          <w:szCs w:val="2"/>
          <w:rtl/>
        </w:rPr>
      </w:pPr>
      <w:r w:rsidRPr="00C732F8">
        <w:rPr>
          <w:rStyle w:val="default"/>
          <w:rFonts w:cs="FrankRuehl"/>
          <w:vanish/>
          <w:sz w:val="22"/>
          <w:szCs w:val="22"/>
          <w:shd w:val="clear" w:color="auto" w:fill="FFFF99"/>
          <w:rtl/>
        </w:rPr>
        <w:t>23.</w:t>
      </w:r>
      <w:r w:rsidRPr="00C732F8">
        <w:rPr>
          <w:rStyle w:val="default"/>
          <w:rFonts w:cs="FrankRuehl"/>
          <w:vanish/>
          <w:sz w:val="22"/>
          <w:szCs w:val="22"/>
          <w:shd w:val="clear" w:color="auto" w:fill="FFFF99"/>
          <w:rtl/>
        </w:rPr>
        <w:tab/>
        <w:t>ה</w:t>
      </w:r>
      <w:r w:rsidRPr="00C732F8">
        <w:rPr>
          <w:rStyle w:val="default"/>
          <w:rFonts w:cs="FrankRuehl" w:hint="cs"/>
          <w:vanish/>
          <w:sz w:val="22"/>
          <w:szCs w:val="22"/>
          <w:shd w:val="clear" w:color="auto" w:fill="FFFF99"/>
          <w:rtl/>
        </w:rPr>
        <w:t>ימנ</w:t>
      </w:r>
      <w:r w:rsidRPr="00C732F8">
        <w:rPr>
          <w:rStyle w:val="default"/>
          <w:rFonts w:cs="FrankRuehl"/>
          <w:vanish/>
          <w:sz w:val="22"/>
          <w:szCs w:val="22"/>
          <w:shd w:val="clear" w:color="auto" w:fill="FFFF99"/>
          <w:rtl/>
        </w:rPr>
        <w:t>ע</w:t>
      </w:r>
      <w:r w:rsidRPr="00C732F8">
        <w:rPr>
          <w:rStyle w:val="default"/>
          <w:rFonts w:cs="FrankRuehl" w:hint="cs"/>
          <w:vanish/>
          <w:sz w:val="22"/>
          <w:szCs w:val="22"/>
          <w:shd w:val="clear" w:color="auto" w:fill="FFFF99"/>
          <w:rtl/>
        </w:rPr>
        <w:t xml:space="preserve">ות </w:t>
      </w:r>
      <w:r w:rsidRPr="00C732F8">
        <w:rPr>
          <w:rStyle w:val="default"/>
          <w:rFonts w:cs="FrankRuehl"/>
          <w:vanish/>
          <w:sz w:val="22"/>
          <w:szCs w:val="22"/>
          <w:shd w:val="clear" w:color="auto" w:fill="FFFF99"/>
          <w:rtl/>
        </w:rPr>
        <w:t>מ</w:t>
      </w:r>
      <w:r w:rsidRPr="00C732F8">
        <w:rPr>
          <w:rStyle w:val="default"/>
          <w:rFonts w:cs="FrankRuehl" w:hint="cs"/>
          <w:vanish/>
          <w:sz w:val="22"/>
          <w:szCs w:val="22"/>
          <w:shd w:val="clear" w:color="auto" w:fill="FFFF99"/>
          <w:rtl/>
        </w:rPr>
        <w:t>מתן</w:t>
      </w:r>
      <w:r w:rsidRPr="00C732F8">
        <w:rPr>
          <w:rStyle w:val="default"/>
          <w:rFonts w:cs="FrankRuehl"/>
          <w:vanish/>
          <w:sz w:val="22"/>
          <w:szCs w:val="22"/>
          <w:shd w:val="clear" w:color="auto" w:fill="FFFF99"/>
          <w:rtl/>
        </w:rPr>
        <w:t xml:space="preserve"> </w:t>
      </w:r>
      <w:r w:rsidRPr="00C732F8">
        <w:rPr>
          <w:rStyle w:val="default"/>
          <w:rFonts w:cs="FrankRuehl" w:hint="cs"/>
          <w:vanish/>
          <w:sz w:val="22"/>
          <w:szCs w:val="22"/>
          <w:shd w:val="clear" w:color="auto" w:fill="FFFF99"/>
          <w:rtl/>
        </w:rPr>
        <w:t xml:space="preserve">סיוע </w:t>
      </w:r>
      <w:r w:rsidRPr="00C732F8">
        <w:rPr>
          <w:rStyle w:val="default"/>
          <w:rFonts w:cs="FrankRuehl" w:hint="cs"/>
          <w:strike/>
          <w:vanish/>
          <w:sz w:val="22"/>
          <w:szCs w:val="22"/>
          <w:shd w:val="clear" w:color="auto" w:fill="FFFF99"/>
          <w:rtl/>
        </w:rPr>
        <w:t>שביקש נציב קבילות סוהרים לשם בירור קבילה</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שביקש נציב הקבילות או נציב תלונות הציבור לשם בירור קבילה או תלונה</w:t>
      </w:r>
      <w:r w:rsidRPr="00C732F8">
        <w:rPr>
          <w:rStyle w:val="default"/>
          <w:rFonts w:cs="FrankRuehl" w:hint="cs"/>
          <w:vanish/>
          <w:sz w:val="22"/>
          <w:szCs w:val="22"/>
          <w:shd w:val="clear" w:color="auto" w:fill="FFFF99"/>
          <w:rtl/>
        </w:rPr>
        <w:t xml:space="preserve">, מסירת מידע כוזב במהלך בירור כאמור </w:t>
      </w:r>
      <w:r w:rsidRPr="00C732F8">
        <w:rPr>
          <w:rStyle w:val="default"/>
          <w:rFonts w:cs="FrankRuehl" w:hint="cs"/>
          <w:strike/>
          <w:vanish/>
          <w:sz w:val="22"/>
          <w:szCs w:val="22"/>
          <w:shd w:val="clear" w:color="auto" w:fill="FFFF99"/>
          <w:rtl/>
        </w:rPr>
        <w:t>או הכשלתו בדרך אחרת</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הכשלתו בדרך אחרת או ניסיון להכשלתו כאמור</w:t>
      </w:r>
      <w:r w:rsidRPr="00C732F8">
        <w:rPr>
          <w:rStyle w:val="default"/>
          <w:rFonts w:cs="FrankRuehl" w:hint="cs"/>
          <w:vanish/>
          <w:sz w:val="22"/>
          <w:szCs w:val="22"/>
          <w:shd w:val="clear" w:color="auto" w:fill="FFFF99"/>
          <w:rtl/>
        </w:rPr>
        <w:t>.</w:t>
      </w:r>
      <w:bookmarkEnd w:id="631"/>
    </w:p>
    <w:p w14:paraId="35533DF4" w14:textId="77777777" w:rsidR="00C0684E" w:rsidRDefault="00C94DEC" w:rsidP="00C94DEC">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sz w:val="26"/>
          <w:rtl/>
          <w:lang w:eastAsia="en-US"/>
        </w:rPr>
        <w:pict w14:anchorId="4E2D220B">
          <v:shape id="_x0000_s2770" type="#_x0000_t202" style="position:absolute;left:0;text-align:left;margin-left:470.35pt;margin-top:7.1pt;width:1in;height:16.8pt;z-index:251874816" filled="f" stroked="f">
            <v:textbox inset="1mm,0,1mm,0">
              <w:txbxContent>
                <w:p w14:paraId="6A7A965D" w14:textId="77777777" w:rsidR="00DA37EE" w:rsidRDefault="00DA37EE" w:rsidP="00C94DEC">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shape>
        </w:pict>
      </w:r>
      <w:r w:rsidR="00C0684E">
        <w:rPr>
          <w:rStyle w:val="default"/>
          <w:rFonts w:cs="FrankRuehl"/>
          <w:rtl/>
        </w:rPr>
        <w:t>24.</w:t>
      </w:r>
      <w:r w:rsidR="00C0684E">
        <w:rPr>
          <w:rStyle w:val="default"/>
          <w:rFonts w:cs="FrankRuehl"/>
          <w:rtl/>
        </w:rPr>
        <w:tab/>
      </w:r>
      <w:r>
        <w:rPr>
          <w:rStyle w:val="default"/>
          <w:rFonts w:cs="FrankRuehl" w:hint="cs"/>
          <w:rtl/>
        </w:rPr>
        <w:t>(נמחק)</w:t>
      </w:r>
      <w:r w:rsidR="00C0684E">
        <w:rPr>
          <w:rStyle w:val="default"/>
          <w:rFonts w:cs="FrankRuehl" w:hint="cs"/>
          <w:rtl/>
        </w:rPr>
        <w:t>.</w:t>
      </w:r>
    </w:p>
    <w:p w14:paraId="557C7D4D" w14:textId="77777777" w:rsidR="0076166A" w:rsidRPr="00C732F8" w:rsidRDefault="0076166A" w:rsidP="0076166A">
      <w:pPr>
        <w:pStyle w:val="P00"/>
        <w:spacing w:before="0"/>
        <w:ind w:left="0" w:right="1134"/>
        <w:rPr>
          <w:rStyle w:val="default"/>
          <w:rFonts w:cs="FrankRuehl" w:hint="cs"/>
          <w:vanish/>
          <w:color w:val="FF0000"/>
          <w:sz w:val="20"/>
          <w:szCs w:val="20"/>
          <w:shd w:val="clear" w:color="auto" w:fill="FFFF99"/>
          <w:rtl/>
        </w:rPr>
      </w:pPr>
      <w:bookmarkStart w:id="632" w:name="Rov750"/>
      <w:r w:rsidRPr="00C732F8">
        <w:rPr>
          <w:rStyle w:val="default"/>
          <w:rFonts w:cs="FrankRuehl" w:hint="cs"/>
          <w:vanish/>
          <w:color w:val="FF0000"/>
          <w:sz w:val="20"/>
          <w:szCs w:val="20"/>
          <w:shd w:val="clear" w:color="auto" w:fill="FFFF99"/>
          <w:rtl/>
        </w:rPr>
        <w:t>מיום 19.7.2016</w:t>
      </w:r>
    </w:p>
    <w:p w14:paraId="23DFCDA3" w14:textId="77777777" w:rsidR="0076166A" w:rsidRPr="00C732F8" w:rsidRDefault="0076166A" w:rsidP="0076166A">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5BE0B7CF" w14:textId="77777777" w:rsidR="0076166A" w:rsidRPr="00C732F8" w:rsidRDefault="0076166A" w:rsidP="0076166A">
      <w:pPr>
        <w:pStyle w:val="P00"/>
        <w:spacing w:before="0"/>
        <w:ind w:left="0" w:right="1134"/>
        <w:rPr>
          <w:rStyle w:val="default"/>
          <w:rFonts w:cs="FrankRuehl" w:hint="cs"/>
          <w:vanish/>
          <w:sz w:val="20"/>
          <w:szCs w:val="20"/>
          <w:shd w:val="clear" w:color="auto" w:fill="FFFF99"/>
          <w:rtl/>
        </w:rPr>
      </w:pPr>
      <w:hyperlink r:id="rId924"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1075 (</w:t>
      </w:r>
      <w:hyperlink r:id="rId925"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56F878FC" w14:textId="77777777" w:rsidR="00C94DEC" w:rsidRPr="00C732F8" w:rsidRDefault="00C94DEC" w:rsidP="0076166A">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מחיקת פרט 24</w:t>
      </w:r>
    </w:p>
    <w:p w14:paraId="15462DE5" w14:textId="77777777" w:rsidR="00C94DEC" w:rsidRPr="00C732F8" w:rsidRDefault="00C94DEC" w:rsidP="00C94DEC">
      <w:pPr>
        <w:pStyle w:val="P00"/>
        <w:ind w:left="0" w:right="1134"/>
        <w:rPr>
          <w:rStyle w:val="default"/>
          <w:rFonts w:cs="FrankRuehl" w:hint="cs"/>
          <w:vanish/>
          <w:sz w:val="20"/>
          <w:szCs w:val="20"/>
          <w:shd w:val="clear" w:color="auto" w:fill="FFFF99"/>
          <w:rtl/>
        </w:rPr>
      </w:pPr>
      <w:r w:rsidRPr="00C732F8">
        <w:rPr>
          <w:rStyle w:val="default"/>
          <w:rFonts w:cs="FrankRuehl" w:hint="cs"/>
          <w:vanish/>
          <w:sz w:val="20"/>
          <w:szCs w:val="20"/>
          <w:shd w:val="clear" w:color="auto" w:fill="FFFF99"/>
          <w:rtl/>
        </w:rPr>
        <w:t>הנוסח הקודם:</w:t>
      </w:r>
    </w:p>
    <w:p w14:paraId="405B7592" w14:textId="77777777" w:rsidR="00C94DEC" w:rsidRPr="00C94DEC" w:rsidRDefault="00C94DEC" w:rsidP="00C94DEC">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sz w:val="2"/>
          <w:szCs w:val="2"/>
          <w:rtl/>
        </w:rPr>
      </w:pPr>
      <w:r w:rsidRPr="00C732F8">
        <w:rPr>
          <w:rStyle w:val="default"/>
          <w:rFonts w:cs="FrankRuehl"/>
          <w:strike/>
          <w:vanish/>
          <w:sz w:val="22"/>
          <w:szCs w:val="22"/>
          <w:shd w:val="clear" w:color="auto" w:fill="FFFF99"/>
          <w:rtl/>
        </w:rPr>
        <w:t>24.</w:t>
      </w:r>
      <w:r w:rsidRPr="00C732F8">
        <w:rPr>
          <w:rStyle w:val="default"/>
          <w:rFonts w:cs="FrankRuehl"/>
          <w:strike/>
          <w:vanish/>
          <w:sz w:val="22"/>
          <w:szCs w:val="22"/>
          <w:shd w:val="clear" w:color="auto" w:fill="FFFF99"/>
          <w:rtl/>
        </w:rPr>
        <w:tab/>
      </w:r>
      <w:r w:rsidRPr="00C732F8">
        <w:rPr>
          <w:rStyle w:val="default"/>
          <w:rFonts w:cs="FrankRuehl" w:hint="cs"/>
          <w:strike/>
          <w:vanish/>
          <w:sz w:val="22"/>
          <w:szCs w:val="22"/>
          <w:shd w:val="clear" w:color="auto" w:fill="FFFF99"/>
          <w:rtl/>
        </w:rPr>
        <w:t>הימ</w:t>
      </w:r>
      <w:r w:rsidRPr="00C732F8">
        <w:rPr>
          <w:rStyle w:val="default"/>
          <w:rFonts w:cs="FrankRuehl"/>
          <w:strike/>
          <w:vanish/>
          <w:sz w:val="22"/>
          <w:szCs w:val="22"/>
          <w:shd w:val="clear" w:color="auto" w:fill="FFFF99"/>
          <w:rtl/>
        </w:rPr>
        <w:t>נ</w:t>
      </w:r>
      <w:r w:rsidRPr="00C732F8">
        <w:rPr>
          <w:rStyle w:val="default"/>
          <w:rFonts w:cs="FrankRuehl" w:hint="cs"/>
          <w:strike/>
          <w:vanish/>
          <w:sz w:val="22"/>
          <w:szCs w:val="22"/>
          <w:shd w:val="clear" w:color="auto" w:fill="FFFF99"/>
          <w:rtl/>
        </w:rPr>
        <w:t>עות ממתן סיוע שביקש נציב תלונ</w:t>
      </w:r>
      <w:r w:rsidRPr="00C732F8">
        <w:rPr>
          <w:rStyle w:val="default"/>
          <w:rFonts w:cs="FrankRuehl"/>
          <w:strike/>
          <w:vanish/>
          <w:sz w:val="22"/>
          <w:szCs w:val="22"/>
          <w:shd w:val="clear" w:color="auto" w:fill="FFFF99"/>
          <w:rtl/>
        </w:rPr>
        <w:t>ו</w:t>
      </w:r>
      <w:r w:rsidRPr="00C732F8">
        <w:rPr>
          <w:rStyle w:val="default"/>
          <w:rFonts w:cs="FrankRuehl" w:hint="cs"/>
          <w:strike/>
          <w:vanish/>
          <w:sz w:val="22"/>
          <w:szCs w:val="22"/>
          <w:shd w:val="clear" w:color="auto" w:fill="FFFF99"/>
          <w:rtl/>
        </w:rPr>
        <w:t>ת</w:t>
      </w:r>
      <w:r w:rsidRPr="00C732F8">
        <w:rPr>
          <w:rStyle w:val="default"/>
          <w:rFonts w:cs="FrankRuehl"/>
          <w:strike/>
          <w:vanish/>
          <w:sz w:val="22"/>
          <w:szCs w:val="22"/>
          <w:shd w:val="clear" w:color="auto" w:fill="FFFF99"/>
          <w:rtl/>
        </w:rPr>
        <w:t xml:space="preserve"> </w:t>
      </w:r>
      <w:r w:rsidRPr="00C732F8">
        <w:rPr>
          <w:rStyle w:val="default"/>
          <w:rFonts w:cs="FrankRuehl" w:hint="cs"/>
          <w:strike/>
          <w:vanish/>
          <w:sz w:val="22"/>
          <w:szCs w:val="22"/>
          <w:shd w:val="clear" w:color="auto" w:fill="FFFF99"/>
          <w:rtl/>
        </w:rPr>
        <w:t>הציבור לשם בירור תלונה, מסירת מידע כוזב במהלך בירור כאמור או הכשלתו בדרך אחרת.</w:t>
      </w:r>
      <w:bookmarkEnd w:id="632"/>
    </w:p>
    <w:p w14:paraId="0FBA318B" w14:textId="77777777" w:rsidR="00C94DEC" w:rsidRDefault="00C94DEC" w:rsidP="00C94DEC">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sz w:val="26"/>
          <w:rtl/>
          <w:lang w:eastAsia="en-US"/>
        </w:rPr>
        <w:pict w14:anchorId="347FDBC9">
          <v:shape id="_x0000_s2771" type="#_x0000_t202" style="position:absolute;left:0;text-align:left;margin-left:470.35pt;margin-top:7.1pt;width:1in;height:16.8pt;z-index:251875840" filled="f" stroked="f">
            <v:textbox inset="1mm,0,1mm,0">
              <w:txbxContent>
                <w:p w14:paraId="75FDD0E7" w14:textId="77777777" w:rsidR="00DA37EE" w:rsidRDefault="00DA37EE" w:rsidP="00C94DEC">
                  <w:pPr>
                    <w:spacing w:line="160" w:lineRule="exact"/>
                    <w:jc w:val="left"/>
                    <w:rPr>
                      <w:rFonts w:cs="Miriam" w:hint="cs"/>
                      <w:noProof/>
                      <w:sz w:val="18"/>
                      <w:szCs w:val="18"/>
                      <w:rtl/>
                    </w:rPr>
                  </w:pPr>
                  <w:r>
                    <w:rPr>
                      <w:rFonts w:cs="Miriam" w:hint="cs"/>
                      <w:noProof/>
                      <w:sz w:val="18"/>
                      <w:szCs w:val="18"/>
                      <w:rtl/>
                    </w:rPr>
                    <w:t>(תיקון מס' 52) תשע"ו-2016</w:t>
                  </w:r>
                </w:p>
              </w:txbxContent>
            </v:textbox>
            <w10:anchorlock/>
          </v:shape>
        </w:pict>
      </w:r>
      <w:r>
        <w:rPr>
          <w:rStyle w:val="default"/>
          <w:rFonts w:cs="FrankRuehl"/>
          <w:rtl/>
        </w:rPr>
        <w:t>24</w:t>
      </w:r>
      <w:r>
        <w:rPr>
          <w:rStyle w:val="default"/>
          <w:rFonts w:cs="FrankRuehl" w:hint="cs"/>
          <w:rtl/>
        </w:rPr>
        <w:t>א</w:t>
      </w:r>
      <w:r>
        <w:rPr>
          <w:rStyle w:val="default"/>
          <w:rFonts w:cs="FrankRuehl"/>
          <w:rtl/>
        </w:rPr>
        <w:t>.</w:t>
      </w:r>
      <w:r>
        <w:rPr>
          <w:rStyle w:val="default"/>
          <w:rFonts w:cs="FrankRuehl" w:hint="cs"/>
          <w:rtl/>
        </w:rPr>
        <w:t xml:space="preserve"> הימנעות ממתן סיוע שביקשה היחידה לחקירת סוהרים שבמשטרת ישראל, או שביקש גורם מוסמך אחר במשטרת ישראל, לשם חקירה, וכן מסירת מידע כוזב במהלך חקירה כאמור, הכשלתה בדרך אחרת או ניסיון להכשלתה כאמור.</w:t>
      </w:r>
    </w:p>
    <w:p w14:paraId="750B4A41" w14:textId="77777777" w:rsidR="0076166A" w:rsidRPr="00C732F8" w:rsidRDefault="0076166A" w:rsidP="0076166A">
      <w:pPr>
        <w:pStyle w:val="P00"/>
        <w:spacing w:before="0"/>
        <w:ind w:left="0" w:right="1134"/>
        <w:rPr>
          <w:rStyle w:val="default"/>
          <w:rFonts w:cs="FrankRuehl" w:hint="cs"/>
          <w:vanish/>
          <w:color w:val="FF0000"/>
          <w:sz w:val="20"/>
          <w:szCs w:val="20"/>
          <w:shd w:val="clear" w:color="auto" w:fill="FFFF99"/>
          <w:rtl/>
        </w:rPr>
      </w:pPr>
      <w:bookmarkStart w:id="633" w:name="Rov751"/>
      <w:r w:rsidRPr="00C732F8">
        <w:rPr>
          <w:rStyle w:val="default"/>
          <w:rFonts w:cs="FrankRuehl" w:hint="cs"/>
          <w:vanish/>
          <w:color w:val="FF0000"/>
          <w:sz w:val="20"/>
          <w:szCs w:val="20"/>
          <w:shd w:val="clear" w:color="auto" w:fill="FFFF99"/>
          <w:rtl/>
        </w:rPr>
        <w:t>מיום 19.7.2016</w:t>
      </w:r>
    </w:p>
    <w:p w14:paraId="4D2C989F" w14:textId="77777777" w:rsidR="0076166A" w:rsidRPr="00C732F8" w:rsidRDefault="0076166A" w:rsidP="0076166A">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42E7F317" w14:textId="77777777" w:rsidR="0076166A" w:rsidRPr="00C732F8" w:rsidRDefault="0076166A" w:rsidP="0076166A">
      <w:pPr>
        <w:pStyle w:val="P00"/>
        <w:spacing w:before="0"/>
        <w:ind w:left="0" w:right="1134"/>
        <w:rPr>
          <w:rStyle w:val="default"/>
          <w:rFonts w:cs="FrankRuehl" w:hint="cs"/>
          <w:vanish/>
          <w:sz w:val="20"/>
          <w:szCs w:val="20"/>
          <w:shd w:val="clear" w:color="auto" w:fill="FFFF99"/>
          <w:rtl/>
        </w:rPr>
      </w:pPr>
      <w:hyperlink r:id="rId926"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1075 (</w:t>
      </w:r>
      <w:hyperlink r:id="rId927"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57657F56" w14:textId="77777777" w:rsidR="00C94DEC" w:rsidRPr="00E80AF6" w:rsidRDefault="00C94DEC" w:rsidP="00E80AF6">
      <w:pPr>
        <w:pStyle w:val="P00"/>
        <w:spacing w:before="0"/>
        <w:ind w:left="0" w:right="1134"/>
        <w:rPr>
          <w:rStyle w:val="default"/>
          <w:rFonts w:cs="FrankRuehl" w:hint="cs"/>
          <w:sz w:val="2"/>
          <w:szCs w:val="2"/>
          <w:shd w:val="clear" w:color="auto" w:fill="FFFF99"/>
          <w:rtl/>
        </w:rPr>
      </w:pPr>
      <w:r w:rsidRPr="00C732F8">
        <w:rPr>
          <w:rStyle w:val="default"/>
          <w:rFonts w:cs="FrankRuehl" w:hint="cs"/>
          <w:b/>
          <w:bCs/>
          <w:vanish/>
          <w:sz w:val="20"/>
          <w:szCs w:val="20"/>
          <w:shd w:val="clear" w:color="auto" w:fill="FFFF99"/>
          <w:rtl/>
        </w:rPr>
        <w:t>הוספת פרט 24א</w:t>
      </w:r>
      <w:bookmarkEnd w:id="633"/>
    </w:p>
    <w:p w14:paraId="6BD2F91B" w14:textId="77777777" w:rsidR="00820D18" w:rsidRDefault="00820D18" w:rsidP="00E80AF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sz w:val="26"/>
          <w:rtl/>
          <w:lang w:eastAsia="en-US"/>
        </w:rPr>
        <w:pict w14:anchorId="281F750E">
          <v:shape id="_x0000_s2599" type="#_x0000_t202" style="position:absolute;left:0;text-align:left;margin-left:470.25pt;margin-top:7.1pt;width:1in;height:32.55pt;z-index:251784704" filled="f" stroked="f">
            <v:textbox inset="1mm,0,1mm,0">
              <w:txbxContent>
                <w:p w14:paraId="40E14D15" w14:textId="77777777" w:rsidR="00DA37EE" w:rsidRDefault="00DA37EE" w:rsidP="00820D18">
                  <w:pPr>
                    <w:spacing w:line="160" w:lineRule="exact"/>
                    <w:jc w:val="left"/>
                    <w:rPr>
                      <w:rFonts w:cs="Miriam" w:hint="cs"/>
                      <w:noProof/>
                      <w:sz w:val="18"/>
                      <w:szCs w:val="18"/>
                      <w:rtl/>
                    </w:rPr>
                  </w:pPr>
                  <w:r>
                    <w:rPr>
                      <w:rFonts w:cs="Miriam" w:hint="cs"/>
                      <w:noProof/>
                      <w:sz w:val="18"/>
                      <w:szCs w:val="18"/>
                      <w:rtl/>
                    </w:rPr>
                    <w:t>(תיקון מס' 35) תשס"ח-2008</w:t>
                  </w:r>
                </w:p>
                <w:p w14:paraId="1E56F134" w14:textId="77777777" w:rsidR="00DA37EE" w:rsidRDefault="00DA37EE" w:rsidP="00E80AF6">
                  <w:pPr>
                    <w:spacing w:line="160" w:lineRule="exact"/>
                    <w:jc w:val="left"/>
                    <w:rPr>
                      <w:rFonts w:cs="Miriam" w:hint="cs"/>
                      <w:noProof/>
                      <w:sz w:val="18"/>
                      <w:szCs w:val="18"/>
                      <w:rtl/>
                    </w:rPr>
                  </w:pPr>
                  <w:r>
                    <w:rPr>
                      <w:rFonts w:cs="Miriam" w:hint="cs"/>
                      <w:noProof/>
                      <w:sz w:val="18"/>
                      <w:szCs w:val="18"/>
                      <w:rtl/>
                    </w:rPr>
                    <w:t>(תיקון מס' 52) תשע"ו-2016</w:t>
                  </w:r>
                </w:p>
              </w:txbxContent>
            </v:textbox>
          </v:shape>
        </w:pict>
      </w:r>
      <w:r>
        <w:rPr>
          <w:rFonts w:cs="FrankRuehl" w:hint="cs"/>
          <w:sz w:val="26"/>
          <w:rtl/>
        </w:rPr>
        <w:t>25</w:t>
      </w:r>
      <w:r>
        <w:rPr>
          <w:rFonts w:cs="FrankRuehl"/>
          <w:sz w:val="26"/>
          <w:rtl/>
        </w:rPr>
        <w:t>.</w:t>
      </w:r>
      <w:r>
        <w:rPr>
          <w:rFonts w:cs="FrankRuehl"/>
          <w:sz w:val="26"/>
          <w:rtl/>
        </w:rPr>
        <w:tab/>
      </w:r>
      <w:r>
        <w:rPr>
          <w:rStyle w:val="default"/>
          <w:rFonts w:cs="FrankRuehl" w:hint="cs"/>
          <w:rtl/>
        </w:rPr>
        <w:t>הימנעות ממתן סיוע שביקשו ועדת חקירה, או קצין בודק שמונה לפי פקודות השירות, לשם בדיקת עניין שמונו לבדיקתו, וכן מסירת מידע כוזב במהלך בדיקה כאמור, הכשלתה בדרך אחרת</w:t>
      </w:r>
      <w:r w:rsidR="00E80AF6">
        <w:rPr>
          <w:rStyle w:val="default"/>
          <w:rFonts w:cs="FrankRuehl" w:hint="cs"/>
          <w:rtl/>
        </w:rPr>
        <w:t xml:space="preserve"> </w:t>
      </w:r>
      <w:r w:rsidR="00E80AF6" w:rsidRPr="00E80AF6">
        <w:rPr>
          <w:rStyle w:val="default"/>
          <w:rFonts w:cs="FrankRuehl" w:hint="cs"/>
          <w:rtl/>
        </w:rPr>
        <w:t>או ניסיון להכשלתה כאמור</w:t>
      </w:r>
      <w:r>
        <w:rPr>
          <w:rStyle w:val="default"/>
          <w:rFonts w:cs="FrankRuehl" w:hint="cs"/>
          <w:rtl/>
        </w:rPr>
        <w:t>.</w:t>
      </w:r>
    </w:p>
    <w:p w14:paraId="17AB6C1C" w14:textId="77777777" w:rsidR="00820D18" w:rsidRPr="00C732F8" w:rsidRDefault="00820D18" w:rsidP="00820D18">
      <w:pPr>
        <w:pStyle w:val="P00"/>
        <w:spacing w:before="0"/>
        <w:ind w:left="0" w:right="1134"/>
        <w:rPr>
          <w:rStyle w:val="default"/>
          <w:rFonts w:cs="FrankRuehl" w:hint="cs"/>
          <w:vanish/>
          <w:color w:val="FF0000"/>
          <w:sz w:val="20"/>
          <w:szCs w:val="20"/>
          <w:shd w:val="clear" w:color="auto" w:fill="FFFF99"/>
          <w:rtl/>
        </w:rPr>
      </w:pPr>
      <w:bookmarkStart w:id="634" w:name="Rov752"/>
      <w:r w:rsidRPr="00C732F8">
        <w:rPr>
          <w:rStyle w:val="default"/>
          <w:rFonts w:cs="FrankRuehl" w:hint="cs"/>
          <w:vanish/>
          <w:color w:val="FF0000"/>
          <w:sz w:val="20"/>
          <w:szCs w:val="20"/>
          <w:shd w:val="clear" w:color="auto" w:fill="FFFF99"/>
          <w:rtl/>
        </w:rPr>
        <w:t>מיום 16.7.2008</w:t>
      </w:r>
    </w:p>
    <w:p w14:paraId="265F25D8" w14:textId="77777777" w:rsidR="00820D18" w:rsidRPr="00C732F8" w:rsidRDefault="00820D18" w:rsidP="00820D18">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2B3BA7BC" w14:textId="77777777" w:rsidR="00820D18" w:rsidRPr="00C732F8" w:rsidRDefault="00820D18" w:rsidP="00820D18">
      <w:pPr>
        <w:pStyle w:val="P00"/>
        <w:spacing w:before="0"/>
        <w:ind w:left="0" w:right="1134"/>
        <w:rPr>
          <w:rStyle w:val="default"/>
          <w:rFonts w:cs="FrankRuehl" w:hint="cs"/>
          <w:vanish/>
          <w:sz w:val="20"/>
          <w:szCs w:val="20"/>
          <w:shd w:val="clear" w:color="auto" w:fill="FFFF99"/>
          <w:rtl/>
        </w:rPr>
      </w:pPr>
      <w:hyperlink r:id="rId928"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563 (</w:t>
      </w:r>
      <w:hyperlink r:id="rId929"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2A9EB017" w14:textId="77777777" w:rsidR="00820D18" w:rsidRPr="00C732F8" w:rsidRDefault="00820D18" w:rsidP="00820D18">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הוספת פרט 25</w:t>
      </w:r>
    </w:p>
    <w:p w14:paraId="24D61F33" w14:textId="77777777" w:rsidR="0076166A" w:rsidRPr="00C732F8" w:rsidRDefault="0076166A" w:rsidP="00820D18">
      <w:pPr>
        <w:pStyle w:val="P00"/>
        <w:spacing w:before="0"/>
        <w:ind w:left="0" w:right="1134"/>
        <w:rPr>
          <w:rStyle w:val="default"/>
          <w:rFonts w:cs="FrankRuehl" w:hint="cs"/>
          <w:vanish/>
          <w:sz w:val="20"/>
          <w:szCs w:val="20"/>
          <w:shd w:val="clear" w:color="auto" w:fill="FFFF99"/>
          <w:rtl/>
        </w:rPr>
      </w:pPr>
    </w:p>
    <w:p w14:paraId="4577ADE3" w14:textId="77777777" w:rsidR="0076166A" w:rsidRPr="00C732F8" w:rsidRDefault="0076166A" w:rsidP="0076166A">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19.7.2016</w:t>
      </w:r>
    </w:p>
    <w:p w14:paraId="1B56A673" w14:textId="77777777" w:rsidR="0076166A" w:rsidRPr="00C732F8" w:rsidRDefault="0076166A" w:rsidP="0076166A">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663C3A1B" w14:textId="77777777" w:rsidR="0076166A" w:rsidRPr="00C732F8" w:rsidRDefault="0076166A" w:rsidP="0076166A">
      <w:pPr>
        <w:pStyle w:val="P00"/>
        <w:spacing w:before="0"/>
        <w:ind w:left="0" w:right="1134"/>
        <w:rPr>
          <w:rStyle w:val="default"/>
          <w:rFonts w:cs="FrankRuehl" w:hint="cs"/>
          <w:vanish/>
          <w:sz w:val="20"/>
          <w:szCs w:val="20"/>
          <w:shd w:val="clear" w:color="auto" w:fill="FFFF99"/>
          <w:rtl/>
        </w:rPr>
      </w:pPr>
      <w:hyperlink r:id="rId930"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1076 (</w:t>
      </w:r>
      <w:hyperlink r:id="rId931"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2F8DFDB8" w14:textId="77777777" w:rsidR="00E80AF6" w:rsidRPr="00E80AF6" w:rsidRDefault="00E80AF6" w:rsidP="00E80AF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sz w:val="2"/>
          <w:szCs w:val="2"/>
          <w:rtl/>
        </w:rPr>
      </w:pPr>
      <w:r w:rsidRPr="00C732F8">
        <w:rPr>
          <w:rFonts w:cs="FrankRuehl" w:hint="cs"/>
          <w:vanish/>
          <w:sz w:val="22"/>
          <w:szCs w:val="22"/>
          <w:shd w:val="clear" w:color="auto" w:fill="FFFF99"/>
          <w:rtl/>
        </w:rPr>
        <w:t>25</w:t>
      </w:r>
      <w:r w:rsidRPr="00C732F8">
        <w:rPr>
          <w:rFonts w:cs="FrankRuehl"/>
          <w:vanish/>
          <w:sz w:val="22"/>
          <w:szCs w:val="22"/>
          <w:shd w:val="clear" w:color="auto" w:fill="FFFF99"/>
          <w:rtl/>
        </w:rPr>
        <w:t>.</w:t>
      </w:r>
      <w:r w:rsidRPr="00C732F8">
        <w:rPr>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הימנעות ממתן סיוע שביקשו ועדת חקירה, או קצין בודק שמונה לפי פקודות השירות, לשם בדיקת עניין שמונו לבדיקתו, וכן מסירת מידע כוזב במהלך בדיקה כאמור, </w:t>
      </w:r>
      <w:r w:rsidRPr="00C732F8">
        <w:rPr>
          <w:rStyle w:val="default"/>
          <w:rFonts w:cs="FrankRuehl" w:hint="cs"/>
          <w:strike/>
          <w:vanish/>
          <w:sz w:val="22"/>
          <w:szCs w:val="22"/>
          <w:shd w:val="clear" w:color="auto" w:fill="FFFF99"/>
          <w:rtl/>
        </w:rPr>
        <w:t>או הכשלתה בדרך אחרת</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הכשלתה בדרך אחרת או ניסיון להכשלתה כאמור</w:t>
      </w:r>
      <w:r w:rsidRPr="00C732F8">
        <w:rPr>
          <w:rStyle w:val="default"/>
          <w:rFonts w:cs="FrankRuehl" w:hint="cs"/>
          <w:vanish/>
          <w:sz w:val="22"/>
          <w:szCs w:val="22"/>
          <w:shd w:val="clear" w:color="auto" w:fill="FFFF99"/>
          <w:rtl/>
        </w:rPr>
        <w:t>.</w:t>
      </w:r>
      <w:bookmarkEnd w:id="634"/>
    </w:p>
    <w:p w14:paraId="754B4280" w14:textId="77777777" w:rsidR="00820D18" w:rsidRDefault="00820D18" w:rsidP="00E80AF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sz w:val="26"/>
          <w:rtl/>
          <w:lang w:eastAsia="en-US"/>
        </w:rPr>
        <w:pict w14:anchorId="59DA550E">
          <v:shape id="_x0000_s2600" type="#_x0000_t202" style="position:absolute;left:0;text-align:left;margin-left:470.25pt;margin-top:7.1pt;width:1in;height:33.75pt;z-index:251785728" filled="f" stroked="f">
            <v:textbox style="mso-next-textbox:#_x0000_s2600" inset="1mm,0,1mm,0">
              <w:txbxContent>
                <w:p w14:paraId="4E681BB3" w14:textId="77777777" w:rsidR="00DA37EE" w:rsidRDefault="00DA37EE" w:rsidP="00820D18">
                  <w:pPr>
                    <w:spacing w:line="160" w:lineRule="exact"/>
                    <w:jc w:val="left"/>
                    <w:rPr>
                      <w:rFonts w:cs="Miriam" w:hint="cs"/>
                      <w:noProof/>
                      <w:sz w:val="18"/>
                      <w:szCs w:val="18"/>
                      <w:rtl/>
                    </w:rPr>
                  </w:pPr>
                  <w:r>
                    <w:rPr>
                      <w:rFonts w:cs="Miriam" w:hint="cs"/>
                      <w:noProof/>
                      <w:sz w:val="18"/>
                      <w:szCs w:val="18"/>
                      <w:rtl/>
                    </w:rPr>
                    <w:t>(תיקון מס' 35) תשס"ח-2008</w:t>
                  </w:r>
                </w:p>
                <w:p w14:paraId="0AFB7247" w14:textId="77777777" w:rsidR="00DA37EE" w:rsidRDefault="00DA37EE" w:rsidP="00E80AF6">
                  <w:pPr>
                    <w:spacing w:line="160" w:lineRule="exact"/>
                    <w:jc w:val="left"/>
                    <w:rPr>
                      <w:rFonts w:cs="Miriam" w:hint="cs"/>
                      <w:noProof/>
                      <w:sz w:val="18"/>
                      <w:szCs w:val="18"/>
                      <w:rtl/>
                    </w:rPr>
                  </w:pPr>
                  <w:r>
                    <w:rPr>
                      <w:rFonts w:cs="Miriam" w:hint="cs"/>
                      <w:noProof/>
                      <w:sz w:val="18"/>
                      <w:szCs w:val="18"/>
                      <w:rtl/>
                    </w:rPr>
                    <w:t>(תיקון מס' 52) תשע"ו-2016</w:t>
                  </w:r>
                </w:p>
              </w:txbxContent>
            </v:textbox>
          </v:shape>
        </w:pict>
      </w:r>
      <w:r>
        <w:rPr>
          <w:rFonts w:cs="FrankRuehl" w:hint="cs"/>
          <w:sz w:val="26"/>
          <w:rtl/>
        </w:rPr>
        <w:t>26</w:t>
      </w:r>
      <w:r>
        <w:rPr>
          <w:rFonts w:cs="FrankRuehl"/>
          <w:sz w:val="26"/>
          <w:rtl/>
        </w:rPr>
        <w:t>.</w:t>
      </w:r>
      <w:r>
        <w:rPr>
          <w:rFonts w:cs="FrankRuehl"/>
          <w:sz w:val="26"/>
          <w:rtl/>
        </w:rPr>
        <w:tab/>
      </w:r>
      <w:r>
        <w:rPr>
          <w:rStyle w:val="default"/>
          <w:rFonts w:cs="FrankRuehl" w:hint="cs"/>
          <w:rtl/>
        </w:rPr>
        <w:t>הימנעות ממתן סיוע שביקש מבקר המשרד לביטחון הפנים או ראש יחידת הביקורת בשירות, לשם עריכת ביקורת, וכן מסירת מידע כוזב במהלך עריכת ביקורת כאמור, הכשלתה בדרך אחרת</w:t>
      </w:r>
      <w:r w:rsidR="00E80AF6">
        <w:rPr>
          <w:rStyle w:val="default"/>
          <w:rFonts w:cs="FrankRuehl" w:hint="cs"/>
          <w:rtl/>
        </w:rPr>
        <w:t xml:space="preserve"> או ניסיון להכשלתה כאמור</w:t>
      </w:r>
      <w:r>
        <w:rPr>
          <w:rStyle w:val="default"/>
          <w:rFonts w:cs="FrankRuehl" w:hint="cs"/>
          <w:rtl/>
        </w:rPr>
        <w:t>.</w:t>
      </w:r>
    </w:p>
    <w:p w14:paraId="63430D5A" w14:textId="77777777" w:rsidR="00820D18" w:rsidRPr="00C732F8" w:rsidRDefault="00820D18" w:rsidP="00820D18">
      <w:pPr>
        <w:pStyle w:val="P00"/>
        <w:spacing w:before="0"/>
        <w:ind w:left="0" w:right="1134"/>
        <w:rPr>
          <w:rStyle w:val="default"/>
          <w:rFonts w:cs="FrankRuehl" w:hint="cs"/>
          <w:vanish/>
          <w:color w:val="FF0000"/>
          <w:sz w:val="20"/>
          <w:szCs w:val="20"/>
          <w:shd w:val="clear" w:color="auto" w:fill="FFFF99"/>
          <w:rtl/>
        </w:rPr>
      </w:pPr>
      <w:bookmarkStart w:id="635" w:name="Rov704"/>
      <w:r w:rsidRPr="00C732F8">
        <w:rPr>
          <w:rStyle w:val="default"/>
          <w:rFonts w:cs="FrankRuehl" w:hint="cs"/>
          <w:vanish/>
          <w:color w:val="FF0000"/>
          <w:sz w:val="20"/>
          <w:szCs w:val="20"/>
          <w:shd w:val="clear" w:color="auto" w:fill="FFFF99"/>
          <w:rtl/>
        </w:rPr>
        <w:t>מיום 16.7.2008</w:t>
      </w:r>
    </w:p>
    <w:p w14:paraId="1E64226B" w14:textId="77777777" w:rsidR="00820D18" w:rsidRPr="00C732F8" w:rsidRDefault="00820D18" w:rsidP="00820D18">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02892BDB" w14:textId="77777777" w:rsidR="00820D18" w:rsidRPr="00C732F8" w:rsidRDefault="00820D18" w:rsidP="00820D18">
      <w:pPr>
        <w:pStyle w:val="P00"/>
        <w:spacing w:before="0"/>
        <w:ind w:left="0" w:right="1134"/>
        <w:rPr>
          <w:rStyle w:val="default"/>
          <w:rFonts w:cs="FrankRuehl" w:hint="cs"/>
          <w:vanish/>
          <w:sz w:val="20"/>
          <w:szCs w:val="20"/>
          <w:shd w:val="clear" w:color="auto" w:fill="FFFF99"/>
          <w:rtl/>
        </w:rPr>
      </w:pPr>
      <w:hyperlink r:id="rId932"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563 (</w:t>
      </w:r>
      <w:hyperlink r:id="rId933"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636420E3" w14:textId="77777777" w:rsidR="00820D18" w:rsidRPr="00C732F8" w:rsidRDefault="00820D18" w:rsidP="00820D18">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הוספת פרט 26</w:t>
      </w:r>
    </w:p>
    <w:p w14:paraId="134E8461" w14:textId="77777777" w:rsidR="00E80AF6" w:rsidRPr="00C732F8" w:rsidRDefault="00E80AF6" w:rsidP="00E80AF6">
      <w:pPr>
        <w:pStyle w:val="P00"/>
        <w:spacing w:before="0"/>
        <w:ind w:left="0" w:right="1134"/>
        <w:rPr>
          <w:rStyle w:val="default"/>
          <w:rFonts w:cs="FrankRuehl" w:hint="cs"/>
          <w:vanish/>
          <w:sz w:val="20"/>
          <w:szCs w:val="20"/>
          <w:shd w:val="clear" w:color="auto" w:fill="FFFF99"/>
          <w:rtl/>
        </w:rPr>
      </w:pPr>
    </w:p>
    <w:p w14:paraId="46393489" w14:textId="77777777" w:rsidR="00E80AF6" w:rsidRPr="00C732F8" w:rsidRDefault="00E80AF6" w:rsidP="00E80AF6">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19.7.2016</w:t>
      </w:r>
    </w:p>
    <w:p w14:paraId="1BA1478F" w14:textId="77777777" w:rsidR="00E80AF6" w:rsidRPr="00C732F8" w:rsidRDefault="00E80AF6" w:rsidP="00E80AF6">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1542FFFC" w14:textId="77777777" w:rsidR="00E80AF6" w:rsidRPr="00C732F8" w:rsidRDefault="00E80AF6" w:rsidP="00E80AF6">
      <w:pPr>
        <w:pStyle w:val="P00"/>
        <w:spacing w:before="0"/>
        <w:ind w:left="0" w:right="1134"/>
        <w:rPr>
          <w:rStyle w:val="default"/>
          <w:rFonts w:cs="FrankRuehl" w:hint="cs"/>
          <w:vanish/>
          <w:sz w:val="20"/>
          <w:szCs w:val="20"/>
          <w:shd w:val="clear" w:color="auto" w:fill="FFFF99"/>
          <w:rtl/>
        </w:rPr>
      </w:pPr>
      <w:hyperlink r:id="rId934"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1076 (</w:t>
      </w:r>
      <w:hyperlink r:id="rId935"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46632184" w14:textId="77777777" w:rsidR="00E80AF6" w:rsidRPr="00E80AF6" w:rsidRDefault="00E80AF6" w:rsidP="00E80AF6">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sz w:val="2"/>
          <w:szCs w:val="2"/>
          <w:rtl/>
        </w:rPr>
      </w:pPr>
      <w:r w:rsidRPr="00C732F8">
        <w:rPr>
          <w:rFonts w:cs="FrankRuehl" w:hint="cs"/>
          <w:vanish/>
          <w:sz w:val="22"/>
          <w:szCs w:val="22"/>
          <w:shd w:val="clear" w:color="auto" w:fill="FFFF99"/>
          <w:rtl/>
        </w:rPr>
        <w:t>26</w:t>
      </w:r>
      <w:r w:rsidRPr="00C732F8">
        <w:rPr>
          <w:rFonts w:cs="FrankRuehl"/>
          <w:vanish/>
          <w:sz w:val="22"/>
          <w:szCs w:val="22"/>
          <w:shd w:val="clear" w:color="auto" w:fill="FFFF99"/>
          <w:rtl/>
        </w:rPr>
        <w:t>.</w:t>
      </w:r>
      <w:r w:rsidRPr="00C732F8">
        <w:rPr>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הימנעות ממתן סיוע שביקש מבקר המשרד לביטחון הפנים או ראש יחידת הביקורת בשירות, לשם עריכת ביקורת, וכן מסירת מידע כוזב במהלך עריכת ביקורת כאמור, </w:t>
      </w:r>
      <w:r w:rsidRPr="00C732F8">
        <w:rPr>
          <w:rStyle w:val="default"/>
          <w:rFonts w:cs="FrankRuehl" w:hint="cs"/>
          <w:strike/>
          <w:vanish/>
          <w:sz w:val="22"/>
          <w:szCs w:val="22"/>
          <w:shd w:val="clear" w:color="auto" w:fill="FFFF99"/>
          <w:rtl/>
        </w:rPr>
        <w:t>או הכשלתה בדרך אחרת</w:t>
      </w:r>
      <w:r w:rsidRPr="00C732F8">
        <w:rPr>
          <w:rStyle w:val="default"/>
          <w:rFonts w:cs="FrankRuehl" w:hint="cs"/>
          <w:vanish/>
          <w:sz w:val="22"/>
          <w:szCs w:val="22"/>
          <w:shd w:val="clear" w:color="auto" w:fill="FFFF99"/>
          <w:rtl/>
        </w:rPr>
        <w:t xml:space="preserve"> </w:t>
      </w:r>
      <w:r w:rsidRPr="00C732F8">
        <w:rPr>
          <w:rStyle w:val="default"/>
          <w:rFonts w:cs="FrankRuehl" w:hint="cs"/>
          <w:vanish/>
          <w:sz w:val="22"/>
          <w:szCs w:val="22"/>
          <w:u w:val="single"/>
          <w:shd w:val="clear" w:color="auto" w:fill="FFFF99"/>
          <w:rtl/>
        </w:rPr>
        <w:t>הכשלתה בדרך אחרת או ניסיון להכשלתה כאמור</w:t>
      </w:r>
      <w:r w:rsidRPr="00C732F8">
        <w:rPr>
          <w:rStyle w:val="default"/>
          <w:rFonts w:cs="FrankRuehl" w:hint="cs"/>
          <w:vanish/>
          <w:sz w:val="22"/>
          <w:szCs w:val="22"/>
          <w:shd w:val="clear" w:color="auto" w:fill="FFFF99"/>
          <w:rtl/>
        </w:rPr>
        <w:t>.</w:t>
      </w:r>
      <w:bookmarkEnd w:id="635"/>
    </w:p>
    <w:p w14:paraId="64099CEB" w14:textId="77777777" w:rsidR="00820D18" w:rsidRDefault="00820D18" w:rsidP="00971B0F">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sz w:val="26"/>
          <w:rtl/>
          <w:lang w:eastAsia="en-US"/>
        </w:rPr>
        <w:pict w14:anchorId="27FDD20E">
          <v:shape id="_x0000_s2601" type="#_x0000_t202" style="position:absolute;left:0;text-align:left;margin-left:470.25pt;margin-top:7.1pt;width:1in;height:31.9pt;z-index:251786752" filled="f" stroked="f">
            <v:textbox inset="1mm,0,1mm,0">
              <w:txbxContent>
                <w:p w14:paraId="3D28C22D" w14:textId="77777777" w:rsidR="00DA37EE" w:rsidRDefault="00DA37EE" w:rsidP="00820D18">
                  <w:pPr>
                    <w:spacing w:line="160" w:lineRule="exact"/>
                    <w:jc w:val="left"/>
                    <w:rPr>
                      <w:rFonts w:cs="Miriam" w:hint="cs"/>
                      <w:noProof/>
                      <w:sz w:val="18"/>
                      <w:szCs w:val="18"/>
                      <w:rtl/>
                    </w:rPr>
                  </w:pPr>
                  <w:r>
                    <w:rPr>
                      <w:rFonts w:cs="Miriam" w:hint="cs"/>
                      <w:noProof/>
                      <w:sz w:val="18"/>
                      <w:szCs w:val="18"/>
                      <w:rtl/>
                    </w:rPr>
                    <w:t>(תיקון מס' 35) תשס"ח-2008</w:t>
                  </w:r>
                </w:p>
                <w:p w14:paraId="5FADFD0E" w14:textId="77777777" w:rsidR="00DA37EE" w:rsidRDefault="00DA37EE" w:rsidP="00820D18">
                  <w:pPr>
                    <w:spacing w:line="160" w:lineRule="exact"/>
                    <w:jc w:val="left"/>
                    <w:rPr>
                      <w:rFonts w:cs="Miriam" w:hint="cs"/>
                      <w:noProof/>
                      <w:sz w:val="18"/>
                      <w:szCs w:val="18"/>
                      <w:rtl/>
                    </w:rPr>
                  </w:pPr>
                  <w:r>
                    <w:rPr>
                      <w:rFonts w:cs="Miriam" w:hint="cs"/>
                      <w:noProof/>
                      <w:sz w:val="18"/>
                      <w:szCs w:val="18"/>
                      <w:rtl/>
                    </w:rPr>
                    <w:t>(תיקון מס' 52) תשע"ו-2016</w:t>
                  </w:r>
                </w:p>
              </w:txbxContent>
            </v:textbox>
          </v:shape>
        </w:pict>
      </w:r>
      <w:r>
        <w:rPr>
          <w:rFonts w:cs="FrankRuehl" w:hint="cs"/>
          <w:sz w:val="26"/>
          <w:rtl/>
        </w:rPr>
        <w:t>27</w:t>
      </w:r>
      <w:r>
        <w:rPr>
          <w:rFonts w:cs="FrankRuehl"/>
          <w:sz w:val="26"/>
          <w:rtl/>
        </w:rPr>
        <w:t>.</w:t>
      </w:r>
      <w:r>
        <w:rPr>
          <w:rFonts w:cs="FrankRuehl"/>
          <w:sz w:val="26"/>
          <w:rtl/>
        </w:rPr>
        <w:tab/>
      </w:r>
      <w:r>
        <w:rPr>
          <w:rStyle w:val="default"/>
          <w:rFonts w:cs="FrankRuehl" w:hint="cs"/>
          <w:rtl/>
        </w:rPr>
        <w:t>הבאת סוהר</w:t>
      </w:r>
      <w:r w:rsidR="00E80AF6">
        <w:rPr>
          <w:rStyle w:val="default"/>
          <w:rFonts w:cs="FrankRuehl" w:hint="cs"/>
          <w:rtl/>
        </w:rPr>
        <w:t xml:space="preserve"> או ניסיון להבאת סוהר</w:t>
      </w:r>
      <w:r>
        <w:rPr>
          <w:rStyle w:val="default"/>
          <w:rFonts w:cs="FrankRuehl" w:hint="cs"/>
          <w:rtl/>
        </w:rPr>
        <w:t xml:space="preserve"> לידי עשיית עבירת משמעת בשכנוע, בעידוד, בדרישה, בהפצרה או בכל דרך אחרת שיש בה משום הפעלת לחץ.</w:t>
      </w:r>
    </w:p>
    <w:p w14:paraId="5FD5C6A6" w14:textId="77777777" w:rsidR="00E80AF6" w:rsidRPr="00C732F8" w:rsidRDefault="00E80AF6" w:rsidP="00E80AF6">
      <w:pPr>
        <w:pStyle w:val="P00"/>
        <w:spacing w:before="0"/>
        <w:ind w:left="0" w:right="1134"/>
        <w:rPr>
          <w:rStyle w:val="default"/>
          <w:rFonts w:cs="FrankRuehl" w:hint="cs"/>
          <w:vanish/>
          <w:color w:val="FF0000"/>
          <w:sz w:val="20"/>
          <w:szCs w:val="20"/>
          <w:shd w:val="clear" w:color="auto" w:fill="FFFF99"/>
          <w:rtl/>
        </w:rPr>
      </w:pPr>
      <w:bookmarkStart w:id="636" w:name="Rov705"/>
      <w:r w:rsidRPr="00C732F8">
        <w:rPr>
          <w:rStyle w:val="default"/>
          <w:rFonts w:cs="FrankRuehl" w:hint="cs"/>
          <w:vanish/>
          <w:color w:val="FF0000"/>
          <w:sz w:val="20"/>
          <w:szCs w:val="20"/>
          <w:shd w:val="clear" w:color="auto" w:fill="FFFF99"/>
          <w:rtl/>
        </w:rPr>
        <w:t>מיום 16.7.2008</w:t>
      </w:r>
    </w:p>
    <w:p w14:paraId="2732C1FF" w14:textId="77777777" w:rsidR="00E80AF6" w:rsidRPr="00C732F8" w:rsidRDefault="00E80AF6" w:rsidP="00E80AF6">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6149187E" w14:textId="77777777" w:rsidR="00E80AF6" w:rsidRPr="00C732F8" w:rsidRDefault="00E80AF6" w:rsidP="00E80AF6">
      <w:pPr>
        <w:pStyle w:val="P00"/>
        <w:spacing w:before="0"/>
        <w:ind w:left="0" w:right="1134"/>
        <w:rPr>
          <w:rStyle w:val="default"/>
          <w:rFonts w:cs="FrankRuehl" w:hint="cs"/>
          <w:vanish/>
          <w:sz w:val="20"/>
          <w:szCs w:val="20"/>
          <w:shd w:val="clear" w:color="auto" w:fill="FFFF99"/>
          <w:rtl/>
        </w:rPr>
      </w:pPr>
      <w:hyperlink r:id="rId936"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563 (</w:t>
      </w:r>
      <w:hyperlink r:id="rId937"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4C3D9734" w14:textId="77777777" w:rsidR="00E80AF6" w:rsidRPr="00C732F8" w:rsidRDefault="00E80AF6" w:rsidP="00E80AF6">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הוספת פרט 27</w:t>
      </w:r>
    </w:p>
    <w:p w14:paraId="71DE8246" w14:textId="77777777" w:rsidR="00E80AF6" w:rsidRPr="00C732F8" w:rsidRDefault="00E80AF6" w:rsidP="00E80AF6">
      <w:pPr>
        <w:pStyle w:val="P00"/>
        <w:spacing w:before="0"/>
        <w:ind w:left="0" w:right="1134"/>
        <w:rPr>
          <w:rStyle w:val="default"/>
          <w:rFonts w:cs="FrankRuehl" w:hint="cs"/>
          <w:vanish/>
          <w:sz w:val="20"/>
          <w:szCs w:val="20"/>
          <w:shd w:val="clear" w:color="auto" w:fill="FFFF99"/>
          <w:rtl/>
        </w:rPr>
      </w:pPr>
    </w:p>
    <w:p w14:paraId="0038B636" w14:textId="77777777" w:rsidR="00E80AF6" w:rsidRPr="00C732F8" w:rsidRDefault="00E80AF6" w:rsidP="00E80AF6">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19.7.2016</w:t>
      </w:r>
    </w:p>
    <w:p w14:paraId="1AB2F5FC" w14:textId="77777777" w:rsidR="00E80AF6" w:rsidRPr="00C732F8" w:rsidRDefault="00E80AF6" w:rsidP="00E80AF6">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5E937925" w14:textId="77777777" w:rsidR="00E80AF6" w:rsidRPr="00C732F8" w:rsidRDefault="00E80AF6" w:rsidP="00E80AF6">
      <w:pPr>
        <w:pStyle w:val="P00"/>
        <w:spacing w:before="0"/>
        <w:ind w:left="0" w:right="1134"/>
        <w:rPr>
          <w:rStyle w:val="default"/>
          <w:rFonts w:cs="FrankRuehl" w:hint="cs"/>
          <w:vanish/>
          <w:sz w:val="20"/>
          <w:szCs w:val="20"/>
          <w:shd w:val="clear" w:color="auto" w:fill="FFFF99"/>
          <w:rtl/>
        </w:rPr>
      </w:pPr>
      <w:hyperlink r:id="rId938"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1076 (</w:t>
      </w:r>
      <w:hyperlink r:id="rId939"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5A9B7C4C" w14:textId="77777777" w:rsidR="00E80AF6" w:rsidRPr="00622C61" w:rsidRDefault="00E80AF6" w:rsidP="00622C61">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sz w:val="2"/>
          <w:szCs w:val="2"/>
          <w:shd w:val="clear" w:color="auto" w:fill="FFFF99"/>
          <w:rtl/>
        </w:rPr>
      </w:pPr>
      <w:r w:rsidRPr="00C732F8">
        <w:rPr>
          <w:rStyle w:val="default"/>
          <w:rFonts w:cs="FrankRuehl" w:hint="cs"/>
          <w:vanish/>
          <w:sz w:val="22"/>
          <w:szCs w:val="22"/>
          <w:shd w:val="clear" w:color="auto" w:fill="FFFF99"/>
          <w:rtl/>
        </w:rPr>
        <w:t>27</w:t>
      </w:r>
      <w:r w:rsidRPr="00C732F8">
        <w:rPr>
          <w:rStyle w:val="default"/>
          <w:rFonts w:cs="FrankRuehl"/>
          <w:vanish/>
          <w:sz w:val="22"/>
          <w:szCs w:val="22"/>
          <w:shd w:val="clear" w:color="auto" w:fill="FFFF99"/>
          <w:rtl/>
        </w:rPr>
        <w:t>.</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הבאת סוהר </w:t>
      </w:r>
      <w:r w:rsidRPr="00C732F8">
        <w:rPr>
          <w:rStyle w:val="default"/>
          <w:rFonts w:cs="FrankRuehl" w:hint="cs"/>
          <w:vanish/>
          <w:sz w:val="22"/>
          <w:szCs w:val="22"/>
          <w:u w:val="single"/>
          <w:shd w:val="clear" w:color="auto" w:fill="FFFF99"/>
          <w:rtl/>
        </w:rPr>
        <w:t>או ניסיון להבאת סוהר</w:t>
      </w:r>
      <w:r w:rsidRPr="00C732F8">
        <w:rPr>
          <w:rStyle w:val="default"/>
          <w:rFonts w:cs="FrankRuehl" w:hint="cs"/>
          <w:vanish/>
          <w:sz w:val="22"/>
          <w:szCs w:val="22"/>
          <w:shd w:val="clear" w:color="auto" w:fill="FFFF99"/>
          <w:rtl/>
        </w:rPr>
        <w:t xml:space="preserve"> לידי עשיית עבירת משמעת בשכנוע, בעידוד, בדרישה, בהפצרה או בכל דרך אחרת שיש בה משום הפעלת לחץ.</w:t>
      </w:r>
      <w:bookmarkEnd w:id="636"/>
    </w:p>
    <w:p w14:paraId="19FC531E" w14:textId="77777777" w:rsidR="00820D18" w:rsidRDefault="00820D18" w:rsidP="00971B0F">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sz w:val="26"/>
          <w:rtl/>
          <w:lang w:eastAsia="en-US"/>
        </w:rPr>
        <w:pict w14:anchorId="4F702001">
          <v:shape id="_x0000_s2602" type="#_x0000_t202" style="position:absolute;left:0;text-align:left;margin-left:470.25pt;margin-top:7.1pt;width:1in;height:31.9pt;z-index:251787776" filled="f" stroked="f">
            <v:textbox inset="1mm,0,1mm,0">
              <w:txbxContent>
                <w:p w14:paraId="012D9F66" w14:textId="77777777" w:rsidR="00DA37EE" w:rsidRDefault="00DA37EE" w:rsidP="00820D18">
                  <w:pPr>
                    <w:spacing w:line="160" w:lineRule="exact"/>
                    <w:jc w:val="left"/>
                    <w:rPr>
                      <w:rFonts w:cs="Miriam" w:hint="cs"/>
                      <w:noProof/>
                      <w:sz w:val="18"/>
                      <w:szCs w:val="18"/>
                      <w:rtl/>
                    </w:rPr>
                  </w:pPr>
                  <w:r>
                    <w:rPr>
                      <w:rFonts w:cs="Miriam" w:hint="cs"/>
                      <w:noProof/>
                      <w:sz w:val="18"/>
                      <w:szCs w:val="18"/>
                      <w:rtl/>
                    </w:rPr>
                    <w:t>(תיקון מס' 35) תשס"ח-2008</w:t>
                  </w:r>
                </w:p>
                <w:p w14:paraId="4E48BD5B" w14:textId="77777777" w:rsidR="00DA37EE" w:rsidRDefault="00DA37EE" w:rsidP="00622C61">
                  <w:pPr>
                    <w:spacing w:line="160" w:lineRule="exact"/>
                    <w:jc w:val="left"/>
                    <w:rPr>
                      <w:rFonts w:cs="Miriam" w:hint="cs"/>
                      <w:noProof/>
                      <w:sz w:val="18"/>
                      <w:szCs w:val="18"/>
                      <w:rtl/>
                    </w:rPr>
                  </w:pPr>
                  <w:r>
                    <w:rPr>
                      <w:rFonts w:cs="Miriam" w:hint="cs"/>
                      <w:noProof/>
                      <w:sz w:val="18"/>
                      <w:szCs w:val="18"/>
                      <w:rtl/>
                    </w:rPr>
                    <w:t>(תיקון מס' 52) תשע"ו-2016</w:t>
                  </w:r>
                </w:p>
              </w:txbxContent>
            </v:textbox>
          </v:shape>
        </w:pict>
      </w:r>
      <w:r>
        <w:rPr>
          <w:rFonts w:cs="FrankRuehl" w:hint="cs"/>
          <w:sz w:val="26"/>
          <w:rtl/>
        </w:rPr>
        <w:t>28</w:t>
      </w:r>
      <w:r>
        <w:rPr>
          <w:rFonts w:cs="FrankRuehl"/>
          <w:sz w:val="26"/>
          <w:rtl/>
        </w:rPr>
        <w:t>.</w:t>
      </w:r>
      <w:r>
        <w:rPr>
          <w:rFonts w:cs="FrankRuehl"/>
          <w:sz w:val="26"/>
          <w:rtl/>
        </w:rPr>
        <w:tab/>
      </w:r>
      <w:r>
        <w:rPr>
          <w:rStyle w:val="default"/>
          <w:rFonts w:cs="FrankRuehl" w:hint="cs"/>
          <w:rtl/>
        </w:rPr>
        <w:t>עשיית מעשה כדי לאפשר ביצוע עבירת משמעת על ידי סוהר אחר, להקל על ביצועה או לתרום בדרך אחרת ליצירת תנאים לשם עשיית העבירה</w:t>
      </w:r>
      <w:r w:rsidR="00622C61">
        <w:rPr>
          <w:rStyle w:val="default"/>
          <w:rFonts w:cs="FrankRuehl" w:hint="cs"/>
          <w:rtl/>
        </w:rPr>
        <w:t xml:space="preserve"> </w:t>
      </w:r>
      <w:r w:rsidR="00622C61" w:rsidRPr="00622C61">
        <w:rPr>
          <w:rStyle w:val="default"/>
          <w:rFonts w:cs="FrankRuehl" w:hint="cs"/>
          <w:rtl/>
        </w:rPr>
        <w:t>או ניסיון לעשיית מעשה כאמור</w:t>
      </w:r>
      <w:r>
        <w:rPr>
          <w:rStyle w:val="default"/>
          <w:rFonts w:cs="FrankRuehl" w:hint="cs"/>
          <w:rtl/>
        </w:rPr>
        <w:t>.</w:t>
      </w:r>
    </w:p>
    <w:p w14:paraId="000D61C5" w14:textId="77777777" w:rsidR="00622C61" w:rsidRPr="00C732F8" w:rsidRDefault="00622C61" w:rsidP="00622C61">
      <w:pPr>
        <w:pStyle w:val="P00"/>
        <w:spacing w:before="0"/>
        <w:ind w:left="0" w:right="1134"/>
        <w:rPr>
          <w:rStyle w:val="default"/>
          <w:rFonts w:cs="FrankRuehl" w:hint="cs"/>
          <w:vanish/>
          <w:color w:val="FF0000"/>
          <w:sz w:val="20"/>
          <w:szCs w:val="20"/>
          <w:shd w:val="clear" w:color="auto" w:fill="FFFF99"/>
          <w:rtl/>
        </w:rPr>
      </w:pPr>
      <w:bookmarkStart w:id="637" w:name="Rov706"/>
      <w:r w:rsidRPr="00C732F8">
        <w:rPr>
          <w:rStyle w:val="default"/>
          <w:rFonts w:cs="FrankRuehl" w:hint="cs"/>
          <w:vanish/>
          <w:color w:val="FF0000"/>
          <w:sz w:val="20"/>
          <w:szCs w:val="20"/>
          <w:shd w:val="clear" w:color="auto" w:fill="FFFF99"/>
          <w:rtl/>
        </w:rPr>
        <w:t>מיום 16.7.2008</w:t>
      </w:r>
    </w:p>
    <w:p w14:paraId="1C6C7B11" w14:textId="77777777" w:rsidR="00622C61" w:rsidRPr="00C732F8" w:rsidRDefault="00622C61" w:rsidP="00622C61">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08B9ED02" w14:textId="77777777" w:rsidR="00622C61" w:rsidRPr="00C732F8" w:rsidRDefault="00622C61" w:rsidP="00622C61">
      <w:pPr>
        <w:pStyle w:val="P00"/>
        <w:spacing w:before="0"/>
        <w:ind w:left="0" w:right="1134"/>
        <w:rPr>
          <w:rStyle w:val="default"/>
          <w:rFonts w:cs="FrankRuehl" w:hint="cs"/>
          <w:vanish/>
          <w:sz w:val="20"/>
          <w:szCs w:val="20"/>
          <w:shd w:val="clear" w:color="auto" w:fill="FFFF99"/>
          <w:rtl/>
        </w:rPr>
      </w:pPr>
      <w:hyperlink r:id="rId940"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563 (</w:t>
      </w:r>
      <w:hyperlink r:id="rId941"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5FC61ED2" w14:textId="77777777" w:rsidR="00622C61" w:rsidRPr="00C732F8" w:rsidRDefault="00622C61" w:rsidP="00622C61">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הוספת פרט 28</w:t>
      </w:r>
    </w:p>
    <w:p w14:paraId="4E9947DD" w14:textId="77777777" w:rsidR="00622C61" w:rsidRPr="00C732F8" w:rsidRDefault="00622C61" w:rsidP="00622C61">
      <w:pPr>
        <w:pStyle w:val="P00"/>
        <w:spacing w:before="0"/>
        <w:ind w:left="0" w:right="1134"/>
        <w:rPr>
          <w:rStyle w:val="default"/>
          <w:rFonts w:cs="FrankRuehl" w:hint="cs"/>
          <w:vanish/>
          <w:sz w:val="20"/>
          <w:szCs w:val="20"/>
          <w:shd w:val="clear" w:color="auto" w:fill="FFFF99"/>
          <w:rtl/>
        </w:rPr>
      </w:pPr>
    </w:p>
    <w:p w14:paraId="6966C080" w14:textId="77777777" w:rsidR="00622C61" w:rsidRPr="00C732F8" w:rsidRDefault="00622C61" w:rsidP="00622C61">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19.7.2016</w:t>
      </w:r>
    </w:p>
    <w:p w14:paraId="25F3D8D3" w14:textId="77777777" w:rsidR="00622C61" w:rsidRPr="00C732F8" w:rsidRDefault="00622C61" w:rsidP="00622C61">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16D1E6D4" w14:textId="77777777" w:rsidR="00622C61" w:rsidRPr="00C732F8" w:rsidRDefault="00622C61" w:rsidP="00622C61">
      <w:pPr>
        <w:pStyle w:val="P00"/>
        <w:spacing w:before="0"/>
        <w:ind w:left="0" w:right="1134"/>
        <w:rPr>
          <w:rStyle w:val="default"/>
          <w:rFonts w:cs="FrankRuehl" w:hint="cs"/>
          <w:vanish/>
          <w:sz w:val="20"/>
          <w:szCs w:val="20"/>
          <w:shd w:val="clear" w:color="auto" w:fill="FFFF99"/>
          <w:rtl/>
        </w:rPr>
      </w:pPr>
      <w:hyperlink r:id="rId942"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1076 (</w:t>
      </w:r>
      <w:hyperlink r:id="rId943"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0D911422" w14:textId="77777777" w:rsidR="00622C61" w:rsidRPr="00622C61" w:rsidRDefault="00622C61" w:rsidP="00622C61">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sz w:val="2"/>
          <w:szCs w:val="2"/>
          <w:shd w:val="clear" w:color="auto" w:fill="FFFF99"/>
          <w:rtl/>
        </w:rPr>
      </w:pPr>
      <w:r w:rsidRPr="00C732F8">
        <w:rPr>
          <w:rStyle w:val="default"/>
          <w:rFonts w:cs="FrankRuehl" w:hint="cs"/>
          <w:vanish/>
          <w:sz w:val="22"/>
          <w:szCs w:val="22"/>
          <w:shd w:val="clear" w:color="auto" w:fill="FFFF99"/>
          <w:rtl/>
        </w:rPr>
        <w:t>28</w:t>
      </w:r>
      <w:r w:rsidRPr="00C732F8">
        <w:rPr>
          <w:rStyle w:val="default"/>
          <w:rFonts w:cs="FrankRuehl"/>
          <w:vanish/>
          <w:sz w:val="22"/>
          <w:szCs w:val="22"/>
          <w:shd w:val="clear" w:color="auto" w:fill="FFFF99"/>
          <w:rtl/>
        </w:rPr>
        <w:t>.</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עשיית מעשה כדי לאפשר ביצוע עבירת משמעת על ידי סוהר אחר, להקל על ביצועה או לתרום בדרך אחרת ליצירת תנאים לשם עשיית העבירה </w:t>
      </w:r>
      <w:r w:rsidRPr="00C732F8">
        <w:rPr>
          <w:rStyle w:val="default"/>
          <w:rFonts w:cs="FrankRuehl" w:hint="cs"/>
          <w:vanish/>
          <w:sz w:val="22"/>
          <w:szCs w:val="22"/>
          <w:u w:val="single"/>
          <w:shd w:val="clear" w:color="auto" w:fill="FFFF99"/>
          <w:rtl/>
        </w:rPr>
        <w:t>או ניסיון לעשיית מעשה כאמור</w:t>
      </w:r>
      <w:r w:rsidRPr="00C732F8">
        <w:rPr>
          <w:rStyle w:val="default"/>
          <w:rFonts w:cs="FrankRuehl" w:hint="cs"/>
          <w:vanish/>
          <w:sz w:val="22"/>
          <w:szCs w:val="22"/>
          <w:shd w:val="clear" w:color="auto" w:fill="FFFF99"/>
          <w:rtl/>
        </w:rPr>
        <w:t>.</w:t>
      </w:r>
      <w:bookmarkEnd w:id="637"/>
    </w:p>
    <w:p w14:paraId="11BE09E9" w14:textId="77777777" w:rsidR="00820D18" w:rsidRDefault="00820D18" w:rsidP="00971B0F">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sz w:val="26"/>
          <w:rtl/>
          <w:lang w:eastAsia="en-US"/>
        </w:rPr>
        <w:pict w14:anchorId="1B8893B1">
          <v:shape id="_x0000_s2603" type="#_x0000_t202" style="position:absolute;left:0;text-align:left;margin-left:470.25pt;margin-top:7.1pt;width:1in;height:38.1pt;z-index:251788800" filled="f" stroked="f">
            <v:textbox inset="1mm,0,1mm,0">
              <w:txbxContent>
                <w:p w14:paraId="12D8634B" w14:textId="77777777" w:rsidR="00DA37EE" w:rsidRDefault="00DA37EE" w:rsidP="00820D18">
                  <w:pPr>
                    <w:spacing w:line="160" w:lineRule="exact"/>
                    <w:jc w:val="left"/>
                    <w:rPr>
                      <w:rFonts w:cs="Miriam" w:hint="cs"/>
                      <w:noProof/>
                      <w:sz w:val="18"/>
                      <w:szCs w:val="18"/>
                      <w:rtl/>
                    </w:rPr>
                  </w:pPr>
                  <w:r>
                    <w:rPr>
                      <w:rFonts w:cs="Miriam" w:hint="cs"/>
                      <w:noProof/>
                      <w:sz w:val="18"/>
                      <w:szCs w:val="18"/>
                      <w:rtl/>
                    </w:rPr>
                    <w:t>(תיקון מס' 35) תשס"ח-2008</w:t>
                  </w:r>
                </w:p>
                <w:p w14:paraId="1265EF98" w14:textId="77777777" w:rsidR="00DA37EE" w:rsidRDefault="00DA37EE" w:rsidP="00622C61">
                  <w:pPr>
                    <w:spacing w:line="160" w:lineRule="exact"/>
                    <w:jc w:val="left"/>
                    <w:rPr>
                      <w:rFonts w:cs="Miriam" w:hint="cs"/>
                      <w:noProof/>
                      <w:sz w:val="18"/>
                      <w:szCs w:val="18"/>
                      <w:rtl/>
                    </w:rPr>
                  </w:pPr>
                  <w:r>
                    <w:rPr>
                      <w:rFonts w:cs="Miriam" w:hint="cs"/>
                      <w:noProof/>
                      <w:sz w:val="18"/>
                      <w:szCs w:val="18"/>
                      <w:rtl/>
                    </w:rPr>
                    <w:t>(תיקון מס' 52) תשע"ו-2016</w:t>
                  </w:r>
                </w:p>
              </w:txbxContent>
            </v:textbox>
          </v:shape>
        </w:pict>
      </w:r>
      <w:r>
        <w:rPr>
          <w:rFonts w:cs="FrankRuehl" w:hint="cs"/>
          <w:sz w:val="26"/>
          <w:rtl/>
        </w:rPr>
        <w:t>29</w:t>
      </w:r>
      <w:r>
        <w:rPr>
          <w:rFonts w:cs="FrankRuehl"/>
          <w:sz w:val="26"/>
          <w:rtl/>
        </w:rPr>
        <w:t>.</w:t>
      </w:r>
      <w:r>
        <w:rPr>
          <w:rFonts w:cs="FrankRuehl"/>
          <w:sz w:val="26"/>
          <w:rtl/>
        </w:rPr>
        <w:tab/>
      </w:r>
      <w:r>
        <w:rPr>
          <w:rStyle w:val="default"/>
          <w:rFonts w:cs="FrankRuehl" w:hint="cs"/>
          <w:rtl/>
        </w:rPr>
        <w:t>הטרדה מינית או התנכלות, כמשמעותן בסעיף 3 לחוק למניעת הטרדה מינית, התשנ"ח-1998, בעת מילוי תפקיד</w:t>
      </w:r>
      <w:r w:rsidR="00622C61">
        <w:rPr>
          <w:rStyle w:val="default"/>
          <w:rFonts w:cs="FrankRuehl" w:hint="cs"/>
          <w:rtl/>
        </w:rPr>
        <w:t xml:space="preserve"> </w:t>
      </w:r>
      <w:r w:rsidR="00622C61" w:rsidRPr="00622C61">
        <w:rPr>
          <w:rStyle w:val="default"/>
          <w:rFonts w:cs="FrankRuehl" w:hint="cs"/>
          <w:rtl/>
        </w:rPr>
        <w:t>או בקשר אליו</w:t>
      </w:r>
      <w:r>
        <w:rPr>
          <w:rStyle w:val="default"/>
          <w:rFonts w:cs="FrankRuehl" w:hint="cs"/>
          <w:rtl/>
        </w:rPr>
        <w:t xml:space="preserve"> או כשהסוהר לבוש מדים, או כשהן מכוונות כלפי סוהר אחר</w:t>
      </w:r>
      <w:r w:rsidR="00622C61">
        <w:rPr>
          <w:rStyle w:val="default"/>
          <w:rFonts w:cs="FrankRuehl" w:hint="cs"/>
          <w:rtl/>
        </w:rPr>
        <w:t xml:space="preserve"> </w:t>
      </w:r>
      <w:r w:rsidR="00622C61" w:rsidRPr="00622C61">
        <w:rPr>
          <w:rStyle w:val="default"/>
          <w:rFonts w:cs="FrankRuehl" w:hint="cs"/>
          <w:rtl/>
        </w:rPr>
        <w:t>או כלפי אדם אחר העובד או משרת בשירות בתי הסוהר או אצלו</w:t>
      </w:r>
      <w:r>
        <w:rPr>
          <w:rStyle w:val="default"/>
          <w:rFonts w:cs="FrankRuehl" w:hint="cs"/>
          <w:rtl/>
        </w:rPr>
        <w:t>.</w:t>
      </w:r>
    </w:p>
    <w:p w14:paraId="428EF3E8" w14:textId="77777777" w:rsidR="00820D18" w:rsidRPr="00C732F8" w:rsidRDefault="00820D18" w:rsidP="00820D18">
      <w:pPr>
        <w:pStyle w:val="P00"/>
        <w:spacing w:before="0"/>
        <w:ind w:left="0" w:right="1134"/>
        <w:rPr>
          <w:rStyle w:val="default"/>
          <w:rFonts w:cs="FrankRuehl" w:hint="cs"/>
          <w:vanish/>
          <w:color w:val="FF0000"/>
          <w:sz w:val="20"/>
          <w:szCs w:val="20"/>
          <w:shd w:val="clear" w:color="auto" w:fill="FFFF99"/>
          <w:rtl/>
        </w:rPr>
      </w:pPr>
      <w:bookmarkStart w:id="638" w:name="Rov707"/>
      <w:r w:rsidRPr="00C732F8">
        <w:rPr>
          <w:rStyle w:val="default"/>
          <w:rFonts w:cs="FrankRuehl" w:hint="cs"/>
          <w:vanish/>
          <w:color w:val="FF0000"/>
          <w:sz w:val="20"/>
          <w:szCs w:val="20"/>
          <w:shd w:val="clear" w:color="auto" w:fill="FFFF99"/>
          <w:rtl/>
        </w:rPr>
        <w:t>מיום 16.7.2008</w:t>
      </w:r>
    </w:p>
    <w:p w14:paraId="012FD0F8" w14:textId="77777777" w:rsidR="00820D18" w:rsidRPr="00C732F8" w:rsidRDefault="00820D18" w:rsidP="00820D18">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35</w:t>
      </w:r>
    </w:p>
    <w:p w14:paraId="22706AB9" w14:textId="77777777" w:rsidR="00820D18" w:rsidRPr="00C732F8" w:rsidRDefault="00820D18" w:rsidP="00820D18">
      <w:pPr>
        <w:pStyle w:val="P00"/>
        <w:spacing w:before="0"/>
        <w:ind w:left="0" w:right="1134"/>
        <w:rPr>
          <w:rStyle w:val="default"/>
          <w:rFonts w:cs="FrankRuehl" w:hint="cs"/>
          <w:vanish/>
          <w:sz w:val="20"/>
          <w:szCs w:val="20"/>
          <w:shd w:val="clear" w:color="auto" w:fill="FFFF99"/>
          <w:rtl/>
        </w:rPr>
      </w:pPr>
      <w:hyperlink r:id="rId944" w:history="1">
        <w:r w:rsidRPr="00C732F8">
          <w:rPr>
            <w:rStyle w:val="Hyperlink"/>
            <w:rFonts w:cs="FrankRuehl" w:hint="cs"/>
            <w:vanish/>
            <w:szCs w:val="20"/>
            <w:shd w:val="clear" w:color="auto" w:fill="FFFF99"/>
            <w:rtl/>
          </w:rPr>
          <w:t>ס"ח תשס"ח מס' 2156</w:t>
        </w:r>
      </w:hyperlink>
      <w:r w:rsidRPr="00C732F8">
        <w:rPr>
          <w:rStyle w:val="default"/>
          <w:rFonts w:cs="FrankRuehl" w:hint="cs"/>
          <w:vanish/>
          <w:sz w:val="20"/>
          <w:szCs w:val="20"/>
          <w:shd w:val="clear" w:color="auto" w:fill="FFFF99"/>
          <w:rtl/>
        </w:rPr>
        <w:t xml:space="preserve"> מיום 16.6.2008 עמ' 563 (</w:t>
      </w:r>
      <w:hyperlink r:id="rId945" w:history="1">
        <w:r w:rsidRPr="00C732F8">
          <w:rPr>
            <w:rStyle w:val="Hyperlink"/>
            <w:rFonts w:cs="FrankRuehl" w:hint="cs"/>
            <w:vanish/>
            <w:szCs w:val="20"/>
            <w:shd w:val="clear" w:color="auto" w:fill="FFFF99"/>
            <w:rtl/>
          </w:rPr>
          <w:t>ה"ח 324</w:t>
        </w:r>
      </w:hyperlink>
      <w:r w:rsidRPr="00C732F8">
        <w:rPr>
          <w:rStyle w:val="default"/>
          <w:rFonts w:cs="FrankRuehl" w:hint="cs"/>
          <w:vanish/>
          <w:sz w:val="20"/>
          <w:szCs w:val="20"/>
          <w:shd w:val="clear" w:color="auto" w:fill="FFFF99"/>
          <w:rtl/>
        </w:rPr>
        <w:t>)</w:t>
      </w:r>
    </w:p>
    <w:p w14:paraId="4DBB10A0" w14:textId="77777777" w:rsidR="00820D18" w:rsidRPr="00C732F8" w:rsidRDefault="00820D18" w:rsidP="00820D18">
      <w:pPr>
        <w:pStyle w:val="P00"/>
        <w:spacing w:before="0"/>
        <w:ind w:left="0" w:right="1134"/>
        <w:rPr>
          <w:rStyle w:val="default"/>
          <w:rFonts w:cs="FrankRuehl" w:hint="cs"/>
          <w:b/>
          <w:bCs/>
          <w:vanish/>
          <w:sz w:val="20"/>
          <w:szCs w:val="20"/>
          <w:shd w:val="clear" w:color="auto" w:fill="FFFF99"/>
          <w:rtl/>
        </w:rPr>
      </w:pPr>
      <w:r w:rsidRPr="00C732F8">
        <w:rPr>
          <w:rStyle w:val="default"/>
          <w:rFonts w:cs="FrankRuehl" w:hint="cs"/>
          <w:b/>
          <w:bCs/>
          <w:vanish/>
          <w:sz w:val="20"/>
          <w:szCs w:val="20"/>
          <w:shd w:val="clear" w:color="auto" w:fill="FFFF99"/>
          <w:rtl/>
        </w:rPr>
        <w:t>הוספת פרט 29</w:t>
      </w:r>
    </w:p>
    <w:p w14:paraId="1C79B22A" w14:textId="77777777" w:rsidR="00E80AF6" w:rsidRPr="00C732F8" w:rsidRDefault="00E80AF6" w:rsidP="00E80AF6">
      <w:pPr>
        <w:pStyle w:val="P00"/>
        <w:spacing w:before="0"/>
        <w:ind w:left="0" w:right="1134"/>
        <w:rPr>
          <w:rStyle w:val="default"/>
          <w:rFonts w:cs="FrankRuehl" w:hint="cs"/>
          <w:vanish/>
          <w:sz w:val="20"/>
          <w:szCs w:val="20"/>
          <w:shd w:val="clear" w:color="auto" w:fill="FFFF99"/>
          <w:rtl/>
        </w:rPr>
      </w:pPr>
    </w:p>
    <w:p w14:paraId="03B4C3F0" w14:textId="77777777" w:rsidR="00E80AF6" w:rsidRPr="00C732F8" w:rsidRDefault="00E80AF6" w:rsidP="00E80AF6">
      <w:pPr>
        <w:pStyle w:val="P00"/>
        <w:spacing w:before="0"/>
        <w:ind w:left="0" w:right="1134"/>
        <w:rPr>
          <w:rStyle w:val="default"/>
          <w:rFonts w:cs="FrankRuehl" w:hint="cs"/>
          <w:vanish/>
          <w:color w:val="FF0000"/>
          <w:sz w:val="20"/>
          <w:szCs w:val="20"/>
          <w:shd w:val="clear" w:color="auto" w:fill="FFFF99"/>
          <w:rtl/>
        </w:rPr>
      </w:pPr>
      <w:r w:rsidRPr="00C732F8">
        <w:rPr>
          <w:rStyle w:val="default"/>
          <w:rFonts w:cs="FrankRuehl" w:hint="cs"/>
          <w:vanish/>
          <w:color w:val="FF0000"/>
          <w:sz w:val="20"/>
          <w:szCs w:val="20"/>
          <w:shd w:val="clear" w:color="auto" w:fill="FFFF99"/>
          <w:rtl/>
        </w:rPr>
        <w:t>מיום 19.7.2016</w:t>
      </w:r>
    </w:p>
    <w:p w14:paraId="48CD7706" w14:textId="77777777" w:rsidR="00E80AF6" w:rsidRPr="00C732F8" w:rsidRDefault="00E80AF6" w:rsidP="00E80AF6">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0D5BFACC" w14:textId="77777777" w:rsidR="00E80AF6" w:rsidRPr="00C732F8" w:rsidRDefault="00E80AF6" w:rsidP="00E80AF6">
      <w:pPr>
        <w:pStyle w:val="P00"/>
        <w:spacing w:before="0"/>
        <w:ind w:left="0" w:right="1134"/>
        <w:rPr>
          <w:rStyle w:val="default"/>
          <w:rFonts w:cs="FrankRuehl" w:hint="cs"/>
          <w:vanish/>
          <w:sz w:val="20"/>
          <w:szCs w:val="20"/>
          <w:shd w:val="clear" w:color="auto" w:fill="FFFF99"/>
          <w:rtl/>
        </w:rPr>
      </w:pPr>
      <w:hyperlink r:id="rId946"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1076 (</w:t>
      </w:r>
      <w:hyperlink r:id="rId947"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1CB120E1" w14:textId="77777777" w:rsidR="00622C61" w:rsidRPr="00622C61" w:rsidRDefault="00622C61" w:rsidP="00622C61">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sz w:val="2"/>
          <w:szCs w:val="2"/>
          <w:shd w:val="clear" w:color="auto" w:fill="FFFF99"/>
          <w:rtl/>
        </w:rPr>
      </w:pPr>
      <w:r w:rsidRPr="00C732F8">
        <w:rPr>
          <w:rStyle w:val="default"/>
          <w:rFonts w:cs="FrankRuehl" w:hint="cs"/>
          <w:vanish/>
          <w:sz w:val="22"/>
          <w:szCs w:val="22"/>
          <w:shd w:val="clear" w:color="auto" w:fill="FFFF99"/>
          <w:rtl/>
        </w:rPr>
        <w:t>29</w:t>
      </w:r>
      <w:r w:rsidRPr="00C732F8">
        <w:rPr>
          <w:rStyle w:val="default"/>
          <w:rFonts w:cs="FrankRuehl"/>
          <w:vanish/>
          <w:sz w:val="22"/>
          <w:szCs w:val="22"/>
          <w:shd w:val="clear" w:color="auto" w:fill="FFFF99"/>
          <w:rtl/>
        </w:rPr>
        <w:t>.</w:t>
      </w:r>
      <w:r w:rsidRPr="00C732F8">
        <w:rPr>
          <w:rStyle w:val="default"/>
          <w:rFonts w:cs="FrankRuehl"/>
          <w:vanish/>
          <w:sz w:val="22"/>
          <w:szCs w:val="22"/>
          <w:shd w:val="clear" w:color="auto" w:fill="FFFF99"/>
          <w:rtl/>
        </w:rPr>
        <w:tab/>
      </w:r>
      <w:r w:rsidRPr="00C732F8">
        <w:rPr>
          <w:rStyle w:val="default"/>
          <w:rFonts w:cs="FrankRuehl" w:hint="cs"/>
          <w:vanish/>
          <w:sz w:val="22"/>
          <w:szCs w:val="22"/>
          <w:shd w:val="clear" w:color="auto" w:fill="FFFF99"/>
          <w:rtl/>
        </w:rPr>
        <w:t xml:space="preserve">הטרדה מינית או התנכלות, כמשמעותן בסעיף 3 לחוק למניעת הטרדה מינית, התשנ"ח-1998, בעת מילוי תפקיד </w:t>
      </w:r>
      <w:r w:rsidRPr="00C732F8">
        <w:rPr>
          <w:rStyle w:val="default"/>
          <w:rFonts w:cs="FrankRuehl" w:hint="cs"/>
          <w:vanish/>
          <w:sz w:val="22"/>
          <w:szCs w:val="22"/>
          <w:u w:val="single"/>
          <w:shd w:val="clear" w:color="auto" w:fill="FFFF99"/>
          <w:rtl/>
        </w:rPr>
        <w:t>או בקשר אליו</w:t>
      </w:r>
      <w:r w:rsidRPr="00C732F8">
        <w:rPr>
          <w:rStyle w:val="default"/>
          <w:rFonts w:cs="FrankRuehl" w:hint="cs"/>
          <w:vanish/>
          <w:sz w:val="22"/>
          <w:szCs w:val="22"/>
          <w:shd w:val="clear" w:color="auto" w:fill="FFFF99"/>
          <w:rtl/>
        </w:rPr>
        <w:t xml:space="preserve"> או כשהסוהר לבוש מדים, או כשהן מכוונות כלפי סוהר אחר </w:t>
      </w:r>
      <w:r w:rsidRPr="00C732F8">
        <w:rPr>
          <w:rStyle w:val="default"/>
          <w:rFonts w:cs="FrankRuehl" w:hint="cs"/>
          <w:vanish/>
          <w:sz w:val="22"/>
          <w:szCs w:val="22"/>
          <w:u w:val="single"/>
          <w:shd w:val="clear" w:color="auto" w:fill="FFFF99"/>
          <w:rtl/>
        </w:rPr>
        <w:t>או כלפי אדם אחר העובד או משרת בשירות בתי הסוהר או אצלו</w:t>
      </w:r>
      <w:r w:rsidRPr="00C732F8">
        <w:rPr>
          <w:rStyle w:val="default"/>
          <w:rFonts w:cs="FrankRuehl" w:hint="cs"/>
          <w:vanish/>
          <w:sz w:val="22"/>
          <w:szCs w:val="22"/>
          <w:shd w:val="clear" w:color="auto" w:fill="FFFF99"/>
          <w:rtl/>
        </w:rPr>
        <w:t>.</w:t>
      </w:r>
      <w:bookmarkEnd w:id="638"/>
    </w:p>
    <w:p w14:paraId="52471720" w14:textId="77777777" w:rsidR="00622C61" w:rsidRDefault="00622C61" w:rsidP="00622C61">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sz w:val="26"/>
          <w:rtl/>
          <w:lang w:eastAsia="en-US"/>
        </w:rPr>
        <w:pict w14:anchorId="6196B228">
          <v:shape id="_x0000_s2777" type="#_x0000_t202" style="position:absolute;left:0;text-align:left;margin-left:470.25pt;margin-top:7.1pt;width:1in;height:19.5pt;z-index:251876864" filled="f" stroked="f">
            <v:textbox inset="1mm,0,1mm,0">
              <w:txbxContent>
                <w:p w14:paraId="3ED380A6" w14:textId="77777777" w:rsidR="00DA37EE" w:rsidRDefault="00DA37EE" w:rsidP="00622C61">
                  <w:pPr>
                    <w:spacing w:line="160" w:lineRule="exact"/>
                    <w:jc w:val="left"/>
                    <w:rPr>
                      <w:rFonts w:cs="Miriam" w:hint="cs"/>
                      <w:noProof/>
                      <w:sz w:val="18"/>
                      <w:szCs w:val="18"/>
                      <w:rtl/>
                    </w:rPr>
                  </w:pPr>
                  <w:r>
                    <w:rPr>
                      <w:rFonts w:cs="Miriam" w:hint="cs"/>
                      <w:noProof/>
                      <w:sz w:val="18"/>
                      <w:szCs w:val="18"/>
                      <w:rtl/>
                    </w:rPr>
                    <w:t>(תיקון מס' 52) תשע"ו-2016</w:t>
                  </w:r>
                </w:p>
              </w:txbxContent>
            </v:textbox>
          </v:shape>
        </w:pict>
      </w:r>
      <w:r>
        <w:rPr>
          <w:rFonts w:cs="FrankRuehl" w:hint="cs"/>
          <w:sz w:val="26"/>
          <w:rtl/>
        </w:rPr>
        <w:t>30</w:t>
      </w:r>
      <w:r>
        <w:rPr>
          <w:rFonts w:cs="FrankRuehl"/>
          <w:sz w:val="26"/>
          <w:rtl/>
        </w:rPr>
        <w:t>.</w:t>
      </w:r>
      <w:r>
        <w:rPr>
          <w:rFonts w:cs="FrankRuehl"/>
          <w:sz w:val="26"/>
          <w:rtl/>
        </w:rPr>
        <w:tab/>
      </w:r>
      <w:r>
        <w:rPr>
          <w:rStyle w:val="default"/>
          <w:rFonts w:cs="FrankRuehl" w:hint="cs"/>
          <w:rtl/>
        </w:rPr>
        <w:t>יצירת קשר או קיום קשר עם אסיר או אסיר לשעבר, עם עצור או עצור לשעבר או עם בני משפחותיהם, בניגוד לכללים שנקבעו לכך בפקודות השירות.</w:t>
      </w:r>
    </w:p>
    <w:p w14:paraId="0C4F1A18" w14:textId="77777777" w:rsidR="00622C61" w:rsidRPr="00C732F8" w:rsidRDefault="00622C61" w:rsidP="00622C61">
      <w:pPr>
        <w:pStyle w:val="P00"/>
        <w:spacing w:before="0"/>
        <w:ind w:left="0" w:right="1134"/>
        <w:rPr>
          <w:rStyle w:val="default"/>
          <w:rFonts w:cs="FrankRuehl" w:hint="cs"/>
          <w:vanish/>
          <w:color w:val="FF0000"/>
          <w:sz w:val="20"/>
          <w:szCs w:val="20"/>
          <w:shd w:val="clear" w:color="auto" w:fill="FFFF99"/>
          <w:rtl/>
        </w:rPr>
      </w:pPr>
      <w:bookmarkStart w:id="639" w:name="Rov753"/>
      <w:r w:rsidRPr="00C732F8">
        <w:rPr>
          <w:rStyle w:val="default"/>
          <w:rFonts w:cs="FrankRuehl" w:hint="cs"/>
          <w:vanish/>
          <w:color w:val="FF0000"/>
          <w:sz w:val="20"/>
          <w:szCs w:val="20"/>
          <w:shd w:val="clear" w:color="auto" w:fill="FFFF99"/>
          <w:rtl/>
        </w:rPr>
        <w:t>מיום 19.7.2016</w:t>
      </w:r>
    </w:p>
    <w:p w14:paraId="51A8BAAC" w14:textId="77777777" w:rsidR="00622C61" w:rsidRPr="00C732F8" w:rsidRDefault="00622C61" w:rsidP="00622C61">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510E3BEA" w14:textId="77777777" w:rsidR="00622C61" w:rsidRPr="00C732F8" w:rsidRDefault="00622C61" w:rsidP="00622C61">
      <w:pPr>
        <w:pStyle w:val="P00"/>
        <w:spacing w:before="0"/>
        <w:ind w:left="0" w:right="1134"/>
        <w:rPr>
          <w:rStyle w:val="default"/>
          <w:rFonts w:cs="FrankRuehl" w:hint="cs"/>
          <w:vanish/>
          <w:sz w:val="20"/>
          <w:szCs w:val="20"/>
          <w:shd w:val="clear" w:color="auto" w:fill="FFFF99"/>
          <w:rtl/>
        </w:rPr>
      </w:pPr>
      <w:hyperlink r:id="rId948"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1076 (</w:t>
      </w:r>
      <w:hyperlink r:id="rId949"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2A1D5B46" w14:textId="77777777" w:rsidR="00622C61" w:rsidRPr="00622C61" w:rsidRDefault="00622C61" w:rsidP="00622C61">
      <w:pPr>
        <w:pStyle w:val="P00"/>
        <w:spacing w:before="0"/>
        <w:ind w:left="0" w:right="1134"/>
        <w:rPr>
          <w:rStyle w:val="default"/>
          <w:rFonts w:cs="FrankRuehl" w:hint="cs"/>
          <w:sz w:val="2"/>
          <w:szCs w:val="2"/>
          <w:shd w:val="clear" w:color="auto" w:fill="FFFF99"/>
          <w:rtl/>
        </w:rPr>
      </w:pPr>
      <w:r w:rsidRPr="00C732F8">
        <w:rPr>
          <w:rStyle w:val="default"/>
          <w:rFonts w:cs="FrankRuehl" w:hint="cs"/>
          <w:b/>
          <w:bCs/>
          <w:vanish/>
          <w:sz w:val="20"/>
          <w:szCs w:val="20"/>
          <w:shd w:val="clear" w:color="auto" w:fill="FFFF99"/>
          <w:rtl/>
        </w:rPr>
        <w:t>הוספת פרט 30</w:t>
      </w:r>
      <w:bookmarkEnd w:id="639"/>
    </w:p>
    <w:p w14:paraId="4343490C" w14:textId="77777777" w:rsidR="00622C61" w:rsidRDefault="00622C61" w:rsidP="00622C61">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sz w:val="26"/>
          <w:rtl/>
          <w:lang w:eastAsia="en-US"/>
        </w:rPr>
        <w:pict w14:anchorId="6D3DA5F5">
          <v:shape id="_x0000_s2778" type="#_x0000_t202" style="position:absolute;left:0;text-align:left;margin-left:470.25pt;margin-top:7.1pt;width:1in;height:19.5pt;z-index:251877888" filled="f" stroked="f">
            <v:textbox inset="1mm,0,1mm,0">
              <w:txbxContent>
                <w:p w14:paraId="09600139" w14:textId="77777777" w:rsidR="00DA37EE" w:rsidRDefault="00DA37EE" w:rsidP="00622C61">
                  <w:pPr>
                    <w:spacing w:line="160" w:lineRule="exact"/>
                    <w:jc w:val="left"/>
                    <w:rPr>
                      <w:rFonts w:cs="Miriam" w:hint="cs"/>
                      <w:noProof/>
                      <w:sz w:val="18"/>
                      <w:szCs w:val="18"/>
                      <w:rtl/>
                    </w:rPr>
                  </w:pPr>
                  <w:r>
                    <w:rPr>
                      <w:rFonts w:cs="Miriam" w:hint="cs"/>
                      <w:noProof/>
                      <w:sz w:val="18"/>
                      <w:szCs w:val="18"/>
                      <w:rtl/>
                    </w:rPr>
                    <w:t>(תיקון מס' 52) תשע"ו-2016</w:t>
                  </w:r>
                </w:p>
              </w:txbxContent>
            </v:textbox>
          </v:shape>
        </w:pict>
      </w:r>
      <w:r>
        <w:rPr>
          <w:rFonts w:cs="FrankRuehl" w:hint="cs"/>
          <w:sz w:val="26"/>
          <w:rtl/>
        </w:rPr>
        <w:t>31</w:t>
      </w:r>
      <w:r>
        <w:rPr>
          <w:rFonts w:cs="FrankRuehl"/>
          <w:sz w:val="26"/>
          <w:rtl/>
        </w:rPr>
        <w:t>.</w:t>
      </w:r>
      <w:r>
        <w:rPr>
          <w:rFonts w:cs="FrankRuehl"/>
          <w:sz w:val="26"/>
          <w:rtl/>
        </w:rPr>
        <w:tab/>
      </w:r>
      <w:r>
        <w:rPr>
          <w:rStyle w:val="default"/>
          <w:rFonts w:cs="FrankRuehl" w:hint="cs"/>
          <w:rtl/>
        </w:rPr>
        <w:t>(א)</w:t>
      </w:r>
      <w:r>
        <w:rPr>
          <w:rStyle w:val="default"/>
          <w:rFonts w:cs="FrankRuehl" w:hint="cs"/>
          <w:rtl/>
        </w:rPr>
        <w:tab/>
        <w:t>נהיגה ברכב של שירות בתי הסוהר באחת מאלה:</w:t>
      </w:r>
    </w:p>
    <w:p w14:paraId="0756292E" w14:textId="77777777" w:rsidR="00622C61" w:rsidRDefault="00622C61" w:rsidP="00622C61">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ברשלנות או בקלות ראש;</w:t>
      </w:r>
    </w:p>
    <w:p w14:paraId="0F7678B2" w14:textId="77777777" w:rsidR="00622C61" w:rsidRDefault="00622C61" w:rsidP="00622C61">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בלי רישיון נהיגה תקף, למעט נהיגת רכב בידי מי שהיה בעל רישיון נהיגה ולא חידשו;</w:t>
      </w:r>
    </w:p>
    <w:p w14:paraId="4F00F3DE" w14:textId="77777777" w:rsidR="00622C61" w:rsidRDefault="00622C61" w:rsidP="00622C61">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בזמן פסילה או בניגוד לתנאי רישיון הנהיגה;</w:t>
      </w:r>
    </w:p>
    <w:p w14:paraId="7298761E" w14:textId="77777777" w:rsidR="00622C61" w:rsidRDefault="00622C61" w:rsidP="00622C61">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כשהוא שיכור כהגדרתו בסעיף 64ב לפקודת התעבורה.</w:t>
      </w:r>
    </w:p>
    <w:p w14:paraId="5DF8615F" w14:textId="77777777" w:rsidR="00622C61" w:rsidRDefault="00622C61" w:rsidP="00622C61">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hint="cs"/>
          <w:rtl/>
        </w:rPr>
        <w:tab/>
        <w:t>(ב)</w:t>
      </w:r>
      <w:r>
        <w:rPr>
          <w:rStyle w:val="default"/>
          <w:rFonts w:cs="FrankRuehl" w:hint="cs"/>
          <w:rtl/>
        </w:rPr>
        <w:tab/>
        <w:t>עבירה על הוראה אחרת לפי פקודת התעבורה או עבירה אחרת הכרוכה בנהיגה ברכב, ובלבד שבוצעה בעת נהיגה ברכב של שירות בתי הסוהר.</w:t>
      </w:r>
    </w:p>
    <w:p w14:paraId="1CBC58C0" w14:textId="77777777" w:rsidR="00622C61" w:rsidRPr="00C732F8" w:rsidRDefault="00622C61" w:rsidP="00622C61">
      <w:pPr>
        <w:pStyle w:val="P00"/>
        <w:spacing w:before="0"/>
        <w:ind w:left="0" w:right="1134"/>
        <w:rPr>
          <w:rStyle w:val="default"/>
          <w:rFonts w:cs="FrankRuehl" w:hint="cs"/>
          <w:vanish/>
          <w:color w:val="FF0000"/>
          <w:sz w:val="20"/>
          <w:szCs w:val="20"/>
          <w:shd w:val="clear" w:color="auto" w:fill="FFFF99"/>
          <w:rtl/>
        </w:rPr>
      </w:pPr>
      <w:bookmarkStart w:id="640" w:name="Rov754"/>
      <w:r w:rsidRPr="00C732F8">
        <w:rPr>
          <w:rStyle w:val="default"/>
          <w:rFonts w:cs="FrankRuehl" w:hint="cs"/>
          <w:vanish/>
          <w:color w:val="FF0000"/>
          <w:sz w:val="20"/>
          <w:szCs w:val="20"/>
          <w:shd w:val="clear" w:color="auto" w:fill="FFFF99"/>
          <w:rtl/>
        </w:rPr>
        <w:t>מיום 19.7.2016</w:t>
      </w:r>
    </w:p>
    <w:p w14:paraId="00A56C0F" w14:textId="77777777" w:rsidR="00622C61" w:rsidRPr="00C732F8" w:rsidRDefault="00622C61" w:rsidP="00622C61">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תיקון מס' 52</w:t>
      </w:r>
    </w:p>
    <w:p w14:paraId="652F38AA" w14:textId="77777777" w:rsidR="00622C61" w:rsidRPr="00C732F8" w:rsidRDefault="00622C61" w:rsidP="00622C61">
      <w:pPr>
        <w:pStyle w:val="P00"/>
        <w:spacing w:before="0"/>
        <w:ind w:left="0" w:right="1134"/>
        <w:rPr>
          <w:rStyle w:val="default"/>
          <w:rFonts w:cs="FrankRuehl" w:hint="cs"/>
          <w:vanish/>
          <w:sz w:val="20"/>
          <w:szCs w:val="20"/>
          <w:shd w:val="clear" w:color="auto" w:fill="FFFF99"/>
          <w:rtl/>
        </w:rPr>
      </w:pPr>
      <w:hyperlink r:id="rId950" w:history="1">
        <w:r w:rsidRPr="00C732F8">
          <w:rPr>
            <w:rStyle w:val="Hyperlink"/>
            <w:rFonts w:cs="FrankRuehl" w:hint="cs"/>
            <w:vanish/>
            <w:szCs w:val="20"/>
            <w:shd w:val="clear" w:color="auto" w:fill="FFFF99"/>
            <w:rtl/>
          </w:rPr>
          <w:t>ס"ח תשע"ו מס' 2566</w:t>
        </w:r>
      </w:hyperlink>
      <w:r w:rsidRPr="00C732F8">
        <w:rPr>
          <w:rStyle w:val="default"/>
          <w:rFonts w:cs="FrankRuehl" w:hint="cs"/>
          <w:vanish/>
          <w:sz w:val="20"/>
          <w:szCs w:val="20"/>
          <w:shd w:val="clear" w:color="auto" w:fill="FFFF99"/>
          <w:rtl/>
        </w:rPr>
        <w:t xml:space="preserve"> מיום 19.7.2016 עמ' 1076 (</w:t>
      </w:r>
      <w:hyperlink r:id="rId951" w:history="1">
        <w:r w:rsidRPr="00C732F8">
          <w:rPr>
            <w:rStyle w:val="Hyperlink"/>
            <w:rFonts w:cs="FrankRuehl" w:hint="cs"/>
            <w:vanish/>
            <w:szCs w:val="20"/>
            <w:shd w:val="clear" w:color="auto" w:fill="FFFF99"/>
            <w:rtl/>
          </w:rPr>
          <w:t>ה"ח 957</w:t>
        </w:r>
      </w:hyperlink>
      <w:r w:rsidRPr="00C732F8">
        <w:rPr>
          <w:rStyle w:val="default"/>
          <w:rFonts w:cs="FrankRuehl" w:hint="cs"/>
          <w:vanish/>
          <w:sz w:val="20"/>
          <w:szCs w:val="20"/>
          <w:shd w:val="clear" w:color="auto" w:fill="FFFF99"/>
          <w:rtl/>
        </w:rPr>
        <w:t>)</w:t>
      </w:r>
    </w:p>
    <w:p w14:paraId="5F9DBAF5" w14:textId="77777777" w:rsidR="00622C61" w:rsidRPr="00622C61" w:rsidRDefault="00622C61" w:rsidP="00622C61">
      <w:pPr>
        <w:pStyle w:val="P00"/>
        <w:spacing w:before="0"/>
        <w:ind w:left="0" w:right="1134"/>
        <w:rPr>
          <w:rStyle w:val="default"/>
          <w:rFonts w:cs="FrankRuehl" w:hint="cs"/>
          <w:sz w:val="2"/>
          <w:szCs w:val="2"/>
          <w:shd w:val="clear" w:color="auto" w:fill="FFFF99"/>
          <w:rtl/>
        </w:rPr>
      </w:pPr>
      <w:r w:rsidRPr="00C732F8">
        <w:rPr>
          <w:rStyle w:val="default"/>
          <w:rFonts w:cs="FrankRuehl" w:hint="cs"/>
          <w:b/>
          <w:bCs/>
          <w:vanish/>
          <w:sz w:val="20"/>
          <w:szCs w:val="20"/>
          <w:shd w:val="clear" w:color="auto" w:fill="FFFF99"/>
          <w:rtl/>
        </w:rPr>
        <w:t>הוספת פרט 31</w:t>
      </w:r>
      <w:bookmarkEnd w:id="640"/>
    </w:p>
    <w:p w14:paraId="411A2F35" w14:textId="77777777" w:rsidR="00655EAF" w:rsidRDefault="00655EAF" w:rsidP="00655EAF">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sidRPr="007459B5">
        <w:rPr>
          <w:rFonts w:cs="FrankRuehl"/>
          <w:sz w:val="26"/>
          <w:rtl/>
          <w:lang w:eastAsia="en-US"/>
        </w:rPr>
        <w:pict w14:anchorId="7114AAC0">
          <v:shape id="_x0000_s2779" type="#_x0000_t202" style="position:absolute;left:0;text-align:left;margin-left:470.25pt;margin-top:7.1pt;width:1in;height:19.5pt;z-index:251878912" filled="f" stroked="f">
            <v:textbox inset="1mm,0,1mm,0">
              <w:txbxContent>
                <w:p w14:paraId="154569F0" w14:textId="77777777" w:rsidR="00655EAF" w:rsidRDefault="00655EAF" w:rsidP="00655EAF">
                  <w:pPr>
                    <w:spacing w:line="160" w:lineRule="exact"/>
                    <w:jc w:val="left"/>
                    <w:rPr>
                      <w:rFonts w:cs="Miriam" w:hint="cs"/>
                      <w:noProof/>
                      <w:sz w:val="18"/>
                      <w:szCs w:val="18"/>
                      <w:rtl/>
                    </w:rPr>
                  </w:pPr>
                  <w:r>
                    <w:rPr>
                      <w:rFonts w:cs="Miriam" w:hint="cs"/>
                      <w:noProof/>
                      <w:sz w:val="18"/>
                      <w:szCs w:val="18"/>
                      <w:rtl/>
                    </w:rPr>
                    <w:t>(תיקון מס' 53) תשע"ז-2016</w:t>
                  </w:r>
                </w:p>
              </w:txbxContent>
            </v:textbox>
          </v:shape>
        </w:pict>
      </w:r>
      <w:r w:rsidRPr="007459B5">
        <w:rPr>
          <w:rFonts w:cs="FrankRuehl" w:hint="cs"/>
          <w:sz w:val="26"/>
          <w:rtl/>
        </w:rPr>
        <w:t>32</w:t>
      </w:r>
      <w:r w:rsidRPr="007459B5">
        <w:rPr>
          <w:rFonts w:cs="FrankRuehl"/>
          <w:sz w:val="26"/>
          <w:rtl/>
        </w:rPr>
        <w:t>.</w:t>
      </w:r>
      <w:r w:rsidRPr="007459B5">
        <w:rPr>
          <w:rFonts w:cs="FrankRuehl"/>
          <w:sz w:val="26"/>
          <w:rtl/>
        </w:rPr>
        <w:tab/>
      </w:r>
      <w:r w:rsidRPr="007459B5">
        <w:rPr>
          <w:rStyle w:val="default"/>
          <w:rFonts w:cs="FrankRuehl" w:hint="cs"/>
          <w:rtl/>
        </w:rPr>
        <w:t>הפרת חובה לפי חוק שירות הציבור (הצהרת הון), התשע"ז-2016.</w:t>
      </w:r>
    </w:p>
    <w:p w14:paraId="2491D4CE" w14:textId="77777777" w:rsidR="00655EAF" w:rsidRPr="00C732F8" w:rsidRDefault="00922998" w:rsidP="007459B5">
      <w:pPr>
        <w:pStyle w:val="P00"/>
        <w:spacing w:before="0"/>
        <w:ind w:left="0" w:right="1134"/>
        <w:rPr>
          <w:rStyle w:val="default"/>
          <w:rFonts w:cs="FrankRuehl" w:hint="cs"/>
          <w:vanish/>
          <w:color w:val="FF0000"/>
          <w:sz w:val="20"/>
          <w:szCs w:val="20"/>
          <w:shd w:val="clear" w:color="auto" w:fill="FFFF99"/>
          <w:rtl/>
        </w:rPr>
      </w:pPr>
      <w:bookmarkStart w:id="641" w:name="Rov756"/>
      <w:r w:rsidRPr="00C732F8">
        <w:rPr>
          <w:rStyle w:val="default"/>
          <w:rFonts w:cs="FrankRuehl" w:hint="cs"/>
          <w:vanish/>
          <w:color w:val="FF0000"/>
          <w:sz w:val="20"/>
          <w:szCs w:val="20"/>
          <w:shd w:val="clear" w:color="auto" w:fill="FFFF99"/>
          <w:rtl/>
        </w:rPr>
        <w:t xml:space="preserve">מיום </w:t>
      </w:r>
      <w:r w:rsidR="007459B5" w:rsidRPr="00C732F8">
        <w:rPr>
          <w:rStyle w:val="default"/>
          <w:rFonts w:cs="FrankRuehl" w:hint="cs"/>
          <w:vanish/>
          <w:color w:val="FF0000"/>
          <w:sz w:val="20"/>
          <w:szCs w:val="20"/>
          <w:shd w:val="clear" w:color="auto" w:fill="FFFF99"/>
          <w:rtl/>
        </w:rPr>
        <w:t>2</w:t>
      </w:r>
      <w:r w:rsidRPr="00C732F8">
        <w:rPr>
          <w:rStyle w:val="default"/>
          <w:rFonts w:cs="FrankRuehl" w:hint="cs"/>
          <w:vanish/>
          <w:color w:val="FF0000"/>
          <w:sz w:val="20"/>
          <w:szCs w:val="20"/>
          <w:shd w:val="clear" w:color="auto" w:fill="FFFF99"/>
          <w:rtl/>
        </w:rPr>
        <w:t>.4.2017</w:t>
      </w:r>
    </w:p>
    <w:p w14:paraId="099DA06E" w14:textId="77777777" w:rsidR="00655EAF" w:rsidRPr="00C732F8" w:rsidRDefault="00655EAF" w:rsidP="00655EAF">
      <w:pPr>
        <w:pStyle w:val="P00"/>
        <w:spacing w:before="0"/>
        <w:ind w:left="0" w:right="1134"/>
        <w:rPr>
          <w:rStyle w:val="default"/>
          <w:rFonts w:cs="FrankRuehl" w:hint="cs"/>
          <w:vanish/>
          <w:sz w:val="20"/>
          <w:szCs w:val="20"/>
          <w:shd w:val="clear" w:color="auto" w:fill="FFFF99"/>
          <w:rtl/>
        </w:rPr>
      </w:pPr>
      <w:r w:rsidRPr="00C732F8">
        <w:rPr>
          <w:rStyle w:val="default"/>
          <w:rFonts w:cs="FrankRuehl" w:hint="cs"/>
          <w:b/>
          <w:bCs/>
          <w:vanish/>
          <w:sz w:val="20"/>
          <w:szCs w:val="20"/>
          <w:shd w:val="clear" w:color="auto" w:fill="FFFF99"/>
          <w:rtl/>
        </w:rPr>
        <w:t xml:space="preserve">תיקון </w:t>
      </w:r>
      <w:r w:rsidRPr="00C732F8">
        <w:rPr>
          <w:rStyle w:val="default"/>
          <w:rFonts w:cs="FrankRuehl" w:hint="cs"/>
          <w:b/>
          <w:bCs/>
          <w:vanish/>
          <w:szCs w:val="20"/>
          <w:shd w:val="clear" w:color="auto" w:fill="FFFF99"/>
          <w:rtl/>
        </w:rPr>
        <w:t>מס' 53</w:t>
      </w:r>
    </w:p>
    <w:p w14:paraId="7F205B46" w14:textId="77777777" w:rsidR="00655EAF" w:rsidRPr="00C732F8" w:rsidRDefault="00655EAF" w:rsidP="00655EAF">
      <w:pPr>
        <w:pStyle w:val="P00"/>
        <w:spacing w:before="0"/>
        <w:ind w:left="0" w:right="1134"/>
        <w:rPr>
          <w:rStyle w:val="default"/>
          <w:rFonts w:cs="FrankRuehl" w:hint="cs"/>
          <w:vanish/>
          <w:szCs w:val="20"/>
          <w:shd w:val="clear" w:color="auto" w:fill="FFFF99"/>
          <w:rtl/>
        </w:rPr>
      </w:pPr>
      <w:hyperlink r:id="rId952" w:history="1">
        <w:r w:rsidRPr="00C732F8">
          <w:rPr>
            <w:rStyle w:val="Hyperlink"/>
            <w:rFonts w:cs="FrankRuehl" w:hint="cs"/>
            <w:vanish/>
            <w:szCs w:val="20"/>
            <w:shd w:val="clear" w:color="auto" w:fill="FFFF99"/>
            <w:rtl/>
          </w:rPr>
          <w:t>ס"ח תשע"ז מס' 2584</w:t>
        </w:r>
      </w:hyperlink>
      <w:r w:rsidRPr="00C732F8">
        <w:rPr>
          <w:rStyle w:val="default"/>
          <w:rFonts w:cs="FrankRuehl" w:hint="cs"/>
          <w:vanish/>
          <w:sz w:val="20"/>
          <w:szCs w:val="20"/>
          <w:shd w:val="clear" w:color="auto" w:fill="FFFF99"/>
          <w:rtl/>
        </w:rPr>
        <w:t xml:space="preserve"> מיום 17.11.2016 עמ' </w:t>
      </w:r>
      <w:r w:rsidRPr="00C732F8">
        <w:rPr>
          <w:rStyle w:val="default"/>
          <w:rFonts w:cs="FrankRuehl" w:hint="cs"/>
          <w:vanish/>
          <w:szCs w:val="20"/>
          <w:shd w:val="clear" w:color="auto" w:fill="FFFF99"/>
          <w:rtl/>
        </w:rPr>
        <w:t>8</w:t>
      </w:r>
      <w:r w:rsidRPr="00C732F8">
        <w:rPr>
          <w:rStyle w:val="default"/>
          <w:rFonts w:cs="FrankRuehl" w:hint="cs"/>
          <w:vanish/>
          <w:sz w:val="20"/>
          <w:szCs w:val="20"/>
          <w:shd w:val="clear" w:color="auto" w:fill="FFFF99"/>
          <w:rtl/>
        </w:rPr>
        <w:t xml:space="preserve"> (</w:t>
      </w:r>
      <w:hyperlink r:id="rId953" w:history="1">
        <w:r w:rsidRPr="00C732F8">
          <w:rPr>
            <w:rStyle w:val="Hyperlink"/>
            <w:rFonts w:cs="FrankRuehl" w:hint="cs"/>
            <w:vanish/>
            <w:szCs w:val="20"/>
            <w:shd w:val="clear" w:color="auto" w:fill="FFFF99"/>
            <w:rtl/>
          </w:rPr>
          <w:t>ה"ח 633</w:t>
        </w:r>
      </w:hyperlink>
      <w:r w:rsidRPr="00C732F8">
        <w:rPr>
          <w:rStyle w:val="default"/>
          <w:rFonts w:cs="FrankRuehl" w:hint="cs"/>
          <w:vanish/>
          <w:sz w:val="20"/>
          <w:szCs w:val="20"/>
          <w:shd w:val="clear" w:color="auto" w:fill="FFFF99"/>
          <w:rtl/>
        </w:rPr>
        <w:t>)</w:t>
      </w:r>
    </w:p>
    <w:p w14:paraId="175A78EE" w14:textId="77777777" w:rsidR="00655EAF" w:rsidRPr="007459B5" w:rsidRDefault="00655EAF" w:rsidP="007459B5">
      <w:pPr>
        <w:pStyle w:val="P00"/>
        <w:spacing w:before="0"/>
        <w:ind w:left="0" w:right="1134"/>
        <w:rPr>
          <w:rStyle w:val="default"/>
          <w:rFonts w:cs="FrankRuehl" w:hint="cs"/>
          <w:b/>
          <w:bCs/>
          <w:sz w:val="2"/>
          <w:szCs w:val="2"/>
          <w:shd w:val="clear" w:color="auto" w:fill="FFFF99"/>
          <w:rtl/>
        </w:rPr>
      </w:pPr>
      <w:r w:rsidRPr="00C732F8">
        <w:rPr>
          <w:rStyle w:val="default"/>
          <w:rFonts w:cs="FrankRuehl" w:hint="cs"/>
          <w:b/>
          <w:bCs/>
          <w:vanish/>
          <w:szCs w:val="20"/>
          <w:shd w:val="clear" w:color="auto" w:fill="FFFF99"/>
          <w:rtl/>
        </w:rPr>
        <w:t>הוספת פרט 32</w:t>
      </w:r>
      <w:bookmarkEnd w:id="641"/>
    </w:p>
    <w:p w14:paraId="04DDF68A" w14:textId="77777777" w:rsidR="00655EAF" w:rsidRDefault="00655EAF">
      <w:pPr>
        <w:pStyle w:val="P01"/>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p>
    <w:p w14:paraId="5247C8D3" w14:textId="77777777" w:rsidR="00C0684E" w:rsidRPr="00A90EA6" w:rsidRDefault="00C0684E" w:rsidP="00A90EA6">
      <w:pPr>
        <w:pStyle w:val="medium2-header"/>
        <w:keepLines w:val="0"/>
        <w:spacing w:before="72"/>
        <w:ind w:left="0" w:right="1134"/>
        <w:rPr>
          <w:rFonts w:cs="FrankRuehl" w:hint="cs"/>
          <w:noProof/>
          <w:rtl/>
        </w:rPr>
      </w:pPr>
      <w:bookmarkStart w:id="642" w:name="med11"/>
      <w:bookmarkEnd w:id="642"/>
      <w:r w:rsidRPr="00A90EA6">
        <w:rPr>
          <w:rFonts w:cs="FrankRuehl"/>
          <w:noProof/>
          <w:rtl/>
        </w:rPr>
        <w:pict w14:anchorId="40E7869B">
          <v:shape id="_x0000_s2454" type="#_x0000_t202" style="position:absolute;left:0;text-align:left;margin-left:470.25pt;margin-top:7.1pt;width:1in;height:16.8pt;z-index:251712000" filled="f" stroked="f">
            <v:textbox inset="1mm,0,1mm,0">
              <w:txbxContent>
                <w:p w14:paraId="00DD5E5C" w14:textId="77777777" w:rsidR="00DA37EE" w:rsidRDefault="00DA37EE">
                  <w:pPr>
                    <w:spacing w:line="160" w:lineRule="exact"/>
                    <w:jc w:val="left"/>
                    <w:rPr>
                      <w:rFonts w:hint="cs"/>
                    </w:rPr>
                  </w:pPr>
                  <w:r>
                    <w:rPr>
                      <w:rFonts w:cs="Miriam" w:hint="cs"/>
                      <w:sz w:val="18"/>
                      <w:szCs w:val="18"/>
                      <w:rtl/>
                    </w:rPr>
                    <w:t>(תיקון מס' 28) תשס"ד-2004</w:t>
                  </w:r>
                </w:p>
              </w:txbxContent>
            </v:textbox>
            <w10:anchorlock/>
          </v:shape>
        </w:pict>
      </w:r>
      <w:r w:rsidRPr="00A90EA6">
        <w:rPr>
          <w:rFonts w:cs="FrankRuehl" w:hint="cs"/>
          <w:noProof/>
          <w:rtl/>
        </w:rPr>
        <w:t>תוספת שלישית</w:t>
      </w:r>
    </w:p>
    <w:p w14:paraId="26F02570" w14:textId="77777777" w:rsidR="00C0684E" w:rsidRDefault="00C0684E" w:rsidP="00C46659">
      <w:pPr>
        <w:pStyle w:val="page"/>
        <w:widowControl/>
        <w:ind w:right="1134"/>
        <w:jc w:val="center"/>
        <w:rPr>
          <w:rStyle w:val="default"/>
          <w:rFonts w:cs="FrankRuehl" w:hint="cs"/>
          <w:position w:val="0"/>
          <w:sz w:val="24"/>
          <w:szCs w:val="24"/>
          <w:rtl/>
        </w:rPr>
      </w:pPr>
      <w:r>
        <w:rPr>
          <w:rStyle w:val="default"/>
          <w:rFonts w:cs="FrankRuehl" w:hint="cs"/>
          <w:position w:val="0"/>
          <w:sz w:val="24"/>
          <w:szCs w:val="24"/>
          <w:rtl/>
        </w:rPr>
        <w:t>(</w:t>
      </w:r>
      <w:r w:rsidR="00C46659">
        <w:rPr>
          <w:rStyle w:val="default"/>
          <w:rFonts w:cs="FrankRuehl" w:hint="cs"/>
          <w:position w:val="0"/>
          <w:sz w:val="24"/>
          <w:szCs w:val="24"/>
          <w:rtl/>
        </w:rPr>
        <w:t>בוטלה</w:t>
      </w:r>
      <w:r>
        <w:rPr>
          <w:rStyle w:val="default"/>
          <w:rFonts w:cs="FrankRuehl" w:hint="cs"/>
          <w:position w:val="0"/>
          <w:sz w:val="24"/>
          <w:szCs w:val="24"/>
          <w:rtl/>
        </w:rPr>
        <w:t>)</w:t>
      </w:r>
    </w:p>
    <w:p w14:paraId="65D90AE8" w14:textId="77777777" w:rsidR="00C46659" w:rsidRPr="00C732F8" w:rsidRDefault="00C46659" w:rsidP="00C46659">
      <w:pPr>
        <w:pStyle w:val="P00"/>
        <w:spacing w:before="0"/>
        <w:ind w:left="0" w:right="1134"/>
        <w:rPr>
          <w:rFonts w:cs="FrankRuehl" w:hint="cs"/>
          <w:vanish/>
          <w:color w:val="FF0000"/>
          <w:szCs w:val="20"/>
          <w:shd w:val="clear" w:color="auto" w:fill="FFFF99"/>
          <w:rtl/>
        </w:rPr>
      </w:pPr>
      <w:bookmarkStart w:id="643" w:name="Rov557"/>
      <w:r w:rsidRPr="00C732F8">
        <w:rPr>
          <w:rFonts w:cs="FrankRuehl" w:hint="cs"/>
          <w:vanish/>
          <w:color w:val="FF0000"/>
          <w:szCs w:val="20"/>
          <w:shd w:val="clear" w:color="auto" w:fill="FFFF99"/>
          <w:rtl/>
        </w:rPr>
        <w:t>מיום 31.3.2004</w:t>
      </w:r>
    </w:p>
    <w:p w14:paraId="52846296" w14:textId="77777777" w:rsidR="00C46659" w:rsidRPr="00C732F8" w:rsidRDefault="00C46659" w:rsidP="00C46659">
      <w:pPr>
        <w:pStyle w:val="P00"/>
        <w:spacing w:before="0"/>
        <w:ind w:left="0" w:right="1134"/>
        <w:rPr>
          <w:rFonts w:cs="FrankRuehl" w:hint="cs"/>
          <w:vanish/>
          <w:color w:val="FF0000"/>
          <w:szCs w:val="20"/>
          <w:shd w:val="clear" w:color="auto" w:fill="FFFF99"/>
          <w:rtl/>
        </w:rPr>
      </w:pPr>
      <w:r w:rsidRPr="00C732F8">
        <w:rPr>
          <w:rFonts w:cs="FrankRuehl" w:hint="cs"/>
          <w:vanish/>
          <w:color w:val="FF0000"/>
          <w:szCs w:val="20"/>
          <w:shd w:val="clear" w:color="auto" w:fill="FFFF99"/>
          <w:rtl/>
        </w:rPr>
        <w:t>בוטל בג"ץ 2605/05 מיום 19.11.2009</w:t>
      </w:r>
    </w:p>
    <w:p w14:paraId="3BC6FB72" w14:textId="77777777" w:rsidR="00C46659" w:rsidRPr="00C732F8" w:rsidRDefault="00C46659" w:rsidP="00C46659">
      <w:pPr>
        <w:pStyle w:val="P00"/>
        <w:spacing w:before="0"/>
        <w:ind w:left="0" w:right="1134"/>
        <w:rPr>
          <w:rFonts w:cs="FrankRuehl" w:hint="cs"/>
          <w:b/>
          <w:bCs/>
          <w:vanish/>
          <w:szCs w:val="20"/>
          <w:shd w:val="clear" w:color="auto" w:fill="FFFF99"/>
          <w:rtl/>
        </w:rPr>
      </w:pPr>
      <w:r w:rsidRPr="00C732F8">
        <w:rPr>
          <w:rFonts w:cs="FrankRuehl" w:hint="cs"/>
          <w:b/>
          <w:bCs/>
          <w:vanish/>
          <w:szCs w:val="20"/>
          <w:shd w:val="clear" w:color="auto" w:fill="FFFF99"/>
          <w:rtl/>
        </w:rPr>
        <w:t>תיקון מס' 28</w:t>
      </w:r>
    </w:p>
    <w:p w14:paraId="5BA90DEB" w14:textId="77777777" w:rsidR="00C46659" w:rsidRPr="00C732F8" w:rsidRDefault="00C46659" w:rsidP="00C46659">
      <w:pPr>
        <w:pStyle w:val="P22"/>
        <w:spacing w:before="0"/>
        <w:ind w:left="0" w:right="1134"/>
        <w:rPr>
          <w:rFonts w:cs="FrankRuehl" w:hint="cs"/>
          <w:vanish/>
          <w:szCs w:val="20"/>
          <w:shd w:val="clear" w:color="auto" w:fill="FFFF99"/>
          <w:rtl/>
        </w:rPr>
      </w:pPr>
      <w:hyperlink r:id="rId954" w:history="1">
        <w:r w:rsidRPr="00C732F8">
          <w:rPr>
            <w:rStyle w:val="Hyperlink"/>
            <w:rFonts w:cs="FrankRuehl" w:hint="cs"/>
            <w:vanish/>
            <w:szCs w:val="20"/>
            <w:shd w:val="clear" w:color="auto" w:fill="FFFF99"/>
            <w:rtl/>
          </w:rPr>
          <w:t>ס"ח תשס"ד מס' 1935</w:t>
        </w:r>
      </w:hyperlink>
      <w:r w:rsidRPr="00C732F8">
        <w:rPr>
          <w:rFonts w:cs="FrankRuehl" w:hint="cs"/>
          <w:vanish/>
          <w:szCs w:val="20"/>
          <w:shd w:val="clear" w:color="auto" w:fill="FFFF99"/>
          <w:rtl/>
        </w:rPr>
        <w:t xml:space="preserve"> מיום 31.3.2004 עמ' 364 (</w:t>
      </w:r>
      <w:hyperlink r:id="rId955" w:history="1">
        <w:r w:rsidRPr="00C732F8">
          <w:rPr>
            <w:rStyle w:val="Hyperlink"/>
            <w:rFonts w:cs="FrankRuehl" w:hint="cs"/>
            <w:vanish/>
            <w:szCs w:val="20"/>
            <w:shd w:val="clear" w:color="auto" w:fill="FFFF99"/>
            <w:rtl/>
          </w:rPr>
          <w:t>ה"ח 73</w:t>
        </w:r>
      </w:hyperlink>
      <w:r w:rsidRPr="00C732F8">
        <w:rPr>
          <w:rFonts w:cs="FrankRuehl" w:hint="cs"/>
          <w:vanish/>
          <w:szCs w:val="20"/>
          <w:shd w:val="clear" w:color="auto" w:fill="FFFF99"/>
          <w:rtl/>
        </w:rPr>
        <w:t>)</w:t>
      </w:r>
    </w:p>
    <w:p w14:paraId="7F87D179" w14:textId="77777777" w:rsidR="00C46659" w:rsidRPr="00C732F8" w:rsidRDefault="00C46659" w:rsidP="00C46659">
      <w:pPr>
        <w:pStyle w:val="P22"/>
        <w:spacing w:before="0"/>
        <w:ind w:left="0" w:right="1134"/>
        <w:rPr>
          <w:rFonts w:cs="FrankRuehl" w:hint="cs"/>
          <w:vanish/>
          <w:szCs w:val="20"/>
          <w:shd w:val="clear" w:color="auto" w:fill="FFFF99"/>
          <w:rtl/>
        </w:rPr>
      </w:pPr>
      <w:r w:rsidRPr="00C732F8">
        <w:rPr>
          <w:rFonts w:cs="FrankRuehl" w:hint="cs"/>
          <w:b/>
          <w:bCs/>
          <w:vanish/>
          <w:szCs w:val="20"/>
          <w:shd w:val="clear" w:color="auto" w:fill="FFFF99"/>
          <w:rtl/>
        </w:rPr>
        <w:t>הוספת תוספת שלישית</w:t>
      </w:r>
    </w:p>
    <w:p w14:paraId="187C1EBF" w14:textId="77777777" w:rsidR="00C46659" w:rsidRPr="00C732F8" w:rsidRDefault="00C46659" w:rsidP="00C46659">
      <w:pPr>
        <w:pStyle w:val="P22"/>
        <w:ind w:left="0" w:right="1134"/>
        <w:rPr>
          <w:rFonts w:cs="FrankRuehl" w:hint="cs"/>
          <w:vanish/>
          <w:sz w:val="2"/>
          <w:szCs w:val="2"/>
          <w:shd w:val="clear" w:color="auto" w:fill="FFFF99"/>
          <w:rtl/>
        </w:rPr>
      </w:pPr>
      <w:r w:rsidRPr="00C732F8">
        <w:rPr>
          <w:rFonts w:cs="FrankRuehl" w:hint="cs"/>
          <w:vanish/>
          <w:szCs w:val="20"/>
          <w:shd w:val="clear" w:color="auto" w:fill="FFFF99"/>
          <w:rtl/>
        </w:rPr>
        <w:t>הנוסח:</w:t>
      </w:r>
    </w:p>
    <w:p w14:paraId="6CB44EBD" w14:textId="77777777" w:rsidR="00C46659" w:rsidRPr="00C732F8" w:rsidRDefault="00C46659" w:rsidP="00C46659">
      <w:pPr>
        <w:pStyle w:val="page"/>
        <w:widowControl/>
        <w:ind w:right="1134"/>
        <w:jc w:val="center"/>
        <w:rPr>
          <w:rStyle w:val="default"/>
          <w:rFonts w:cs="FrankRuehl" w:hint="cs"/>
          <w:vanish/>
          <w:position w:val="0"/>
          <w:sz w:val="22"/>
          <w:szCs w:val="22"/>
          <w:shd w:val="clear" w:color="auto" w:fill="FFFF99"/>
          <w:rtl/>
        </w:rPr>
      </w:pPr>
      <w:r w:rsidRPr="00C732F8">
        <w:rPr>
          <w:rStyle w:val="default"/>
          <w:rFonts w:cs="FrankRuehl" w:hint="cs"/>
          <w:vanish/>
          <w:position w:val="0"/>
          <w:sz w:val="22"/>
          <w:szCs w:val="22"/>
          <w:shd w:val="clear" w:color="auto" w:fill="FFFF99"/>
          <w:rtl/>
        </w:rPr>
        <w:t>תוספת שלישית</w:t>
      </w:r>
    </w:p>
    <w:p w14:paraId="5C3DA231" w14:textId="77777777" w:rsidR="00C46659" w:rsidRPr="00C732F8" w:rsidRDefault="00C46659" w:rsidP="00C46659">
      <w:pPr>
        <w:pStyle w:val="page"/>
        <w:widowControl/>
        <w:ind w:right="1134"/>
        <w:jc w:val="center"/>
        <w:rPr>
          <w:rStyle w:val="default"/>
          <w:rFonts w:cs="FrankRuehl" w:hint="cs"/>
          <w:vanish/>
          <w:position w:val="0"/>
          <w:sz w:val="22"/>
          <w:szCs w:val="22"/>
          <w:shd w:val="clear" w:color="auto" w:fill="FFFF99"/>
          <w:rtl/>
        </w:rPr>
      </w:pPr>
      <w:r w:rsidRPr="00C732F8">
        <w:rPr>
          <w:rStyle w:val="default"/>
          <w:rFonts w:cs="FrankRuehl" w:hint="cs"/>
          <w:vanish/>
          <w:position w:val="0"/>
          <w:sz w:val="22"/>
          <w:szCs w:val="22"/>
          <w:shd w:val="clear" w:color="auto" w:fill="FFFF99"/>
          <w:rtl/>
        </w:rPr>
        <w:t>(סעיף 128ז)</w:t>
      </w:r>
    </w:p>
    <w:p w14:paraId="4384239E" w14:textId="77777777" w:rsidR="00C46659" w:rsidRPr="00C732F8" w:rsidRDefault="00C46659" w:rsidP="00C46659">
      <w:pPr>
        <w:pStyle w:val="page"/>
        <w:widowControl/>
        <w:tabs>
          <w:tab w:val="left" w:pos="397"/>
          <w:tab w:val="left" w:pos="794"/>
          <w:tab w:val="left" w:pos="1191"/>
        </w:tabs>
        <w:ind w:right="1134"/>
        <w:jc w:val="both"/>
        <w:rPr>
          <w:rStyle w:val="default"/>
          <w:rFonts w:cs="FrankRuehl" w:hint="cs"/>
          <w:vanish/>
          <w:position w:val="0"/>
          <w:sz w:val="20"/>
          <w:szCs w:val="20"/>
          <w:shd w:val="clear" w:color="auto" w:fill="FFFF99"/>
          <w:rtl/>
        </w:rPr>
      </w:pPr>
      <w:r w:rsidRPr="00C732F8">
        <w:rPr>
          <w:rStyle w:val="default"/>
          <w:rFonts w:cs="FrankRuehl" w:hint="cs"/>
          <w:vanish/>
          <w:position w:val="0"/>
          <w:sz w:val="20"/>
          <w:szCs w:val="20"/>
          <w:shd w:val="clear" w:color="auto" w:fill="FFFF99"/>
          <w:rtl/>
        </w:rPr>
        <w:t>מיקום</w:t>
      </w:r>
    </w:p>
    <w:p w14:paraId="3F573ADE" w14:textId="77777777" w:rsidR="00C46659" w:rsidRPr="00C732F8" w:rsidRDefault="00C46659" w:rsidP="00C46659">
      <w:pPr>
        <w:pStyle w:val="page"/>
        <w:widowControl/>
        <w:tabs>
          <w:tab w:val="left" w:pos="397"/>
          <w:tab w:val="left" w:pos="794"/>
          <w:tab w:val="left" w:pos="1191"/>
        </w:tabs>
        <w:ind w:right="1134"/>
        <w:jc w:val="both"/>
        <w:rPr>
          <w:rStyle w:val="default"/>
          <w:rFonts w:cs="FrankRuehl" w:hint="cs"/>
          <w:vanish/>
          <w:position w:val="0"/>
          <w:sz w:val="22"/>
          <w:szCs w:val="22"/>
          <w:shd w:val="clear" w:color="auto" w:fill="FFFF99"/>
          <w:rtl/>
        </w:rPr>
      </w:pPr>
      <w:r w:rsidRPr="00C732F8">
        <w:rPr>
          <w:rStyle w:val="default"/>
          <w:rFonts w:cs="FrankRuehl" w:hint="cs"/>
          <w:vanish/>
          <w:position w:val="0"/>
          <w:sz w:val="22"/>
          <w:szCs w:val="22"/>
          <w:shd w:val="clear" w:color="auto" w:fill="FFFF99"/>
          <w:rtl/>
        </w:rPr>
        <w:t>בית הסוהר במתחם בתי הסוהר מדרום לעיר באר שבע.</w:t>
      </w:r>
    </w:p>
    <w:p w14:paraId="107A21A8" w14:textId="77777777" w:rsidR="00C46659" w:rsidRPr="00C732F8" w:rsidRDefault="00C46659" w:rsidP="00C46659">
      <w:pPr>
        <w:pStyle w:val="page"/>
        <w:widowControl/>
        <w:tabs>
          <w:tab w:val="left" w:pos="397"/>
          <w:tab w:val="left" w:pos="794"/>
          <w:tab w:val="left" w:pos="1191"/>
        </w:tabs>
        <w:ind w:right="1134"/>
        <w:jc w:val="both"/>
        <w:rPr>
          <w:rStyle w:val="default"/>
          <w:rFonts w:cs="FrankRuehl" w:hint="cs"/>
          <w:vanish/>
          <w:position w:val="0"/>
          <w:sz w:val="20"/>
          <w:szCs w:val="20"/>
          <w:shd w:val="clear" w:color="auto" w:fill="FFFF99"/>
          <w:rtl/>
        </w:rPr>
      </w:pPr>
      <w:r w:rsidRPr="00C732F8">
        <w:rPr>
          <w:rStyle w:val="default"/>
          <w:rFonts w:cs="FrankRuehl" w:hint="cs"/>
          <w:vanish/>
          <w:position w:val="0"/>
          <w:sz w:val="20"/>
          <w:szCs w:val="20"/>
          <w:shd w:val="clear" w:color="auto" w:fill="FFFF99"/>
          <w:rtl/>
        </w:rPr>
        <w:t>תפוסה מרבית</w:t>
      </w:r>
    </w:p>
    <w:p w14:paraId="3869D6B0" w14:textId="77777777" w:rsidR="00C46659" w:rsidRPr="00C732F8" w:rsidRDefault="00C46659" w:rsidP="00C46659">
      <w:pPr>
        <w:pStyle w:val="page"/>
        <w:widowControl/>
        <w:tabs>
          <w:tab w:val="left" w:pos="397"/>
          <w:tab w:val="left" w:pos="794"/>
          <w:tab w:val="left" w:pos="1191"/>
        </w:tabs>
        <w:ind w:right="1134"/>
        <w:jc w:val="both"/>
        <w:rPr>
          <w:rStyle w:val="default"/>
          <w:rFonts w:cs="FrankRuehl" w:hint="cs"/>
          <w:vanish/>
          <w:position w:val="0"/>
          <w:sz w:val="22"/>
          <w:szCs w:val="22"/>
          <w:shd w:val="clear" w:color="auto" w:fill="FFFF99"/>
          <w:rtl/>
        </w:rPr>
      </w:pPr>
      <w:r w:rsidRPr="00C732F8">
        <w:rPr>
          <w:rStyle w:val="default"/>
          <w:rFonts w:cs="FrankRuehl" w:hint="cs"/>
          <w:vanish/>
          <w:position w:val="0"/>
          <w:sz w:val="22"/>
          <w:szCs w:val="22"/>
          <w:shd w:val="clear" w:color="auto" w:fill="FFFF99"/>
          <w:rtl/>
        </w:rPr>
        <w:t>800 מקומות כליאה</w:t>
      </w:r>
    </w:p>
    <w:p w14:paraId="4F5E01AB" w14:textId="77777777" w:rsidR="00C46659" w:rsidRPr="00C732F8" w:rsidRDefault="00C46659" w:rsidP="00C46659">
      <w:pPr>
        <w:pStyle w:val="page"/>
        <w:widowControl/>
        <w:tabs>
          <w:tab w:val="left" w:pos="397"/>
          <w:tab w:val="left" w:pos="794"/>
          <w:tab w:val="left" w:pos="1191"/>
        </w:tabs>
        <w:ind w:right="1134"/>
        <w:jc w:val="both"/>
        <w:rPr>
          <w:rStyle w:val="default"/>
          <w:rFonts w:cs="FrankRuehl" w:hint="cs"/>
          <w:vanish/>
          <w:position w:val="0"/>
          <w:sz w:val="22"/>
          <w:szCs w:val="22"/>
          <w:shd w:val="clear" w:color="auto" w:fill="FFFF99"/>
          <w:rtl/>
        </w:rPr>
      </w:pPr>
      <w:r w:rsidRPr="00C732F8">
        <w:rPr>
          <w:rStyle w:val="default"/>
          <w:rFonts w:cs="FrankRuehl" w:hint="cs"/>
          <w:vanish/>
          <w:position w:val="0"/>
          <w:sz w:val="22"/>
          <w:szCs w:val="22"/>
          <w:shd w:val="clear" w:color="auto" w:fill="FFFF99"/>
          <w:rtl/>
        </w:rPr>
        <w:t>אוכלוסיית יעד:</w:t>
      </w:r>
    </w:p>
    <w:p w14:paraId="6472CDE4" w14:textId="77777777" w:rsidR="00C46659" w:rsidRPr="00C732F8" w:rsidRDefault="00C46659" w:rsidP="00C46659">
      <w:pPr>
        <w:pStyle w:val="page"/>
        <w:widowControl/>
        <w:tabs>
          <w:tab w:val="left" w:pos="397"/>
          <w:tab w:val="left" w:pos="794"/>
          <w:tab w:val="left" w:pos="1191"/>
        </w:tabs>
        <w:ind w:right="1134"/>
        <w:jc w:val="both"/>
        <w:rPr>
          <w:rStyle w:val="default"/>
          <w:rFonts w:cs="FrankRuehl" w:hint="cs"/>
          <w:vanish/>
          <w:position w:val="0"/>
          <w:sz w:val="22"/>
          <w:szCs w:val="22"/>
          <w:shd w:val="clear" w:color="auto" w:fill="FFFF99"/>
          <w:rtl/>
        </w:rPr>
      </w:pPr>
      <w:r w:rsidRPr="00C732F8">
        <w:rPr>
          <w:rStyle w:val="default"/>
          <w:rFonts w:cs="FrankRuehl" w:hint="cs"/>
          <w:vanish/>
          <w:position w:val="0"/>
          <w:sz w:val="22"/>
          <w:szCs w:val="22"/>
          <w:shd w:val="clear" w:color="auto" w:fill="FFFF99"/>
          <w:rtl/>
        </w:rPr>
        <w:t>(א)</w:t>
      </w:r>
      <w:r w:rsidRPr="00C732F8">
        <w:rPr>
          <w:rStyle w:val="default"/>
          <w:rFonts w:cs="FrankRuehl" w:hint="cs"/>
          <w:vanish/>
          <w:position w:val="0"/>
          <w:sz w:val="22"/>
          <w:szCs w:val="22"/>
          <w:shd w:val="clear" w:color="auto" w:fill="FFFF99"/>
          <w:rtl/>
        </w:rPr>
        <w:tab/>
        <w:t>בית הסוהר יאוכלס באסירים שהתקיים בהם אחד מאלה:</w:t>
      </w:r>
    </w:p>
    <w:p w14:paraId="23519CB1" w14:textId="77777777" w:rsidR="00C46659" w:rsidRPr="00C732F8" w:rsidRDefault="00C46659" w:rsidP="00C46659">
      <w:pPr>
        <w:pStyle w:val="page"/>
        <w:widowControl/>
        <w:tabs>
          <w:tab w:val="left" w:pos="397"/>
          <w:tab w:val="left" w:pos="794"/>
          <w:tab w:val="left" w:pos="1191"/>
        </w:tabs>
        <w:ind w:left="397" w:right="1134"/>
        <w:jc w:val="both"/>
        <w:rPr>
          <w:rStyle w:val="default"/>
          <w:rFonts w:cs="FrankRuehl" w:hint="cs"/>
          <w:vanish/>
          <w:position w:val="0"/>
          <w:sz w:val="22"/>
          <w:szCs w:val="22"/>
          <w:shd w:val="clear" w:color="auto" w:fill="FFFF99"/>
          <w:rtl/>
        </w:rPr>
      </w:pPr>
      <w:r w:rsidRPr="00C732F8">
        <w:rPr>
          <w:rStyle w:val="default"/>
          <w:rFonts w:cs="FrankRuehl" w:hint="cs"/>
          <w:vanish/>
          <w:position w:val="0"/>
          <w:sz w:val="22"/>
          <w:szCs w:val="22"/>
          <w:shd w:val="clear" w:color="auto" w:fill="FFFF99"/>
          <w:rtl/>
        </w:rPr>
        <w:t>(1)</w:t>
      </w:r>
      <w:r w:rsidRPr="00C732F8">
        <w:rPr>
          <w:rStyle w:val="default"/>
          <w:rFonts w:cs="FrankRuehl" w:hint="cs"/>
          <w:vanish/>
          <w:position w:val="0"/>
          <w:sz w:val="22"/>
          <w:szCs w:val="22"/>
          <w:shd w:val="clear" w:color="auto" w:fill="FFFF99"/>
          <w:rtl/>
        </w:rPr>
        <w:tab/>
        <w:t>אסירים שנידונו למאסר לתקופה שאינה עולה על שנה, ובלבד שלא סווגו בהתאם לפקודות השירות כמי שאין לאשר את יציאתם לחופשה;</w:t>
      </w:r>
    </w:p>
    <w:p w14:paraId="0CF4E541" w14:textId="77777777" w:rsidR="00C46659" w:rsidRPr="00C732F8" w:rsidRDefault="00C46659" w:rsidP="00C46659">
      <w:pPr>
        <w:pStyle w:val="page"/>
        <w:widowControl/>
        <w:tabs>
          <w:tab w:val="left" w:pos="397"/>
          <w:tab w:val="left" w:pos="794"/>
          <w:tab w:val="left" w:pos="1191"/>
        </w:tabs>
        <w:ind w:left="397" w:right="1134"/>
        <w:jc w:val="both"/>
        <w:rPr>
          <w:rStyle w:val="default"/>
          <w:rFonts w:cs="FrankRuehl" w:hint="cs"/>
          <w:vanish/>
          <w:position w:val="0"/>
          <w:sz w:val="22"/>
          <w:szCs w:val="22"/>
          <w:shd w:val="clear" w:color="auto" w:fill="FFFF99"/>
          <w:rtl/>
        </w:rPr>
      </w:pPr>
      <w:r w:rsidRPr="00C732F8">
        <w:rPr>
          <w:rStyle w:val="default"/>
          <w:rFonts w:cs="FrankRuehl" w:hint="cs"/>
          <w:vanish/>
          <w:position w:val="0"/>
          <w:sz w:val="22"/>
          <w:szCs w:val="22"/>
          <w:shd w:val="clear" w:color="auto" w:fill="FFFF99"/>
          <w:rtl/>
        </w:rPr>
        <w:t>(2)</w:t>
      </w:r>
      <w:r w:rsidRPr="00C732F8">
        <w:rPr>
          <w:rStyle w:val="default"/>
          <w:rFonts w:cs="FrankRuehl" w:hint="cs"/>
          <w:vanish/>
          <w:position w:val="0"/>
          <w:sz w:val="22"/>
          <w:szCs w:val="22"/>
          <w:shd w:val="clear" w:color="auto" w:fill="FFFF99"/>
          <w:rtl/>
        </w:rPr>
        <w:tab/>
        <w:t>אסירים שנידונו לתקופה העולה על שנה ואינה עולה על שלוש שני או שיתרת מאסרם אינה עולה על שלוש שנים, ובלבד שסווגו כמי שניתן לאשר את יציאתם לחופשה.</w:t>
      </w:r>
    </w:p>
    <w:p w14:paraId="2A0BB5DF" w14:textId="77777777" w:rsidR="00C46659" w:rsidRPr="00C46659" w:rsidRDefault="00C46659" w:rsidP="00C46659">
      <w:pPr>
        <w:pStyle w:val="page"/>
        <w:widowControl/>
        <w:tabs>
          <w:tab w:val="left" w:pos="397"/>
          <w:tab w:val="left" w:pos="794"/>
          <w:tab w:val="left" w:pos="1191"/>
        </w:tabs>
        <w:ind w:right="1134"/>
        <w:jc w:val="both"/>
        <w:rPr>
          <w:rStyle w:val="default"/>
          <w:rFonts w:cs="FrankRuehl"/>
          <w:position w:val="0"/>
          <w:sz w:val="2"/>
          <w:szCs w:val="2"/>
          <w:rtl/>
        </w:rPr>
      </w:pPr>
      <w:r w:rsidRPr="00C732F8">
        <w:rPr>
          <w:rStyle w:val="default"/>
          <w:rFonts w:cs="FrankRuehl" w:hint="cs"/>
          <w:vanish/>
          <w:position w:val="0"/>
          <w:sz w:val="22"/>
          <w:szCs w:val="22"/>
          <w:shd w:val="clear" w:color="auto" w:fill="FFFF99"/>
          <w:rtl/>
        </w:rPr>
        <w:t>(ב)</w:t>
      </w:r>
      <w:r w:rsidRPr="00C732F8">
        <w:rPr>
          <w:rStyle w:val="default"/>
          <w:rFonts w:cs="FrankRuehl" w:hint="cs"/>
          <w:vanish/>
          <w:position w:val="0"/>
          <w:sz w:val="22"/>
          <w:szCs w:val="22"/>
          <w:shd w:val="clear" w:color="auto" w:fill="FFFF99"/>
          <w:rtl/>
        </w:rPr>
        <w:tab/>
        <w:t>לא הושלמה תפוסת בית הסוהר באסירים שנתמלאו בהם התנאים המפורטים בפסקה (א), ניתן להשלימה באסירים שנידונו למאסר או שתקופת המאסר שנותרה להם לרצות עולה על שלוש שנים ואינה עולה על שבע שנים, ובלבד שנשאו לפחות רבע מתקופת מאסרם וסווגו על פי פקודות השירות כמי שניתן לאשר את יציאתם לחופשה.</w:t>
      </w:r>
      <w:bookmarkEnd w:id="643"/>
    </w:p>
    <w:p w14:paraId="1E4CFBE3" w14:textId="77777777" w:rsidR="00C0684E" w:rsidRDefault="00C0684E">
      <w:pPr>
        <w:pStyle w:val="page"/>
        <w:widowControl/>
        <w:tabs>
          <w:tab w:val="left" w:pos="397"/>
          <w:tab w:val="left" w:pos="794"/>
          <w:tab w:val="left" w:pos="1191"/>
        </w:tabs>
        <w:spacing w:before="72"/>
        <w:ind w:right="1134"/>
        <w:jc w:val="both"/>
        <w:rPr>
          <w:rStyle w:val="default"/>
          <w:rFonts w:cs="FrankRuehl"/>
          <w:position w:val="0"/>
          <w:rtl/>
        </w:rPr>
      </w:pPr>
    </w:p>
    <w:p w14:paraId="0A67FF12" w14:textId="77777777" w:rsidR="00C0684E" w:rsidRDefault="00C0684E">
      <w:pPr>
        <w:pStyle w:val="page"/>
        <w:widowControl/>
        <w:tabs>
          <w:tab w:val="left" w:pos="397"/>
          <w:tab w:val="left" w:pos="794"/>
          <w:tab w:val="left" w:pos="1191"/>
        </w:tabs>
        <w:spacing w:before="72"/>
        <w:ind w:right="1134"/>
        <w:jc w:val="both"/>
        <w:rPr>
          <w:rStyle w:val="default"/>
          <w:rFonts w:cs="FrankRuehl"/>
          <w:position w:val="0"/>
          <w:rtl/>
        </w:rPr>
      </w:pPr>
    </w:p>
    <w:p w14:paraId="52B11394" w14:textId="77777777" w:rsidR="00C0684E" w:rsidRDefault="00C0684E">
      <w:pPr>
        <w:pStyle w:val="sig-1"/>
        <w:widowControl/>
        <w:ind w:left="0" w:right="1134"/>
        <w:rPr>
          <w:rFonts w:cs="FrankRuehl"/>
          <w:sz w:val="26"/>
          <w:szCs w:val="26"/>
          <w:rtl/>
        </w:rPr>
      </w:pPr>
      <w:r>
        <w:rPr>
          <w:rFonts w:cs="FrankRuehl"/>
          <w:sz w:val="26"/>
          <w:szCs w:val="26"/>
          <w:rtl/>
        </w:rPr>
        <w:tab/>
      </w:r>
      <w:r>
        <w:rPr>
          <w:rFonts w:cs="FrankRuehl"/>
          <w:sz w:val="26"/>
          <w:szCs w:val="26"/>
          <w:rtl/>
        </w:rPr>
        <w:tab/>
      </w:r>
      <w:r>
        <w:rPr>
          <w:rFonts w:cs="FrankRuehl"/>
          <w:sz w:val="26"/>
          <w:szCs w:val="26"/>
          <w:rtl/>
        </w:rPr>
        <w:tab/>
      </w:r>
      <w:r>
        <w:rPr>
          <w:rFonts w:cs="FrankRuehl" w:hint="cs"/>
          <w:sz w:val="26"/>
          <w:szCs w:val="26"/>
          <w:rtl/>
        </w:rPr>
        <w:t>יעק</w:t>
      </w:r>
      <w:r>
        <w:rPr>
          <w:rFonts w:cs="FrankRuehl"/>
          <w:sz w:val="26"/>
          <w:szCs w:val="26"/>
          <w:rtl/>
        </w:rPr>
        <w:t>ב</w:t>
      </w:r>
      <w:r>
        <w:rPr>
          <w:rFonts w:cs="FrankRuehl" w:hint="cs"/>
          <w:sz w:val="26"/>
          <w:szCs w:val="26"/>
          <w:rtl/>
        </w:rPr>
        <w:t xml:space="preserve"> ש' שפירא</w:t>
      </w:r>
    </w:p>
    <w:p w14:paraId="6E48FDE3" w14:textId="77777777" w:rsidR="00C0684E" w:rsidRDefault="00C0684E">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r>
      <w:r>
        <w:rPr>
          <w:rFonts w:cs="FrankRuehl" w:hint="cs"/>
          <w:sz w:val="22"/>
          <w:rtl/>
        </w:rPr>
        <w:t xml:space="preserve">שר </w:t>
      </w:r>
      <w:r>
        <w:rPr>
          <w:rFonts w:cs="FrankRuehl"/>
          <w:sz w:val="22"/>
          <w:rtl/>
        </w:rPr>
        <w:t>ה</w:t>
      </w:r>
      <w:r>
        <w:rPr>
          <w:rFonts w:cs="FrankRuehl" w:hint="cs"/>
          <w:sz w:val="22"/>
          <w:rtl/>
        </w:rPr>
        <w:t>משפטים</w:t>
      </w:r>
    </w:p>
    <w:p w14:paraId="0140E79A" w14:textId="77777777" w:rsidR="00C0684E" w:rsidRDefault="00C0684E">
      <w:pPr>
        <w:pStyle w:val="page"/>
        <w:widowControl/>
        <w:tabs>
          <w:tab w:val="left" w:pos="397"/>
          <w:tab w:val="left" w:pos="794"/>
          <w:tab w:val="left" w:pos="1191"/>
        </w:tabs>
        <w:spacing w:before="72"/>
        <w:ind w:right="1134"/>
        <w:jc w:val="both"/>
        <w:rPr>
          <w:rStyle w:val="default"/>
          <w:rFonts w:cs="FrankRuehl" w:hint="cs"/>
          <w:position w:val="0"/>
          <w:rtl/>
        </w:rPr>
      </w:pPr>
    </w:p>
    <w:p w14:paraId="3201B56B" w14:textId="77777777" w:rsidR="00C0684E" w:rsidRDefault="00C0684E">
      <w:pPr>
        <w:pStyle w:val="page"/>
        <w:widowControl/>
        <w:tabs>
          <w:tab w:val="left" w:pos="397"/>
          <w:tab w:val="left" w:pos="794"/>
          <w:tab w:val="left" w:pos="1191"/>
        </w:tabs>
        <w:spacing w:before="72"/>
        <w:ind w:right="1134"/>
        <w:jc w:val="both"/>
        <w:rPr>
          <w:rStyle w:val="default"/>
          <w:rFonts w:cs="FrankRuehl"/>
          <w:position w:val="0"/>
          <w:rtl/>
        </w:rPr>
      </w:pPr>
    </w:p>
    <w:p w14:paraId="0699A5BD" w14:textId="77777777" w:rsidR="00CE6A97" w:rsidRDefault="00CE6A97" w:rsidP="00CE6A97">
      <w:pPr>
        <w:ind w:right="1134"/>
        <w:jc w:val="center"/>
        <w:rPr>
          <w:rFonts w:cs="David"/>
          <w:color w:val="0000FF"/>
          <w:sz w:val="24"/>
          <w:u w:val="single"/>
          <w:rtl/>
        </w:rPr>
      </w:pPr>
      <w:hyperlink r:id="rId956" w:history="1">
        <w:r>
          <w:rPr>
            <w:rFonts w:cs="David"/>
            <w:color w:val="0000FF"/>
            <w:sz w:val="24"/>
            <w:u w:val="single"/>
            <w:rtl/>
          </w:rPr>
          <w:t>הודעה למנויים על עריכה ושינויים במסמכי פסיקה, חקיקה ועוד באתר נבו - הקש כאן</w:t>
        </w:r>
      </w:hyperlink>
    </w:p>
    <w:p w14:paraId="4F77F6CC" w14:textId="77777777" w:rsidR="005E392C" w:rsidRDefault="005E392C" w:rsidP="00CE6A97">
      <w:pPr>
        <w:ind w:right="1134"/>
        <w:jc w:val="center"/>
        <w:rPr>
          <w:rFonts w:cs="David"/>
          <w:color w:val="0000FF"/>
          <w:sz w:val="24"/>
          <w:u w:val="single"/>
          <w:rtl/>
        </w:rPr>
      </w:pPr>
    </w:p>
    <w:p w14:paraId="4843DBF8" w14:textId="77777777" w:rsidR="005E392C" w:rsidRDefault="005E392C" w:rsidP="00CE6A97">
      <w:pPr>
        <w:ind w:right="1134"/>
        <w:jc w:val="center"/>
        <w:rPr>
          <w:rFonts w:cs="David"/>
          <w:color w:val="0000FF"/>
          <w:sz w:val="24"/>
          <w:u w:val="single"/>
          <w:rtl/>
        </w:rPr>
      </w:pPr>
    </w:p>
    <w:p w14:paraId="6E5A91CE" w14:textId="77777777" w:rsidR="005E392C" w:rsidRDefault="005E392C" w:rsidP="005E392C">
      <w:pPr>
        <w:ind w:right="1134"/>
        <w:jc w:val="center"/>
        <w:rPr>
          <w:rFonts w:cs="David"/>
          <w:color w:val="0000FF"/>
          <w:sz w:val="24"/>
          <w:u w:val="single"/>
          <w:rtl/>
        </w:rPr>
      </w:pPr>
      <w:hyperlink r:id="rId957" w:history="1">
        <w:r>
          <w:rPr>
            <w:rStyle w:val="Hyperlink"/>
            <w:rtl/>
          </w:rPr>
          <w:t>הודעה למנויים על עריכה ושינויים במסמכי פסיקה, חקיקה ועוד באתר נבו - הקש כאן</w:t>
        </w:r>
      </w:hyperlink>
    </w:p>
    <w:p w14:paraId="23988E70" w14:textId="77777777" w:rsidR="001E3FA2" w:rsidRPr="005E392C" w:rsidRDefault="001E3FA2" w:rsidP="005E392C">
      <w:pPr>
        <w:ind w:right="1134"/>
        <w:jc w:val="center"/>
        <w:rPr>
          <w:rFonts w:cs="David"/>
          <w:color w:val="0000FF"/>
          <w:sz w:val="24"/>
          <w:u w:val="single"/>
          <w:rtl/>
        </w:rPr>
      </w:pPr>
    </w:p>
    <w:sectPr w:rsidR="001E3FA2" w:rsidRPr="005E392C">
      <w:headerReference w:type="even" r:id="rId958"/>
      <w:headerReference w:type="default" r:id="rId959"/>
      <w:footerReference w:type="even" r:id="rId960"/>
      <w:footerReference w:type="default" r:id="rId96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424F3" w14:textId="77777777" w:rsidR="009737DD" w:rsidRDefault="009737DD">
      <w:r>
        <w:separator/>
      </w:r>
    </w:p>
  </w:endnote>
  <w:endnote w:type="continuationSeparator" w:id="0">
    <w:p w14:paraId="61DD37F5" w14:textId="77777777" w:rsidR="009737DD" w:rsidRDefault="00973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FE139" w14:textId="77777777" w:rsidR="00DA37EE" w:rsidRDefault="00DA37E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0502C8F" w14:textId="77777777" w:rsidR="00DA37EE" w:rsidRDefault="00DA37EE">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2ECA5686" w14:textId="77777777" w:rsidR="00DA37EE" w:rsidRDefault="00DA37E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Z:\000-law\yael\2015\2015-08-09\tav\056_002.doc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95125" w14:textId="77777777" w:rsidR="00DA37EE" w:rsidRDefault="00DA37E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E392C">
      <w:rPr>
        <w:rFonts w:hAnsi="FrankRuehl" w:cs="FrankRuehl"/>
        <w:noProof/>
        <w:sz w:val="24"/>
        <w:szCs w:val="24"/>
        <w:rtl/>
      </w:rPr>
      <w:t>68</w:t>
    </w:r>
    <w:r>
      <w:rPr>
        <w:rFonts w:hAnsi="FrankRuehl" w:cs="FrankRuehl"/>
        <w:sz w:val="24"/>
        <w:szCs w:val="24"/>
        <w:rtl/>
      </w:rPr>
      <w:fldChar w:fldCharType="end"/>
    </w:r>
  </w:p>
  <w:p w14:paraId="551AB13C" w14:textId="77777777" w:rsidR="00DA37EE" w:rsidRDefault="00DA37EE">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7C0E3EDC" w14:textId="77777777" w:rsidR="00DA37EE" w:rsidRDefault="00DA37E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Z:\000-law\yael\2015\2015-08-09\tav\056_002.doc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3AFB8" w14:textId="77777777" w:rsidR="009737DD" w:rsidRDefault="009737DD">
      <w:pPr>
        <w:spacing w:before="60" w:line="240" w:lineRule="auto"/>
        <w:ind w:right="1134"/>
      </w:pPr>
      <w:r>
        <w:separator/>
      </w:r>
    </w:p>
  </w:footnote>
  <w:footnote w:type="continuationSeparator" w:id="0">
    <w:p w14:paraId="2DEE499C" w14:textId="77777777" w:rsidR="009737DD" w:rsidRDefault="009737DD">
      <w:pPr>
        <w:spacing w:before="60" w:line="240" w:lineRule="auto"/>
        <w:ind w:right="1134"/>
      </w:pPr>
      <w:r>
        <w:separator/>
      </w:r>
    </w:p>
  </w:footnote>
  <w:footnote w:id="1">
    <w:p w14:paraId="27C1F1C1"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w:t>
      </w:r>
      <w:r>
        <w:rPr>
          <w:rFonts w:cs="FrankRuehl"/>
          <w:rtl/>
        </w:rPr>
        <w:t>ור</w:t>
      </w:r>
      <w:r>
        <w:rPr>
          <w:rFonts w:cs="FrankRuehl" w:hint="cs"/>
          <w:rtl/>
        </w:rPr>
        <w:t>ס</w:t>
      </w:r>
      <w:r>
        <w:rPr>
          <w:rFonts w:cs="FrankRuehl"/>
          <w:rtl/>
        </w:rPr>
        <w:t>מ</w:t>
      </w:r>
      <w:r>
        <w:rPr>
          <w:rFonts w:cs="FrankRuehl" w:hint="cs"/>
          <w:rtl/>
        </w:rPr>
        <w:t>ה דיני מדינת ישראל, נוסח חדש 21, מיום 20.10.1971 עמ' 459.</w:t>
      </w:r>
    </w:p>
    <w:p w14:paraId="56644012" w14:textId="77777777" w:rsidR="00DA37EE" w:rsidRDefault="00DA37EE" w:rsidP="00F10C25">
      <w:pPr>
        <w:pStyle w:val="footnote"/>
        <w:tabs>
          <w:tab w:val="left" w:pos="624"/>
          <w:tab w:val="left" w:pos="1021"/>
          <w:tab w:val="left" w:pos="1474"/>
          <w:tab w:val="left" w:pos="1928"/>
          <w:tab w:val="left" w:pos="2381"/>
          <w:tab w:val="left" w:pos="2835"/>
          <w:tab w:val="right" w:leader="dot" w:pos="6259"/>
        </w:tabs>
        <w:spacing w:before="72"/>
        <w:ind w:left="170" w:right="1134"/>
        <w:rPr>
          <w:rFonts w:cs="FrankRuehl" w:hint="cs"/>
          <w:rtl/>
        </w:rPr>
      </w:pPr>
      <w:r>
        <w:rPr>
          <w:rFonts w:cs="FrankRuehl" w:hint="cs"/>
          <w:rtl/>
        </w:rPr>
        <w:t>נקבע בועדת החוקה חוק ומשפט של הכנסת ביום 17.10.1971. הנוסח החדש בא במקום פקודת בתי הסוהר, 1946: ע"ר 1946, תוס' 1, עמ' 6; ע"ר 1947, תוס' 1, עמ' 138, 278; ס"ח תש"י, עמ' 261; ס"ח תשי"ד, עמ' 238; ס"ח תשט"ו, עמ' 147; ס"ח תשט"ז, עמ' 23; ס"ח תשי"ח, עמ' 39; ק"ת תש"ך, עמ' 1668; ס"ח תשכ"ג, עמ' 124; ק"ת תשכ"ז, עמ' 1072.</w:t>
      </w:r>
    </w:p>
    <w:p w14:paraId="5EFACCE7"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color w:val="FF0000"/>
          <w:rtl/>
        </w:rPr>
      </w:pPr>
      <w:r>
        <w:rPr>
          <w:rFonts w:cs="FrankRuehl"/>
          <w:rtl/>
        </w:rPr>
        <w:t>ת</w:t>
      </w:r>
      <w:r>
        <w:rPr>
          <w:rFonts w:cs="FrankRuehl" w:hint="cs"/>
          <w:rtl/>
        </w:rPr>
        <w:t>וק</w:t>
      </w:r>
      <w:r>
        <w:rPr>
          <w:rFonts w:cs="FrankRuehl"/>
          <w:rtl/>
        </w:rPr>
        <w:t>נה</w:t>
      </w:r>
      <w:r>
        <w:rPr>
          <w:rFonts w:cs="FrankRuehl" w:hint="cs"/>
          <w:rtl/>
        </w:rPr>
        <w:t xml:space="preserve"> </w:t>
      </w:r>
      <w:hyperlink r:id="rId1" w:history="1">
        <w:r>
          <w:rPr>
            <w:rStyle w:val="Hyperlink"/>
            <w:rFonts w:cs="FrankRuehl" w:hint="cs"/>
            <w:rtl/>
          </w:rPr>
          <w:t>ס"ח תשל"ב מס' 64</w:t>
        </w:r>
        <w:r>
          <w:rPr>
            <w:rStyle w:val="Hyperlink"/>
            <w:rFonts w:cs="FrankRuehl"/>
            <w:rtl/>
          </w:rPr>
          <w:t>3</w:t>
        </w:r>
      </w:hyperlink>
      <w:r>
        <w:rPr>
          <w:rFonts w:cs="FrankRuehl"/>
          <w:rtl/>
        </w:rPr>
        <w:t xml:space="preserve"> </w:t>
      </w:r>
      <w:r>
        <w:rPr>
          <w:rFonts w:cs="FrankRuehl" w:hint="cs"/>
          <w:rtl/>
        </w:rPr>
        <w:t>מיום 30.12.1971 עמ' 22 (</w:t>
      </w:r>
      <w:hyperlink r:id="rId2" w:history="1">
        <w:r>
          <w:rPr>
            <w:rStyle w:val="Hyperlink"/>
            <w:rFonts w:cs="FrankRuehl" w:hint="cs"/>
            <w:rtl/>
          </w:rPr>
          <w:t>ה"ח תשל"ב מס' 973</w:t>
        </w:r>
      </w:hyperlink>
      <w:r>
        <w:rPr>
          <w:rFonts w:cs="FrankRuehl" w:hint="cs"/>
          <w:rtl/>
        </w:rPr>
        <w:t xml:space="preserve"> עמ' 110) </w:t>
      </w:r>
      <w:r>
        <w:rPr>
          <w:rFonts w:cs="FrankRuehl"/>
          <w:rtl/>
        </w:rPr>
        <w:t>–</w:t>
      </w:r>
      <w:r>
        <w:rPr>
          <w:rFonts w:cs="FrankRuehl" w:hint="cs"/>
          <w:rtl/>
        </w:rPr>
        <w:t xml:space="preserve"> תיקון מס' 1.</w:t>
      </w:r>
    </w:p>
    <w:p w14:paraId="56939601"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color w:val="FF0000"/>
          <w:rtl/>
        </w:rPr>
      </w:pPr>
      <w:hyperlink r:id="rId3" w:history="1">
        <w:r>
          <w:rPr>
            <w:rStyle w:val="Hyperlink"/>
            <w:rFonts w:cs="FrankRuehl"/>
            <w:rtl/>
          </w:rPr>
          <w:t>ס</w:t>
        </w:r>
        <w:r>
          <w:rPr>
            <w:rStyle w:val="Hyperlink"/>
            <w:rFonts w:cs="FrankRuehl" w:hint="cs"/>
            <w:rtl/>
          </w:rPr>
          <w:t>"ח</w:t>
        </w:r>
        <w:r>
          <w:rPr>
            <w:rStyle w:val="Hyperlink"/>
            <w:rFonts w:cs="FrankRuehl"/>
            <w:rtl/>
          </w:rPr>
          <w:t xml:space="preserve"> </w:t>
        </w:r>
        <w:r>
          <w:rPr>
            <w:rStyle w:val="Hyperlink"/>
            <w:rFonts w:cs="FrankRuehl" w:hint="cs"/>
            <w:rtl/>
          </w:rPr>
          <w:t xml:space="preserve">תשל"ג </w:t>
        </w:r>
        <w:r>
          <w:rPr>
            <w:rStyle w:val="Hyperlink"/>
            <w:rFonts w:cs="FrankRuehl"/>
            <w:rtl/>
          </w:rPr>
          <w:t>מ</w:t>
        </w:r>
        <w:r>
          <w:rPr>
            <w:rStyle w:val="Hyperlink"/>
            <w:rFonts w:cs="FrankRuehl" w:hint="cs"/>
            <w:rtl/>
          </w:rPr>
          <w:t>ס' 674</w:t>
        </w:r>
      </w:hyperlink>
      <w:r>
        <w:rPr>
          <w:rFonts w:cs="FrankRuehl" w:hint="cs"/>
          <w:rtl/>
        </w:rPr>
        <w:t xml:space="preserve"> מיום </w:t>
      </w:r>
      <w:r>
        <w:rPr>
          <w:rFonts w:cs="FrankRuehl"/>
          <w:rtl/>
        </w:rPr>
        <w:t xml:space="preserve">28.12.1972 </w:t>
      </w:r>
      <w:r>
        <w:rPr>
          <w:rFonts w:cs="FrankRuehl" w:hint="cs"/>
          <w:rtl/>
        </w:rPr>
        <w:t>ע</w:t>
      </w:r>
      <w:r>
        <w:rPr>
          <w:rFonts w:cs="FrankRuehl"/>
          <w:rtl/>
        </w:rPr>
        <w:t>מ</w:t>
      </w:r>
      <w:r>
        <w:rPr>
          <w:rFonts w:cs="FrankRuehl" w:hint="cs"/>
          <w:rtl/>
        </w:rPr>
        <w:t>' 22 (</w:t>
      </w:r>
      <w:hyperlink r:id="rId4" w:history="1">
        <w:r>
          <w:rPr>
            <w:rStyle w:val="Hyperlink"/>
            <w:rFonts w:cs="FrankRuehl" w:hint="cs"/>
            <w:rtl/>
          </w:rPr>
          <w:t>ה"ח תשל"ב מס' 1016</w:t>
        </w:r>
      </w:hyperlink>
      <w:r>
        <w:rPr>
          <w:rFonts w:cs="FrankRuehl" w:hint="cs"/>
          <w:rtl/>
        </w:rPr>
        <w:t xml:space="preserve"> עמ' 432) </w:t>
      </w:r>
      <w:r>
        <w:rPr>
          <w:rFonts w:cs="FrankRuehl"/>
          <w:rtl/>
        </w:rPr>
        <w:t>–</w:t>
      </w:r>
      <w:r>
        <w:rPr>
          <w:rFonts w:cs="FrankRuehl" w:hint="cs"/>
          <w:rtl/>
        </w:rPr>
        <w:t xml:space="preserve"> תיקון מס' 2.</w:t>
      </w:r>
    </w:p>
    <w:p w14:paraId="76EE8744"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color w:val="FF0000"/>
          <w:rtl/>
        </w:rPr>
      </w:pPr>
      <w:hyperlink r:id="rId5" w:history="1">
        <w:r>
          <w:rPr>
            <w:rStyle w:val="Hyperlink"/>
            <w:rFonts w:cs="FrankRuehl"/>
            <w:rtl/>
          </w:rPr>
          <w:t>ס</w:t>
        </w:r>
        <w:r>
          <w:rPr>
            <w:rStyle w:val="Hyperlink"/>
            <w:rFonts w:cs="FrankRuehl" w:hint="cs"/>
            <w:rtl/>
          </w:rPr>
          <w:t>"ח תשל"ד</w:t>
        </w:r>
        <w:r>
          <w:rPr>
            <w:rStyle w:val="Hyperlink"/>
            <w:rFonts w:cs="FrankRuehl"/>
            <w:rtl/>
          </w:rPr>
          <w:t xml:space="preserve"> מ</w:t>
        </w:r>
        <w:r>
          <w:rPr>
            <w:rStyle w:val="Hyperlink"/>
            <w:rFonts w:cs="FrankRuehl" w:hint="cs"/>
            <w:rtl/>
          </w:rPr>
          <w:t>ס' 730</w:t>
        </w:r>
      </w:hyperlink>
      <w:r>
        <w:rPr>
          <w:rFonts w:cs="FrankRuehl" w:hint="cs"/>
          <w:rtl/>
        </w:rPr>
        <w:t xml:space="preserve"> מיום 5.4.1974 עמ' 52 (</w:t>
      </w:r>
      <w:hyperlink r:id="rId6" w:history="1">
        <w:r>
          <w:rPr>
            <w:rStyle w:val="Hyperlink"/>
            <w:rFonts w:cs="FrankRuehl" w:hint="cs"/>
            <w:rtl/>
          </w:rPr>
          <w:t>ה"ח תשל"ד מס' 1097</w:t>
        </w:r>
      </w:hyperlink>
      <w:r>
        <w:rPr>
          <w:rFonts w:cs="FrankRuehl" w:hint="cs"/>
          <w:rtl/>
        </w:rPr>
        <w:t xml:space="preserve"> עמ' 59) </w:t>
      </w:r>
      <w:r>
        <w:rPr>
          <w:rFonts w:cs="FrankRuehl"/>
          <w:rtl/>
        </w:rPr>
        <w:t>–</w:t>
      </w:r>
      <w:r>
        <w:rPr>
          <w:rFonts w:cs="FrankRuehl" w:hint="cs"/>
          <w:rtl/>
        </w:rPr>
        <w:t xml:space="preserve"> תיקון מס' 3.</w:t>
      </w:r>
    </w:p>
    <w:p w14:paraId="37C832EA"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ש"ם מס' 962</w:t>
        </w:r>
      </w:hyperlink>
      <w:r>
        <w:rPr>
          <w:rFonts w:cs="FrankRuehl" w:hint="cs"/>
          <w:rtl/>
        </w:rPr>
        <w:t xml:space="preserve"> מיום 28.2.1980 עמ' 77 (</w:t>
      </w:r>
      <w:hyperlink r:id="rId8" w:history="1">
        <w:r>
          <w:rPr>
            <w:rStyle w:val="Hyperlink"/>
            <w:rFonts w:cs="FrankRuehl" w:hint="cs"/>
            <w:rtl/>
          </w:rPr>
          <w:t>ה"ח תש"ם מס' 1418</w:t>
        </w:r>
      </w:hyperlink>
      <w:r>
        <w:rPr>
          <w:rFonts w:cs="FrankRuehl" w:hint="cs"/>
          <w:rtl/>
        </w:rPr>
        <w:t xml:space="preserve"> עמ' 22) </w:t>
      </w:r>
      <w:r>
        <w:rPr>
          <w:rFonts w:cs="FrankRuehl"/>
          <w:rtl/>
        </w:rPr>
        <w:t>–</w:t>
      </w:r>
      <w:r>
        <w:rPr>
          <w:rFonts w:cs="FrankRuehl" w:hint="cs"/>
          <w:rtl/>
        </w:rPr>
        <w:t xml:space="preserve"> תיקון מס' 4; תח</w:t>
      </w:r>
      <w:r>
        <w:rPr>
          <w:rFonts w:cs="FrankRuehl"/>
          <w:rtl/>
        </w:rPr>
        <w:t>י</w:t>
      </w:r>
      <w:r>
        <w:rPr>
          <w:rFonts w:cs="FrankRuehl" w:hint="cs"/>
          <w:rtl/>
        </w:rPr>
        <w:t>לתו שישים יום מיום פרסומו.</w:t>
      </w:r>
    </w:p>
    <w:p w14:paraId="1656148D"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rtl/>
          </w:rPr>
          <w:t>ס"ח ת</w:t>
        </w:r>
        <w:r>
          <w:rPr>
            <w:rStyle w:val="Hyperlink"/>
            <w:rFonts w:cs="FrankRuehl" w:hint="cs"/>
            <w:rtl/>
          </w:rPr>
          <w:t>ש"ם מס' 972</w:t>
        </w:r>
      </w:hyperlink>
      <w:r>
        <w:rPr>
          <w:rFonts w:cs="FrankRuehl" w:hint="cs"/>
          <w:rtl/>
        </w:rPr>
        <w:t xml:space="preserve"> מיום 5.6.1980 עמ' 134 (</w:t>
      </w:r>
      <w:hyperlink r:id="rId10" w:history="1">
        <w:r>
          <w:rPr>
            <w:rStyle w:val="Hyperlink"/>
            <w:rFonts w:cs="FrankRuehl" w:hint="cs"/>
            <w:rtl/>
          </w:rPr>
          <w:t>ה"ח תש"ם מס</w:t>
        </w:r>
        <w:r>
          <w:rPr>
            <w:rStyle w:val="Hyperlink"/>
            <w:rFonts w:cs="FrankRuehl"/>
            <w:rtl/>
          </w:rPr>
          <w:t>' 1432</w:t>
        </w:r>
      </w:hyperlink>
      <w:r>
        <w:rPr>
          <w:rFonts w:cs="FrankRuehl"/>
          <w:rtl/>
        </w:rPr>
        <w:t xml:space="preserve"> </w:t>
      </w:r>
      <w:r>
        <w:rPr>
          <w:rFonts w:cs="FrankRuehl" w:hint="cs"/>
          <w:rtl/>
        </w:rPr>
        <w:t xml:space="preserve">עמ' 99) </w:t>
      </w:r>
      <w:r>
        <w:rPr>
          <w:rFonts w:cs="FrankRuehl"/>
          <w:rtl/>
        </w:rPr>
        <w:t>–</w:t>
      </w:r>
      <w:r>
        <w:rPr>
          <w:rFonts w:cs="FrankRuehl" w:hint="cs"/>
          <w:rtl/>
        </w:rPr>
        <w:t xml:space="preserve"> תיקון </w:t>
      </w:r>
      <w:r>
        <w:rPr>
          <w:rFonts w:cs="FrankRuehl"/>
          <w:rtl/>
        </w:rPr>
        <w:t>מס' 5</w:t>
      </w:r>
      <w:r>
        <w:rPr>
          <w:rFonts w:cs="FrankRuehl" w:hint="cs"/>
          <w:rtl/>
        </w:rPr>
        <w:t>; תחילתו 3 חודשים מיום פרסומו ור' סעיף 3 לענין הוראת מעבר.</w:t>
      </w:r>
    </w:p>
    <w:p w14:paraId="7F5F1B05"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שמ"ב מס' 1057</w:t>
        </w:r>
      </w:hyperlink>
      <w:r>
        <w:rPr>
          <w:rFonts w:cs="FrankRuehl" w:hint="cs"/>
          <w:rtl/>
        </w:rPr>
        <w:t xml:space="preserve"> מיום 4.8.1982 עמ' 201 (</w:t>
      </w:r>
      <w:hyperlink r:id="rId12" w:history="1">
        <w:r>
          <w:rPr>
            <w:rStyle w:val="Hyperlink"/>
            <w:rFonts w:cs="FrankRuehl" w:hint="cs"/>
            <w:rtl/>
          </w:rPr>
          <w:t>ה"ח תשמ"ב מס' 1564</w:t>
        </w:r>
      </w:hyperlink>
      <w:r>
        <w:rPr>
          <w:rFonts w:cs="FrankRuehl" w:hint="cs"/>
          <w:rtl/>
        </w:rPr>
        <w:t xml:space="preserve"> עמ' 76) </w:t>
      </w:r>
      <w:r>
        <w:rPr>
          <w:rFonts w:cs="FrankRuehl"/>
          <w:rtl/>
        </w:rPr>
        <w:t>–</w:t>
      </w:r>
      <w:r>
        <w:rPr>
          <w:rFonts w:cs="FrankRuehl" w:hint="cs"/>
          <w:rtl/>
        </w:rPr>
        <w:t xml:space="preserve"> תיקון מס' 6.</w:t>
      </w:r>
    </w:p>
    <w:p w14:paraId="7E9C78B0"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שמ"ד מס' 1112</w:t>
        </w:r>
      </w:hyperlink>
      <w:r>
        <w:rPr>
          <w:rFonts w:cs="FrankRuehl" w:hint="cs"/>
          <w:rtl/>
        </w:rPr>
        <w:t xml:space="preserve"> מיום 21.3.1984 עמ' 90 (</w:t>
      </w:r>
      <w:hyperlink r:id="rId14" w:history="1">
        <w:r>
          <w:rPr>
            <w:rStyle w:val="Hyperlink"/>
            <w:rFonts w:cs="FrankRuehl" w:hint="cs"/>
            <w:rtl/>
          </w:rPr>
          <w:t>ה"ח תשמ"ד מס' 1667</w:t>
        </w:r>
      </w:hyperlink>
      <w:r>
        <w:rPr>
          <w:rFonts w:cs="FrankRuehl" w:hint="cs"/>
          <w:rtl/>
        </w:rPr>
        <w:t xml:space="preserve"> עמ' 175) </w:t>
      </w:r>
      <w:r>
        <w:rPr>
          <w:rFonts w:cs="FrankRuehl"/>
          <w:rtl/>
        </w:rPr>
        <w:t>–</w:t>
      </w:r>
      <w:r>
        <w:rPr>
          <w:rFonts w:cs="FrankRuehl" w:hint="cs"/>
          <w:rtl/>
        </w:rPr>
        <w:t xml:space="preserve"> תיקון מס' 7.</w:t>
      </w:r>
    </w:p>
    <w:p w14:paraId="53CEEB1A"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שמ"ח מס' 1241</w:t>
        </w:r>
      </w:hyperlink>
      <w:r>
        <w:rPr>
          <w:rFonts w:cs="FrankRuehl" w:hint="cs"/>
          <w:rtl/>
        </w:rPr>
        <w:t xml:space="preserve"> מיום 9</w:t>
      </w:r>
      <w:r>
        <w:rPr>
          <w:rFonts w:cs="FrankRuehl"/>
          <w:rtl/>
        </w:rPr>
        <w:t xml:space="preserve">.3.1988 </w:t>
      </w:r>
      <w:r>
        <w:rPr>
          <w:rFonts w:cs="FrankRuehl" w:hint="cs"/>
          <w:rtl/>
        </w:rPr>
        <w:t>עמ' 45 (</w:t>
      </w:r>
      <w:hyperlink r:id="rId16" w:history="1">
        <w:r>
          <w:rPr>
            <w:rStyle w:val="Hyperlink"/>
            <w:rFonts w:cs="FrankRuehl"/>
            <w:rtl/>
          </w:rPr>
          <w:t>ה</w:t>
        </w:r>
        <w:r>
          <w:rPr>
            <w:rStyle w:val="Hyperlink"/>
            <w:rFonts w:cs="FrankRuehl" w:hint="cs"/>
            <w:rtl/>
          </w:rPr>
          <w:t xml:space="preserve">"ח </w:t>
        </w:r>
        <w:r>
          <w:rPr>
            <w:rStyle w:val="Hyperlink"/>
            <w:rFonts w:cs="FrankRuehl"/>
            <w:rtl/>
          </w:rPr>
          <w:t>תשמ"</w:t>
        </w:r>
        <w:r>
          <w:rPr>
            <w:rStyle w:val="Hyperlink"/>
            <w:rFonts w:cs="FrankRuehl" w:hint="cs"/>
            <w:rtl/>
          </w:rPr>
          <w:t>ו מס' 1799</w:t>
        </w:r>
      </w:hyperlink>
      <w:r>
        <w:rPr>
          <w:rFonts w:cs="FrankRuehl" w:hint="cs"/>
          <w:rtl/>
        </w:rPr>
        <w:t xml:space="preserve"> עמ' 326) </w:t>
      </w:r>
      <w:r>
        <w:rPr>
          <w:rFonts w:cs="FrankRuehl"/>
          <w:rtl/>
        </w:rPr>
        <w:t>–</w:t>
      </w:r>
      <w:r>
        <w:rPr>
          <w:rFonts w:cs="FrankRuehl" w:hint="cs"/>
          <w:rtl/>
        </w:rPr>
        <w:t xml:space="preserve"> תיקון מס' 8.</w:t>
      </w:r>
    </w:p>
    <w:p w14:paraId="441E2554"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שמ"ח מס' 1262</w:t>
        </w:r>
      </w:hyperlink>
      <w:r>
        <w:rPr>
          <w:rFonts w:cs="FrankRuehl" w:hint="cs"/>
          <w:rtl/>
        </w:rPr>
        <w:t xml:space="preserve"> מיום 27.7.1988 עמ' 228 (</w:t>
      </w:r>
      <w:hyperlink r:id="rId18" w:history="1">
        <w:r>
          <w:rPr>
            <w:rStyle w:val="Hyperlink"/>
            <w:rFonts w:cs="FrankRuehl" w:hint="cs"/>
            <w:rtl/>
          </w:rPr>
          <w:t>ה"ח תשמ"ז מס' 1827</w:t>
        </w:r>
      </w:hyperlink>
      <w:r>
        <w:rPr>
          <w:rFonts w:cs="FrankRuehl" w:hint="cs"/>
          <w:rtl/>
        </w:rPr>
        <w:t xml:space="preserve"> עמ' 230) </w:t>
      </w:r>
      <w:r>
        <w:rPr>
          <w:rFonts w:cs="FrankRuehl"/>
          <w:rtl/>
        </w:rPr>
        <w:t>–</w:t>
      </w:r>
      <w:r>
        <w:rPr>
          <w:rFonts w:cs="FrankRuehl" w:hint="cs"/>
          <w:rtl/>
        </w:rPr>
        <w:t xml:space="preserve"> תיקון מס' 9; תחילתו שישה חודשים מיום פרסומו ור' סעיפים 15, 16 לענין תחולה ותוקף.</w:t>
      </w:r>
    </w:p>
    <w:p w14:paraId="538ADC09"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שמ"ט מס' 1277</w:t>
        </w:r>
      </w:hyperlink>
      <w:r>
        <w:rPr>
          <w:rFonts w:cs="FrankRuehl"/>
          <w:rtl/>
        </w:rPr>
        <w:t xml:space="preserve"> מ</w:t>
      </w:r>
      <w:r>
        <w:rPr>
          <w:rFonts w:cs="FrankRuehl" w:hint="cs"/>
          <w:rtl/>
        </w:rPr>
        <w:t>יום 14.6.1989 עמ' 60 (</w:t>
      </w:r>
      <w:hyperlink r:id="rId20" w:history="1">
        <w:r>
          <w:rPr>
            <w:rStyle w:val="Hyperlink"/>
            <w:rFonts w:cs="FrankRuehl" w:hint="cs"/>
            <w:rtl/>
          </w:rPr>
          <w:t>ה"ח תשמ"ז מס' 1833</w:t>
        </w:r>
      </w:hyperlink>
      <w:r>
        <w:rPr>
          <w:rFonts w:cs="FrankRuehl" w:hint="cs"/>
          <w:rtl/>
        </w:rPr>
        <w:t xml:space="preserve"> עמ' 253</w:t>
      </w:r>
      <w:r>
        <w:rPr>
          <w:rFonts w:cs="FrankRuehl"/>
          <w:rtl/>
        </w:rPr>
        <w:t>) –</w:t>
      </w:r>
      <w:r>
        <w:rPr>
          <w:rFonts w:cs="FrankRuehl" w:hint="cs"/>
          <w:rtl/>
        </w:rPr>
        <w:t xml:space="preserve"> תיקון מס' 10. ת"ט </w:t>
      </w:r>
      <w:hyperlink r:id="rId21"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שמ"ט מס' 1279</w:t>
        </w:r>
      </w:hyperlink>
      <w:r>
        <w:rPr>
          <w:rFonts w:cs="FrankRuehl" w:hint="cs"/>
          <w:rtl/>
        </w:rPr>
        <w:t xml:space="preserve"> מיום 13.7.1989 עמ' 66.</w:t>
      </w:r>
    </w:p>
    <w:p w14:paraId="11281AEA"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שמ"ט מס' 1280</w:t>
        </w:r>
      </w:hyperlink>
      <w:r>
        <w:rPr>
          <w:rFonts w:cs="FrankRuehl" w:hint="cs"/>
          <w:rtl/>
        </w:rPr>
        <w:t xml:space="preserve"> מיום 20.7.1989 עמ' 68 (</w:t>
      </w:r>
      <w:hyperlink r:id="rId23" w:history="1">
        <w:r>
          <w:rPr>
            <w:rStyle w:val="Hyperlink"/>
            <w:rFonts w:cs="FrankRuehl" w:hint="cs"/>
            <w:rtl/>
          </w:rPr>
          <w:t>ה"ח תשמ"ז מס' 1834</w:t>
        </w:r>
      </w:hyperlink>
      <w:r>
        <w:rPr>
          <w:rFonts w:cs="FrankRuehl" w:hint="cs"/>
          <w:rtl/>
        </w:rPr>
        <w:t xml:space="preserve"> עמ' 258) </w:t>
      </w:r>
      <w:r>
        <w:rPr>
          <w:rFonts w:cs="FrankRuehl"/>
          <w:rtl/>
        </w:rPr>
        <w:t>–</w:t>
      </w:r>
      <w:r>
        <w:rPr>
          <w:rFonts w:cs="FrankRuehl" w:hint="cs"/>
          <w:rtl/>
        </w:rPr>
        <w:t xml:space="preserve"> תיקון מס' 11.</w:t>
      </w:r>
    </w:p>
    <w:p w14:paraId="4A9D4E16"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שנ</w:t>
        </w:r>
        <w:r>
          <w:rPr>
            <w:rStyle w:val="Hyperlink"/>
            <w:rFonts w:cs="FrankRuehl"/>
            <w:rtl/>
          </w:rPr>
          <w:t>"א</w:t>
        </w:r>
        <w:r>
          <w:rPr>
            <w:rStyle w:val="Hyperlink"/>
            <w:rFonts w:cs="FrankRuehl" w:hint="cs"/>
            <w:rtl/>
          </w:rPr>
          <w:t xml:space="preserve"> מס' 1339</w:t>
        </w:r>
      </w:hyperlink>
      <w:r>
        <w:rPr>
          <w:rFonts w:cs="FrankRuehl" w:hint="cs"/>
          <w:rtl/>
        </w:rPr>
        <w:t xml:space="preserve"> מיום 8.1.1991 עמ' 67  (</w:t>
      </w:r>
      <w:hyperlink r:id="rId25" w:history="1">
        <w:r>
          <w:rPr>
            <w:rStyle w:val="Hyperlink"/>
            <w:rFonts w:cs="FrankRuehl" w:hint="cs"/>
            <w:rtl/>
          </w:rPr>
          <w:t>ה"ח תש"ן מס' 2005</w:t>
        </w:r>
      </w:hyperlink>
      <w:r>
        <w:rPr>
          <w:rFonts w:cs="FrankRuehl" w:hint="cs"/>
          <w:rtl/>
        </w:rPr>
        <w:t xml:space="preserve"> עמ' 240) </w:t>
      </w:r>
      <w:r>
        <w:rPr>
          <w:rFonts w:cs="FrankRuehl"/>
          <w:rtl/>
        </w:rPr>
        <w:t>–</w:t>
      </w:r>
      <w:r>
        <w:rPr>
          <w:rFonts w:cs="FrankRuehl" w:hint="cs"/>
          <w:rtl/>
        </w:rPr>
        <w:t xml:space="preserve"> תיקון מס' 12 בסע</w:t>
      </w:r>
      <w:r>
        <w:rPr>
          <w:rFonts w:cs="FrankRuehl"/>
          <w:rtl/>
        </w:rPr>
        <w:t>י</w:t>
      </w:r>
      <w:r>
        <w:rPr>
          <w:rFonts w:cs="FrankRuehl" w:hint="cs"/>
          <w:rtl/>
        </w:rPr>
        <w:t>ף 48 לחוק טי</w:t>
      </w:r>
      <w:r>
        <w:rPr>
          <w:rFonts w:cs="FrankRuehl"/>
          <w:rtl/>
        </w:rPr>
        <w:t>פ</w:t>
      </w:r>
      <w:r>
        <w:rPr>
          <w:rFonts w:cs="FrankRuehl" w:hint="cs"/>
          <w:rtl/>
        </w:rPr>
        <w:t xml:space="preserve">ול </w:t>
      </w:r>
      <w:r>
        <w:rPr>
          <w:rFonts w:cs="FrankRuehl"/>
          <w:rtl/>
        </w:rPr>
        <w:t>ב</w:t>
      </w:r>
      <w:r>
        <w:rPr>
          <w:rFonts w:cs="FrankRuehl" w:hint="cs"/>
          <w:rtl/>
        </w:rPr>
        <w:t>חולי נפש, תשנ"א-1991; תחילתו 90 ימים מיום פרסומו.</w:t>
      </w:r>
    </w:p>
    <w:p w14:paraId="0FC97BFC"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שנ"ג מס' 1418</w:t>
        </w:r>
      </w:hyperlink>
      <w:r>
        <w:rPr>
          <w:rFonts w:cs="FrankRuehl" w:hint="cs"/>
          <w:rtl/>
        </w:rPr>
        <w:t xml:space="preserve"> מיום 31.3.1993 עמ' 103 (</w:t>
      </w:r>
      <w:hyperlink r:id="rId27" w:history="1">
        <w:r>
          <w:rPr>
            <w:rStyle w:val="Hyperlink"/>
            <w:rFonts w:cs="FrankRuehl" w:hint="cs"/>
            <w:rtl/>
          </w:rPr>
          <w:t>ה"ח תשנ"ג מס' 2166</w:t>
        </w:r>
      </w:hyperlink>
      <w:r>
        <w:rPr>
          <w:rFonts w:cs="FrankRuehl" w:hint="cs"/>
          <w:rtl/>
        </w:rPr>
        <w:t xml:space="preserve"> עמ' 86) </w:t>
      </w:r>
      <w:r>
        <w:rPr>
          <w:rFonts w:cs="FrankRuehl"/>
          <w:rtl/>
        </w:rPr>
        <w:t>–</w:t>
      </w:r>
      <w:r>
        <w:rPr>
          <w:rFonts w:cs="FrankRuehl" w:hint="cs"/>
          <w:rtl/>
        </w:rPr>
        <w:t xml:space="preserve"> תיקון מס' 13 (שחרור מינהלי) תשנ"ג-1993; </w:t>
      </w:r>
      <w:r>
        <w:rPr>
          <w:rFonts w:cs="FrankRuehl"/>
          <w:rtl/>
        </w:rPr>
        <w:t>ת</w:t>
      </w:r>
      <w:r>
        <w:rPr>
          <w:rFonts w:cs="FrankRuehl" w:hint="cs"/>
          <w:rtl/>
        </w:rPr>
        <w:t>ח</w:t>
      </w:r>
      <w:r>
        <w:rPr>
          <w:rFonts w:cs="FrankRuehl"/>
          <w:rtl/>
        </w:rPr>
        <w:t>י</w:t>
      </w:r>
      <w:r>
        <w:rPr>
          <w:rFonts w:cs="FrankRuehl" w:hint="cs"/>
          <w:rtl/>
        </w:rPr>
        <w:t>לתו ביום 1.4.199</w:t>
      </w:r>
      <w:r>
        <w:rPr>
          <w:rFonts w:cs="FrankRuehl"/>
          <w:rtl/>
        </w:rPr>
        <w:t>3.</w:t>
      </w:r>
    </w:p>
    <w:p w14:paraId="3FA62BCB"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שנ"ג מס' 1426</w:t>
        </w:r>
      </w:hyperlink>
      <w:r>
        <w:rPr>
          <w:rFonts w:cs="FrankRuehl" w:hint="cs"/>
          <w:rtl/>
        </w:rPr>
        <w:t xml:space="preserve"> מיום 15.7.1993 עמ' 126 (</w:t>
      </w:r>
      <w:hyperlink r:id="rId29" w:history="1">
        <w:r>
          <w:rPr>
            <w:rStyle w:val="Hyperlink"/>
            <w:rFonts w:cs="FrankRuehl" w:hint="cs"/>
            <w:rtl/>
          </w:rPr>
          <w:t xml:space="preserve">ה"ח </w:t>
        </w:r>
        <w:r>
          <w:rPr>
            <w:rStyle w:val="Hyperlink"/>
            <w:rFonts w:cs="FrankRuehl"/>
            <w:rtl/>
          </w:rPr>
          <w:t>ת</w:t>
        </w:r>
        <w:r>
          <w:rPr>
            <w:rStyle w:val="Hyperlink"/>
            <w:rFonts w:cs="FrankRuehl" w:hint="cs"/>
            <w:rtl/>
          </w:rPr>
          <w:t>שנ"</w:t>
        </w:r>
        <w:r>
          <w:rPr>
            <w:rStyle w:val="Hyperlink"/>
            <w:rFonts w:cs="FrankRuehl"/>
            <w:rtl/>
          </w:rPr>
          <w:t>ג</w:t>
        </w:r>
        <w:r>
          <w:rPr>
            <w:rStyle w:val="Hyperlink"/>
            <w:rFonts w:cs="FrankRuehl" w:hint="cs"/>
            <w:rtl/>
          </w:rPr>
          <w:t xml:space="preserve"> מס' 2183</w:t>
        </w:r>
      </w:hyperlink>
      <w:r>
        <w:rPr>
          <w:rFonts w:cs="FrankRuehl" w:hint="cs"/>
          <w:rtl/>
        </w:rPr>
        <w:t xml:space="preserve"> עמ' 1</w:t>
      </w:r>
      <w:r>
        <w:rPr>
          <w:rFonts w:cs="FrankRuehl"/>
          <w:rtl/>
        </w:rPr>
        <w:t>77) –</w:t>
      </w:r>
      <w:r>
        <w:rPr>
          <w:rFonts w:cs="FrankRuehl" w:hint="cs"/>
          <w:rtl/>
        </w:rPr>
        <w:t xml:space="preserve"> תיקון מס' 14.</w:t>
      </w:r>
    </w:p>
    <w:p w14:paraId="64EADBE4"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שנ"ו מס' 1573</w:t>
        </w:r>
      </w:hyperlink>
      <w:r>
        <w:rPr>
          <w:rFonts w:cs="FrankRuehl" w:hint="cs"/>
          <w:rtl/>
        </w:rPr>
        <w:t xml:space="preserve"> מיום 8.3.1996 עמ' 142 (</w:t>
      </w:r>
      <w:hyperlink r:id="rId31" w:history="1">
        <w:r>
          <w:rPr>
            <w:rStyle w:val="Hyperlink"/>
            <w:rFonts w:cs="FrankRuehl" w:hint="cs"/>
            <w:rtl/>
          </w:rPr>
          <w:t>ה"ח תשנ"ה מס' 2344</w:t>
        </w:r>
      </w:hyperlink>
      <w:r>
        <w:rPr>
          <w:rFonts w:cs="FrankRuehl" w:hint="cs"/>
          <w:rtl/>
        </w:rPr>
        <w:t xml:space="preserve"> עמ' 210, </w:t>
      </w:r>
      <w:hyperlink r:id="rId32" w:history="1">
        <w:r>
          <w:rPr>
            <w:rStyle w:val="Hyperlink"/>
            <w:rFonts w:cs="FrankRuehl" w:hint="cs"/>
            <w:rtl/>
          </w:rPr>
          <w:t>ה"ח תשנ"ו מס' 2459</w:t>
        </w:r>
      </w:hyperlink>
      <w:r>
        <w:rPr>
          <w:rFonts w:cs="FrankRuehl" w:hint="cs"/>
          <w:rtl/>
        </w:rPr>
        <w:t xml:space="preserve"> עמ' 274) </w:t>
      </w:r>
      <w:r>
        <w:rPr>
          <w:rFonts w:cs="FrankRuehl"/>
          <w:rtl/>
        </w:rPr>
        <w:t>–</w:t>
      </w:r>
      <w:r>
        <w:rPr>
          <w:rFonts w:cs="FrankRuehl" w:hint="cs"/>
          <w:rtl/>
        </w:rPr>
        <w:t xml:space="preserve"> תיקון מס' 15 בסע</w:t>
      </w:r>
      <w:r>
        <w:rPr>
          <w:rFonts w:cs="FrankRuehl"/>
          <w:rtl/>
        </w:rPr>
        <w:t>י</w:t>
      </w:r>
      <w:r>
        <w:rPr>
          <w:rFonts w:cs="FrankRuehl" w:hint="cs"/>
          <w:rtl/>
        </w:rPr>
        <w:t xml:space="preserve">ף 17 לחוק סדר הדין הפלילי (סמכויות אכיפה </w:t>
      </w:r>
      <w:r>
        <w:rPr>
          <w:rFonts w:cs="FrankRuehl"/>
          <w:rtl/>
        </w:rPr>
        <w:t>–</w:t>
      </w:r>
      <w:r>
        <w:rPr>
          <w:rFonts w:cs="FrankRuehl" w:hint="cs"/>
          <w:rtl/>
        </w:rPr>
        <w:t xml:space="preserve"> חי</w:t>
      </w:r>
      <w:r>
        <w:rPr>
          <w:rFonts w:cs="FrankRuehl"/>
          <w:rtl/>
        </w:rPr>
        <w:t>פ</w:t>
      </w:r>
      <w:r>
        <w:rPr>
          <w:rFonts w:cs="FrankRuehl" w:hint="cs"/>
          <w:rtl/>
        </w:rPr>
        <w:t xml:space="preserve">וש בגוף החשוד), תשנ"ו-1996. ת"ט דפוס </w:t>
      </w:r>
      <w:hyperlink r:id="rId33"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שנ"ו מס' 1600</w:t>
        </w:r>
      </w:hyperlink>
      <w:r>
        <w:rPr>
          <w:rFonts w:cs="FrankRuehl" w:hint="cs"/>
          <w:rtl/>
        </w:rPr>
        <w:t xml:space="preserve"> מיום 1</w:t>
      </w:r>
      <w:r>
        <w:rPr>
          <w:rFonts w:cs="FrankRuehl"/>
          <w:rtl/>
        </w:rPr>
        <w:t xml:space="preserve">0.9.1996 </w:t>
      </w:r>
      <w:r>
        <w:rPr>
          <w:rFonts w:cs="FrankRuehl" w:hint="cs"/>
          <w:rtl/>
        </w:rPr>
        <w:t xml:space="preserve">עמ' 387 </w:t>
      </w:r>
      <w:r>
        <w:rPr>
          <w:rFonts w:cs="FrankRuehl"/>
          <w:rtl/>
        </w:rPr>
        <w:t>–</w:t>
      </w:r>
      <w:r>
        <w:rPr>
          <w:rFonts w:cs="FrankRuehl" w:hint="cs"/>
          <w:rtl/>
        </w:rPr>
        <w:t xml:space="preserve"> פריט 10.</w:t>
      </w:r>
    </w:p>
    <w:p w14:paraId="2102AF2B"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שנ"ז מס' 1621</w:t>
        </w:r>
      </w:hyperlink>
      <w:r>
        <w:rPr>
          <w:rFonts w:cs="FrankRuehl" w:hint="cs"/>
          <w:rtl/>
        </w:rPr>
        <w:t xml:space="preserve"> מיום 10.4.1997 עמ' 126 (</w:t>
      </w:r>
      <w:hyperlink r:id="rId35" w:history="1">
        <w:r>
          <w:rPr>
            <w:rStyle w:val="Hyperlink"/>
            <w:rFonts w:cs="FrankRuehl" w:hint="cs"/>
            <w:rtl/>
          </w:rPr>
          <w:t>ה"ח תשנ"ה מס' 2366</w:t>
        </w:r>
      </w:hyperlink>
      <w:r>
        <w:rPr>
          <w:rFonts w:cs="FrankRuehl" w:hint="cs"/>
          <w:rtl/>
        </w:rPr>
        <w:t xml:space="preserve"> עמ' 306) </w:t>
      </w:r>
      <w:r>
        <w:rPr>
          <w:rFonts w:cs="FrankRuehl"/>
          <w:rtl/>
        </w:rPr>
        <w:t>–</w:t>
      </w:r>
      <w:r>
        <w:rPr>
          <w:rFonts w:cs="FrankRuehl" w:hint="cs"/>
          <w:rtl/>
        </w:rPr>
        <w:t xml:space="preserve"> תיקון מס' 16 בסעיף 19 לחוק סדר הדין הפלילי (סמכויות אכיפה </w:t>
      </w:r>
      <w:r>
        <w:rPr>
          <w:rFonts w:cs="FrankRuehl"/>
          <w:rtl/>
        </w:rPr>
        <w:t>–</w:t>
      </w:r>
      <w:r>
        <w:rPr>
          <w:rFonts w:cs="FrankRuehl" w:hint="cs"/>
          <w:rtl/>
        </w:rPr>
        <w:t xml:space="preserve"> מע</w:t>
      </w:r>
      <w:r>
        <w:rPr>
          <w:rFonts w:cs="FrankRuehl"/>
          <w:rtl/>
        </w:rPr>
        <w:t>צ</w:t>
      </w:r>
      <w:r>
        <w:rPr>
          <w:rFonts w:cs="FrankRuehl" w:hint="cs"/>
          <w:rtl/>
        </w:rPr>
        <w:t>רים) (תיק</w:t>
      </w:r>
      <w:r>
        <w:rPr>
          <w:rFonts w:cs="FrankRuehl"/>
          <w:rtl/>
        </w:rPr>
        <w:t>ו</w:t>
      </w:r>
      <w:r>
        <w:rPr>
          <w:rFonts w:cs="FrankRuehl" w:hint="cs"/>
          <w:rtl/>
        </w:rPr>
        <w:t>ן), תשנ"ז-1997; תחילתו ביום 12.5.1997.</w:t>
      </w:r>
    </w:p>
    <w:p w14:paraId="7F06C954"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6"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שנ</w:t>
        </w:r>
        <w:r>
          <w:rPr>
            <w:rStyle w:val="Hyperlink"/>
            <w:rFonts w:cs="FrankRuehl"/>
            <w:rtl/>
          </w:rPr>
          <w:t>"</w:t>
        </w:r>
        <w:r>
          <w:rPr>
            <w:rStyle w:val="Hyperlink"/>
            <w:rFonts w:cs="FrankRuehl" w:hint="cs"/>
            <w:rtl/>
          </w:rPr>
          <w:t>ח מ</w:t>
        </w:r>
        <w:r>
          <w:rPr>
            <w:rStyle w:val="Hyperlink"/>
            <w:rFonts w:cs="FrankRuehl"/>
            <w:rtl/>
          </w:rPr>
          <w:t>ס</w:t>
        </w:r>
        <w:r>
          <w:rPr>
            <w:rStyle w:val="Hyperlink"/>
            <w:rFonts w:cs="FrankRuehl" w:hint="cs"/>
            <w:rtl/>
          </w:rPr>
          <w:t>' 1665</w:t>
        </w:r>
      </w:hyperlink>
      <w:r>
        <w:rPr>
          <w:rFonts w:cs="FrankRuehl" w:hint="cs"/>
          <w:rtl/>
        </w:rPr>
        <w:t xml:space="preserve"> מיום 1.4</w:t>
      </w:r>
      <w:r>
        <w:rPr>
          <w:rFonts w:cs="FrankRuehl"/>
          <w:rtl/>
        </w:rPr>
        <w:t>.1998 עמ' 196 (</w:t>
      </w:r>
      <w:hyperlink r:id="rId37" w:history="1">
        <w:r>
          <w:rPr>
            <w:rStyle w:val="Hyperlink"/>
            <w:rFonts w:cs="FrankRuehl" w:hint="cs"/>
            <w:rtl/>
          </w:rPr>
          <w:t>ה"ח תשנ"ז מס' 2617</w:t>
        </w:r>
      </w:hyperlink>
      <w:r>
        <w:rPr>
          <w:rFonts w:cs="FrankRuehl" w:hint="cs"/>
          <w:rtl/>
        </w:rPr>
        <w:t xml:space="preserve"> עמ' 338) </w:t>
      </w:r>
      <w:r>
        <w:rPr>
          <w:rFonts w:cs="FrankRuehl"/>
          <w:rtl/>
        </w:rPr>
        <w:t>–</w:t>
      </w:r>
      <w:r>
        <w:rPr>
          <w:rFonts w:cs="FrankRuehl" w:hint="cs"/>
          <w:rtl/>
        </w:rPr>
        <w:t xml:space="preserve"> תיקון מס' 17; ר' סעיף 7 לענין הוראת מעבר.</w:t>
      </w:r>
    </w:p>
    <w:p w14:paraId="42668B02"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ש"ס מס' 1752</w:t>
        </w:r>
      </w:hyperlink>
      <w:r>
        <w:rPr>
          <w:rFonts w:cs="FrankRuehl" w:hint="cs"/>
          <w:rtl/>
        </w:rPr>
        <w:t xml:space="preserve"> מיום 13.8.2000 עמ' 284 (</w:t>
      </w:r>
      <w:hyperlink r:id="rId39" w:history="1">
        <w:r>
          <w:rPr>
            <w:rStyle w:val="Hyperlink"/>
            <w:rFonts w:cs="FrankRuehl" w:hint="cs"/>
            <w:rtl/>
          </w:rPr>
          <w:t>ה"ח תש"ס מס' 2847</w:t>
        </w:r>
      </w:hyperlink>
      <w:r>
        <w:rPr>
          <w:rFonts w:cs="FrankRuehl" w:hint="cs"/>
          <w:rtl/>
        </w:rPr>
        <w:t xml:space="preserve"> עמ' 236) </w:t>
      </w:r>
      <w:r>
        <w:rPr>
          <w:rFonts w:cs="FrankRuehl"/>
          <w:rtl/>
        </w:rPr>
        <w:t>–</w:t>
      </w:r>
      <w:r>
        <w:rPr>
          <w:rFonts w:cs="FrankRuehl" w:hint="cs"/>
          <w:rtl/>
        </w:rPr>
        <w:t xml:space="preserve"> תיקון מס' 18; ר' סעיף 3 לענין תחולה.</w:t>
      </w:r>
    </w:p>
    <w:p w14:paraId="72EFB05A"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0"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שס"א מס' 1775</w:t>
        </w:r>
      </w:hyperlink>
      <w:r>
        <w:rPr>
          <w:rFonts w:cs="FrankRuehl" w:hint="cs"/>
          <w:rtl/>
        </w:rPr>
        <w:t xml:space="preserve"> מיום 15.2.2001 עמ' 139 (</w:t>
      </w:r>
      <w:hyperlink r:id="rId41" w:history="1">
        <w:r>
          <w:rPr>
            <w:rStyle w:val="Hyperlink"/>
            <w:rFonts w:cs="FrankRuehl" w:hint="cs"/>
            <w:rtl/>
          </w:rPr>
          <w:t>ה"ח תשנ"ח מס' 2734</w:t>
        </w:r>
      </w:hyperlink>
      <w:r>
        <w:rPr>
          <w:rFonts w:cs="FrankRuehl" w:hint="cs"/>
          <w:rtl/>
        </w:rPr>
        <w:t xml:space="preserve"> עמ' 448) </w:t>
      </w:r>
      <w:r>
        <w:rPr>
          <w:rFonts w:cs="FrankRuehl"/>
          <w:rtl/>
        </w:rPr>
        <w:t>–</w:t>
      </w:r>
      <w:r>
        <w:rPr>
          <w:rFonts w:cs="FrankRuehl" w:hint="cs"/>
          <w:rtl/>
        </w:rPr>
        <w:t xml:space="preserve"> תיקון מס' 19 בסע</w:t>
      </w:r>
      <w:r>
        <w:rPr>
          <w:rFonts w:cs="FrankRuehl"/>
          <w:rtl/>
        </w:rPr>
        <w:t>י</w:t>
      </w:r>
      <w:r>
        <w:rPr>
          <w:rFonts w:cs="FrankRuehl" w:hint="cs"/>
          <w:rtl/>
        </w:rPr>
        <w:t>ף 2 לחוק לשחרור מוקדם של אסירים (תי</w:t>
      </w:r>
      <w:r>
        <w:rPr>
          <w:rFonts w:cs="FrankRuehl"/>
          <w:rtl/>
        </w:rPr>
        <w:t>ק</w:t>
      </w:r>
      <w:r>
        <w:rPr>
          <w:rFonts w:cs="FrankRuehl" w:hint="cs"/>
          <w:rtl/>
        </w:rPr>
        <w:t>וני</w:t>
      </w:r>
      <w:r>
        <w:rPr>
          <w:rFonts w:cs="FrankRuehl"/>
          <w:rtl/>
        </w:rPr>
        <w:t xml:space="preserve"> </w:t>
      </w:r>
      <w:r>
        <w:rPr>
          <w:rFonts w:cs="FrankRuehl" w:hint="cs"/>
          <w:rtl/>
        </w:rPr>
        <w:t>חקיקה)</w:t>
      </w:r>
      <w:r>
        <w:rPr>
          <w:rFonts w:cs="FrankRuehl"/>
          <w:rtl/>
        </w:rPr>
        <w:t>, ת</w:t>
      </w:r>
      <w:r>
        <w:rPr>
          <w:rFonts w:cs="FrankRuehl" w:hint="cs"/>
          <w:rtl/>
        </w:rPr>
        <w:t>שס"א-2001; תחילתו 14 ימים מיום פרסומו ור' סעיף 5 לענין תחולה.</w:t>
      </w:r>
    </w:p>
    <w:p w14:paraId="704D6AB9"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2"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שס"א מס' 1791</w:t>
        </w:r>
      </w:hyperlink>
      <w:r>
        <w:rPr>
          <w:rFonts w:cs="FrankRuehl" w:hint="cs"/>
          <w:rtl/>
        </w:rPr>
        <w:t xml:space="preserve"> מיום 4.6.2001 עמ' 392 (</w:t>
      </w:r>
      <w:hyperlink r:id="rId43" w:history="1">
        <w:r>
          <w:rPr>
            <w:rStyle w:val="Hyperlink"/>
            <w:rFonts w:cs="FrankRuehl" w:hint="cs"/>
            <w:rtl/>
          </w:rPr>
          <w:t>ה"ח תשס"א מס' 2934</w:t>
        </w:r>
      </w:hyperlink>
      <w:r>
        <w:rPr>
          <w:rFonts w:cs="FrankRuehl" w:hint="cs"/>
          <w:rtl/>
        </w:rPr>
        <w:t xml:space="preserve"> עמ' 132) </w:t>
      </w:r>
      <w:r>
        <w:rPr>
          <w:rFonts w:cs="FrankRuehl"/>
          <w:rtl/>
        </w:rPr>
        <w:t>–</w:t>
      </w:r>
      <w:r>
        <w:rPr>
          <w:rFonts w:cs="FrankRuehl" w:hint="cs"/>
          <w:rtl/>
        </w:rPr>
        <w:t xml:space="preserve"> תיקון מס' 20; תחילתו 30 יום מיום פרסומו ור' סעיף 3 לענין תחולה.</w:t>
      </w:r>
    </w:p>
    <w:p w14:paraId="65042920"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4"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שס"א מס' 1795</w:t>
        </w:r>
      </w:hyperlink>
      <w:r>
        <w:rPr>
          <w:rFonts w:cs="FrankRuehl" w:hint="cs"/>
          <w:rtl/>
        </w:rPr>
        <w:t xml:space="preserve"> מיום 20.6.2001 עמ' 420 (</w:t>
      </w:r>
      <w:hyperlink r:id="rId45" w:history="1">
        <w:r>
          <w:rPr>
            <w:rStyle w:val="Hyperlink"/>
            <w:rFonts w:cs="FrankRuehl" w:hint="cs"/>
            <w:rtl/>
          </w:rPr>
          <w:t>ה"ח תשס"א מס' 2979</w:t>
        </w:r>
      </w:hyperlink>
      <w:r>
        <w:rPr>
          <w:rFonts w:cs="FrankRuehl" w:hint="cs"/>
          <w:rtl/>
        </w:rPr>
        <w:t xml:space="preserve"> עמ' 518) </w:t>
      </w:r>
      <w:r>
        <w:rPr>
          <w:rFonts w:cs="FrankRuehl"/>
          <w:rtl/>
        </w:rPr>
        <w:t>–</w:t>
      </w:r>
      <w:r>
        <w:rPr>
          <w:rFonts w:cs="FrankRuehl" w:hint="cs"/>
          <w:rtl/>
        </w:rPr>
        <w:t xml:space="preserve"> תיקון מס' 2</w:t>
      </w:r>
      <w:r>
        <w:rPr>
          <w:rFonts w:cs="FrankRuehl"/>
          <w:rtl/>
        </w:rPr>
        <w:t>1</w:t>
      </w:r>
      <w:r>
        <w:rPr>
          <w:rFonts w:cs="FrankRuehl" w:hint="cs"/>
          <w:rtl/>
        </w:rPr>
        <w:t xml:space="preserve"> בסע</w:t>
      </w:r>
      <w:r>
        <w:rPr>
          <w:rFonts w:cs="FrankRuehl"/>
          <w:rtl/>
        </w:rPr>
        <w:t>י</w:t>
      </w:r>
      <w:r>
        <w:rPr>
          <w:rFonts w:cs="FrankRuehl" w:hint="cs"/>
          <w:rtl/>
        </w:rPr>
        <w:t>ף</w:t>
      </w:r>
      <w:r>
        <w:rPr>
          <w:rFonts w:cs="FrankRuehl"/>
          <w:rtl/>
        </w:rPr>
        <w:t xml:space="preserve"> 39 לחו</w:t>
      </w:r>
      <w:r>
        <w:rPr>
          <w:rFonts w:cs="FrankRuehl" w:hint="cs"/>
          <w:rtl/>
        </w:rPr>
        <w:t>ק שחרור על-תנאי ממאסר, תשס"א-2001; תחילתו ביום 1.1.2002 ור' סעיפים 47, 48 לענין הוראות מעבר.</w:t>
      </w:r>
    </w:p>
    <w:p w14:paraId="6BAA9C72"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6"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שס"א מס' 1796</w:t>
        </w:r>
      </w:hyperlink>
      <w:r>
        <w:rPr>
          <w:rFonts w:cs="FrankRuehl" w:hint="cs"/>
          <w:rtl/>
        </w:rPr>
        <w:t xml:space="preserve"> מיום 24.6.2001 עמ' 426 (</w:t>
      </w:r>
      <w:hyperlink r:id="rId47" w:history="1">
        <w:r>
          <w:rPr>
            <w:rStyle w:val="Hyperlink"/>
            <w:rFonts w:cs="FrankRuehl" w:hint="cs"/>
            <w:rtl/>
          </w:rPr>
          <w:t>ה"ח תשס"א מס' 3002</w:t>
        </w:r>
      </w:hyperlink>
      <w:r>
        <w:rPr>
          <w:rFonts w:cs="FrankRuehl" w:hint="cs"/>
          <w:rtl/>
        </w:rPr>
        <w:t xml:space="preserve"> עמ' 626) </w:t>
      </w:r>
      <w:r>
        <w:rPr>
          <w:rFonts w:cs="FrankRuehl"/>
          <w:rtl/>
        </w:rPr>
        <w:t>–</w:t>
      </w:r>
      <w:r>
        <w:rPr>
          <w:rFonts w:cs="FrankRuehl" w:hint="cs"/>
          <w:rtl/>
        </w:rPr>
        <w:t xml:space="preserve"> תיקון מס' 22 בסע</w:t>
      </w:r>
      <w:r>
        <w:rPr>
          <w:rFonts w:cs="FrankRuehl"/>
          <w:rtl/>
        </w:rPr>
        <w:t>י</w:t>
      </w:r>
      <w:r>
        <w:rPr>
          <w:rFonts w:cs="FrankRuehl" w:hint="cs"/>
          <w:rtl/>
        </w:rPr>
        <w:t>ף 2 לחוק הכ</w:t>
      </w:r>
      <w:r>
        <w:rPr>
          <w:rFonts w:cs="FrankRuehl"/>
          <w:rtl/>
        </w:rPr>
        <w:t>נ</w:t>
      </w:r>
      <w:r>
        <w:rPr>
          <w:rFonts w:cs="FrankRuehl" w:hint="cs"/>
          <w:rtl/>
        </w:rPr>
        <w:t>סת (תיקון מס'</w:t>
      </w:r>
      <w:r>
        <w:rPr>
          <w:rFonts w:cs="FrankRuehl"/>
          <w:rtl/>
        </w:rPr>
        <w:t xml:space="preserve"> 15)</w:t>
      </w:r>
      <w:r>
        <w:rPr>
          <w:rFonts w:cs="FrankRuehl" w:hint="cs"/>
          <w:rtl/>
        </w:rPr>
        <w:t>,</w:t>
      </w:r>
      <w:r>
        <w:rPr>
          <w:rFonts w:cs="FrankRuehl"/>
          <w:rtl/>
        </w:rPr>
        <w:t xml:space="preserve"> </w:t>
      </w:r>
      <w:r>
        <w:rPr>
          <w:rFonts w:cs="FrankRuehl" w:hint="cs"/>
          <w:rtl/>
        </w:rPr>
        <w:t>ת</w:t>
      </w:r>
      <w:r>
        <w:rPr>
          <w:rFonts w:cs="FrankRuehl"/>
          <w:rtl/>
        </w:rPr>
        <w:t>ש</w:t>
      </w:r>
      <w:r>
        <w:rPr>
          <w:rFonts w:cs="FrankRuehl" w:hint="cs"/>
          <w:rtl/>
        </w:rPr>
        <w:t>ס"</w:t>
      </w:r>
      <w:r>
        <w:rPr>
          <w:rFonts w:cs="FrankRuehl"/>
          <w:rtl/>
        </w:rPr>
        <w:t>א</w:t>
      </w:r>
      <w:r>
        <w:rPr>
          <w:rFonts w:cs="FrankRuehl" w:hint="cs"/>
          <w:rtl/>
        </w:rPr>
        <w:t>-2001.</w:t>
      </w:r>
    </w:p>
    <w:p w14:paraId="0B40A9DE"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Pr>
            <w:rStyle w:val="Hyperlink"/>
            <w:rFonts w:cs="FrankRuehl"/>
            <w:rtl/>
          </w:rPr>
          <w:t>ס</w:t>
        </w:r>
        <w:r>
          <w:rPr>
            <w:rStyle w:val="Hyperlink"/>
            <w:rFonts w:cs="FrankRuehl" w:hint="cs"/>
            <w:rtl/>
          </w:rPr>
          <w:t>"</w:t>
        </w:r>
        <w:r>
          <w:rPr>
            <w:rStyle w:val="Hyperlink"/>
            <w:rFonts w:cs="FrankRuehl"/>
            <w:rtl/>
          </w:rPr>
          <w:t xml:space="preserve">ח </w:t>
        </w:r>
        <w:r>
          <w:rPr>
            <w:rStyle w:val="Hyperlink"/>
            <w:rFonts w:cs="FrankRuehl" w:hint="cs"/>
            <w:rtl/>
          </w:rPr>
          <w:t>תשס"ג מס' 1871</w:t>
        </w:r>
      </w:hyperlink>
      <w:r>
        <w:rPr>
          <w:rFonts w:cs="FrankRuehl" w:hint="cs"/>
          <w:rtl/>
        </w:rPr>
        <w:t xml:space="preserve"> מיום 17.11.2002 עמ' 28 (</w:t>
      </w:r>
      <w:hyperlink r:id="rId49" w:history="1">
        <w:r>
          <w:rPr>
            <w:rStyle w:val="Hyperlink"/>
            <w:rFonts w:cs="FrankRuehl" w:hint="cs"/>
            <w:rtl/>
          </w:rPr>
          <w:t>ה"ח הממשלה תשס"ג מס' 3</w:t>
        </w:r>
      </w:hyperlink>
      <w:r>
        <w:rPr>
          <w:rFonts w:cs="FrankRuehl" w:hint="cs"/>
          <w:rtl/>
        </w:rPr>
        <w:t xml:space="preserve"> עמ' 12) </w:t>
      </w:r>
      <w:r>
        <w:rPr>
          <w:rFonts w:cs="FrankRuehl"/>
          <w:rtl/>
        </w:rPr>
        <w:t>–</w:t>
      </w:r>
      <w:r>
        <w:rPr>
          <w:rFonts w:cs="FrankRuehl" w:hint="cs"/>
          <w:rtl/>
        </w:rPr>
        <w:t xml:space="preserve"> </w:t>
      </w:r>
      <w:r>
        <w:rPr>
          <w:rFonts w:cs="FrankRuehl"/>
          <w:rtl/>
        </w:rPr>
        <w:t>ת</w:t>
      </w:r>
      <w:r>
        <w:rPr>
          <w:rFonts w:cs="FrankRuehl" w:hint="cs"/>
          <w:rtl/>
        </w:rPr>
        <w:t>יקון מס' 23 (הוראת שעה); תוקפה עד יום 31.12.2003.</w:t>
      </w:r>
    </w:p>
    <w:p w14:paraId="4AC16537"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 w:history="1">
        <w:r>
          <w:rPr>
            <w:rStyle w:val="Hyperlink"/>
            <w:rFonts w:cs="FrankRuehl" w:hint="cs"/>
            <w:rtl/>
          </w:rPr>
          <w:t>ס"ח תשס"ג מס' 1898</w:t>
        </w:r>
      </w:hyperlink>
      <w:r>
        <w:rPr>
          <w:rFonts w:cs="FrankRuehl" w:hint="cs"/>
          <w:rtl/>
        </w:rPr>
        <w:t xml:space="preserve"> מיום 5.8.2003 עמ' 526 (</w:t>
      </w:r>
      <w:hyperlink r:id="rId51" w:history="1">
        <w:r>
          <w:rPr>
            <w:rStyle w:val="Hyperlink"/>
            <w:rFonts w:cs="FrankRuehl" w:hint="cs"/>
            <w:rtl/>
          </w:rPr>
          <w:t>ה"ח הממשלה תשס"ג מס' 2</w:t>
        </w:r>
      </w:hyperlink>
      <w:r>
        <w:rPr>
          <w:rFonts w:cs="FrankRuehl" w:hint="cs"/>
          <w:rtl/>
        </w:rPr>
        <w:t xml:space="preserve"> עמ' 12) </w:t>
      </w:r>
      <w:r>
        <w:rPr>
          <w:rFonts w:cs="FrankRuehl"/>
          <w:rtl/>
        </w:rPr>
        <w:t>–</w:t>
      </w:r>
      <w:r>
        <w:rPr>
          <w:rFonts w:cs="FrankRuehl" w:hint="cs"/>
          <w:rtl/>
        </w:rPr>
        <w:t xml:space="preserve"> תיקון מס' 24.</w:t>
      </w:r>
    </w:p>
    <w:p w14:paraId="7854D854"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 w:history="1">
        <w:r>
          <w:rPr>
            <w:rStyle w:val="Hyperlink"/>
            <w:rFonts w:cs="FrankRuehl" w:hint="cs"/>
            <w:rtl/>
          </w:rPr>
          <w:t>ס"ח תשס"ד מס' 1913</w:t>
        </w:r>
      </w:hyperlink>
      <w:r>
        <w:rPr>
          <w:rFonts w:cs="FrankRuehl" w:hint="cs"/>
          <w:rtl/>
        </w:rPr>
        <w:t xml:space="preserve"> מיום 16.12.2003 עמ' 24 (</w:t>
      </w:r>
      <w:hyperlink r:id="rId53" w:history="1">
        <w:r>
          <w:rPr>
            <w:rStyle w:val="Hyperlink"/>
            <w:rFonts w:cs="FrankRuehl" w:hint="cs"/>
            <w:rtl/>
          </w:rPr>
          <w:t>ה"ח הכנסת תשס"ג מס' 27</w:t>
        </w:r>
      </w:hyperlink>
      <w:r>
        <w:rPr>
          <w:rFonts w:cs="FrankRuehl" w:hint="cs"/>
          <w:rtl/>
        </w:rPr>
        <w:t xml:space="preserve"> עמ' 104) </w:t>
      </w:r>
      <w:r>
        <w:rPr>
          <w:rFonts w:cs="FrankRuehl"/>
          <w:rtl/>
        </w:rPr>
        <w:t>–</w:t>
      </w:r>
      <w:r>
        <w:rPr>
          <w:rFonts w:cs="FrankRuehl" w:hint="cs"/>
          <w:rtl/>
        </w:rPr>
        <w:t xml:space="preserve"> תיקון מס' 25 בסעיף 2 לחוק להסדרת סמכות לכבילת עצור או אסיר במקום ציבורי (תיקוני חקיקה), תשס"ד-2003.</w:t>
      </w:r>
    </w:p>
    <w:p w14:paraId="69FBF730"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4" w:history="1">
        <w:r>
          <w:rPr>
            <w:rStyle w:val="Hyperlink"/>
            <w:rFonts w:cs="FrankRuehl" w:hint="cs"/>
            <w:rtl/>
          </w:rPr>
          <w:t xml:space="preserve">ס"ח </w:t>
        </w:r>
        <w:r>
          <w:rPr>
            <w:rStyle w:val="Hyperlink"/>
            <w:rFonts w:cs="FrankRuehl" w:hint="cs"/>
            <w:rtl/>
          </w:rPr>
          <w:t>ת</w:t>
        </w:r>
        <w:r>
          <w:rPr>
            <w:rStyle w:val="Hyperlink"/>
            <w:rFonts w:cs="FrankRuehl" w:hint="cs"/>
            <w:rtl/>
          </w:rPr>
          <w:t>שס"ד מס' 1917</w:t>
        </w:r>
      </w:hyperlink>
      <w:r>
        <w:rPr>
          <w:rFonts w:cs="FrankRuehl" w:hint="cs"/>
          <w:rtl/>
        </w:rPr>
        <w:t xml:space="preserve"> מיום 31.12.2003 עמ' 42 (</w:t>
      </w:r>
      <w:hyperlink r:id="rId55" w:history="1">
        <w:r>
          <w:rPr>
            <w:rStyle w:val="Hyperlink"/>
            <w:rFonts w:cs="FrankRuehl" w:hint="cs"/>
            <w:rtl/>
          </w:rPr>
          <w:t>ה"ח הממשלה תשס"ד מס' 70</w:t>
        </w:r>
      </w:hyperlink>
      <w:r>
        <w:rPr>
          <w:rFonts w:cs="FrankRuehl" w:hint="cs"/>
          <w:rtl/>
        </w:rPr>
        <w:t xml:space="preserve"> עמ' 260) </w:t>
      </w:r>
      <w:r>
        <w:rPr>
          <w:rFonts w:cs="FrankRuehl"/>
          <w:rtl/>
        </w:rPr>
        <w:t>–</w:t>
      </w:r>
      <w:r>
        <w:rPr>
          <w:rFonts w:cs="FrankRuehl" w:hint="cs"/>
          <w:rtl/>
        </w:rPr>
        <w:t xml:space="preserve"> תיקון מס' 26.</w:t>
      </w:r>
    </w:p>
    <w:p w14:paraId="0246E334"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 w:history="1">
        <w:r>
          <w:rPr>
            <w:rStyle w:val="Hyperlink"/>
            <w:rFonts w:cs="FrankRuehl" w:hint="cs"/>
            <w:rtl/>
          </w:rPr>
          <w:t>ס"ח תשס"ד מס' 1934</w:t>
        </w:r>
      </w:hyperlink>
      <w:r>
        <w:rPr>
          <w:rFonts w:cs="FrankRuehl" w:hint="cs"/>
          <w:rtl/>
        </w:rPr>
        <w:t xml:space="preserve"> מיום 31.3.2004 עמ' 345 (</w:t>
      </w:r>
      <w:hyperlink r:id="rId57" w:history="1">
        <w:r>
          <w:rPr>
            <w:rStyle w:val="Hyperlink"/>
            <w:rFonts w:cs="FrankRuehl" w:hint="cs"/>
            <w:rtl/>
          </w:rPr>
          <w:t>ה"ח הממשלה תשס"ג מס' 37</w:t>
        </w:r>
      </w:hyperlink>
      <w:r>
        <w:rPr>
          <w:rFonts w:cs="FrankRuehl" w:hint="cs"/>
          <w:rtl/>
        </w:rPr>
        <w:t xml:space="preserve"> עמ' 518) </w:t>
      </w:r>
      <w:r>
        <w:rPr>
          <w:rFonts w:cs="FrankRuehl"/>
          <w:rtl/>
        </w:rPr>
        <w:t>–</w:t>
      </w:r>
      <w:r>
        <w:rPr>
          <w:rFonts w:cs="FrankRuehl" w:hint="cs"/>
          <w:rtl/>
        </w:rPr>
        <w:t xml:space="preserve"> תיקון מס' 27.</w:t>
      </w:r>
    </w:p>
    <w:p w14:paraId="7486F18B" w14:textId="77777777" w:rsidR="00DA37EE" w:rsidRPr="00F10C25"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szCs w:val="20"/>
          <w:rtl/>
        </w:rPr>
      </w:pPr>
      <w:hyperlink r:id="rId58" w:history="1">
        <w:r>
          <w:rPr>
            <w:rStyle w:val="Hyperlink"/>
            <w:rFonts w:cs="FrankRuehl" w:hint="cs"/>
            <w:rtl/>
          </w:rPr>
          <w:t>ס"ח תשס"ד מס' 1935</w:t>
        </w:r>
      </w:hyperlink>
      <w:r>
        <w:rPr>
          <w:rFonts w:cs="FrankRuehl" w:hint="cs"/>
          <w:rtl/>
        </w:rPr>
        <w:t xml:space="preserve"> מיום 31.3.2004 עמ' 348 (</w:t>
      </w:r>
      <w:hyperlink r:id="rId59" w:history="1">
        <w:r>
          <w:rPr>
            <w:rStyle w:val="Hyperlink"/>
            <w:rFonts w:cs="FrankRuehl" w:hint="cs"/>
            <w:rtl/>
          </w:rPr>
          <w:t>ה"ח הממשלה תשס"ד מס' 73</w:t>
        </w:r>
      </w:hyperlink>
      <w:r>
        <w:rPr>
          <w:rFonts w:cs="FrankRuehl" w:hint="cs"/>
          <w:rtl/>
        </w:rPr>
        <w:t xml:space="preserve"> עמ' 270) </w:t>
      </w:r>
      <w:r>
        <w:rPr>
          <w:rFonts w:cs="FrankRuehl"/>
          <w:rtl/>
        </w:rPr>
        <w:t>–</w:t>
      </w:r>
      <w:r>
        <w:rPr>
          <w:rFonts w:cs="FrankRuehl" w:hint="cs"/>
          <w:rtl/>
        </w:rPr>
        <w:t xml:space="preserve"> תיקון מס' 28. </w:t>
      </w:r>
      <w:r w:rsidRPr="00F10C25">
        <w:rPr>
          <w:rFonts w:cs="FrankRuehl" w:hint="cs"/>
          <w:sz w:val="20"/>
          <w:szCs w:val="20"/>
          <w:rtl/>
        </w:rPr>
        <w:t xml:space="preserve">בוטל בבג"ץ 2605/05 </w:t>
      </w:r>
      <w:r w:rsidRPr="00F10C25">
        <w:rPr>
          <w:rFonts w:cs="FrankRuehl" w:hint="cs"/>
          <w:b/>
          <w:bCs/>
          <w:sz w:val="20"/>
          <w:szCs w:val="20"/>
          <w:rtl/>
        </w:rPr>
        <w:t>המרכז האקדמי למשפט ולעסקים</w:t>
      </w:r>
      <w:r w:rsidRPr="00F10C25">
        <w:rPr>
          <w:rFonts w:cs="FrankRuehl" w:hint="cs"/>
          <w:sz w:val="20"/>
          <w:szCs w:val="20"/>
          <w:rtl/>
        </w:rPr>
        <w:t xml:space="preserve"> נ' </w:t>
      </w:r>
      <w:r w:rsidRPr="00F10C25">
        <w:rPr>
          <w:rFonts w:cs="FrankRuehl" w:hint="cs"/>
          <w:b/>
          <w:bCs/>
          <w:sz w:val="20"/>
          <w:szCs w:val="20"/>
          <w:rtl/>
        </w:rPr>
        <w:t>שר האוצר</w:t>
      </w:r>
      <w:r w:rsidRPr="00F10C25">
        <w:rPr>
          <w:rFonts w:cs="FrankRuehl" w:hint="cs"/>
          <w:sz w:val="20"/>
          <w:szCs w:val="20"/>
          <w:rtl/>
        </w:rPr>
        <w:t xml:space="preserve"> (פורסם בנבו, מיום 19.11.2009).</w:t>
      </w:r>
    </w:p>
    <w:p w14:paraId="77ED4F6A"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0" w:history="1">
        <w:r>
          <w:rPr>
            <w:rStyle w:val="Hyperlink"/>
            <w:rFonts w:cs="FrankRuehl" w:hint="cs"/>
            <w:rtl/>
          </w:rPr>
          <w:t>ס"ח תשס"ה מס' 2005</w:t>
        </w:r>
      </w:hyperlink>
      <w:r>
        <w:rPr>
          <w:rFonts w:cs="FrankRuehl" w:hint="cs"/>
          <w:rtl/>
        </w:rPr>
        <w:t xml:space="preserve"> מיום 19.6.2005 עמ' 501 (</w:t>
      </w:r>
      <w:hyperlink r:id="rId61" w:history="1">
        <w:r>
          <w:rPr>
            <w:rStyle w:val="Hyperlink"/>
            <w:rFonts w:cs="FrankRuehl" w:hint="cs"/>
            <w:rtl/>
          </w:rPr>
          <w:t>ה"ח הממשלה תשס"ה מס' 115</w:t>
        </w:r>
      </w:hyperlink>
      <w:r>
        <w:rPr>
          <w:rFonts w:cs="FrankRuehl" w:hint="cs"/>
          <w:rtl/>
        </w:rPr>
        <w:t xml:space="preserve"> עמ' 536) </w:t>
      </w:r>
      <w:r>
        <w:rPr>
          <w:rFonts w:cs="FrankRuehl"/>
          <w:rtl/>
        </w:rPr>
        <w:t>–</w:t>
      </w:r>
      <w:r>
        <w:rPr>
          <w:rFonts w:cs="FrankRuehl" w:hint="cs"/>
          <w:rtl/>
        </w:rPr>
        <w:t xml:space="preserve"> תיקון מס' 29 בסעיף 20 לחוק סדר הדין הפלילי (סמכויות אכיפה </w:t>
      </w:r>
      <w:r>
        <w:rPr>
          <w:rFonts w:cs="FrankRuehl"/>
          <w:rtl/>
        </w:rPr>
        <w:t>–</w:t>
      </w:r>
      <w:r>
        <w:rPr>
          <w:rFonts w:cs="FrankRuehl" w:hint="cs"/>
          <w:rtl/>
        </w:rPr>
        <w:t xml:space="preserve"> חיפוש בגוף החשוד) (תיקון), תשס"ה-2005; תחילתו שלושה חודשים מיום פרסומו.</w:t>
      </w:r>
    </w:p>
    <w:p w14:paraId="660C9841"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2" w:history="1">
        <w:r>
          <w:rPr>
            <w:rStyle w:val="Hyperlink"/>
            <w:rFonts w:cs="FrankRuehl" w:hint="cs"/>
            <w:rtl/>
          </w:rPr>
          <w:t>ס"ח תשס"ה מס' 2014</w:t>
        </w:r>
      </w:hyperlink>
      <w:r>
        <w:rPr>
          <w:rFonts w:cs="FrankRuehl" w:hint="cs"/>
          <w:rtl/>
        </w:rPr>
        <w:t xml:space="preserve"> מיום 25.7.2005 עמ' 701 (</w:t>
      </w:r>
      <w:hyperlink r:id="rId63" w:history="1">
        <w:r>
          <w:rPr>
            <w:rStyle w:val="Hyperlink"/>
            <w:rFonts w:cs="FrankRuehl" w:hint="cs"/>
            <w:rtl/>
          </w:rPr>
          <w:t>ה"ח הממשלה תשס"ה מס' 141</w:t>
        </w:r>
      </w:hyperlink>
      <w:r>
        <w:rPr>
          <w:rFonts w:cs="FrankRuehl" w:hint="cs"/>
          <w:rtl/>
        </w:rPr>
        <w:t xml:space="preserve"> עמ' 314) </w:t>
      </w:r>
      <w:r>
        <w:rPr>
          <w:rFonts w:cs="FrankRuehl"/>
          <w:rtl/>
        </w:rPr>
        <w:t>–</w:t>
      </w:r>
      <w:r>
        <w:rPr>
          <w:rFonts w:cs="FrankRuehl" w:hint="cs"/>
          <w:rtl/>
        </w:rPr>
        <w:t xml:space="preserve"> תיקון מס' 30.</w:t>
      </w:r>
    </w:p>
    <w:p w14:paraId="0C39F478"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 w:history="1">
        <w:r>
          <w:rPr>
            <w:rStyle w:val="Hyperlink"/>
            <w:rFonts w:cs="FrankRuehl" w:hint="cs"/>
            <w:rtl/>
          </w:rPr>
          <w:t>ס"ח תשס"ו מס' 2047</w:t>
        </w:r>
      </w:hyperlink>
      <w:r>
        <w:rPr>
          <w:rFonts w:cs="FrankRuehl" w:hint="cs"/>
          <w:rtl/>
        </w:rPr>
        <w:t xml:space="preserve"> מיום 2.1.2006 עמ' 187 (</w:t>
      </w:r>
      <w:hyperlink r:id="rId65" w:history="1">
        <w:r>
          <w:rPr>
            <w:rStyle w:val="Hyperlink"/>
            <w:rFonts w:cs="FrankRuehl" w:hint="cs"/>
            <w:rtl/>
          </w:rPr>
          <w:t>ה"ח הממשלה תשס"ה מס' 134</w:t>
        </w:r>
      </w:hyperlink>
      <w:r>
        <w:rPr>
          <w:rFonts w:cs="FrankRuehl" w:hint="cs"/>
          <w:rtl/>
        </w:rPr>
        <w:t xml:space="preserve"> עמ' 210) </w:t>
      </w:r>
      <w:r>
        <w:rPr>
          <w:rFonts w:cs="FrankRuehl"/>
          <w:rtl/>
        </w:rPr>
        <w:t>–</w:t>
      </w:r>
      <w:r>
        <w:rPr>
          <w:rFonts w:cs="FrankRuehl" w:hint="cs"/>
          <w:rtl/>
        </w:rPr>
        <w:t xml:space="preserve"> תיקון מס' 31.</w:t>
      </w:r>
    </w:p>
    <w:p w14:paraId="266466ED"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6" w:history="1">
        <w:r>
          <w:rPr>
            <w:rStyle w:val="Hyperlink"/>
            <w:rFonts w:cs="FrankRuehl" w:hint="cs"/>
            <w:rtl/>
          </w:rPr>
          <w:t>ס"ח תשס"ו מס' 2047</w:t>
        </w:r>
      </w:hyperlink>
      <w:r>
        <w:rPr>
          <w:rFonts w:cs="FrankRuehl" w:hint="cs"/>
          <w:rtl/>
        </w:rPr>
        <w:t xml:space="preserve"> מיום 2.1.2006 עמ' 188 (</w:t>
      </w:r>
      <w:hyperlink r:id="rId67" w:history="1">
        <w:r>
          <w:rPr>
            <w:rStyle w:val="Hyperlink"/>
            <w:rFonts w:cs="FrankRuehl" w:hint="cs"/>
            <w:rtl/>
          </w:rPr>
          <w:t>ה"ח הממשלה תשס"ה מס' 189</w:t>
        </w:r>
      </w:hyperlink>
      <w:r>
        <w:rPr>
          <w:rFonts w:cs="FrankRuehl" w:hint="cs"/>
          <w:rtl/>
        </w:rPr>
        <w:t xml:space="preserve"> עמ' 1031) </w:t>
      </w:r>
      <w:r>
        <w:rPr>
          <w:rFonts w:cs="FrankRuehl"/>
          <w:rtl/>
        </w:rPr>
        <w:t>–</w:t>
      </w:r>
      <w:r>
        <w:rPr>
          <w:rFonts w:cs="FrankRuehl" w:hint="cs"/>
          <w:rtl/>
        </w:rPr>
        <w:t xml:space="preserve"> תיקון מס' 32.</w:t>
      </w:r>
    </w:p>
    <w:p w14:paraId="74CD68F0"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8" w:history="1">
        <w:r>
          <w:rPr>
            <w:rStyle w:val="Hyperlink"/>
            <w:rFonts w:cs="FrankRuehl" w:hint="cs"/>
            <w:rtl/>
            <w:lang w:eastAsia="en-US"/>
          </w:rPr>
          <w:t xml:space="preserve">ס"ח </w:t>
        </w:r>
        <w:r>
          <w:rPr>
            <w:rStyle w:val="Hyperlink"/>
            <w:rFonts w:cs="FrankRuehl" w:hint="cs"/>
            <w:rtl/>
          </w:rPr>
          <w:t>תשס"ו מס' 2050</w:t>
        </w:r>
      </w:hyperlink>
      <w:r>
        <w:rPr>
          <w:rFonts w:cs="FrankRuehl" w:hint="cs"/>
          <w:rtl/>
        </w:rPr>
        <w:t xml:space="preserve"> מיום 3.1.2006 עמ' 244 (</w:t>
      </w:r>
      <w:hyperlink r:id="rId69" w:history="1">
        <w:r>
          <w:rPr>
            <w:rStyle w:val="Hyperlink"/>
            <w:rFonts w:cs="FrankRuehl" w:hint="cs"/>
            <w:rtl/>
          </w:rPr>
          <w:t>ה"ח תשס"ב מס' 3180</w:t>
        </w:r>
      </w:hyperlink>
      <w:r>
        <w:rPr>
          <w:rFonts w:cs="FrankRuehl" w:hint="cs"/>
          <w:rtl/>
        </w:rPr>
        <w:t xml:space="preserve"> עמ' 922) </w:t>
      </w:r>
      <w:r>
        <w:rPr>
          <w:rFonts w:cs="FrankRuehl"/>
          <w:rtl/>
        </w:rPr>
        <w:t>–</w:t>
      </w:r>
      <w:r>
        <w:rPr>
          <w:rFonts w:cs="FrankRuehl" w:hint="cs"/>
          <w:rtl/>
        </w:rPr>
        <w:t xml:space="preserve"> תיקון מס' 33 בסעיף 29 לחוק הגנה על הציבור מפני עברייני מין, תשס"ו-2006; תחילתו ביום 1.10.2006 ור' ס' 34 לענין תחולה והחלה הדרגתית.</w:t>
      </w:r>
    </w:p>
    <w:p w14:paraId="073FAD09" w14:textId="77777777" w:rsidR="00DA37EE" w:rsidRDefault="00DA3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0" w:history="1">
        <w:r>
          <w:rPr>
            <w:rStyle w:val="Hyperlink"/>
            <w:rFonts w:cs="FrankRuehl" w:hint="cs"/>
            <w:rtl/>
          </w:rPr>
          <w:t>ס"ח תשס"ח מס' 2115</w:t>
        </w:r>
      </w:hyperlink>
      <w:r>
        <w:rPr>
          <w:rFonts w:cs="FrankRuehl" w:hint="cs"/>
          <w:rtl/>
        </w:rPr>
        <w:t xml:space="preserve"> מיום 1.11.2007 עמ' 24 (</w:t>
      </w:r>
      <w:hyperlink r:id="rId71" w:history="1">
        <w:r>
          <w:rPr>
            <w:rStyle w:val="Hyperlink"/>
            <w:rFonts w:cs="FrankRuehl" w:hint="cs"/>
            <w:rtl/>
          </w:rPr>
          <w:t>ה"ח הממשלה תשס"ז מס' 294</w:t>
        </w:r>
      </w:hyperlink>
      <w:r>
        <w:rPr>
          <w:rFonts w:cs="FrankRuehl" w:hint="cs"/>
          <w:rtl/>
        </w:rPr>
        <w:t xml:space="preserve"> עמ' 582) </w:t>
      </w:r>
      <w:r>
        <w:rPr>
          <w:rFonts w:cs="FrankRuehl"/>
          <w:rtl/>
        </w:rPr>
        <w:t>–</w:t>
      </w:r>
      <w:r>
        <w:rPr>
          <w:rFonts w:cs="FrankRuehl" w:hint="cs"/>
          <w:rtl/>
        </w:rPr>
        <w:t xml:space="preserve"> תיקון מס' 34.</w:t>
      </w:r>
    </w:p>
    <w:p w14:paraId="30DDF0D6" w14:textId="77777777" w:rsidR="00DA37EE" w:rsidRDefault="00DA37EE" w:rsidP="00393C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2" w:history="1">
        <w:r w:rsidRPr="00393C49">
          <w:rPr>
            <w:rStyle w:val="Hyperlink"/>
            <w:rFonts w:cs="FrankRuehl" w:hint="cs"/>
            <w:rtl/>
          </w:rPr>
          <w:t>ס"ח תשס"ח מס' 2156</w:t>
        </w:r>
      </w:hyperlink>
      <w:r>
        <w:rPr>
          <w:rFonts w:cs="FrankRuehl" w:hint="cs"/>
          <w:rtl/>
        </w:rPr>
        <w:t xml:space="preserve"> מיום 16.6.2008 עמ' 540 (</w:t>
      </w:r>
      <w:hyperlink r:id="rId73" w:history="1">
        <w:r w:rsidRPr="00C0684E">
          <w:rPr>
            <w:rStyle w:val="Hyperlink"/>
            <w:rFonts w:cs="FrankRuehl" w:hint="cs"/>
            <w:rtl/>
          </w:rPr>
          <w:t>ה"ח הממשלה תשס"ז מס' 324</w:t>
        </w:r>
      </w:hyperlink>
      <w:r>
        <w:rPr>
          <w:rFonts w:cs="FrankRuehl" w:hint="cs"/>
          <w:rtl/>
        </w:rPr>
        <w:t xml:space="preserve"> עמ' 832) </w:t>
      </w:r>
      <w:r>
        <w:rPr>
          <w:rFonts w:cs="FrankRuehl"/>
          <w:rtl/>
        </w:rPr>
        <w:t>–</w:t>
      </w:r>
      <w:r>
        <w:rPr>
          <w:rFonts w:cs="FrankRuehl" w:hint="cs"/>
          <w:rtl/>
        </w:rPr>
        <w:t xml:space="preserve"> תיקון מס' 35; ר' סעיפים 26, 27 לענין תחילה והוראות מעבר.</w:t>
      </w:r>
    </w:p>
    <w:p w14:paraId="4D6D0EEB" w14:textId="77777777" w:rsidR="00DA37EE" w:rsidRDefault="00DA37EE" w:rsidP="006E31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4" w:history="1">
        <w:r w:rsidRPr="006E31C1">
          <w:rPr>
            <w:rStyle w:val="Hyperlink"/>
            <w:rFonts w:cs="FrankRuehl" w:hint="cs"/>
            <w:rtl/>
          </w:rPr>
          <w:t>ס"ח תשס"ח מס' 2161</w:t>
        </w:r>
      </w:hyperlink>
      <w:r>
        <w:rPr>
          <w:rFonts w:cs="FrankRuehl" w:hint="cs"/>
          <w:rtl/>
        </w:rPr>
        <w:t xml:space="preserve"> מיום 3.7.2008 עמ' 608 (</w:t>
      </w:r>
      <w:hyperlink r:id="rId75" w:history="1">
        <w:r w:rsidRPr="00DB79A4">
          <w:rPr>
            <w:rStyle w:val="Hyperlink"/>
            <w:rFonts w:cs="FrankRuehl" w:hint="cs"/>
            <w:rtl/>
          </w:rPr>
          <w:t>ה"ח הכנסת תשס"ח מס' 231</w:t>
        </w:r>
      </w:hyperlink>
      <w:r>
        <w:rPr>
          <w:rFonts w:cs="FrankRuehl" w:hint="cs"/>
          <w:rtl/>
        </w:rPr>
        <w:t xml:space="preserve"> עמ' 308) </w:t>
      </w:r>
      <w:r>
        <w:rPr>
          <w:rFonts w:cs="FrankRuehl"/>
          <w:rtl/>
        </w:rPr>
        <w:t>–</w:t>
      </w:r>
      <w:r>
        <w:rPr>
          <w:rFonts w:cs="FrankRuehl" w:hint="cs"/>
          <w:rtl/>
        </w:rPr>
        <w:t xml:space="preserve"> תיקון מס' 36.</w:t>
      </w:r>
    </w:p>
    <w:p w14:paraId="6BE22AA8" w14:textId="77777777" w:rsidR="00DA37EE" w:rsidRDefault="00DA37EE" w:rsidP="002D78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6" w:history="1">
        <w:r w:rsidRPr="002D781C">
          <w:rPr>
            <w:rStyle w:val="Hyperlink"/>
            <w:rFonts w:cs="FrankRuehl" w:hint="cs"/>
            <w:rtl/>
          </w:rPr>
          <w:t>ס"ח תשס"ח מס' 2169</w:t>
        </w:r>
      </w:hyperlink>
      <w:r w:rsidRPr="00D2630A">
        <w:rPr>
          <w:rFonts w:cs="FrankRuehl" w:hint="cs"/>
          <w:rtl/>
        </w:rPr>
        <w:t xml:space="preserve"> מיום 27.7.2008 עמ' 66</w:t>
      </w:r>
      <w:r>
        <w:rPr>
          <w:rFonts w:cs="FrankRuehl" w:hint="cs"/>
          <w:rtl/>
        </w:rPr>
        <w:t>9</w:t>
      </w:r>
      <w:r w:rsidRPr="00D2630A">
        <w:rPr>
          <w:rFonts w:cs="FrankRuehl" w:hint="cs"/>
          <w:rtl/>
        </w:rPr>
        <w:t xml:space="preserve"> (</w:t>
      </w:r>
      <w:hyperlink r:id="rId77" w:history="1">
        <w:r w:rsidRPr="00D2630A">
          <w:rPr>
            <w:rStyle w:val="Hyperlink"/>
            <w:rFonts w:cs="FrankRuehl" w:hint="cs"/>
            <w:rtl/>
          </w:rPr>
          <w:t>ה"ח הממשלה תשס"ח מס' 341</w:t>
        </w:r>
      </w:hyperlink>
      <w:r w:rsidRPr="00D2630A">
        <w:rPr>
          <w:rFonts w:cs="FrankRuehl" w:hint="cs"/>
          <w:rtl/>
        </w:rPr>
        <w:t xml:space="preserve"> עמ' 212) </w:t>
      </w:r>
      <w:r w:rsidRPr="00D2630A">
        <w:rPr>
          <w:rFonts w:cs="FrankRuehl"/>
          <w:rtl/>
        </w:rPr>
        <w:t>–</w:t>
      </w:r>
      <w:r w:rsidRPr="00D2630A">
        <w:rPr>
          <w:rFonts w:cs="FrankRuehl" w:hint="cs"/>
          <w:rtl/>
        </w:rPr>
        <w:t xml:space="preserve"> תיקון מס'</w:t>
      </w:r>
      <w:r>
        <w:rPr>
          <w:rFonts w:cs="FrankRuehl" w:hint="cs"/>
          <w:rtl/>
        </w:rPr>
        <w:t xml:space="preserve"> 37 בסעיף 7 לחוק בתי המשפט (תיקון מס' 52), תשס"ח-2008.</w:t>
      </w:r>
    </w:p>
    <w:p w14:paraId="5E8B4E57" w14:textId="77777777" w:rsidR="00DA37EE" w:rsidRDefault="00DA37EE" w:rsidP="007521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8" w:history="1">
        <w:r w:rsidRPr="0075210C">
          <w:rPr>
            <w:rStyle w:val="Hyperlink"/>
            <w:rFonts w:cs="FrankRuehl" w:hint="cs"/>
            <w:rtl/>
          </w:rPr>
          <w:t>ס"ח תשס"ח מס' 2171</w:t>
        </w:r>
      </w:hyperlink>
      <w:r w:rsidRPr="00E60C0B">
        <w:rPr>
          <w:rFonts w:cs="FrankRuehl" w:hint="cs"/>
          <w:rtl/>
        </w:rPr>
        <w:t xml:space="preserve"> מיום 30.7.2008 עמ' 71</w:t>
      </w:r>
      <w:r>
        <w:rPr>
          <w:rFonts w:cs="FrankRuehl" w:hint="cs"/>
          <w:rtl/>
        </w:rPr>
        <w:t xml:space="preserve">6 </w:t>
      </w:r>
      <w:r w:rsidRPr="00E60C0B">
        <w:rPr>
          <w:rFonts w:cs="FrankRuehl" w:hint="cs"/>
          <w:rtl/>
        </w:rPr>
        <w:t>(</w:t>
      </w:r>
      <w:hyperlink r:id="rId79" w:history="1">
        <w:r w:rsidRPr="00E60C0B">
          <w:rPr>
            <w:rStyle w:val="Hyperlink"/>
            <w:rFonts w:cs="FrankRuehl" w:hint="cs"/>
            <w:rtl/>
          </w:rPr>
          <w:t>ה"ח הממשלה תשס"ו מס' 224</w:t>
        </w:r>
      </w:hyperlink>
      <w:r w:rsidRPr="00E60C0B">
        <w:rPr>
          <w:rFonts w:cs="FrankRuehl" w:hint="cs"/>
          <w:rtl/>
        </w:rPr>
        <w:t xml:space="preserve"> עמ' 468, </w:t>
      </w:r>
      <w:hyperlink r:id="rId80" w:history="1">
        <w:r w:rsidRPr="00E60C0B">
          <w:rPr>
            <w:rStyle w:val="Hyperlink"/>
            <w:rFonts w:cs="FrankRuehl" w:hint="cs"/>
            <w:rtl/>
          </w:rPr>
          <w:t>ה"ח הכנסת תשס"ח מס' 221</w:t>
        </w:r>
      </w:hyperlink>
      <w:r w:rsidRPr="00E60C0B">
        <w:rPr>
          <w:rFonts w:cs="FrankRuehl" w:hint="cs"/>
          <w:rtl/>
        </w:rPr>
        <w:t xml:space="preserve"> עמ' 254) </w:t>
      </w:r>
      <w:r w:rsidRPr="00E60C0B">
        <w:rPr>
          <w:rFonts w:cs="FrankRuehl"/>
          <w:rtl/>
        </w:rPr>
        <w:t>–</w:t>
      </w:r>
      <w:r w:rsidRPr="00E60C0B">
        <w:rPr>
          <w:rFonts w:cs="FrankRuehl" w:hint="cs"/>
          <w:rtl/>
        </w:rPr>
        <w:t xml:space="preserve"> תיקון מס' </w:t>
      </w:r>
      <w:r>
        <w:rPr>
          <w:rFonts w:cs="FrankRuehl" w:hint="cs"/>
          <w:rtl/>
        </w:rPr>
        <w:t>38</w:t>
      </w:r>
      <w:r w:rsidRPr="00E60C0B">
        <w:rPr>
          <w:rFonts w:cs="FrankRuehl" w:hint="cs"/>
          <w:rtl/>
        </w:rPr>
        <w:t xml:space="preserve"> בסעיף 5</w:t>
      </w:r>
      <w:r>
        <w:rPr>
          <w:rFonts w:cs="FrankRuehl" w:hint="cs"/>
          <w:rtl/>
        </w:rPr>
        <w:t>3</w:t>
      </w:r>
      <w:r w:rsidRPr="00E60C0B">
        <w:rPr>
          <w:rFonts w:cs="FrankRuehl" w:hint="cs"/>
          <w:rtl/>
        </w:rPr>
        <w:t xml:space="preserve"> לחוק הנוער (שפיטה, ענישה ודרכי טיפול) (תיקון מס' 14), תשס"ח-2008; תחילתו שנה מיום פרסומו.</w:t>
      </w:r>
    </w:p>
    <w:p w14:paraId="21493B3F" w14:textId="77777777" w:rsidR="00DA37EE" w:rsidRDefault="00DA37EE" w:rsidP="00C21F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1" w:history="1">
        <w:r w:rsidRPr="00C21F05">
          <w:rPr>
            <w:rStyle w:val="Hyperlink"/>
            <w:rFonts w:cs="FrankRuehl" w:hint="cs"/>
            <w:rtl/>
          </w:rPr>
          <w:t>ס"ח תשע"א מס' 2302</w:t>
        </w:r>
      </w:hyperlink>
      <w:r w:rsidRPr="003528AC">
        <w:rPr>
          <w:rFonts w:cs="FrankRuehl" w:hint="cs"/>
          <w:rtl/>
        </w:rPr>
        <w:t xml:space="preserve"> מיום 30.6.2011 עמ' 948 (</w:t>
      </w:r>
      <w:hyperlink r:id="rId82" w:history="1">
        <w:r w:rsidRPr="003528AC">
          <w:rPr>
            <w:rStyle w:val="Hyperlink"/>
            <w:rFonts w:cs="FrankRuehl" w:hint="cs"/>
            <w:rtl/>
          </w:rPr>
          <w:t>ה"ח הממשלה תשע"א מס' 577</w:t>
        </w:r>
      </w:hyperlink>
      <w:r w:rsidRPr="003528AC">
        <w:rPr>
          <w:rFonts w:cs="FrankRuehl" w:hint="cs"/>
          <w:rtl/>
        </w:rPr>
        <w:t xml:space="preserve"> עמ' 603) </w:t>
      </w:r>
      <w:r w:rsidRPr="003528AC">
        <w:rPr>
          <w:rFonts w:cs="FrankRuehl"/>
          <w:rtl/>
        </w:rPr>
        <w:t>–</w:t>
      </w:r>
      <w:r w:rsidRPr="003528AC">
        <w:rPr>
          <w:rFonts w:cs="FrankRuehl" w:hint="cs"/>
          <w:rtl/>
        </w:rPr>
        <w:t xml:space="preserve"> תיקון מס' </w:t>
      </w:r>
      <w:r>
        <w:rPr>
          <w:rFonts w:cs="FrankRuehl" w:hint="cs"/>
          <w:rtl/>
        </w:rPr>
        <w:t>39</w:t>
      </w:r>
      <w:r w:rsidRPr="003528AC">
        <w:rPr>
          <w:rFonts w:cs="FrankRuehl" w:hint="cs"/>
          <w:rtl/>
        </w:rPr>
        <w:t xml:space="preserve"> בסעיף </w:t>
      </w:r>
      <w:r>
        <w:rPr>
          <w:rFonts w:cs="FrankRuehl" w:hint="cs"/>
          <w:rtl/>
        </w:rPr>
        <w:t>2</w:t>
      </w:r>
      <w:r w:rsidRPr="003528AC">
        <w:rPr>
          <w:rFonts w:cs="FrankRuehl" w:hint="cs"/>
          <w:rtl/>
        </w:rPr>
        <w:t xml:space="preserve"> לחוק דין משמעתי במשטרת ישראל ובשירות בתי הסוהר (תיקוני חקיקה), תשע"א-2011.</w:t>
      </w:r>
    </w:p>
    <w:p w14:paraId="117298FC" w14:textId="77777777" w:rsidR="00DA37EE" w:rsidRDefault="00DA37EE" w:rsidP="009A06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3" w:history="1">
        <w:r w:rsidRPr="009A067B">
          <w:rPr>
            <w:rStyle w:val="Hyperlink"/>
            <w:rFonts w:cs="FrankRuehl" w:hint="cs"/>
            <w:rtl/>
          </w:rPr>
          <w:t>ס"ח תשע"א מס' 2311</w:t>
        </w:r>
      </w:hyperlink>
      <w:r>
        <w:rPr>
          <w:rFonts w:cs="FrankRuehl" w:hint="cs"/>
          <w:rtl/>
        </w:rPr>
        <w:t xml:space="preserve"> מיום 11.8.2011 עמ' 1034 (</w:t>
      </w:r>
      <w:hyperlink r:id="rId84" w:history="1">
        <w:r w:rsidRPr="00F4443F">
          <w:rPr>
            <w:rStyle w:val="Hyperlink"/>
            <w:rFonts w:cs="FrankRuehl" w:hint="cs"/>
            <w:rtl/>
          </w:rPr>
          <w:t>ה"ח הממשלה תשע"א מס' 558</w:t>
        </w:r>
      </w:hyperlink>
      <w:r>
        <w:rPr>
          <w:rFonts w:cs="FrankRuehl" w:hint="cs"/>
          <w:rtl/>
        </w:rPr>
        <w:t xml:space="preserve"> עמ' 384) </w:t>
      </w:r>
      <w:r>
        <w:rPr>
          <w:rFonts w:cs="FrankRuehl"/>
          <w:rtl/>
        </w:rPr>
        <w:t>–</w:t>
      </w:r>
      <w:r>
        <w:rPr>
          <w:rFonts w:cs="FrankRuehl" w:hint="cs"/>
          <w:rtl/>
        </w:rPr>
        <w:t xml:space="preserve"> תיקון מס' 40.</w:t>
      </w:r>
    </w:p>
    <w:p w14:paraId="7463BEC1" w14:textId="77777777" w:rsidR="00DA37EE" w:rsidRDefault="00DA37EE" w:rsidP="000B40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5" w:history="1">
        <w:r w:rsidRPr="000B40F1">
          <w:rPr>
            <w:rStyle w:val="Hyperlink"/>
            <w:rFonts w:cs="FrankRuehl" w:hint="cs"/>
            <w:rtl/>
          </w:rPr>
          <w:t>ס"ח תשע"ב מס' 2339</w:t>
        </w:r>
      </w:hyperlink>
      <w:r>
        <w:rPr>
          <w:rFonts w:cs="FrankRuehl" w:hint="cs"/>
          <w:rtl/>
        </w:rPr>
        <w:t xml:space="preserve"> מיום 28.2.2012 עמ' 180 (</w:t>
      </w:r>
      <w:hyperlink r:id="rId86" w:history="1">
        <w:r w:rsidRPr="00661761">
          <w:rPr>
            <w:rStyle w:val="Hyperlink"/>
            <w:rFonts w:cs="FrankRuehl" w:hint="cs"/>
            <w:rtl/>
          </w:rPr>
          <w:t>ה"ח הממשלה תשע"ב מס' 631</w:t>
        </w:r>
      </w:hyperlink>
      <w:r>
        <w:rPr>
          <w:rFonts w:cs="FrankRuehl" w:hint="cs"/>
          <w:rtl/>
        </w:rPr>
        <w:t xml:space="preserve"> עמ' 142) </w:t>
      </w:r>
      <w:r>
        <w:rPr>
          <w:rFonts w:cs="FrankRuehl"/>
          <w:rtl/>
        </w:rPr>
        <w:t>–</w:t>
      </w:r>
      <w:r>
        <w:rPr>
          <w:rFonts w:cs="FrankRuehl" w:hint="cs"/>
          <w:rtl/>
        </w:rPr>
        <w:t xml:space="preserve"> תיקון מס' 41.</w:t>
      </w:r>
    </w:p>
    <w:p w14:paraId="3199EFB2" w14:textId="77777777" w:rsidR="00DA37EE" w:rsidRDefault="00DA37EE" w:rsidP="00EB67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7" w:history="1">
        <w:r w:rsidRPr="00EB6727">
          <w:rPr>
            <w:rStyle w:val="Hyperlink"/>
            <w:rFonts w:cs="FrankRuehl" w:hint="cs"/>
            <w:rtl/>
          </w:rPr>
          <w:t>ס"ח תשע"ב מס' 2355</w:t>
        </w:r>
      </w:hyperlink>
      <w:r>
        <w:rPr>
          <w:rFonts w:cs="FrankRuehl" w:hint="cs"/>
          <w:rtl/>
        </w:rPr>
        <w:t xml:space="preserve"> מיום 14.5.2012 עמ' 377 (</w:t>
      </w:r>
      <w:hyperlink r:id="rId88" w:history="1">
        <w:r w:rsidRPr="00374EC8">
          <w:rPr>
            <w:rStyle w:val="Hyperlink"/>
            <w:rFonts w:cs="FrankRuehl" w:hint="cs"/>
            <w:rtl/>
          </w:rPr>
          <w:t>ה"ח הממשלה תשע"ב מס' 650</w:t>
        </w:r>
      </w:hyperlink>
      <w:r>
        <w:rPr>
          <w:rFonts w:cs="FrankRuehl" w:hint="cs"/>
          <w:rtl/>
        </w:rPr>
        <w:t xml:space="preserve"> עמ' 298) </w:t>
      </w:r>
      <w:r>
        <w:rPr>
          <w:rFonts w:cs="FrankRuehl"/>
          <w:rtl/>
        </w:rPr>
        <w:t>–</w:t>
      </w:r>
      <w:r>
        <w:rPr>
          <w:rFonts w:cs="FrankRuehl" w:hint="cs"/>
          <w:rtl/>
        </w:rPr>
        <w:t xml:space="preserve"> תיקון מס' 42.</w:t>
      </w:r>
    </w:p>
    <w:p w14:paraId="798D439F" w14:textId="77777777" w:rsidR="00DA37EE" w:rsidRDefault="00DA37EE" w:rsidP="005E4C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9" w:history="1">
        <w:r w:rsidRPr="005E4C71">
          <w:rPr>
            <w:rStyle w:val="Hyperlink"/>
            <w:rFonts w:cs="FrankRuehl" w:hint="cs"/>
            <w:rtl/>
          </w:rPr>
          <w:t>ס"ח תשע"ב מס' 2359</w:t>
        </w:r>
      </w:hyperlink>
      <w:r>
        <w:rPr>
          <w:rFonts w:cs="FrankRuehl" w:hint="cs"/>
          <w:rtl/>
        </w:rPr>
        <w:t xml:space="preserve"> מיום 21.5.2012 עמ' 410 (</w:t>
      </w:r>
      <w:hyperlink r:id="rId90" w:history="1">
        <w:r w:rsidRPr="006A6B0B">
          <w:rPr>
            <w:rStyle w:val="Hyperlink"/>
            <w:rFonts w:cs="FrankRuehl" w:hint="cs"/>
            <w:rtl/>
          </w:rPr>
          <w:t>ה"ח הממשלה תשע"ב מס' 662</w:t>
        </w:r>
      </w:hyperlink>
      <w:r>
        <w:rPr>
          <w:rFonts w:cs="FrankRuehl" w:hint="cs"/>
          <w:rtl/>
        </w:rPr>
        <w:t xml:space="preserve"> עמ' 398) </w:t>
      </w:r>
      <w:r>
        <w:rPr>
          <w:rFonts w:cs="FrankRuehl"/>
          <w:rtl/>
        </w:rPr>
        <w:t>–</w:t>
      </w:r>
      <w:r>
        <w:rPr>
          <w:rFonts w:cs="FrankRuehl" w:hint="cs"/>
          <w:rtl/>
        </w:rPr>
        <w:t xml:space="preserve"> תיקון מס' 43.</w:t>
      </w:r>
    </w:p>
    <w:p w14:paraId="3B68214D" w14:textId="77777777" w:rsidR="00DA37EE" w:rsidRDefault="00DA37EE" w:rsidP="00C257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1" w:history="1">
        <w:r w:rsidRPr="00C2577D">
          <w:rPr>
            <w:rStyle w:val="Hyperlink"/>
            <w:rFonts w:cs="FrankRuehl" w:hint="cs"/>
            <w:rtl/>
          </w:rPr>
          <w:t>ס"ח תשע"ב מס' 2365</w:t>
        </w:r>
      </w:hyperlink>
      <w:r>
        <w:rPr>
          <w:rFonts w:cs="FrankRuehl" w:hint="cs"/>
          <w:rtl/>
        </w:rPr>
        <w:t xml:space="preserve"> מיום 27.6.2012 עמ' 473 (</w:t>
      </w:r>
      <w:hyperlink r:id="rId92" w:history="1">
        <w:r w:rsidRPr="002917A8">
          <w:rPr>
            <w:rStyle w:val="Hyperlink"/>
            <w:rFonts w:cs="FrankRuehl" w:hint="cs"/>
            <w:rtl/>
          </w:rPr>
          <w:t>ה"ח הכנסת תשע"ב מס' 471</w:t>
        </w:r>
      </w:hyperlink>
      <w:r>
        <w:rPr>
          <w:rFonts w:cs="FrankRuehl" w:hint="cs"/>
          <w:rtl/>
        </w:rPr>
        <w:t xml:space="preserve"> עמ' 212) </w:t>
      </w:r>
      <w:r>
        <w:rPr>
          <w:rFonts w:cs="FrankRuehl"/>
          <w:rtl/>
        </w:rPr>
        <w:t>–</w:t>
      </w:r>
      <w:r>
        <w:rPr>
          <w:rFonts w:cs="FrankRuehl" w:hint="cs"/>
          <w:rtl/>
        </w:rPr>
        <w:t xml:space="preserve"> תיקון מס' 44.</w:t>
      </w:r>
    </w:p>
    <w:p w14:paraId="24D2483D" w14:textId="77777777" w:rsidR="00DA37EE" w:rsidRDefault="00DA37EE" w:rsidP="00C402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3" w:history="1">
        <w:r w:rsidRPr="00C402D7">
          <w:rPr>
            <w:rStyle w:val="Hyperlink"/>
            <w:rFonts w:cs="FrankRuehl" w:hint="cs"/>
            <w:rtl/>
          </w:rPr>
          <w:t>ס"ח תשע"ד מס' 2436</w:t>
        </w:r>
      </w:hyperlink>
      <w:r w:rsidRPr="00F10C25">
        <w:rPr>
          <w:rFonts w:cs="FrankRuehl" w:hint="cs"/>
          <w:rtl/>
        </w:rPr>
        <w:t xml:space="preserve"> מיום 5.3.2014 עמ' 329 (</w:t>
      </w:r>
      <w:hyperlink r:id="rId94" w:history="1">
        <w:r w:rsidRPr="00F10C25">
          <w:rPr>
            <w:rStyle w:val="Hyperlink"/>
            <w:rFonts w:cs="FrankRuehl" w:hint="cs"/>
            <w:rtl/>
          </w:rPr>
          <w:t>ה"ח הממשלה תשע"ד מס' 829</w:t>
        </w:r>
      </w:hyperlink>
      <w:r w:rsidRPr="00F10C25">
        <w:rPr>
          <w:rFonts w:cs="FrankRuehl" w:hint="cs"/>
          <w:rtl/>
        </w:rPr>
        <w:t xml:space="preserve"> עמ' 218) </w:t>
      </w:r>
      <w:r w:rsidRPr="00F10C25">
        <w:rPr>
          <w:rFonts w:cs="FrankRuehl"/>
          <w:rtl/>
        </w:rPr>
        <w:t>–</w:t>
      </w:r>
      <w:r w:rsidRPr="00F10C25">
        <w:rPr>
          <w:rFonts w:cs="FrankRuehl" w:hint="cs"/>
          <w:rtl/>
        </w:rPr>
        <w:t xml:space="preserve"> תיקון מס'</w:t>
      </w:r>
      <w:r>
        <w:rPr>
          <w:rFonts w:cs="FrankRuehl" w:hint="cs"/>
          <w:rtl/>
        </w:rPr>
        <w:t xml:space="preserve"> 45 בסעיף 2 לחוק הסניגוריה הציבורית (תיקון מס' 19), תשע"ד-2014.</w:t>
      </w:r>
    </w:p>
    <w:p w14:paraId="322A07A8" w14:textId="77777777" w:rsidR="00DA37EE" w:rsidRDefault="00DA37EE" w:rsidP="00AD59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5" w:history="1">
        <w:r w:rsidRPr="00AD59FF">
          <w:rPr>
            <w:rStyle w:val="Hyperlink"/>
            <w:rFonts w:cs="FrankRuehl" w:hint="cs"/>
            <w:rtl/>
          </w:rPr>
          <w:t>ס"ח תשע"ד מס' 2442</w:t>
        </w:r>
      </w:hyperlink>
      <w:r w:rsidRPr="003533F2">
        <w:rPr>
          <w:rFonts w:cs="FrankRuehl" w:hint="cs"/>
          <w:rtl/>
        </w:rPr>
        <w:t xml:space="preserve"> מיום 19.3.2014 עמ' 39</w:t>
      </w:r>
      <w:r>
        <w:rPr>
          <w:rFonts w:cs="FrankRuehl" w:hint="cs"/>
          <w:rtl/>
        </w:rPr>
        <w:t>1</w:t>
      </w:r>
      <w:r w:rsidRPr="003533F2">
        <w:rPr>
          <w:rFonts w:cs="FrankRuehl" w:hint="cs"/>
          <w:rtl/>
        </w:rPr>
        <w:t xml:space="preserve"> (</w:t>
      </w:r>
      <w:hyperlink r:id="rId96" w:history="1">
        <w:r w:rsidRPr="003533F2">
          <w:rPr>
            <w:rStyle w:val="Hyperlink"/>
            <w:rFonts w:cs="FrankRuehl" w:hint="cs"/>
            <w:rtl/>
          </w:rPr>
          <w:t>ה"ח הממשלה תשע"ג מס' 787</w:t>
        </w:r>
      </w:hyperlink>
      <w:r w:rsidRPr="003533F2">
        <w:rPr>
          <w:rFonts w:cs="FrankRuehl" w:hint="cs"/>
          <w:rtl/>
        </w:rPr>
        <w:t xml:space="preserve"> עמ' 1138) </w:t>
      </w:r>
      <w:r w:rsidRPr="003533F2">
        <w:rPr>
          <w:rFonts w:cs="FrankRuehl"/>
          <w:rtl/>
        </w:rPr>
        <w:t>–</w:t>
      </w:r>
      <w:r w:rsidRPr="003533F2">
        <w:rPr>
          <w:rFonts w:cs="FrankRuehl" w:hint="cs"/>
          <w:rtl/>
        </w:rPr>
        <w:t xml:space="preserve"> תיקון מס' </w:t>
      </w:r>
      <w:r>
        <w:rPr>
          <w:rFonts w:cs="FrankRuehl" w:hint="cs"/>
          <w:rtl/>
        </w:rPr>
        <w:t>46</w:t>
      </w:r>
      <w:r w:rsidRPr="003533F2">
        <w:rPr>
          <w:rFonts w:cs="FrankRuehl" w:hint="cs"/>
          <w:rtl/>
        </w:rPr>
        <w:t xml:space="preserve"> בסעיף 2</w:t>
      </w:r>
      <w:r>
        <w:rPr>
          <w:rFonts w:cs="FrankRuehl" w:hint="cs"/>
          <w:rtl/>
        </w:rPr>
        <w:t>6</w:t>
      </w:r>
      <w:r w:rsidRPr="003533F2">
        <w:rPr>
          <w:rFonts w:cs="FrankRuehl" w:hint="cs"/>
          <w:rtl/>
        </w:rPr>
        <w:t xml:space="preserve"> לחוק שירות לאומי-אזרחי, תשע"ד-2014.</w:t>
      </w:r>
    </w:p>
    <w:p w14:paraId="1174740D" w14:textId="77777777" w:rsidR="00DA37EE" w:rsidRDefault="00DA37EE" w:rsidP="00556A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7" w:history="1">
        <w:r w:rsidRPr="00556AB2">
          <w:rPr>
            <w:rStyle w:val="Hyperlink"/>
            <w:rFonts w:cs="FrankRuehl" w:hint="cs"/>
            <w:rtl/>
          </w:rPr>
          <w:t>ס"ח תשע"ד מס' 2449</w:t>
        </w:r>
      </w:hyperlink>
      <w:r>
        <w:rPr>
          <w:rFonts w:cs="FrankRuehl" w:hint="cs"/>
          <w:rtl/>
        </w:rPr>
        <w:t xml:space="preserve"> מיום 30.3.2014 עמ' 471 (</w:t>
      </w:r>
      <w:hyperlink r:id="rId98" w:history="1">
        <w:r w:rsidRPr="006909DA">
          <w:rPr>
            <w:rStyle w:val="Hyperlink"/>
            <w:rFonts w:cs="FrankRuehl" w:hint="cs"/>
            <w:rtl/>
          </w:rPr>
          <w:t>ה"ח הממשלה תשע"ג מס' 762</w:t>
        </w:r>
      </w:hyperlink>
      <w:r>
        <w:rPr>
          <w:rFonts w:cs="FrankRuehl" w:hint="cs"/>
          <w:rtl/>
        </w:rPr>
        <w:t xml:space="preserve"> עמ' 364) </w:t>
      </w:r>
      <w:r>
        <w:rPr>
          <w:rFonts w:cs="FrankRuehl"/>
          <w:rtl/>
        </w:rPr>
        <w:t>–</w:t>
      </w:r>
      <w:r>
        <w:rPr>
          <w:rFonts w:cs="FrankRuehl" w:hint="cs"/>
          <w:rtl/>
        </w:rPr>
        <w:t xml:space="preserve"> תיקון מס' 47.</w:t>
      </w:r>
    </w:p>
    <w:p w14:paraId="3B94DD28" w14:textId="77777777" w:rsidR="00DA37EE" w:rsidRDefault="00DA37EE" w:rsidP="00535C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9" w:history="1">
        <w:r w:rsidRPr="00535CA8">
          <w:rPr>
            <w:rStyle w:val="Hyperlink"/>
            <w:rFonts w:cs="FrankRuehl" w:hint="cs"/>
            <w:rtl/>
          </w:rPr>
          <w:t>ס"ח תשע"ה מס' 2499</w:t>
        </w:r>
      </w:hyperlink>
      <w:r>
        <w:rPr>
          <w:rFonts w:cs="FrankRuehl" w:hint="cs"/>
          <w:rtl/>
        </w:rPr>
        <w:t xml:space="preserve"> מיום 5.8.2015 עמ' 241 (</w:t>
      </w:r>
      <w:hyperlink r:id="rId100" w:history="1">
        <w:r w:rsidRPr="00532F50">
          <w:rPr>
            <w:rStyle w:val="Hyperlink"/>
            <w:rFonts w:cs="FrankRuehl" w:hint="cs"/>
            <w:rtl/>
          </w:rPr>
          <w:t>ה"ח הממשלה תשע"ד מס' 870</w:t>
        </w:r>
      </w:hyperlink>
      <w:r>
        <w:rPr>
          <w:rFonts w:cs="FrankRuehl" w:hint="cs"/>
          <w:rtl/>
        </w:rPr>
        <w:t xml:space="preserve"> עמ' 762) </w:t>
      </w:r>
      <w:r>
        <w:rPr>
          <w:rFonts w:cs="FrankRuehl"/>
          <w:rtl/>
        </w:rPr>
        <w:t>–</w:t>
      </w:r>
      <w:r>
        <w:rPr>
          <w:rFonts w:cs="FrankRuehl" w:hint="cs"/>
          <w:rtl/>
        </w:rPr>
        <w:t xml:space="preserve"> תיקון מס' 48.</w:t>
      </w:r>
    </w:p>
    <w:p w14:paraId="58F5177B" w14:textId="77777777" w:rsidR="00DA37EE" w:rsidRDefault="00DA37EE" w:rsidP="006303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1" w:history="1">
        <w:r w:rsidRPr="0063030C">
          <w:rPr>
            <w:rStyle w:val="Hyperlink"/>
            <w:rFonts w:cs="FrankRuehl" w:hint="cs"/>
            <w:rtl/>
          </w:rPr>
          <w:t>ס"ח תשע"ה מס' 2500</w:t>
        </w:r>
      </w:hyperlink>
      <w:r w:rsidRPr="00D85391">
        <w:rPr>
          <w:rFonts w:cs="FrankRuehl" w:hint="cs"/>
          <w:rtl/>
        </w:rPr>
        <w:t xml:space="preserve"> מיום 6.8.2015 עמ' 251 (</w:t>
      </w:r>
      <w:hyperlink r:id="rId102" w:history="1">
        <w:r w:rsidRPr="00D85391">
          <w:rPr>
            <w:rStyle w:val="Hyperlink"/>
            <w:rFonts w:cs="FrankRuehl" w:hint="cs"/>
            <w:rtl/>
          </w:rPr>
          <w:t>ה"ח הממשלה תשע"ה מס' 940</w:t>
        </w:r>
      </w:hyperlink>
      <w:r w:rsidRPr="00D85391">
        <w:rPr>
          <w:rFonts w:cs="FrankRuehl" w:hint="cs"/>
          <w:rtl/>
        </w:rPr>
        <w:t xml:space="preserve"> עמ' 888) </w:t>
      </w:r>
      <w:r w:rsidRPr="00D85391">
        <w:rPr>
          <w:rFonts w:cs="FrankRuehl"/>
          <w:rtl/>
        </w:rPr>
        <w:t>–</w:t>
      </w:r>
      <w:r w:rsidRPr="00D85391">
        <w:rPr>
          <w:rFonts w:cs="FrankRuehl" w:hint="cs"/>
          <w:rtl/>
        </w:rPr>
        <w:t xml:space="preserve"> תיקון מס' </w:t>
      </w:r>
      <w:r>
        <w:rPr>
          <w:rFonts w:cs="FrankRuehl" w:hint="cs"/>
          <w:rtl/>
        </w:rPr>
        <w:t>49</w:t>
      </w:r>
      <w:r w:rsidRPr="00D85391">
        <w:rPr>
          <w:rFonts w:cs="FrankRuehl" w:hint="cs"/>
          <w:rtl/>
        </w:rPr>
        <w:t xml:space="preserve"> בסעיף </w:t>
      </w:r>
      <w:r>
        <w:rPr>
          <w:rFonts w:cs="FrankRuehl" w:hint="cs"/>
          <w:rtl/>
        </w:rPr>
        <w:t>3</w:t>
      </w:r>
      <w:r w:rsidRPr="00D85391">
        <w:rPr>
          <w:rFonts w:cs="FrankRuehl" w:hint="cs"/>
          <w:rtl/>
        </w:rPr>
        <w:t xml:space="preserve"> לחוק הפסקת חברות בכנסת של חבר הכנסת המכהן כשר או כסגן שר (תיקוני חקיקה והוראת שעה), תשע"ה-2015.</w:t>
      </w:r>
    </w:p>
    <w:p w14:paraId="4D929C41" w14:textId="77777777" w:rsidR="00DA37EE" w:rsidRDefault="00DA37EE" w:rsidP="00D779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3" w:history="1">
        <w:r w:rsidRPr="00D77977">
          <w:rPr>
            <w:rStyle w:val="Hyperlink"/>
            <w:rFonts w:cs="FrankRuehl" w:hint="eastAsia"/>
            <w:rtl/>
          </w:rPr>
          <w:t>ס</w:t>
        </w:r>
        <w:r w:rsidRPr="00D77977">
          <w:rPr>
            <w:rStyle w:val="Hyperlink"/>
            <w:rFonts w:cs="FrankRuehl"/>
            <w:rtl/>
          </w:rPr>
          <w:t>"ח תש</w:t>
        </w:r>
        <w:r w:rsidRPr="00D77977">
          <w:rPr>
            <w:rStyle w:val="Hyperlink"/>
            <w:rFonts w:cs="FrankRuehl" w:hint="cs"/>
            <w:rtl/>
          </w:rPr>
          <w:t>ע"ו</w:t>
        </w:r>
        <w:r w:rsidRPr="00D77977">
          <w:rPr>
            <w:rStyle w:val="Hyperlink"/>
            <w:rFonts w:cs="FrankRuehl"/>
            <w:rtl/>
          </w:rPr>
          <w:t xml:space="preserve"> מס' </w:t>
        </w:r>
        <w:r w:rsidRPr="00D77977">
          <w:rPr>
            <w:rStyle w:val="Hyperlink"/>
            <w:rFonts w:cs="FrankRuehl" w:hint="cs"/>
            <w:rtl/>
          </w:rPr>
          <w:t>2556</w:t>
        </w:r>
      </w:hyperlink>
      <w:r w:rsidRPr="00B05C75">
        <w:rPr>
          <w:rFonts w:cs="FrankRuehl" w:hint="cs"/>
          <w:rtl/>
        </w:rPr>
        <w:t xml:space="preserve"> מיום 23.6.2016 עמ' 925 (</w:t>
      </w:r>
      <w:hyperlink r:id="rId104" w:history="1">
        <w:r w:rsidRPr="00B05C75">
          <w:rPr>
            <w:rStyle w:val="Hyperlink"/>
            <w:rFonts w:cs="FrankRuehl" w:hint="cs"/>
            <w:rtl/>
          </w:rPr>
          <w:t>ה"ח הממשלה תשע"ה מס' 949</w:t>
        </w:r>
      </w:hyperlink>
      <w:r w:rsidRPr="00B05C75">
        <w:rPr>
          <w:rFonts w:cs="FrankRuehl" w:hint="cs"/>
          <w:rtl/>
        </w:rPr>
        <w:t xml:space="preserve"> עמ' 1067, </w:t>
      </w:r>
      <w:hyperlink r:id="rId105" w:history="1">
        <w:r w:rsidRPr="00B05C75">
          <w:rPr>
            <w:rStyle w:val="Hyperlink"/>
            <w:rFonts w:cs="FrankRuehl" w:hint="cs"/>
            <w:rtl/>
          </w:rPr>
          <w:t>ה"ח הממשלה תשע"ו מס' 967</w:t>
        </w:r>
      </w:hyperlink>
      <w:r w:rsidRPr="00B05C75">
        <w:rPr>
          <w:rFonts w:cs="FrankRuehl" w:hint="cs"/>
          <w:rtl/>
        </w:rPr>
        <w:t xml:space="preserve"> עמ' 126, </w:t>
      </w:r>
      <w:hyperlink r:id="rId106" w:history="1">
        <w:r w:rsidRPr="00B05C75">
          <w:rPr>
            <w:rStyle w:val="Hyperlink"/>
            <w:rFonts w:cs="FrankRuehl" w:hint="cs"/>
            <w:rtl/>
          </w:rPr>
          <w:t>ה"ח הממשלה תשע"ג מס' 782</w:t>
        </w:r>
      </w:hyperlink>
      <w:r w:rsidRPr="00B05C75">
        <w:rPr>
          <w:rFonts w:cs="FrankRuehl" w:hint="cs"/>
          <w:rtl/>
        </w:rPr>
        <w:t xml:space="preserve"> עמ' 992) </w:t>
      </w:r>
      <w:r w:rsidRPr="00B05C75">
        <w:rPr>
          <w:rFonts w:cs="FrankRuehl"/>
          <w:rtl/>
        </w:rPr>
        <w:t>–</w:t>
      </w:r>
      <w:r w:rsidRPr="00B05C75">
        <w:rPr>
          <w:rFonts w:cs="FrankRuehl" w:hint="cs"/>
          <w:rtl/>
        </w:rPr>
        <w:t xml:space="preserve"> תיקון מס' </w:t>
      </w:r>
      <w:r>
        <w:rPr>
          <w:rFonts w:cs="FrankRuehl" w:hint="cs"/>
          <w:rtl/>
        </w:rPr>
        <w:t>50</w:t>
      </w:r>
      <w:r w:rsidRPr="00B05C75">
        <w:rPr>
          <w:rFonts w:cs="FrankRuehl" w:hint="cs"/>
          <w:rtl/>
        </w:rPr>
        <w:t xml:space="preserve"> בסעיף </w:t>
      </w:r>
      <w:r>
        <w:rPr>
          <w:rFonts w:cs="FrankRuehl" w:hint="cs"/>
          <w:rtl/>
        </w:rPr>
        <w:t>80</w:t>
      </w:r>
      <w:r w:rsidRPr="00B05C75">
        <w:rPr>
          <w:rFonts w:cs="FrankRuehl" w:hint="cs"/>
          <w:rtl/>
        </w:rPr>
        <w:t xml:space="preserve"> לחוק המאבק בטרור, תשע"ו-2016; תחילתו ביום 1.11.2016.</w:t>
      </w:r>
    </w:p>
    <w:p w14:paraId="0C8149E6" w14:textId="77777777" w:rsidR="00DD2A38" w:rsidRDefault="00DD2A38" w:rsidP="00DD2A3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7" w:history="1">
        <w:r w:rsidR="00DA37EE" w:rsidRPr="00DD2A38">
          <w:rPr>
            <w:rStyle w:val="Hyperlink"/>
            <w:rFonts w:cs="FrankRuehl" w:hint="cs"/>
            <w:rtl/>
          </w:rPr>
          <w:t>ס"ח תשע"ו מס' 2565</w:t>
        </w:r>
      </w:hyperlink>
      <w:r w:rsidR="00DA37EE">
        <w:rPr>
          <w:rFonts w:cs="FrankRuehl" w:hint="cs"/>
          <w:rtl/>
        </w:rPr>
        <w:t xml:space="preserve"> מיום 19.7.2016 עמ' 1062 (</w:t>
      </w:r>
      <w:hyperlink r:id="rId108" w:history="1">
        <w:r w:rsidR="00DA37EE" w:rsidRPr="00FE7525">
          <w:rPr>
            <w:rStyle w:val="Hyperlink"/>
            <w:rFonts w:cs="FrankRuehl" w:hint="cs"/>
            <w:rtl/>
          </w:rPr>
          <w:t>ה"ח הממשלה תשע"ה מס' 948</w:t>
        </w:r>
      </w:hyperlink>
      <w:r w:rsidR="00DA37EE">
        <w:rPr>
          <w:rFonts w:cs="FrankRuehl" w:hint="cs"/>
          <w:rtl/>
        </w:rPr>
        <w:t xml:space="preserve"> עמ' 1058) </w:t>
      </w:r>
      <w:r w:rsidR="00DA37EE">
        <w:rPr>
          <w:rFonts w:cs="FrankRuehl"/>
          <w:rtl/>
        </w:rPr>
        <w:t>–</w:t>
      </w:r>
      <w:r w:rsidR="00DA37EE">
        <w:rPr>
          <w:rFonts w:cs="FrankRuehl" w:hint="cs"/>
          <w:rtl/>
        </w:rPr>
        <w:t xml:space="preserve"> תיקון מס' 51.</w:t>
      </w:r>
    </w:p>
    <w:p w14:paraId="56FCBFB0" w14:textId="77777777" w:rsidR="00DD2A38" w:rsidRDefault="00DD2A38" w:rsidP="00DD2A3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9" w:history="1">
        <w:r w:rsidR="00DA37EE" w:rsidRPr="00DD2A38">
          <w:rPr>
            <w:rStyle w:val="Hyperlink"/>
            <w:rFonts w:cs="FrankRuehl" w:hint="cs"/>
            <w:rtl/>
          </w:rPr>
          <w:t>ס"ח תשע"ו מס' 2566</w:t>
        </w:r>
      </w:hyperlink>
      <w:r w:rsidR="00DA37EE" w:rsidRPr="00C7473F">
        <w:rPr>
          <w:rFonts w:cs="FrankRuehl" w:hint="cs"/>
          <w:rtl/>
        </w:rPr>
        <w:t xml:space="preserve"> מיום 19.7.2016 עמ' 10</w:t>
      </w:r>
      <w:r w:rsidR="00DA37EE">
        <w:rPr>
          <w:rFonts w:cs="FrankRuehl" w:hint="cs"/>
          <w:rtl/>
        </w:rPr>
        <w:t>71</w:t>
      </w:r>
      <w:r w:rsidR="00DA37EE" w:rsidRPr="00C7473F">
        <w:rPr>
          <w:rFonts w:cs="FrankRuehl" w:hint="cs"/>
          <w:rtl/>
        </w:rPr>
        <w:t xml:space="preserve"> (</w:t>
      </w:r>
      <w:hyperlink r:id="rId110" w:history="1">
        <w:r w:rsidR="00DA37EE" w:rsidRPr="00C7473F">
          <w:rPr>
            <w:rStyle w:val="Hyperlink"/>
            <w:rFonts w:cs="FrankRuehl" w:hint="cs"/>
            <w:rtl/>
          </w:rPr>
          <w:t>ה"ח הממשלה תשע"ו מס' 957</w:t>
        </w:r>
      </w:hyperlink>
      <w:r w:rsidR="00DA37EE" w:rsidRPr="00C7473F">
        <w:rPr>
          <w:rFonts w:cs="FrankRuehl" w:hint="cs"/>
          <w:rtl/>
        </w:rPr>
        <w:t xml:space="preserve"> עמ' 68) </w:t>
      </w:r>
      <w:r w:rsidR="00DA37EE" w:rsidRPr="00C7473F">
        <w:rPr>
          <w:rFonts w:cs="FrankRuehl"/>
          <w:rtl/>
        </w:rPr>
        <w:t>–</w:t>
      </w:r>
      <w:r w:rsidR="00DA37EE" w:rsidRPr="00C7473F">
        <w:rPr>
          <w:rFonts w:cs="FrankRuehl" w:hint="cs"/>
          <w:rtl/>
        </w:rPr>
        <w:t xml:space="preserve"> תיקון מס' </w:t>
      </w:r>
      <w:r w:rsidR="00DA37EE">
        <w:rPr>
          <w:rFonts w:cs="FrankRuehl" w:hint="cs"/>
          <w:rtl/>
        </w:rPr>
        <w:t>52</w:t>
      </w:r>
      <w:r w:rsidR="00DA37EE" w:rsidRPr="00C7473F">
        <w:rPr>
          <w:rFonts w:cs="FrankRuehl" w:hint="cs"/>
          <w:rtl/>
        </w:rPr>
        <w:t xml:space="preserve"> בסעיף </w:t>
      </w:r>
      <w:r w:rsidR="00DA37EE">
        <w:rPr>
          <w:rFonts w:cs="FrankRuehl" w:hint="cs"/>
          <w:rtl/>
        </w:rPr>
        <w:t>2</w:t>
      </w:r>
      <w:r w:rsidR="00DA37EE" w:rsidRPr="00C7473F">
        <w:rPr>
          <w:rFonts w:cs="FrankRuehl" w:hint="cs"/>
          <w:rtl/>
        </w:rPr>
        <w:t xml:space="preserve"> לחוק דין משמעתי במשטרת ישראל ובשירות בתי הסוהר (תיקוני חקיקה), תשע"ו-2016.</w:t>
      </w:r>
    </w:p>
    <w:p w14:paraId="3952B98D" w14:textId="77777777" w:rsidR="006353AE" w:rsidRDefault="006353AE" w:rsidP="006353A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1" w:history="1">
        <w:r w:rsidR="00F059A6" w:rsidRPr="006353AE">
          <w:rPr>
            <w:rStyle w:val="Hyperlink"/>
            <w:rFonts w:cs="FrankRuehl"/>
            <w:rtl/>
          </w:rPr>
          <w:t>ס</w:t>
        </w:r>
        <w:r w:rsidR="00F059A6" w:rsidRPr="006353AE">
          <w:rPr>
            <w:rStyle w:val="Hyperlink"/>
            <w:rFonts w:cs="FrankRuehl" w:hint="cs"/>
            <w:rtl/>
          </w:rPr>
          <w:t>"ח תשע"ז מס' 2584</w:t>
        </w:r>
      </w:hyperlink>
      <w:r w:rsidR="00F059A6" w:rsidRPr="00F059A6">
        <w:rPr>
          <w:rFonts w:cs="FrankRuehl" w:hint="cs"/>
          <w:rtl/>
        </w:rPr>
        <w:t xml:space="preserve"> מיום 17.11.2016 </w:t>
      </w:r>
      <w:r w:rsidR="00F059A6" w:rsidRPr="00F059A6">
        <w:rPr>
          <w:rFonts w:cs="FrankRuehl"/>
          <w:rtl/>
        </w:rPr>
        <w:t>ע</w:t>
      </w:r>
      <w:r w:rsidR="00F059A6" w:rsidRPr="00F059A6">
        <w:rPr>
          <w:rFonts w:cs="FrankRuehl" w:hint="cs"/>
          <w:rtl/>
        </w:rPr>
        <w:t>מ' 8 (</w:t>
      </w:r>
      <w:hyperlink r:id="rId112" w:history="1">
        <w:r w:rsidR="00F059A6" w:rsidRPr="00F059A6">
          <w:rPr>
            <w:rStyle w:val="Hyperlink"/>
            <w:rFonts w:cs="FrankRuehl" w:hint="cs"/>
            <w:rtl/>
          </w:rPr>
          <w:t>ה"ח הכנסת תשע"ו מס' 633</w:t>
        </w:r>
      </w:hyperlink>
      <w:r w:rsidR="00F059A6" w:rsidRPr="00F059A6">
        <w:rPr>
          <w:rFonts w:cs="FrankRuehl" w:hint="cs"/>
          <w:rtl/>
        </w:rPr>
        <w:t xml:space="preserve"> עמ' 94) </w:t>
      </w:r>
      <w:r w:rsidR="00F059A6" w:rsidRPr="00F059A6">
        <w:rPr>
          <w:rFonts w:cs="FrankRuehl"/>
          <w:rtl/>
        </w:rPr>
        <w:t>–</w:t>
      </w:r>
      <w:r w:rsidR="00F059A6" w:rsidRPr="00F059A6">
        <w:rPr>
          <w:rFonts w:cs="FrankRuehl" w:hint="cs"/>
          <w:rtl/>
        </w:rPr>
        <w:t xml:space="preserve"> תיקון מס' </w:t>
      </w:r>
      <w:r w:rsidR="00F059A6">
        <w:rPr>
          <w:rFonts w:cs="FrankRuehl" w:hint="cs"/>
          <w:rtl/>
        </w:rPr>
        <w:t>53</w:t>
      </w:r>
      <w:r w:rsidR="00F059A6" w:rsidRPr="00F059A6">
        <w:rPr>
          <w:rFonts w:cs="FrankRuehl" w:hint="cs"/>
          <w:rtl/>
        </w:rPr>
        <w:t xml:space="preserve"> בסעיף 1</w:t>
      </w:r>
      <w:r w:rsidR="00F059A6">
        <w:rPr>
          <w:rFonts w:cs="FrankRuehl" w:hint="cs"/>
          <w:rtl/>
        </w:rPr>
        <w:t>7</w:t>
      </w:r>
      <w:r w:rsidR="00F059A6" w:rsidRPr="00F059A6">
        <w:rPr>
          <w:rFonts w:cs="FrankRuehl" w:hint="cs"/>
          <w:rtl/>
        </w:rPr>
        <w:t xml:space="preserve"> לחוק שירות הציבור (הצהרת הון), תשע"ז-2016</w:t>
      </w:r>
      <w:r w:rsidR="00922998">
        <w:rPr>
          <w:rFonts w:cs="FrankRuehl" w:hint="cs"/>
          <w:rtl/>
        </w:rPr>
        <w:t>; תחילתו ביום 1.4.2017 ור' סעיף 21 לענין תחילה ותחולה</w:t>
      </w:r>
      <w:r w:rsidR="00F059A6" w:rsidRPr="00F059A6">
        <w:rPr>
          <w:rFonts w:cs="FrankRuehl" w:hint="cs"/>
          <w:rtl/>
        </w:rPr>
        <w:t>.</w:t>
      </w:r>
    </w:p>
    <w:p w14:paraId="35A51E4E" w14:textId="77777777" w:rsidR="00D1620B" w:rsidRDefault="007E3628" w:rsidP="00D162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3" w:history="1">
        <w:r w:rsidR="009131A4" w:rsidRPr="007E3628">
          <w:rPr>
            <w:rStyle w:val="Hyperlink"/>
            <w:rFonts w:cs="FrankRuehl" w:hint="cs"/>
            <w:rtl/>
          </w:rPr>
          <w:t>ס"ח תשע"ט מס' 2755</w:t>
        </w:r>
      </w:hyperlink>
      <w:r w:rsidR="009131A4">
        <w:rPr>
          <w:rFonts w:cs="FrankRuehl" w:hint="cs"/>
          <w:rtl/>
        </w:rPr>
        <w:t xml:space="preserve"> מיום 7.11.2018 עמ' 44 (</w:t>
      </w:r>
      <w:hyperlink r:id="rId114" w:history="1">
        <w:r w:rsidR="009131A4" w:rsidRPr="009131A4">
          <w:rPr>
            <w:rStyle w:val="Hyperlink"/>
            <w:rFonts w:cs="FrankRuehl" w:hint="cs"/>
            <w:rtl/>
          </w:rPr>
          <w:t>ה"ח הממשלה תשע"ח מס' 1229</w:t>
        </w:r>
      </w:hyperlink>
      <w:r w:rsidR="009131A4">
        <w:rPr>
          <w:rFonts w:cs="FrankRuehl" w:hint="cs"/>
          <w:rtl/>
        </w:rPr>
        <w:t xml:space="preserve"> עמ' 934) </w:t>
      </w:r>
      <w:r w:rsidR="009131A4">
        <w:rPr>
          <w:rFonts w:cs="FrankRuehl"/>
          <w:rtl/>
        </w:rPr>
        <w:t>–</w:t>
      </w:r>
      <w:r w:rsidR="009131A4">
        <w:rPr>
          <w:rFonts w:cs="FrankRuehl" w:hint="cs"/>
          <w:rtl/>
        </w:rPr>
        <w:t xml:space="preserve"> תיקון מס' 54 והוראת שעה; ר' סעי</w:t>
      </w:r>
      <w:r w:rsidR="000F2F6D">
        <w:rPr>
          <w:rFonts w:cs="FrankRuehl" w:hint="cs"/>
          <w:rtl/>
        </w:rPr>
        <w:t>פים 3,</w:t>
      </w:r>
      <w:r w:rsidR="009131A4">
        <w:rPr>
          <w:rFonts w:cs="FrankRuehl" w:hint="cs"/>
          <w:rtl/>
        </w:rPr>
        <w:t xml:space="preserve"> 4</w:t>
      </w:r>
      <w:r w:rsidR="000F2F6D">
        <w:rPr>
          <w:rFonts w:cs="FrankRuehl" w:hint="cs"/>
          <w:rtl/>
        </w:rPr>
        <w:t xml:space="preserve"> לענין הוראות שעה</w:t>
      </w:r>
      <w:r w:rsidR="009131A4">
        <w:rPr>
          <w:rFonts w:cs="FrankRuehl" w:hint="cs"/>
          <w:rtl/>
        </w:rPr>
        <w:t>.</w:t>
      </w:r>
      <w:r w:rsidR="008B78F4">
        <w:rPr>
          <w:rFonts w:cs="FrankRuehl" w:hint="cs"/>
          <w:rtl/>
        </w:rPr>
        <w:t xml:space="preserve"> תוקן </w:t>
      </w:r>
      <w:hyperlink r:id="rId115" w:history="1">
        <w:r w:rsidR="008B78F4" w:rsidRPr="00D1620B">
          <w:rPr>
            <w:rStyle w:val="Hyperlink"/>
            <w:rFonts w:ascii="FrankRuehl" w:hAnsi="FrankRuehl" w:cs="FrankRuehl" w:hint="cs"/>
            <w:rtl/>
          </w:rPr>
          <w:t>ס"ח תשפ"ב מס' 2941</w:t>
        </w:r>
      </w:hyperlink>
      <w:r w:rsidR="008B78F4">
        <w:rPr>
          <w:rFonts w:ascii="FrankRuehl" w:hAnsi="FrankRuehl" w:cs="FrankRuehl" w:hint="cs"/>
          <w:rtl/>
        </w:rPr>
        <w:t xml:space="preserve"> מיום 21.12.2021 עמ' 480 (</w:t>
      </w:r>
      <w:hyperlink r:id="rId116" w:history="1">
        <w:r w:rsidR="008B78F4" w:rsidRPr="008B78F4">
          <w:rPr>
            <w:rStyle w:val="Hyperlink"/>
            <w:rFonts w:ascii="FrankRuehl" w:hAnsi="FrankRuehl" w:cs="FrankRuehl" w:hint="cs"/>
            <w:rtl/>
          </w:rPr>
          <w:t>ה"ח הממשלה תשפ"א מס' 1398</w:t>
        </w:r>
      </w:hyperlink>
      <w:r w:rsidR="008B78F4">
        <w:rPr>
          <w:rFonts w:ascii="FrankRuehl" w:hAnsi="FrankRuehl" w:cs="FrankRuehl" w:hint="cs"/>
          <w:rtl/>
        </w:rPr>
        <w:t xml:space="preserve"> עמ' 344) </w:t>
      </w:r>
      <w:r w:rsidR="008B78F4">
        <w:rPr>
          <w:rFonts w:ascii="FrankRuehl" w:hAnsi="FrankRuehl" w:cs="FrankRuehl"/>
          <w:rtl/>
        </w:rPr>
        <w:t>–</w:t>
      </w:r>
      <w:r w:rsidR="008B78F4">
        <w:rPr>
          <w:rFonts w:ascii="FrankRuehl" w:hAnsi="FrankRuehl" w:cs="FrankRuehl" w:hint="cs"/>
          <w:rtl/>
        </w:rPr>
        <w:t xml:space="preserve"> (תיקון מס' 54 הוראת שעה) (תיקון) תשפ"ב-2021 בסעיף 3 לתיקון מס' 57 והוראות שעה</w:t>
      </w:r>
      <w:r w:rsidR="008B78F4">
        <w:rPr>
          <w:rFonts w:cs="FrankRuehl" w:hint="cs"/>
          <w:rtl/>
        </w:rPr>
        <w:t>.</w:t>
      </w:r>
    </w:p>
    <w:p w14:paraId="1A886623" w14:textId="77777777" w:rsidR="000F2F6D" w:rsidRDefault="002857B2" w:rsidP="002857B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 (ב) על אף האמור בסעיף קטן (א), בתקופת הוראת השעה יחולו, לעניין אסיר שהתקיים בו אחד מהתנאים המפורטים להלן, הוראות סעיף 68ג והתוספת הראשונה לפקודה כנוסחן ערב תחילתה של תקופת הוראת השעה:</w:t>
      </w:r>
    </w:p>
    <w:p w14:paraId="7DC31159" w14:textId="77777777" w:rsidR="002857B2" w:rsidRDefault="002857B2" w:rsidP="002857B2">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(1) הוא הורשע בעבירת טרור כהגדרתה בחוק המאבק בטרור, התשע"ו-2016 (להלן </w:t>
      </w:r>
      <w:r>
        <w:rPr>
          <w:rFonts w:cs="FrankRuehl"/>
          <w:rtl/>
        </w:rPr>
        <w:t>–</w:t>
      </w:r>
      <w:r>
        <w:rPr>
          <w:rFonts w:cs="FrankRuehl" w:hint="cs"/>
          <w:rtl/>
        </w:rPr>
        <w:t xml:space="preserve"> חוק המאבק בטרור);</w:t>
      </w:r>
    </w:p>
    <w:p w14:paraId="3F7D6BDB" w14:textId="77777777" w:rsidR="002857B2" w:rsidRDefault="002857B2" w:rsidP="002857B2">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הוא הורשע בעבירה לפי פקודת מניעת טרור, התש"ח-1948, חוק איסור מימון טרור, התשס"ה-2005 או תקנה 84 או 85 לתקנות ההגנה (שעת חירום), 1945, כנוסחם ערב ביטולם בחוק המאבק בטרור, או עבירת ביטחון כהגדרתה בחוק סדר הדין הפלילי (עצור החשוד בעבירת ביטחון) (הוראת שעה), התשס"ו-2006, כנוסחו ערב ביטולו בחוק המאבק בטרור;</w:t>
      </w:r>
    </w:p>
    <w:p w14:paraId="499F9962" w14:textId="77777777" w:rsidR="002857B2" w:rsidRDefault="002857B2" w:rsidP="002857B2">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(3) הוא הורשע בידי בית משפט צבאי כהגדרתו בתקנות ההגנה (שעת חירום), 1945, בעבירה לפי חלק ג' לתקנות האמורות;</w:t>
      </w:r>
    </w:p>
    <w:p w14:paraId="0ACC22DD" w14:textId="77777777" w:rsidR="002857B2" w:rsidRDefault="002857B2" w:rsidP="002857B2">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(4) הוא הורשע בידי בית משפט צבאי כהגדרתו בתקנות שעת חירום (יהודה והשומרון </w:t>
      </w:r>
      <w:r>
        <w:rPr>
          <w:rFonts w:cs="FrankRuehl"/>
          <w:rtl/>
        </w:rPr>
        <w:t>–</w:t>
      </w:r>
      <w:r>
        <w:rPr>
          <w:rFonts w:cs="FrankRuehl" w:hint="cs"/>
          <w:rtl/>
        </w:rPr>
        <w:t xml:space="preserve"> שיפוט בעבירות ועזרה משפטית), התשכ"ז-1967, כפי שהוארך תוקפן ותוקן נוסחן בחוק, מעת לעת, בעבירה נגד ביטחון המדינה שנקבעה בצו בדבר הוראות ביטחון [נוסח משולב] (יהודה והשומרון) (מס' 1651), התש"ע-2009, בצו אחר שהוציא המפקד הצבאי באזור או בתקנות ההגנה (שעת חירום), 1945, כתוקפן באזור.</w:t>
      </w:r>
    </w:p>
    <w:p w14:paraId="54623F17" w14:textId="77777777" w:rsidR="002857B2" w:rsidRDefault="009131A4" w:rsidP="002857B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4. על אף האמור בסעיף 68ב לפקודה, בתקופה שמיום פרסומו של חוק זה עד יום ב' בכסלו התש"ף (30 בנובמבר 2019) יהיה תקן הכליאה בכלל בתי הסוהר 14,000 מקומות כליאה.</w:t>
      </w:r>
    </w:p>
    <w:p w14:paraId="581B4825" w14:textId="77777777" w:rsidR="009F7849" w:rsidRDefault="009F7849" w:rsidP="009F78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7" w:history="1">
        <w:r w:rsidR="00727EAD" w:rsidRPr="009F7849">
          <w:rPr>
            <w:rStyle w:val="Hyperlink"/>
            <w:rFonts w:cs="FrankRuehl" w:hint="cs"/>
            <w:rtl/>
          </w:rPr>
          <w:t>ק"ת תש"ף מס' 8431</w:t>
        </w:r>
      </w:hyperlink>
      <w:r w:rsidR="00727EAD">
        <w:rPr>
          <w:rFonts w:cs="FrankRuehl" w:hint="cs"/>
          <w:rtl/>
        </w:rPr>
        <w:t xml:space="preserve"> מיום 27.3.2020 עמ' 944 </w:t>
      </w:r>
      <w:r w:rsidR="00727EAD">
        <w:rPr>
          <w:rFonts w:cs="FrankRuehl"/>
          <w:rtl/>
        </w:rPr>
        <w:t>–</w:t>
      </w:r>
      <w:r w:rsidR="00727EAD">
        <w:rPr>
          <w:rFonts w:cs="FrankRuehl" w:hint="cs"/>
          <w:rtl/>
        </w:rPr>
        <w:t xml:space="preserve"> הוראת שעה תש"ף-2020 בתקנות שעת חירום (נגיף הקורונה החדש) (חופשה מיוחדת לאסיר), תש"ף-2020.</w:t>
      </w:r>
    </w:p>
    <w:bookmarkStart w:id="0" w:name="_Hlk85010526"/>
    <w:p w14:paraId="29AB97C6" w14:textId="77777777" w:rsidR="005076C0" w:rsidRDefault="005076C0" w:rsidP="005076C0">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http://www.nevo.co.il/Law_word/law14/LAW-2929.pdf</w:instrText>
      </w:r>
      <w:r>
        <w:rPr>
          <w:rFonts w:ascii="FrankRuehl" w:hAnsi="FrankRuehl" w:cs="FrankRuehl"/>
          <w:rtl/>
        </w:rPr>
        <w:instrText xml:space="preserve">" </w:instrText>
      </w:r>
      <w:r w:rsidR="000469BD" w:rsidRPr="005076C0">
        <w:rPr>
          <w:rFonts w:ascii="FrankRuehl" w:hAnsi="FrankRuehl" w:cs="FrankRuehl"/>
        </w:rPr>
      </w:r>
      <w:r>
        <w:rPr>
          <w:rFonts w:ascii="FrankRuehl" w:hAnsi="FrankRuehl" w:cs="FrankRuehl"/>
          <w:rtl/>
        </w:rPr>
        <w:fldChar w:fldCharType="separate"/>
      </w:r>
      <w:r w:rsidR="00033D9B" w:rsidRPr="005076C0">
        <w:rPr>
          <w:rStyle w:val="Hyperlink"/>
          <w:rFonts w:ascii="FrankRuehl" w:hAnsi="FrankRuehl" w:cs="FrankRuehl"/>
          <w:rtl/>
        </w:rPr>
        <w:t>ס"ח תשפ"ב מס' 2929</w:t>
      </w:r>
      <w:r>
        <w:rPr>
          <w:rFonts w:ascii="FrankRuehl" w:hAnsi="FrankRuehl" w:cs="FrankRuehl"/>
          <w:rtl/>
        </w:rPr>
        <w:fldChar w:fldCharType="end"/>
      </w:r>
      <w:r w:rsidR="00033D9B" w:rsidRPr="009714C4">
        <w:rPr>
          <w:rFonts w:ascii="FrankRuehl" w:hAnsi="FrankRuehl" w:cs="FrankRuehl"/>
          <w:rtl/>
        </w:rPr>
        <w:t xml:space="preserve"> מיום 12.10.2021 עמ' 6 (</w:t>
      </w:r>
      <w:hyperlink r:id="rId118" w:history="1">
        <w:r w:rsidR="00033D9B" w:rsidRPr="009714C4">
          <w:rPr>
            <w:rStyle w:val="Hyperlink"/>
            <w:rFonts w:ascii="FrankRuehl" w:hAnsi="FrankRuehl" w:cs="FrankRuehl"/>
            <w:rtl/>
          </w:rPr>
          <w:t>ה"ח הכנסת תשפ"א מס' 873</w:t>
        </w:r>
      </w:hyperlink>
      <w:r w:rsidR="00033D9B" w:rsidRPr="009714C4">
        <w:rPr>
          <w:rFonts w:ascii="FrankRuehl" w:hAnsi="FrankRuehl" w:cs="FrankRuehl"/>
          <w:rtl/>
        </w:rPr>
        <w:t xml:space="preserve"> עמ' 92)</w:t>
      </w:r>
      <w:bookmarkEnd w:id="0"/>
      <w:r w:rsidR="00033D9B" w:rsidRPr="009714C4">
        <w:rPr>
          <w:rFonts w:ascii="FrankRuehl" w:hAnsi="FrankRuehl" w:cs="FrankRuehl"/>
          <w:rtl/>
        </w:rPr>
        <w:t xml:space="preserve"> – תיקון מס' </w:t>
      </w:r>
      <w:r w:rsidR="00033D9B">
        <w:rPr>
          <w:rFonts w:ascii="FrankRuehl" w:hAnsi="FrankRuehl" w:cs="FrankRuehl" w:hint="cs"/>
          <w:rtl/>
        </w:rPr>
        <w:t>55</w:t>
      </w:r>
      <w:r w:rsidR="00033D9B" w:rsidRPr="009714C4">
        <w:rPr>
          <w:rFonts w:ascii="FrankRuehl" w:hAnsi="FrankRuehl" w:cs="FrankRuehl"/>
          <w:rtl/>
        </w:rPr>
        <w:t xml:space="preserve"> בסעיף </w:t>
      </w:r>
      <w:r w:rsidR="00033D9B">
        <w:rPr>
          <w:rFonts w:ascii="FrankRuehl" w:hAnsi="FrankRuehl" w:cs="FrankRuehl" w:hint="cs"/>
          <w:rtl/>
        </w:rPr>
        <w:t>8</w:t>
      </w:r>
      <w:r w:rsidR="00033D9B" w:rsidRPr="009714C4">
        <w:rPr>
          <w:rFonts w:ascii="FrankRuehl" w:hAnsi="FrankRuehl" w:cs="FrankRuehl"/>
          <w:rtl/>
        </w:rPr>
        <w:t xml:space="preserve"> לחוק לעניין ועדות הכנסת (תיקוני חקיקה והוראת שעה), תשפ"ב-2021; תוקפו בתקופת כהונתה של הכנסת ה-24.</w:t>
      </w:r>
    </w:p>
    <w:p w14:paraId="36EA42B9" w14:textId="77777777" w:rsidR="008C3052" w:rsidRDefault="008C3052" w:rsidP="008C305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19" w:history="1">
        <w:r w:rsidR="006659CF" w:rsidRPr="008C3052">
          <w:rPr>
            <w:rStyle w:val="Hyperlink"/>
            <w:rFonts w:ascii="FrankRuehl" w:hAnsi="FrankRuehl" w:cs="FrankRuehl"/>
            <w:rtl/>
          </w:rPr>
          <w:t>ס"ח תשפ"ב מס' 2933</w:t>
        </w:r>
      </w:hyperlink>
      <w:r w:rsidR="006659CF" w:rsidRPr="006659CF">
        <w:rPr>
          <w:rFonts w:ascii="FrankRuehl" w:hAnsi="FrankRuehl" w:cs="FrankRuehl"/>
          <w:rtl/>
        </w:rPr>
        <w:t xml:space="preserve"> מיום 18.11.2021 עמ' 9</w:t>
      </w:r>
      <w:r w:rsidR="006659CF">
        <w:rPr>
          <w:rFonts w:ascii="FrankRuehl" w:hAnsi="FrankRuehl" w:cs="FrankRuehl" w:hint="cs"/>
          <w:rtl/>
        </w:rPr>
        <w:t>4</w:t>
      </w:r>
      <w:r w:rsidR="006659CF" w:rsidRPr="006659CF">
        <w:rPr>
          <w:rFonts w:ascii="FrankRuehl" w:hAnsi="FrankRuehl" w:cs="FrankRuehl"/>
          <w:rtl/>
        </w:rPr>
        <w:t xml:space="preserve"> (</w:t>
      </w:r>
      <w:hyperlink r:id="rId120" w:history="1">
        <w:r w:rsidR="006659CF" w:rsidRPr="006659CF">
          <w:rPr>
            <w:rStyle w:val="Hyperlink"/>
            <w:rFonts w:ascii="FrankRuehl" w:hAnsi="FrankRuehl" w:cs="FrankRuehl"/>
            <w:rtl/>
          </w:rPr>
          <w:t>ה"ח הממשלה תשפ"א מס' 1443</w:t>
        </w:r>
      </w:hyperlink>
      <w:r w:rsidR="006659CF" w:rsidRPr="006659CF">
        <w:rPr>
          <w:rFonts w:ascii="FrankRuehl" w:hAnsi="FrankRuehl" w:cs="FrankRuehl"/>
          <w:rtl/>
        </w:rPr>
        <w:t xml:space="preserve"> עמ' 840) – תיקון מס' </w:t>
      </w:r>
      <w:r w:rsidR="006659CF">
        <w:rPr>
          <w:rFonts w:ascii="FrankRuehl" w:hAnsi="FrankRuehl" w:cs="FrankRuehl" w:hint="cs"/>
          <w:rtl/>
        </w:rPr>
        <w:t>5</w:t>
      </w:r>
      <w:r w:rsidR="006659CF" w:rsidRPr="006659CF">
        <w:rPr>
          <w:rFonts w:ascii="FrankRuehl" w:hAnsi="FrankRuehl" w:cs="FrankRuehl"/>
          <w:rtl/>
        </w:rPr>
        <w:t xml:space="preserve">6 בסעיף </w:t>
      </w:r>
      <w:r w:rsidR="006659CF">
        <w:rPr>
          <w:rFonts w:ascii="FrankRuehl" w:hAnsi="FrankRuehl" w:cs="FrankRuehl" w:hint="cs"/>
          <w:rtl/>
        </w:rPr>
        <w:t>8</w:t>
      </w:r>
      <w:r w:rsidR="006659CF" w:rsidRPr="006659CF">
        <w:rPr>
          <w:rFonts w:ascii="FrankRuehl" w:hAnsi="FrankRuehl" w:cs="FrankRuehl"/>
          <w:rtl/>
        </w:rPr>
        <w:t xml:space="preserve"> </w:t>
      </w:r>
      <w:bookmarkStart w:id="1" w:name="_Hlk88152987"/>
      <w:r w:rsidR="006659CF" w:rsidRPr="006659CF">
        <w:rPr>
          <w:rFonts w:ascii="FrankRuehl" w:hAnsi="FrankRuehl" w:cs="FrankRuehl"/>
          <w:rtl/>
        </w:rPr>
        <w:t>לחוק התכנית הכלכלית (תיקוני חקיקה ליישום המדיניות הכלכלית לשנות התקציב 2021 ו-2022</w:t>
      </w:r>
      <w:bookmarkEnd w:id="1"/>
      <w:r w:rsidR="006659CF" w:rsidRPr="006659CF">
        <w:rPr>
          <w:rFonts w:ascii="FrankRuehl" w:hAnsi="FrankRuehl" w:cs="FrankRuehl"/>
          <w:rtl/>
        </w:rPr>
        <w:t xml:space="preserve">), תשפ"ב-2021; </w:t>
      </w:r>
      <w:r w:rsidR="004859A9">
        <w:rPr>
          <w:rFonts w:ascii="FrankRuehl" w:hAnsi="FrankRuehl" w:cs="FrankRuehl" w:hint="cs"/>
          <w:rtl/>
        </w:rPr>
        <w:t>תחילתו ביום 1.1.2022</w:t>
      </w:r>
      <w:r w:rsidR="006659CF" w:rsidRPr="0079727C">
        <w:rPr>
          <w:rFonts w:ascii="FrankRuehl" w:hAnsi="FrankRuehl" w:cs="FrankRuehl"/>
          <w:rtl/>
        </w:rPr>
        <w:t>.</w:t>
      </w:r>
    </w:p>
    <w:p w14:paraId="540E8B19" w14:textId="77777777" w:rsidR="00D1620B" w:rsidRDefault="00D1620B" w:rsidP="00D1620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21" w:history="1">
        <w:r w:rsidR="008B78F4" w:rsidRPr="00D1620B">
          <w:rPr>
            <w:rStyle w:val="Hyperlink"/>
            <w:rFonts w:ascii="FrankRuehl" w:hAnsi="FrankRuehl" w:cs="FrankRuehl" w:hint="cs"/>
            <w:rtl/>
          </w:rPr>
          <w:t>ס"ח תשפ"ב מס' 2941</w:t>
        </w:r>
      </w:hyperlink>
      <w:r w:rsidR="008B78F4">
        <w:rPr>
          <w:rFonts w:ascii="FrankRuehl" w:hAnsi="FrankRuehl" w:cs="FrankRuehl" w:hint="cs"/>
          <w:rtl/>
        </w:rPr>
        <w:t xml:space="preserve"> מיום 21.12.2021 עמ' 480 (</w:t>
      </w:r>
      <w:hyperlink r:id="rId122" w:history="1">
        <w:r w:rsidR="008B78F4" w:rsidRPr="008B78F4">
          <w:rPr>
            <w:rStyle w:val="Hyperlink"/>
            <w:rFonts w:ascii="FrankRuehl" w:hAnsi="FrankRuehl" w:cs="FrankRuehl" w:hint="cs"/>
            <w:rtl/>
          </w:rPr>
          <w:t>ה"ח הממשלה תשפ"א מס' 1398</w:t>
        </w:r>
      </w:hyperlink>
      <w:r w:rsidR="008B78F4">
        <w:rPr>
          <w:rFonts w:ascii="FrankRuehl" w:hAnsi="FrankRuehl" w:cs="FrankRuehl" w:hint="cs"/>
          <w:rtl/>
        </w:rPr>
        <w:t xml:space="preserve"> עמ' 344) </w:t>
      </w:r>
      <w:r w:rsidR="008B78F4">
        <w:rPr>
          <w:rFonts w:ascii="FrankRuehl" w:hAnsi="FrankRuehl" w:cs="FrankRuehl"/>
          <w:rtl/>
        </w:rPr>
        <w:t>–</w:t>
      </w:r>
      <w:r w:rsidR="008B78F4">
        <w:rPr>
          <w:rFonts w:ascii="FrankRuehl" w:hAnsi="FrankRuehl" w:cs="FrankRuehl" w:hint="cs"/>
          <w:rtl/>
        </w:rPr>
        <w:t xml:space="preserve"> תיקון מס' 57 והוראות שעה; תחילתו ביום 20.3.2022.</w:t>
      </w:r>
      <w:r w:rsidR="00117F03">
        <w:rPr>
          <w:rFonts w:ascii="FrankRuehl" w:hAnsi="FrankRuehl" w:cs="FrankRuehl" w:hint="cs"/>
          <w:rtl/>
        </w:rPr>
        <w:t xml:space="preserve"> תוקן </w:t>
      </w:r>
      <w:hyperlink r:id="rId123" w:history="1">
        <w:r w:rsidR="00117F03" w:rsidRPr="00750079">
          <w:rPr>
            <w:rStyle w:val="Hyperlink"/>
            <w:rFonts w:ascii="FrankRuehl" w:hAnsi="FrankRuehl" w:cs="FrankRuehl"/>
            <w:rtl/>
          </w:rPr>
          <w:t>ס"ח תשפ"ג מס' 3016</w:t>
        </w:r>
      </w:hyperlink>
      <w:r w:rsidR="00117F03" w:rsidRPr="003E6D6D">
        <w:rPr>
          <w:rFonts w:ascii="FrankRuehl" w:hAnsi="FrankRuehl" w:cs="FrankRuehl"/>
          <w:rtl/>
        </w:rPr>
        <w:t xml:space="preserve"> מיום 9.2.2023 עמ' 22 (</w:t>
      </w:r>
      <w:hyperlink r:id="rId124" w:history="1">
        <w:r w:rsidR="00117F03" w:rsidRPr="003E6D6D">
          <w:rPr>
            <w:rStyle w:val="Hyperlink"/>
            <w:rFonts w:ascii="FrankRuehl" w:hAnsi="FrankRuehl" w:cs="FrankRuehl"/>
            <w:rtl/>
          </w:rPr>
          <w:t>ה"ח הכנסת תשפ"ג מס' 945</w:t>
        </w:r>
      </w:hyperlink>
      <w:r w:rsidR="00117F03" w:rsidRPr="003E6D6D">
        <w:rPr>
          <w:rFonts w:ascii="FrankRuehl" w:hAnsi="FrankRuehl" w:cs="FrankRuehl"/>
          <w:rtl/>
        </w:rPr>
        <w:t xml:space="preserve"> עמ' 16) – תיקון מס' </w:t>
      </w:r>
      <w:r w:rsidR="00117F03">
        <w:rPr>
          <w:rFonts w:ascii="FrankRuehl" w:hAnsi="FrankRuehl" w:cs="FrankRuehl" w:hint="cs"/>
          <w:rtl/>
        </w:rPr>
        <w:t>57 (תיקון) תשפ"ג-2023</w:t>
      </w:r>
      <w:r w:rsidR="00117F03" w:rsidRPr="003E6D6D">
        <w:rPr>
          <w:rFonts w:ascii="FrankRuehl" w:hAnsi="FrankRuehl" w:cs="FrankRuehl"/>
          <w:rtl/>
        </w:rPr>
        <w:t xml:space="preserve"> בסעיף 6</w:t>
      </w:r>
      <w:r w:rsidR="00117F03">
        <w:rPr>
          <w:rFonts w:ascii="FrankRuehl" w:hAnsi="FrankRuehl" w:cs="FrankRuehl" w:hint="cs"/>
          <w:rtl/>
        </w:rPr>
        <w:t>6(ב)</w:t>
      </w:r>
      <w:r w:rsidR="00117F03" w:rsidRPr="003E6D6D">
        <w:rPr>
          <w:rFonts w:ascii="FrankRuehl" w:hAnsi="FrankRuehl" w:cs="FrankRuehl"/>
          <w:rtl/>
        </w:rPr>
        <w:t xml:space="preserve"> לחוק לעניין ועדות הכנסת (תיקוני חקיקה והוראת שעה), תשפ"ג-2023.</w:t>
      </w:r>
      <w:r w:rsidR="008F13C9">
        <w:rPr>
          <w:rFonts w:ascii="FrankRuehl" w:hAnsi="FrankRuehl" w:cs="FrankRuehl" w:hint="cs"/>
          <w:rtl/>
        </w:rPr>
        <w:t xml:space="preserve"> </w:t>
      </w:r>
      <w:hyperlink r:id="rId125" w:history="1">
        <w:r w:rsidR="008F13C9" w:rsidRPr="006B4A91">
          <w:rPr>
            <w:rStyle w:val="Hyperlink"/>
            <w:rFonts w:ascii="FrankRuehl" w:hAnsi="FrankRuehl" w:cs="FrankRuehl" w:hint="cs"/>
            <w:rtl/>
          </w:rPr>
          <w:t>ס"ח תשפ"ג מס' 3017</w:t>
        </w:r>
      </w:hyperlink>
      <w:r w:rsidR="008F13C9">
        <w:rPr>
          <w:rFonts w:ascii="FrankRuehl" w:hAnsi="FrankRuehl" w:cs="FrankRuehl" w:hint="cs"/>
          <w:rtl/>
        </w:rPr>
        <w:t xml:space="preserve"> מיום 12.2.2023 עמ' 28 (</w:t>
      </w:r>
      <w:hyperlink r:id="rId126" w:history="1">
        <w:r w:rsidR="008F13C9" w:rsidRPr="008F13C9">
          <w:rPr>
            <w:rStyle w:val="Hyperlink"/>
            <w:rFonts w:ascii="FrankRuehl" w:hAnsi="FrankRuehl" w:cs="FrankRuehl" w:hint="cs"/>
            <w:rtl/>
          </w:rPr>
          <w:t>ה"ח הממשלה תשפ"ג מס' 1595</w:t>
        </w:r>
      </w:hyperlink>
      <w:r w:rsidR="008F13C9">
        <w:rPr>
          <w:rFonts w:ascii="FrankRuehl" w:hAnsi="FrankRuehl" w:cs="FrankRuehl" w:hint="cs"/>
          <w:rtl/>
        </w:rPr>
        <w:t xml:space="preserve"> עמ' 92) </w:t>
      </w:r>
      <w:r w:rsidR="008F13C9">
        <w:rPr>
          <w:rFonts w:ascii="FrankRuehl" w:hAnsi="FrankRuehl" w:cs="FrankRuehl"/>
          <w:rtl/>
        </w:rPr>
        <w:t>–</w:t>
      </w:r>
      <w:r w:rsidR="008F13C9">
        <w:rPr>
          <w:rFonts w:ascii="FrankRuehl" w:hAnsi="FrankRuehl" w:cs="FrankRuehl" w:hint="cs"/>
          <w:rtl/>
        </w:rPr>
        <w:t xml:space="preserve"> תיקון מס' 57 (תיקון מס' 2) תשפ"ג-2023 בסעיף 3 לתיקון מס' 61.</w:t>
      </w:r>
    </w:p>
    <w:bookmarkStart w:id="2" w:name="_Hlk94626163"/>
    <w:p w14:paraId="4CFB1A65" w14:textId="77777777" w:rsidR="00DD32D9" w:rsidRDefault="00DD32D9" w:rsidP="00DD32D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http://www.nevo.co.il/Law_word/law14/LAW-2954.pdf</w:instrText>
      </w:r>
      <w:r>
        <w:rPr>
          <w:rFonts w:ascii="FrankRuehl" w:hAnsi="FrankRuehl" w:cs="FrankRuehl"/>
          <w:rtl/>
        </w:rPr>
        <w:instrText xml:space="preserve">" </w:instrText>
      </w:r>
      <w:r w:rsidR="00A018A5" w:rsidRPr="00DD32D9">
        <w:rPr>
          <w:rFonts w:ascii="FrankRuehl" w:hAnsi="FrankRuehl" w:cs="FrankRuehl"/>
        </w:rPr>
      </w:r>
      <w:r>
        <w:rPr>
          <w:rFonts w:ascii="FrankRuehl" w:hAnsi="FrankRuehl" w:cs="FrankRuehl"/>
          <w:rtl/>
        </w:rPr>
        <w:fldChar w:fldCharType="separate"/>
      </w:r>
      <w:r w:rsidR="005948E1" w:rsidRPr="00DD32D9">
        <w:rPr>
          <w:rStyle w:val="Hyperlink"/>
          <w:rFonts w:ascii="FrankRuehl" w:hAnsi="FrankRuehl" w:cs="FrankRuehl"/>
          <w:rtl/>
        </w:rPr>
        <w:t>ס"ח תשפ"ב מס' 2954</w:t>
      </w:r>
      <w:r>
        <w:rPr>
          <w:rFonts w:ascii="FrankRuehl" w:hAnsi="FrankRuehl" w:cs="FrankRuehl"/>
          <w:rtl/>
        </w:rPr>
        <w:fldChar w:fldCharType="end"/>
      </w:r>
      <w:r w:rsidR="005948E1" w:rsidRPr="005948E1">
        <w:rPr>
          <w:rFonts w:ascii="FrankRuehl" w:hAnsi="FrankRuehl" w:cs="FrankRuehl"/>
          <w:rtl/>
        </w:rPr>
        <w:t xml:space="preserve"> מיום 31.1.2022 עמ' 722 (</w:t>
      </w:r>
      <w:hyperlink r:id="rId127" w:history="1">
        <w:r w:rsidR="005948E1" w:rsidRPr="005948E1">
          <w:rPr>
            <w:rStyle w:val="Hyperlink"/>
            <w:rFonts w:ascii="FrankRuehl" w:hAnsi="FrankRuehl" w:cs="FrankRuehl"/>
            <w:rtl/>
          </w:rPr>
          <w:t>ה"ח הממשלה תשפ"ב מס' 1461</w:t>
        </w:r>
      </w:hyperlink>
      <w:r w:rsidR="005948E1" w:rsidRPr="005948E1">
        <w:rPr>
          <w:rFonts w:ascii="FrankRuehl" w:hAnsi="FrankRuehl" w:cs="FrankRuehl"/>
          <w:rtl/>
        </w:rPr>
        <w:t xml:space="preserve"> עמ' 136) – תיקון מס' </w:t>
      </w:r>
      <w:r w:rsidR="005948E1">
        <w:rPr>
          <w:rFonts w:ascii="FrankRuehl" w:hAnsi="FrankRuehl" w:cs="FrankRuehl" w:hint="cs"/>
          <w:rtl/>
        </w:rPr>
        <w:t>58</w:t>
      </w:r>
      <w:r w:rsidR="005948E1" w:rsidRPr="005948E1">
        <w:rPr>
          <w:rFonts w:ascii="FrankRuehl" w:hAnsi="FrankRuehl" w:cs="FrankRuehl"/>
          <w:rtl/>
        </w:rPr>
        <w:t xml:space="preserve"> בסעיף 4</w:t>
      </w:r>
      <w:r w:rsidR="005948E1">
        <w:rPr>
          <w:rFonts w:ascii="FrankRuehl" w:hAnsi="FrankRuehl" w:cs="FrankRuehl" w:hint="cs"/>
          <w:rtl/>
        </w:rPr>
        <w:t>2</w:t>
      </w:r>
      <w:r w:rsidR="005948E1" w:rsidRPr="005948E1">
        <w:rPr>
          <w:rFonts w:ascii="FrankRuehl" w:hAnsi="FrankRuehl" w:cs="FrankRuehl"/>
          <w:rtl/>
        </w:rPr>
        <w:t xml:space="preserve"> לחוק סמכויות מיוחדות להתמודדות עם נגיף הקורונה החדש (הוראת שעה) (תיקון מס' 11), תשפ"ב-2022; תחילתו ביום 1.2.2022.</w:t>
      </w:r>
      <w:bookmarkEnd w:id="2"/>
    </w:p>
    <w:p w14:paraId="58306623" w14:textId="77777777" w:rsidR="00ED63EF" w:rsidRDefault="00ED63EF" w:rsidP="00ED63E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28" w:history="1">
        <w:r w:rsidR="00C04276" w:rsidRPr="00ED63EF">
          <w:rPr>
            <w:rStyle w:val="Hyperlink"/>
            <w:rFonts w:ascii="FrankRuehl" w:hAnsi="FrankRuehl" w:cs="FrankRuehl"/>
            <w:rtl/>
          </w:rPr>
          <w:t>ס"ח תשפ"ב מס' 2975</w:t>
        </w:r>
      </w:hyperlink>
      <w:r w:rsidR="00C04276" w:rsidRPr="00C04276">
        <w:rPr>
          <w:rFonts w:ascii="FrankRuehl" w:hAnsi="FrankRuehl" w:cs="FrankRuehl"/>
          <w:rtl/>
        </w:rPr>
        <w:t xml:space="preserve"> מיום 1.6.2022 עמ' 856 (</w:t>
      </w:r>
      <w:hyperlink r:id="rId129" w:history="1">
        <w:r w:rsidR="00C04276" w:rsidRPr="00C04276">
          <w:rPr>
            <w:rStyle w:val="Hyperlink"/>
            <w:rFonts w:ascii="FrankRuehl" w:hAnsi="FrankRuehl" w:cs="FrankRuehl"/>
            <w:rtl/>
          </w:rPr>
          <w:t>ה"ח הכנסת תשפ"ב מס' 891</w:t>
        </w:r>
      </w:hyperlink>
      <w:r w:rsidR="00C04276" w:rsidRPr="00C04276">
        <w:rPr>
          <w:rFonts w:ascii="FrankRuehl" w:hAnsi="FrankRuehl" w:cs="FrankRuehl"/>
          <w:rtl/>
        </w:rPr>
        <w:t xml:space="preserve"> עמ' 64) – תיקון מס' </w:t>
      </w:r>
      <w:r w:rsidR="00C04276">
        <w:rPr>
          <w:rFonts w:ascii="FrankRuehl" w:hAnsi="FrankRuehl" w:cs="FrankRuehl" w:hint="cs"/>
          <w:rtl/>
        </w:rPr>
        <w:t>59</w:t>
      </w:r>
      <w:r w:rsidR="00C04276" w:rsidRPr="00C04276">
        <w:rPr>
          <w:rFonts w:ascii="FrankRuehl" w:hAnsi="FrankRuehl" w:cs="FrankRuehl"/>
          <w:rtl/>
        </w:rPr>
        <w:t xml:space="preserve"> בסעיף </w:t>
      </w:r>
      <w:r w:rsidR="00C04276">
        <w:rPr>
          <w:rFonts w:ascii="FrankRuehl" w:hAnsi="FrankRuehl" w:cs="FrankRuehl" w:hint="cs"/>
          <w:rtl/>
        </w:rPr>
        <w:t>2</w:t>
      </w:r>
      <w:r w:rsidR="00C04276" w:rsidRPr="00C04276">
        <w:rPr>
          <w:rFonts w:ascii="FrankRuehl" w:hAnsi="FrankRuehl" w:cs="FrankRuehl"/>
          <w:rtl/>
        </w:rPr>
        <w:t xml:space="preserve"> לחוק כבילת עצורים ואסירים (חובת יידוע) (תיקוני חקיקה), תשפ"ב-2022.</w:t>
      </w:r>
    </w:p>
    <w:bookmarkStart w:id="3" w:name="_Hlk127170399"/>
    <w:p w14:paraId="53CB3790" w14:textId="77777777" w:rsidR="00750079" w:rsidRDefault="00750079" w:rsidP="0075007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https://www.nevo.co.il/Law_word/law14/LAW-3016.pdf</w:instrText>
      </w:r>
      <w:r>
        <w:rPr>
          <w:rFonts w:ascii="FrankRuehl" w:hAnsi="FrankRuehl" w:cs="FrankRuehl"/>
          <w:rtl/>
        </w:rPr>
        <w:instrText xml:space="preserve">" </w:instrText>
      </w:r>
      <w:r w:rsidR="003074D1" w:rsidRPr="00750079">
        <w:rPr>
          <w:rFonts w:ascii="FrankRuehl" w:hAnsi="FrankRuehl" w:cs="FrankRuehl"/>
        </w:rPr>
      </w:r>
      <w:r>
        <w:rPr>
          <w:rFonts w:ascii="FrankRuehl" w:hAnsi="FrankRuehl" w:cs="FrankRuehl"/>
          <w:rtl/>
        </w:rPr>
        <w:fldChar w:fldCharType="separate"/>
      </w:r>
      <w:r w:rsidR="00117F03" w:rsidRPr="00750079">
        <w:rPr>
          <w:rStyle w:val="Hyperlink"/>
          <w:rFonts w:ascii="FrankRuehl" w:hAnsi="FrankRuehl" w:cs="FrankRuehl"/>
          <w:rtl/>
        </w:rPr>
        <w:t>ס"ח תשפ"ג מס' 3016</w:t>
      </w:r>
      <w:r>
        <w:rPr>
          <w:rFonts w:ascii="FrankRuehl" w:hAnsi="FrankRuehl" w:cs="FrankRuehl"/>
          <w:rtl/>
        </w:rPr>
        <w:fldChar w:fldCharType="end"/>
      </w:r>
      <w:r w:rsidR="00117F03" w:rsidRPr="003E6D6D">
        <w:rPr>
          <w:rFonts w:ascii="FrankRuehl" w:hAnsi="FrankRuehl" w:cs="FrankRuehl"/>
          <w:rtl/>
        </w:rPr>
        <w:t xml:space="preserve"> מיום 9.2.2023 עמ' 22 (</w:t>
      </w:r>
      <w:hyperlink r:id="rId130" w:history="1">
        <w:r w:rsidR="00117F03" w:rsidRPr="003E6D6D">
          <w:rPr>
            <w:rStyle w:val="Hyperlink"/>
            <w:rFonts w:ascii="FrankRuehl" w:hAnsi="FrankRuehl" w:cs="FrankRuehl"/>
            <w:rtl/>
          </w:rPr>
          <w:t>ה"ח הכנסת תשפ"ג מס' 945</w:t>
        </w:r>
      </w:hyperlink>
      <w:r w:rsidR="00117F03" w:rsidRPr="003E6D6D">
        <w:rPr>
          <w:rFonts w:ascii="FrankRuehl" w:hAnsi="FrankRuehl" w:cs="FrankRuehl"/>
          <w:rtl/>
        </w:rPr>
        <w:t xml:space="preserve"> עמ' 16) – תיקון מס' </w:t>
      </w:r>
      <w:r w:rsidR="00117F03">
        <w:rPr>
          <w:rFonts w:ascii="FrankRuehl" w:hAnsi="FrankRuehl" w:cs="FrankRuehl" w:hint="cs"/>
          <w:rtl/>
        </w:rPr>
        <w:t>60</w:t>
      </w:r>
      <w:r w:rsidR="00117F03" w:rsidRPr="003E6D6D">
        <w:rPr>
          <w:rFonts w:ascii="FrankRuehl" w:hAnsi="FrankRuehl" w:cs="FrankRuehl"/>
          <w:rtl/>
        </w:rPr>
        <w:t xml:space="preserve"> בסעיף 6</w:t>
      </w:r>
      <w:r w:rsidR="00117F03">
        <w:rPr>
          <w:rFonts w:ascii="FrankRuehl" w:hAnsi="FrankRuehl" w:cs="FrankRuehl" w:hint="cs"/>
          <w:rtl/>
        </w:rPr>
        <w:t>6</w:t>
      </w:r>
      <w:r w:rsidR="00117F03" w:rsidRPr="003E6D6D">
        <w:rPr>
          <w:rFonts w:ascii="FrankRuehl" w:hAnsi="FrankRuehl" w:cs="FrankRuehl"/>
          <w:rtl/>
        </w:rPr>
        <w:t xml:space="preserve"> לחוק לעניין ועדות הכנסת (תיקוני חקיקה והוראת שעה), תשפ"ג-2023.</w:t>
      </w:r>
      <w:bookmarkEnd w:id="3"/>
    </w:p>
    <w:p w14:paraId="361F69E7" w14:textId="77777777" w:rsidR="006B4A91" w:rsidRPr="00C04276" w:rsidRDefault="006B4A91" w:rsidP="006B4A91">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131" w:history="1">
        <w:r w:rsidR="008F13C9" w:rsidRPr="006B4A91">
          <w:rPr>
            <w:rStyle w:val="Hyperlink"/>
            <w:rFonts w:ascii="FrankRuehl" w:hAnsi="FrankRuehl" w:cs="FrankRuehl" w:hint="cs"/>
            <w:rtl/>
          </w:rPr>
          <w:t>ס"ח תשפ"ג מס' 3017</w:t>
        </w:r>
      </w:hyperlink>
      <w:r w:rsidR="008F13C9">
        <w:rPr>
          <w:rFonts w:ascii="FrankRuehl" w:hAnsi="FrankRuehl" w:cs="FrankRuehl" w:hint="cs"/>
          <w:rtl/>
        </w:rPr>
        <w:t xml:space="preserve"> מיום 12.2.2023 עמ' 28 (</w:t>
      </w:r>
      <w:hyperlink r:id="rId132" w:history="1">
        <w:r w:rsidR="008F13C9" w:rsidRPr="008F13C9">
          <w:rPr>
            <w:rStyle w:val="Hyperlink"/>
            <w:rFonts w:ascii="FrankRuehl" w:hAnsi="FrankRuehl" w:cs="FrankRuehl" w:hint="cs"/>
            <w:rtl/>
          </w:rPr>
          <w:t>ה"ח הממשלה תשפ"ג מס' 1595</w:t>
        </w:r>
      </w:hyperlink>
      <w:r w:rsidR="008F13C9">
        <w:rPr>
          <w:rFonts w:ascii="FrankRuehl" w:hAnsi="FrankRuehl" w:cs="FrankRuehl" w:hint="cs"/>
          <w:rtl/>
        </w:rPr>
        <w:t xml:space="preserve"> עמ' 92) </w:t>
      </w:r>
      <w:r w:rsidR="008F13C9">
        <w:rPr>
          <w:rFonts w:ascii="FrankRuehl" w:hAnsi="FrankRuehl" w:cs="FrankRuehl"/>
          <w:rtl/>
        </w:rPr>
        <w:t>–</w:t>
      </w:r>
      <w:r w:rsidR="008F13C9">
        <w:rPr>
          <w:rFonts w:ascii="FrankRuehl" w:hAnsi="FrankRuehl" w:cs="FrankRuehl" w:hint="cs"/>
          <w:rtl/>
        </w:rPr>
        <w:t xml:space="preserve"> תיקון מס' 61 והוראת שעה).</w:t>
      </w:r>
    </w:p>
  </w:footnote>
  <w:footnote w:id="2">
    <w:p w14:paraId="6E2E8D8B" w14:textId="77777777" w:rsidR="00DA37EE" w:rsidRDefault="00DA37EE" w:rsidP="00921FE0">
      <w:pPr>
        <w:pStyle w:val="a6"/>
        <w:spacing w:before="72" w:line="240" w:lineRule="auto"/>
        <w:ind w:right="1134"/>
        <w:rPr>
          <w:rFonts w:hint="cs"/>
        </w:rPr>
      </w:pPr>
      <w:r>
        <w:rPr>
          <w:rStyle w:val="a7"/>
        </w:rPr>
        <w:footnoteRef/>
      </w:r>
      <w:r w:rsidRPr="00921FE0">
        <w:rPr>
          <w:rFonts w:cs="FrankRuehl"/>
          <w:sz w:val="22"/>
          <w:szCs w:val="22"/>
          <w:rtl/>
        </w:rPr>
        <w:t xml:space="preserve"> </w:t>
      </w:r>
      <w:r w:rsidRPr="00921FE0">
        <w:rPr>
          <w:rFonts w:cs="FrankRuehl" w:hint="cs"/>
          <w:sz w:val="22"/>
          <w:szCs w:val="22"/>
          <w:rtl/>
        </w:rPr>
        <w:t xml:space="preserve">סמכותו הואצלה: </w:t>
      </w:r>
      <w:hyperlink r:id="rId133" w:history="1">
        <w:r w:rsidRPr="00921FE0">
          <w:rPr>
            <w:rStyle w:val="Hyperlink"/>
            <w:rFonts w:cs="FrankRuehl" w:hint="cs"/>
            <w:sz w:val="22"/>
            <w:szCs w:val="22"/>
            <w:rtl/>
          </w:rPr>
          <w:t>י"פ תשס"ד מס' 5315</w:t>
        </w:r>
      </w:hyperlink>
      <w:r w:rsidRPr="00921FE0">
        <w:rPr>
          <w:rFonts w:cs="FrankRuehl" w:hint="cs"/>
          <w:sz w:val="22"/>
          <w:szCs w:val="22"/>
          <w:rtl/>
        </w:rPr>
        <w:t xml:space="preserve"> מיום 19.7.2004 עמ' 3432, </w:t>
      </w:r>
      <w:hyperlink r:id="rId134" w:history="1">
        <w:r w:rsidRPr="00921FE0">
          <w:rPr>
            <w:rStyle w:val="Hyperlink"/>
            <w:rFonts w:cs="FrankRuehl" w:hint="cs"/>
            <w:sz w:val="22"/>
            <w:szCs w:val="22"/>
            <w:rtl/>
          </w:rPr>
          <w:t>י"פ תשס"ה מס' 5399</w:t>
        </w:r>
      </w:hyperlink>
      <w:r w:rsidRPr="00921FE0">
        <w:rPr>
          <w:rFonts w:cs="FrankRuehl" w:hint="cs"/>
          <w:sz w:val="22"/>
          <w:szCs w:val="22"/>
          <w:rtl/>
        </w:rPr>
        <w:t xml:space="preserve"> מיום 23.5.2005 עמ' 2764, </w:t>
      </w:r>
      <w:hyperlink r:id="rId135" w:history="1">
        <w:r w:rsidRPr="00921FE0">
          <w:rPr>
            <w:rStyle w:val="Hyperlink"/>
            <w:rFonts w:cs="FrankRuehl" w:hint="cs"/>
            <w:sz w:val="22"/>
            <w:szCs w:val="22"/>
            <w:rtl/>
          </w:rPr>
          <w:t>י"פ תשס"ז מס' 5713</w:t>
        </w:r>
      </w:hyperlink>
      <w:r w:rsidRPr="00921FE0">
        <w:rPr>
          <w:rFonts w:cs="FrankRuehl" w:hint="cs"/>
          <w:sz w:val="22"/>
          <w:szCs w:val="22"/>
          <w:rtl/>
        </w:rPr>
        <w:t xml:space="preserve"> מיום 4.9.2007 עמ' 4245, </w:t>
      </w:r>
      <w:hyperlink r:id="rId136" w:history="1">
        <w:r w:rsidRPr="00921FE0">
          <w:rPr>
            <w:rStyle w:val="Hyperlink"/>
            <w:rFonts w:cs="FrankRuehl" w:hint="cs"/>
            <w:sz w:val="22"/>
            <w:szCs w:val="22"/>
            <w:rtl/>
          </w:rPr>
          <w:t>י"פ תש"ע מס' 6050</w:t>
        </w:r>
      </w:hyperlink>
      <w:r w:rsidRPr="00921FE0">
        <w:rPr>
          <w:rFonts w:cs="FrankRuehl" w:hint="cs"/>
          <w:sz w:val="22"/>
          <w:szCs w:val="22"/>
          <w:rtl/>
        </w:rPr>
        <w:t xml:space="preserve"> מיום 19.1.2010 עמ' 1525, </w:t>
      </w:r>
      <w:hyperlink r:id="rId137" w:history="1">
        <w:r w:rsidRPr="00921FE0">
          <w:rPr>
            <w:rStyle w:val="Hyperlink"/>
            <w:rFonts w:cs="FrankRuehl" w:hint="cs"/>
            <w:sz w:val="22"/>
            <w:szCs w:val="22"/>
            <w:rtl/>
          </w:rPr>
          <w:t>י"פ תשע"ה מס' 7020</w:t>
        </w:r>
      </w:hyperlink>
      <w:r w:rsidRPr="00921FE0">
        <w:rPr>
          <w:rFonts w:cs="FrankRuehl" w:hint="cs"/>
          <w:sz w:val="22"/>
          <w:szCs w:val="22"/>
          <w:rtl/>
        </w:rPr>
        <w:t xml:space="preserve"> מיום 16.4.2015 עמ' 4748.</w:t>
      </w:r>
    </w:p>
  </w:footnote>
  <w:footnote w:id="3">
    <w:p w14:paraId="0AF90A68" w14:textId="77777777" w:rsidR="002D2955" w:rsidRDefault="002D2955" w:rsidP="002D2955">
      <w:pPr>
        <w:pStyle w:val="a6"/>
        <w:spacing w:before="72" w:line="240" w:lineRule="auto"/>
        <w:ind w:right="1134"/>
        <w:rPr>
          <w:rFonts w:hint="cs"/>
        </w:rPr>
      </w:pPr>
      <w:r>
        <w:rPr>
          <w:rStyle w:val="a7"/>
        </w:rPr>
        <w:footnoteRef/>
      </w:r>
      <w:r w:rsidRPr="002D2955">
        <w:rPr>
          <w:rFonts w:cs="FrankRuehl"/>
          <w:sz w:val="18"/>
          <w:szCs w:val="22"/>
          <w:rtl/>
        </w:rPr>
        <w:t xml:space="preserve"> </w:t>
      </w:r>
      <w:r w:rsidRPr="002D2955">
        <w:rPr>
          <w:rFonts w:cs="FrankRuehl" w:hint="cs"/>
          <w:sz w:val="18"/>
          <w:szCs w:val="22"/>
          <w:rtl/>
        </w:rPr>
        <w:t xml:space="preserve">הסמכת פרקליט המדינה והמשנים לפרקליט המדינה: </w:t>
      </w:r>
      <w:hyperlink r:id="rId138" w:history="1">
        <w:r w:rsidRPr="002D2955">
          <w:rPr>
            <w:rStyle w:val="Hyperlink"/>
            <w:rFonts w:cs="FrankRuehl" w:hint="cs"/>
            <w:sz w:val="18"/>
            <w:szCs w:val="22"/>
            <w:rtl/>
          </w:rPr>
          <w:t>י"פ תשע"ח מס' 7934</w:t>
        </w:r>
      </w:hyperlink>
      <w:r w:rsidRPr="002D2955">
        <w:rPr>
          <w:rFonts w:cs="FrankRuehl" w:hint="cs"/>
          <w:sz w:val="18"/>
          <w:szCs w:val="22"/>
          <w:rtl/>
        </w:rPr>
        <w:t xml:space="preserve"> מיום 5.9.2018 עמ' 11428.</w:t>
      </w:r>
    </w:p>
  </w:footnote>
  <w:footnote w:id="4">
    <w:p w14:paraId="0F10E378" w14:textId="77777777" w:rsidR="00DA37EE" w:rsidRDefault="00DA37EE">
      <w:pPr>
        <w:pStyle w:val="a6"/>
        <w:spacing w:before="72" w:line="240" w:lineRule="auto"/>
        <w:ind w:right="1134"/>
        <w:rPr>
          <w:rFonts w:hint="cs"/>
          <w:rtl/>
        </w:rPr>
      </w:pPr>
      <w:r>
        <w:rPr>
          <w:rStyle w:val="a7"/>
        </w:rPr>
        <w:footnoteRef/>
      </w:r>
      <w:r>
        <w:rPr>
          <w:rFonts w:hint="cs"/>
          <w:rtl/>
        </w:rPr>
        <w:t xml:space="preserve"> </w:t>
      </w:r>
      <w:r w:rsidR="00025410">
        <w:rPr>
          <w:rFonts w:cs="FrankRuehl" w:hint="cs"/>
          <w:noProof/>
          <w:sz w:val="22"/>
          <w:szCs w:val="22"/>
          <w:rtl/>
        </w:rPr>
        <w:t>מיום 12.2.2023 עד יום 31.7.2023 יהיה תקן הכליאה 14,500: ר' סעיף 4 לתיקון מס' 61</w:t>
      </w:r>
      <w:r>
        <w:rPr>
          <w:rFonts w:cs="FrankRuehl" w:hint="cs"/>
          <w:noProof/>
          <w:sz w:val="22"/>
          <w:szCs w:val="22"/>
          <w:rtl/>
        </w:rPr>
        <w:t>.</w:t>
      </w:r>
    </w:p>
  </w:footnote>
  <w:footnote w:id="5">
    <w:p w14:paraId="15F3221A" w14:textId="77777777" w:rsidR="00DA37EE" w:rsidRPr="007D2876" w:rsidRDefault="00DA37EE" w:rsidP="007D2876">
      <w:pPr>
        <w:pStyle w:val="a6"/>
        <w:spacing w:before="72" w:line="240" w:lineRule="auto"/>
        <w:ind w:right="1134"/>
        <w:rPr>
          <w:rFonts w:hint="cs"/>
          <w:rtl/>
        </w:rPr>
      </w:pPr>
      <w:r>
        <w:rPr>
          <w:rStyle w:val="a7"/>
        </w:rPr>
        <w:footnoteRef/>
      </w:r>
      <w:r w:rsidRPr="007D2876">
        <w:rPr>
          <w:rFonts w:cs="FrankRuehl"/>
          <w:sz w:val="22"/>
          <w:szCs w:val="22"/>
          <w:rtl/>
        </w:rPr>
        <w:t xml:space="preserve"> </w:t>
      </w:r>
      <w:r w:rsidRPr="007D2876">
        <w:rPr>
          <w:rFonts w:cs="FrankRuehl" w:hint="cs"/>
          <w:sz w:val="22"/>
          <w:szCs w:val="22"/>
          <w:rtl/>
        </w:rPr>
        <w:t xml:space="preserve">תיקון מס' 28 בוטל בבג"ץ 2605/05 </w:t>
      </w:r>
      <w:r w:rsidRPr="007D2876">
        <w:rPr>
          <w:rFonts w:cs="FrankRuehl" w:hint="cs"/>
          <w:b/>
          <w:bCs/>
          <w:sz w:val="22"/>
          <w:szCs w:val="22"/>
          <w:rtl/>
        </w:rPr>
        <w:t>המרכז האקדמי למשפט ולעסקים</w:t>
      </w:r>
      <w:r w:rsidRPr="007D2876">
        <w:rPr>
          <w:rFonts w:cs="FrankRuehl" w:hint="cs"/>
          <w:sz w:val="22"/>
          <w:szCs w:val="22"/>
          <w:rtl/>
        </w:rPr>
        <w:t xml:space="preserve"> נ' </w:t>
      </w:r>
      <w:r w:rsidRPr="007D2876">
        <w:rPr>
          <w:rFonts w:cs="FrankRuehl" w:hint="cs"/>
          <w:b/>
          <w:bCs/>
          <w:sz w:val="22"/>
          <w:szCs w:val="22"/>
          <w:rtl/>
        </w:rPr>
        <w:t>שר האוצר</w:t>
      </w:r>
      <w:r w:rsidRPr="007D2876">
        <w:rPr>
          <w:rFonts w:cs="FrankRuehl" w:hint="cs"/>
          <w:sz w:val="22"/>
          <w:szCs w:val="22"/>
          <w:rtl/>
        </w:rPr>
        <w:t xml:space="preserve"> מיום 19.11.2009.</w:t>
      </w:r>
    </w:p>
  </w:footnote>
  <w:footnote w:id="6">
    <w:p w14:paraId="2B6FF911" w14:textId="77777777" w:rsidR="00DA37EE" w:rsidRDefault="00DA37EE">
      <w:pPr>
        <w:pStyle w:val="a6"/>
        <w:spacing w:before="72" w:line="240" w:lineRule="auto"/>
        <w:ind w:right="1134"/>
        <w:rPr>
          <w:rFonts w:hint="cs"/>
          <w:rtl/>
        </w:rPr>
      </w:pPr>
      <w:r>
        <w:rPr>
          <w:rStyle w:val="a7"/>
        </w:rPr>
        <w:footnoteRef/>
      </w:r>
      <w:r>
        <w:rPr>
          <w:rFonts w:cs="FrankRuehl" w:hint="cs"/>
          <w:sz w:val="22"/>
          <w:szCs w:val="22"/>
          <w:rtl/>
        </w:rPr>
        <w:t xml:space="preserve"> ר' </w:t>
      </w:r>
      <w:hyperlink r:id="rId139" w:history="1">
        <w:r>
          <w:rPr>
            <w:rStyle w:val="Hyperlink"/>
            <w:rFonts w:cs="FrankRuehl" w:hint="cs"/>
            <w:sz w:val="22"/>
            <w:szCs w:val="22"/>
            <w:rtl/>
          </w:rPr>
          <w:t>י"פ תשס"ח מס' 5786</w:t>
        </w:r>
      </w:hyperlink>
      <w:r>
        <w:rPr>
          <w:rFonts w:cs="FrankRuehl" w:hint="cs"/>
          <w:sz w:val="22"/>
          <w:szCs w:val="22"/>
          <w:rtl/>
        </w:rPr>
        <w:t xml:space="preserve"> מיום 16.3.2008 עמ' 2356.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91C0F" w14:textId="77777777" w:rsidR="00DA37EE" w:rsidRDefault="00DA37E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בתי הסוהר [נוסח חדש], תשל"ב–1971</w:t>
    </w:r>
  </w:p>
  <w:p w14:paraId="48C6345B" w14:textId="77777777" w:rsidR="00DA37EE" w:rsidRDefault="00DA37E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6D356C7" w14:textId="77777777" w:rsidR="00DA37EE" w:rsidRDefault="00DA37E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D984B" w14:textId="77777777" w:rsidR="00DA37EE" w:rsidRDefault="00DA37E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בתי הסוהר [נוסח חדש], תשל"ב</w:t>
    </w:r>
    <w:r>
      <w:rPr>
        <w:rFonts w:hAnsi="FrankRuehl" w:cs="FrankRuehl" w:hint="cs"/>
        <w:color w:val="000000"/>
        <w:sz w:val="28"/>
        <w:szCs w:val="28"/>
        <w:rtl/>
      </w:rPr>
      <w:t>-</w:t>
    </w:r>
    <w:r>
      <w:rPr>
        <w:rFonts w:hAnsi="FrankRuehl" w:cs="FrankRuehl"/>
        <w:color w:val="000000"/>
        <w:sz w:val="28"/>
        <w:szCs w:val="28"/>
        <w:rtl/>
      </w:rPr>
      <w:t>1971</w:t>
    </w:r>
  </w:p>
  <w:p w14:paraId="34586497" w14:textId="77777777" w:rsidR="00DA37EE" w:rsidRDefault="00DA37E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E17CB8C" w14:textId="77777777" w:rsidR="00DA37EE" w:rsidRDefault="00DA37EE">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684E"/>
    <w:rsid w:val="00001576"/>
    <w:rsid w:val="000200A4"/>
    <w:rsid w:val="000235A0"/>
    <w:rsid w:val="00025410"/>
    <w:rsid w:val="00033D9B"/>
    <w:rsid w:val="00037DE4"/>
    <w:rsid w:val="000469BD"/>
    <w:rsid w:val="000578EF"/>
    <w:rsid w:val="00062326"/>
    <w:rsid w:val="000650BD"/>
    <w:rsid w:val="00067944"/>
    <w:rsid w:val="00077B04"/>
    <w:rsid w:val="000851DE"/>
    <w:rsid w:val="000B40F1"/>
    <w:rsid w:val="000B7680"/>
    <w:rsid w:val="000E52C6"/>
    <w:rsid w:val="000F2F6D"/>
    <w:rsid w:val="000F6CB3"/>
    <w:rsid w:val="00101D04"/>
    <w:rsid w:val="0011574E"/>
    <w:rsid w:val="00117F03"/>
    <w:rsid w:val="001354C3"/>
    <w:rsid w:val="00145CC2"/>
    <w:rsid w:val="00145F88"/>
    <w:rsid w:val="00153216"/>
    <w:rsid w:val="00170D0E"/>
    <w:rsid w:val="0017432A"/>
    <w:rsid w:val="0018546E"/>
    <w:rsid w:val="00186F91"/>
    <w:rsid w:val="001A3404"/>
    <w:rsid w:val="001D2A5F"/>
    <w:rsid w:val="001D555B"/>
    <w:rsid w:val="001E12CA"/>
    <w:rsid w:val="001E3FA2"/>
    <w:rsid w:val="001E743C"/>
    <w:rsid w:val="001F310C"/>
    <w:rsid w:val="00203FC2"/>
    <w:rsid w:val="00242D2C"/>
    <w:rsid w:val="0024371C"/>
    <w:rsid w:val="002512EB"/>
    <w:rsid w:val="00261059"/>
    <w:rsid w:val="002614EB"/>
    <w:rsid w:val="002857B2"/>
    <w:rsid w:val="00287B67"/>
    <w:rsid w:val="002917A8"/>
    <w:rsid w:val="00296FAC"/>
    <w:rsid w:val="002B443E"/>
    <w:rsid w:val="002C0917"/>
    <w:rsid w:val="002C2528"/>
    <w:rsid w:val="002C6BB9"/>
    <w:rsid w:val="002D2955"/>
    <w:rsid w:val="002D6A78"/>
    <w:rsid w:val="002D781C"/>
    <w:rsid w:val="002F672D"/>
    <w:rsid w:val="003074D1"/>
    <w:rsid w:val="003170A5"/>
    <w:rsid w:val="00340E8D"/>
    <w:rsid w:val="00343BEE"/>
    <w:rsid w:val="00350634"/>
    <w:rsid w:val="003528AC"/>
    <w:rsid w:val="003533F2"/>
    <w:rsid w:val="00356197"/>
    <w:rsid w:val="00357482"/>
    <w:rsid w:val="00370834"/>
    <w:rsid w:val="00371F1A"/>
    <w:rsid w:val="00373733"/>
    <w:rsid w:val="00374EC8"/>
    <w:rsid w:val="00390CC5"/>
    <w:rsid w:val="00393C49"/>
    <w:rsid w:val="003B73F0"/>
    <w:rsid w:val="003D050D"/>
    <w:rsid w:val="003D79B0"/>
    <w:rsid w:val="003F4656"/>
    <w:rsid w:val="004053E8"/>
    <w:rsid w:val="00422B9D"/>
    <w:rsid w:val="004260B5"/>
    <w:rsid w:val="00451808"/>
    <w:rsid w:val="00452057"/>
    <w:rsid w:val="0045500F"/>
    <w:rsid w:val="00476806"/>
    <w:rsid w:val="00476A53"/>
    <w:rsid w:val="004859A9"/>
    <w:rsid w:val="00487797"/>
    <w:rsid w:val="004B7C9E"/>
    <w:rsid w:val="004C4B33"/>
    <w:rsid w:val="004E7384"/>
    <w:rsid w:val="00500A99"/>
    <w:rsid w:val="005019CD"/>
    <w:rsid w:val="00505442"/>
    <w:rsid w:val="005076C0"/>
    <w:rsid w:val="00510016"/>
    <w:rsid w:val="00511A18"/>
    <w:rsid w:val="00512543"/>
    <w:rsid w:val="00530674"/>
    <w:rsid w:val="00532F50"/>
    <w:rsid w:val="005355B7"/>
    <w:rsid w:val="00535CA8"/>
    <w:rsid w:val="0054112C"/>
    <w:rsid w:val="00543C33"/>
    <w:rsid w:val="0055423E"/>
    <w:rsid w:val="00556AB2"/>
    <w:rsid w:val="005623BE"/>
    <w:rsid w:val="0058066F"/>
    <w:rsid w:val="00586EF4"/>
    <w:rsid w:val="005948E1"/>
    <w:rsid w:val="00597791"/>
    <w:rsid w:val="005A4093"/>
    <w:rsid w:val="005C49DA"/>
    <w:rsid w:val="005C7391"/>
    <w:rsid w:val="005E392C"/>
    <w:rsid w:val="005E4C71"/>
    <w:rsid w:val="005E633E"/>
    <w:rsid w:val="005F0B2C"/>
    <w:rsid w:val="00602C08"/>
    <w:rsid w:val="00622C61"/>
    <w:rsid w:val="0063030C"/>
    <w:rsid w:val="006353AE"/>
    <w:rsid w:val="0064188C"/>
    <w:rsid w:val="006419BA"/>
    <w:rsid w:val="00655EAF"/>
    <w:rsid w:val="00657DAD"/>
    <w:rsid w:val="006613A5"/>
    <w:rsid w:val="00661761"/>
    <w:rsid w:val="006659CF"/>
    <w:rsid w:val="0067338E"/>
    <w:rsid w:val="00673FC4"/>
    <w:rsid w:val="006755DA"/>
    <w:rsid w:val="006909DA"/>
    <w:rsid w:val="00695E08"/>
    <w:rsid w:val="00696F8C"/>
    <w:rsid w:val="006A0688"/>
    <w:rsid w:val="006A2416"/>
    <w:rsid w:val="006A6B0B"/>
    <w:rsid w:val="006A76DC"/>
    <w:rsid w:val="006B0558"/>
    <w:rsid w:val="006B2D3B"/>
    <w:rsid w:val="006B4A91"/>
    <w:rsid w:val="006D6987"/>
    <w:rsid w:val="006D6D76"/>
    <w:rsid w:val="006E31C1"/>
    <w:rsid w:val="00704A7D"/>
    <w:rsid w:val="00705937"/>
    <w:rsid w:val="00713D9F"/>
    <w:rsid w:val="00714BEB"/>
    <w:rsid w:val="00715EBE"/>
    <w:rsid w:val="00725D9C"/>
    <w:rsid w:val="00727EAD"/>
    <w:rsid w:val="007459B5"/>
    <w:rsid w:val="00747293"/>
    <w:rsid w:val="00750079"/>
    <w:rsid w:val="007500DE"/>
    <w:rsid w:val="0075210C"/>
    <w:rsid w:val="0076166A"/>
    <w:rsid w:val="00773849"/>
    <w:rsid w:val="007855D0"/>
    <w:rsid w:val="0079670A"/>
    <w:rsid w:val="007B0BF7"/>
    <w:rsid w:val="007B57FA"/>
    <w:rsid w:val="007C6A8E"/>
    <w:rsid w:val="007D2876"/>
    <w:rsid w:val="007D32F9"/>
    <w:rsid w:val="007D537A"/>
    <w:rsid w:val="007E3628"/>
    <w:rsid w:val="007E5C90"/>
    <w:rsid w:val="007F3826"/>
    <w:rsid w:val="00817D0D"/>
    <w:rsid w:val="00820D18"/>
    <w:rsid w:val="00830BCF"/>
    <w:rsid w:val="00837496"/>
    <w:rsid w:val="00860454"/>
    <w:rsid w:val="008633BE"/>
    <w:rsid w:val="008774CD"/>
    <w:rsid w:val="0088154D"/>
    <w:rsid w:val="00881DEE"/>
    <w:rsid w:val="00882F67"/>
    <w:rsid w:val="0088790A"/>
    <w:rsid w:val="0089097C"/>
    <w:rsid w:val="008B11AA"/>
    <w:rsid w:val="008B4841"/>
    <w:rsid w:val="008B5FEE"/>
    <w:rsid w:val="008B6324"/>
    <w:rsid w:val="008B78F4"/>
    <w:rsid w:val="008C3052"/>
    <w:rsid w:val="008C3BD0"/>
    <w:rsid w:val="008C4352"/>
    <w:rsid w:val="008F13C9"/>
    <w:rsid w:val="008F5E04"/>
    <w:rsid w:val="008F76AE"/>
    <w:rsid w:val="00901399"/>
    <w:rsid w:val="00901F33"/>
    <w:rsid w:val="0090347C"/>
    <w:rsid w:val="009131A4"/>
    <w:rsid w:val="00914984"/>
    <w:rsid w:val="009154AA"/>
    <w:rsid w:val="00917E49"/>
    <w:rsid w:val="00920150"/>
    <w:rsid w:val="00921FE0"/>
    <w:rsid w:val="00922998"/>
    <w:rsid w:val="00924982"/>
    <w:rsid w:val="00925E32"/>
    <w:rsid w:val="00936036"/>
    <w:rsid w:val="009533AD"/>
    <w:rsid w:val="00955812"/>
    <w:rsid w:val="009627FC"/>
    <w:rsid w:val="00963ADA"/>
    <w:rsid w:val="00971B0F"/>
    <w:rsid w:val="009737DD"/>
    <w:rsid w:val="00986112"/>
    <w:rsid w:val="00997879"/>
    <w:rsid w:val="009A067B"/>
    <w:rsid w:val="009A630B"/>
    <w:rsid w:val="009B1B0A"/>
    <w:rsid w:val="009B26E6"/>
    <w:rsid w:val="009C2F2D"/>
    <w:rsid w:val="009C739D"/>
    <w:rsid w:val="009D1BCF"/>
    <w:rsid w:val="009F1511"/>
    <w:rsid w:val="009F1C8D"/>
    <w:rsid w:val="009F7849"/>
    <w:rsid w:val="00A004AF"/>
    <w:rsid w:val="00A00608"/>
    <w:rsid w:val="00A018A5"/>
    <w:rsid w:val="00A10993"/>
    <w:rsid w:val="00A162E9"/>
    <w:rsid w:val="00A3514F"/>
    <w:rsid w:val="00A521E7"/>
    <w:rsid w:val="00A52948"/>
    <w:rsid w:val="00A53E1E"/>
    <w:rsid w:val="00A54A5C"/>
    <w:rsid w:val="00A57C82"/>
    <w:rsid w:val="00A61054"/>
    <w:rsid w:val="00A63FF3"/>
    <w:rsid w:val="00A727FD"/>
    <w:rsid w:val="00A84989"/>
    <w:rsid w:val="00A85261"/>
    <w:rsid w:val="00A90EA6"/>
    <w:rsid w:val="00A91912"/>
    <w:rsid w:val="00A936C5"/>
    <w:rsid w:val="00AB4CA4"/>
    <w:rsid w:val="00AB7464"/>
    <w:rsid w:val="00AD3FF2"/>
    <w:rsid w:val="00AD59FF"/>
    <w:rsid w:val="00AD5FAB"/>
    <w:rsid w:val="00B05C75"/>
    <w:rsid w:val="00B05ED3"/>
    <w:rsid w:val="00B14122"/>
    <w:rsid w:val="00B5074F"/>
    <w:rsid w:val="00B5601C"/>
    <w:rsid w:val="00B707E4"/>
    <w:rsid w:val="00B76C5E"/>
    <w:rsid w:val="00B81372"/>
    <w:rsid w:val="00B81644"/>
    <w:rsid w:val="00B85304"/>
    <w:rsid w:val="00B926DA"/>
    <w:rsid w:val="00B92FDD"/>
    <w:rsid w:val="00BB495A"/>
    <w:rsid w:val="00BB6788"/>
    <w:rsid w:val="00BD4321"/>
    <w:rsid w:val="00C03717"/>
    <w:rsid w:val="00C04276"/>
    <w:rsid w:val="00C0520C"/>
    <w:rsid w:val="00C0684E"/>
    <w:rsid w:val="00C21F05"/>
    <w:rsid w:val="00C2577D"/>
    <w:rsid w:val="00C36737"/>
    <w:rsid w:val="00C402D7"/>
    <w:rsid w:val="00C46659"/>
    <w:rsid w:val="00C47155"/>
    <w:rsid w:val="00C538F5"/>
    <w:rsid w:val="00C662D5"/>
    <w:rsid w:val="00C732F8"/>
    <w:rsid w:val="00C7473F"/>
    <w:rsid w:val="00C778C8"/>
    <w:rsid w:val="00C80A56"/>
    <w:rsid w:val="00C830B7"/>
    <w:rsid w:val="00C9115A"/>
    <w:rsid w:val="00C94DEC"/>
    <w:rsid w:val="00CB081B"/>
    <w:rsid w:val="00CD3203"/>
    <w:rsid w:val="00CE12C0"/>
    <w:rsid w:val="00CE6A97"/>
    <w:rsid w:val="00CF7BB7"/>
    <w:rsid w:val="00D121C0"/>
    <w:rsid w:val="00D1620B"/>
    <w:rsid w:val="00D17EA0"/>
    <w:rsid w:val="00D2272A"/>
    <w:rsid w:val="00D22D26"/>
    <w:rsid w:val="00D24BFE"/>
    <w:rsid w:val="00D360F2"/>
    <w:rsid w:val="00D45ABF"/>
    <w:rsid w:val="00D552CE"/>
    <w:rsid w:val="00D7310E"/>
    <w:rsid w:val="00D73568"/>
    <w:rsid w:val="00D77977"/>
    <w:rsid w:val="00D80979"/>
    <w:rsid w:val="00D85391"/>
    <w:rsid w:val="00D9091E"/>
    <w:rsid w:val="00D91958"/>
    <w:rsid w:val="00D94CBE"/>
    <w:rsid w:val="00D95E88"/>
    <w:rsid w:val="00DA0497"/>
    <w:rsid w:val="00DA37EE"/>
    <w:rsid w:val="00DB506B"/>
    <w:rsid w:val="00DB79A4"/>
    <w:rsid w:val="00DD164E"/>
    <w:rsid w:val="00DD2A38"/>
    <w:rsid w:val="00DD32D9"/>
    <w:rsid w:val="00DE6200"/>
    <w:rsid w:val="00DF0224"/>
    <w:rsid w:val="00DF083C"/>
    <w:rsid w:val="00E02CA6"/>
    <w:rsid w:val="00E0647C"/>
    <w:rsid w:val="00E16679"/>
    <w:rsid w:val="00E224C2"/>
    <w:rsid w:val="00E27F4D"/>
    <w:rsid w:val="00E44E04"/>
    <w:rsid w:val="00E540E6"/>
    <w:rsid w:val="00E60583"/>
    <w:rsid w:val="00E610E2"/>
    <w:rsid w:val="00E6140C"/>
    <w:rsid w:val="00E73388"/>
    <w:rsid w:val="00E80AF6"/>
    <w:rsid w:val="00E83386"/>
    <w:rsid w:val="00E8482C"/>
    <w:rsid w:val="00E96D81"/>
    <w:rsid w:val="00EA0DC6"/>
    <w:rsid w:val="00EA2F92"/>
    <w:rsid w:val="00EA3B55"/>
    <w:rsid w:val="00EA5DE3"/>
    <w:rsid w:val="00EB6727"/>
    <w:rsid w:val="00EC0EA1"/>
    <w:rsid w:val="00EC1430"/>
    <w:rsid w:val="00EC401E"/>
    <w:rsid w:val="00ED63EF"/>
    <w:rsid w:val="00EE3E0F"/>
    <w:rsid w:val="00F01640"/>
    <w:rsid w:val="00F047DA"/>
    <w:rsid w:val="00F059A6"/>
    <w:rsid w:val="00F10C25"/>
    <w:rsid w:val="00F15C8D"/>
    <w:rsid w:val="00F4443F"/>
    <w:rsid w:val="00F511E9"/>
    <w:rsid w:val="00F62BA9"/>
    <w:rsid w:val="00F66566"/>
    <w:rsid w:val="00F75EB2"/>
    <w:rsid w:val="00F816AF"/>
    <w:rsid w:val="00F8628F"/>
    <w:rsid w:val="00F9500E"/>
    <w:rsid w:val="00FA3DF9"/>
    <w:rsid w:val="00FB2F9D"/>
    <w:rsid w:val="00FB71F1"/>
    <w:rsid w:val="00FD0A22"/>
    <w:rsid w:val="00FD1724"/>
    <w:rsid w:val="00FD66DC"/>
    <w:rsid w:val="00FE105B"/>
    <w:rsid w:val="00FE7525"/>
    <w:rsid w:val="00FF6EA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1B2AAA67"/>
  <w15:chartTrackingRefBased/>
  <w15:docId w15:val="{0F89820D-98AC-4CA1-949B-F077F44A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20D18"/>
    <w:pPr>
      <w:autoSpaceDE w:val="0"/>
      <w:autoSpaceDN w:val="0"/>
      <w:bidi/>
      <w:spacing w:line="360" w:lineRule="auto"/>
      <w:jc w:val="both"/>
    </w:pPr>
    <w:rPr>
      <w:sz w:val="22"/>
      <w:szCs w:val="24"/>
      <w:lang w:val="en-US" w:eastAsia="he-IL"/>
    </w:rPr>
  </w:style>
  <w:style w:type="paragraph" w:styleId="2">
    <w:name w:val="heading 2"/>
    <w:basedOn w:val="a"/>
    <w:next w:val="a"/>
    <w:qFormat/>
    <w:pPr>
      <w:keepNext/>
      <w:spacing w:line="240" w:lineRule="auto"/>
      <w:ind w:right="360"/>
      <w:outlineLvl w:val="1"/>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big-number">
    <w:name w:val="big-number"/>
    <w:rPr>
      <w:rFonts w:ascii="Times New Roman" w:hAnsi="Times New Roman" w:cs="Times New Roman"/>
      <w:sz w:val="32"/>
      <w:szCs w:val="32"/>
    </w:rPr>
  </w:style>
  <w:style w:type="paragraph" w:customStyle="1" w:styleId="header-2">
    <w:name w:val="header-2"/>
    <w:basedOn w:val="P00"/>
    <w:pPr>
      <w:keepNext/>
      <w:keepLines/>
      <w:tabs>
        <w:tab w:val="clear" w:pos="6259"/>
      </w:tabs>
      <w:spacing w:before="240"/>
      <w:jc w:val="center"/>
    </w:pPr>
    <w:rPr>
      <w:szCs w:val="20"/>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P02">
    <w:name w:val="P02"/>
    <w:basedOn w:val="P00"/>
    <w:pPr>
      <w:ind w:right="1021" w:hanging="1021"/>
    </w:pPr>
  </w:style>
  <w:style w:type="paragraph" w:customStyle="1" w:styleId="P33">
    <w:name w:val="P33"/>
    <w:basedOn w:val="P00"/>
    <w:pPr>
      <w:tabs>
        <w:tab w:val="clear" w:pos="624"/>
        <w:tab w:val="clear" w:pos="1021"/>
        <w:tab w:val="clear" w:pos="1474"/>
      </w:tabs>
      <w:ind w:right="1474"/>
    </w:pPr>
  </w:style>
  <w:style w:type="paragraph" w:customStyle="1" w:styleId="P01">
    <w:name w:val="P01"/>
    <w:basedOn w:val="P00"/>
    <w:pPr>
      <w:ind w:right="624" w:hanging="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sz w:val="18"/>
      <w:szCs w:val="18"/>
    </w:rPr>
  </w:style>
  <w:style w:type="paragraph" w:styleId="a6">
    <w:name w:val="footnote text"/>
    <w:basedOn w:val="a"/>
    <w:semiHidden/>
    <w:rPr>
      <w:sz w:val="20"/>
      <w:szCs w:val="20"/>
    </w:rPr>
  </w:style>
  <w:style w:type="character" w:styleId="a7">
    <w:name w:val="footnote reference"/>
    <w:semiHidden/>
    <w:rPr>
      <w:rFonts w:ascii="Times New Roman" w:hAnsi="Times New Roman" w:cs="Times New Roman"/>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paragraph" w:styleId="20">
    <w:name w:val="Body Text 2"/>
    <w:basedOn w:val="a"/>
    <w:pPr>
      <w:spacing w:line="160" w:lineRule="exact"/>
      <w:jc w:val="left"/>
    </w:pPr>
    <w:rPr>
      <w:rFonts w:cs="Miriam"/>
      <w:sz w:val="18"/>
      <w:szCs w:val="18"/>
    </w:rPr>
  </w:style>
  <w:style w:type="paragraph" w:styleId="3">
    <w:name w:val="Body Text 3"/>
    <w:basedOn w:val="a"/>
  </w:style>
  <w:style w:type="character" w:customStyle="1" w:styleId="P000">
    <w:name w:val="P00 תו"/>
    <w:link w:val="P00"/>
    <w:rsid w:val="00655EAF"/>
    <w:rPr>
      <w:noProof/>
      <w:szCs w:val="26"/>
      <w:lang w:val="en-US" w:eastAsia="he-IL" w:bidi="he-IL"/>
    </w:rPr>
  </w:style>
  <w:style w:type="character" w:customStyle="1" w:styleId="UnresolvedMention">
    <w:name w:val="Unresolved Mention"/>
    <w:uiPriority w:val="99"/>
    <w:semiHidden/>
    <w:unhideWhenUsed/>
    <w:rsid w:val="002D2955"/>
    <w:rPr>
      <w:color w:val="605E5C"/>
      <w:shd w:val="clear" w:color="auto" w:fill="E1DFDD"/>
    </w:rPr>
  </w:style>
  <w:style w:type="table" w:styleId="a8">
    <w:name w:val="Table Grid"/>
    <w:basedOn w:val="a1"/>
    <w:rsid w:val="007472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s://www.nevo.co.il/Law_word/law14/law-2929.pdf" TargetMode="External"/><Relationship Id="rId671" Type="http://schemas.openxmlformats.org/officeDocument/2006/relationships/hyperlink" Target="http://www.nevo.co.il/Law_word/law14/law-2156.pdf" TargetMode="External"/><Relationship Id="rId769" Type="http://schemas.openxmlformats.org/officeDocument/2006/relationships/hyperlink" Target="http://www.nevo.co.il/Law_word/law14/LAW-0962.pdf" TargetMode="External"/><Relationship Id="rId21" Type="http://schemas.openxmlformats.org/officeDocument/2006/relationships/hyperlink" Target="http://www.nevo.co.il/Law_word/law15/memshala-324.pdf" TargetMode="External"/><Relationship Id="rId324" Type="http://schemas.openxmlformats.org/officeDocument/2006/relationships/hyperlink" Target="http://www.nevo.co.il/Law_word/law17/PROP-2166.pdf" TargetMode="External"/><Relationship Id="rId531" Type="http://schemas.openxmlformats.org/officeDocument/2006/relationships/hyperlink" Target="http://www.nevo.co.il/Law_word/law14/law-2302.pdf" TargetMode="External"/><Relationship Id="rId629" Type="http://schemas.openxmlformats.org/officeDocument/2006/relationships/hyperlink" Target="http://www.nevo.co.il/Law_word/law01/056_002_s09.doc" TargetMode="External"/><Relationship Id="rId170" Type="http://schemas.openxmlformats.org/officeDocument/2006/relationships/hyperlink" Target="http://www.nevo.co.il/Law_word/law17/PROP-2979.pdf" TargetMode="External"/><Relationship Id="rId836" Type="http://schemas.openxmlformats.org/officeDocument/2006/relationships/hyperlink" Target="http://www.nevo.co.il/Law_word/law15/memshala-948.pdf" TargetMode="External"/><Relationship Id="rId268" Type="http://schemas.openxmlformats.org/officeDocument/2006/relationships/hyperlink" Target="https://www.nevo.co.il/Law_word/law15/memshala-1461.pdf" TargetMode="External"/><Relationship Id="rId475" Type="http://schemas.openxmlformats.org/officeDocument/2006/relationships/hyperlink" Target="http://www.nevo.co.il/Law_word/law14/law-2156.pdf" TargetMode="External"/><Relationship Id="rId682" Type="http://schemas.openxmlformats.org/officeDocument/2006/relationships/hyperlink" Target="http://www.nevo.co.il/Law_word/law15/memshala-957.pdf" TargetMode="External"/><Relationship Id="rId903" Type="http://schemas.openxmlformats.org/officeDocument/2006/relationships/hyperlink" Target="http://www.nevo.co.il/Law_word/law15/memshala-957.pdf" TargetMode="External"/><Relationship Id="rId32" Type="http://schemas.openxmlformats.org/officeDocument/2006/relationships/hyperlink" Target="http://www.nevo.co.il/Law_word/law14/LAW-0730.pdf" TargetMode="External"/><Relationship Id="rId128" Type="http://schemas.openxmlformats.org/officeDocument/2006/relationships/hyperlink" Target="http://www.nevo.co.il/Law_word/law15/memshala-829.pdf" TargetMode="External"/><Relationship Id="rId335" Type="http://schemas.openxmlformats.org/officeDocument/2006/relationships/hyperlink" Target="https://www.nevo.co.il/Law_word/law14/law-2941.pdf" TargetMode="External"/><Relationship Id="rId542" Type="http://schemas.openxmlformats.org/officeDocument/2006/relationships/hyperlink" Target="http://www.nevo.co.il/Law_word/law15/memshala-324.pdf" TargetMode="External"/><Relationship Id="rId181" Type="http://schemas.openxmlformats.org/officeDocument/2006/relationships/hyperlink" Target="http://www.nevo.co.il/Law_word/law14/LAW-1795.pdf" TargetMode="External"/><Relationship Id="rId402" Type="http://schemas.openxmlformats.org/officeDocument/2006/relationships/hyperlink" Target="http://www.nevo.co.il/Law_word/law17/PROP-1827.pdf" TargetMode="External"/><Relationship Id="rId847" Type="http://schemas.openxmlformats.org/officeDocument/2006/relationships/hyperlink" Target="http://www.nevo.co.il/Law_word/law14/LAW-0962.pdf" TargetMode="External"/><Relationship Id="rId279" Type="http://schemas.openxmlformats.org/officeDocument/2006/relationships/hyperlink" Target="http://www.nevo.co.il/Law_word/law14/LAW-1112.pdf" TargetMode="External"/><Relationship Id="rId486" Type="http://schemas.openxmlformats.org/officeDocument/2006/relationships/hyperlink" Target="https://www.nevo.co.il/law_html/law16/knesset-945.pdf" TargetMode="External"/><Relationship Id="rId693" Type="http://schemas.openxmlformats.org/officeDocument/2006/relationships/hyperlink" Target="http://www.nevo.co.il/Law_word/law14/law-2156.pdf" TargetMode="External"/><Relationship Id="rId707" Type="http://schemas.openxmlformats.org/officeDocument/2006/relationships/hyperlink" Target="http://www.nevo.co.il/Law_word/law14/law-2156.pdf" TargetMode="External"/><Relationship Id="rId914" Type="http://schemas.openxmlformats.org/officeDocument/2006/relationships/hyperlink" Target="http://www.nevo.co.il/Law_word/law14/law-2156.pdf" TargetMode="External"/><Relationship Id="rId43" Type="http://schemas.openxmlformats.org/officeDocument/2006/relationships/hyperlink" Target="http://www.nevo.co.il/Law_word/law15/memshala-224.pdf" TargetMode="External"/><Relationship Id="rId139" Type="http://schemas.openxmlformats.org/officeDocument/2006/relationships/hyperlink" Target="http://www.nevo.co.il/Law_word/law14/LAW-1752.pdf" TargetMode="External"/><Relationship Id="rId346" Type="http://schemas.openxmlformats.org/officeDocument/2006/relationships/hyperlink" Target="http://www.nevo.co.il/Law_word/law17/PROP-1097.pdf" TargetMode="External"/><Relationship Id="rId553" Type="http://schemas.openxmlformats.org/officeDocument/2006/relationships/hyperlink" Target="http://www.nevo.co.il/Law_word/law14/law-2156.pdf" TargetMode="External"/><Relationship Id="rId760" Type="http://schemas.openxmlformats.org/officeDocument/2006/relationships/hyperlink" Target="http://www.nevo.co.il/Law_word/law17/PROP-1418.pdf" TargetMode="External"/><Relationship Id="rId192" Type="http://schemas.openxmlformats.org/officeDocument/2006/relationships/hyperlink" Target="http://www.nevo.co.il/Law_word/law17/PROP-2459.pdf" TargetMode="External"/><Relationship Id="rId206" Type="http://schemas.openxmlformats.org/officeDocument/2006/relationships/hyperlink" Target="http://www.nevo.co.il/Law_word/law15/memshala-782.pdf" TargetMode="External"/><Relationship Id="rId413" Type="http://schemas.openxmlformats.org/officeDocument/2006/relationships/hyperlink" Target="http://www.nevo.co.il/Law_word/law14/law-2442.pdf" TargetMode="External"/><Relationship Id="rId858" Type="http://schemas.openxmlformats.org/officeDocument/2006/relationships/hyperlink" Target="http://www.nevo.co.il/Law_word/law17/PROP-1418.pdf" TargetMode="External"/><Relationship Id="rId497" Type="http://schemas.openxmlformats.org/officeDocument/2006/relationships/hyperlink" Target="https://www.nevo.co.il/Law_word/law14/law-2929.pdf" TargetMode="External"/><Relationship Id="rId620" Type="http://schemas.openxmlformats.org/officeDocument/2006/relationships/hyperlink" Target="http://www.nevo.co.il/Law_word/law15/memshala-324.pdf" TargetMode="External"/><Relationship Id="rId718" Type="http://schemas.openxmlformats.org/officeDocument/2006/relationships/hyperlink" Target="http://www.nevo.co.il/Law_word/law17/PROP-1418.pdf" TargetMode="External"/><Relationship Id="rId925" Type="http://schemas.openxmlformats.org/officeDocument/2006/relationships/hyperlink" Target="http://www.nevo.co.il/Law_word/law15/memshala-957.pdf" TargetMode="External"/><Relationship Id="rId357" Type="http://schemas.openxmlformats.org/officeDocument/2006/relationships/hyperlink" Target="http://www.nevo.co.il/Law_word/law14/LAW-0730.pdf" TargetMode="External"/><Relationship Id="rId54" Type="http://schemas.openxmlformats.org/officeDocument/2006/relationships/hyperlink" Target="http://www.nevo.co.il/Law_word/law17/PROP-1827.pdf" TargetMode="External"/><Relationship Id="rId217" Type="http://schemas.openxmlformats.org/officeDocument/2006/relationships/hyperlink" Target="http://www.nevo.co.il/Law_word/law15/MEMSHALA-141.pdf" TargetMode="External"/><Relationship Id="rId564" Type="http://schemas.openxmlformats.org/officeDocument/2006/relationships/hyperlink" Target="http://www.nevo.co.il/law_word/law14/law-2566.pdf" TargetMode="External"/><Relationship Id="rId771" Type="http://schemas.openxmlformats.org/officeDocument/2006/relationships/hyperlink" Target="http://www.nevo.co.il/Law_word/law14/law-2156.pdf" TargetMode="External"/><Relationship Id="rId869" Type="http://schemas.openxmlformats.org/officeDocument/2006/relationships/hyperlink" Target="http://www.nevo.co.il/Law_word/law14/LAW-0962.pdf" TargetMode="External"/><Relationship Id="rId424" Type="http://schemas.openxmlformats.org/officeDocument/2006/relationships/hyperlink" Target="http://www.nevo.co.il/Law_word/law17/PROP-2344.pdf" TargetMode="External"/><Relationship Id="rId631" Type="http://schemas.openxmlformats.org/officeDocument/2006/relationships/hyperlink" Target="http://www.nevo.co.il/Law_word/law15/memshala-324.pdf" TargetMode="External"/><Relationship Id="rId729" Type="http://schemas.openxmlformats.org/officeDocument/2006/relationships/hyperlink" Target="https://www.nevo.co.il/Law_word/law14/law-2929.pdf" TargetMode="External"/><Relationship Id="rId270" Type="http://schemas.openxmlformats.org/officeDocument/2006/relationships/hyperlink" Target="http://www.nevo.co.il/Law_word/law17/PROP-1432.pdf" TargetMode="External"/><Relationship Id="rId936" Type="http://schemas.openxmlformats.org/officeDocument/2006/relationships/hyperlink" Target="http://www.nevo.co.il/Law_word/law14/law-2156.pdf" TargetMode="External"/><Relationship Id="rId65" Type="http://schemas.openxmlformats.org/officeDocument/2006/relationships/hyperlink" Target="http://www.nevo.co.il/Law_word/law17/PROP-2183.pdf" TargetMode="External"/><Relationship Id="rId130" Type="http://schemas.openxmlformats.org/officeDocument/2006/relationships/hyperlink" Target="http://www.nevo.co.il/Law_word/law17/PROP-2847.pdf" TargetMode="External"/><Relationship Id="rId368" Type="http://schemas.openxmlformats.org/officeDocument/2006/relationships/hyperlink" Target="http://www.nevo.co.il/Law_word/law17/PROP-1097.pdf" TargetMode="External"/><Relationship Id="rId575" Type="http://schemas.openxmlformats.org/officeDocument/2006/relationships/hyperlink" Target="http://www.nevo.co.il/Law_word/law15/memshala-324.pdf" TargetMode="External"/><Relationship Id="rId782" Type="http://schemas.openxmlformats.org/officeDocument/2006/relationships/hyperlink" Target="http://www.nevo.co.il/Law_word/law15/memshala-324.pdf" TargetMode="External"/><Relationship Id="rId228" Type="http://schemas.openxmlformats.org/officeDocument/2006/relationships/hyperlink" Target="http://www.nevo.co.il/Law_word/law17/PROP-2617.pdf" TargetMode="External"/><Relationship Id="rId435" Type="http://schemas.openxmlformats.org/officeDocument/2006/relationships/hyperlink" Target="http://www.nevo.co.il/Law_word/law14/LAW-1573.pdf" TargetMode="External"/><Relationship Id="rId642" Type="http://schemas.openxmlformats.org/officeDocument/2006/relationships/hyperlink" Target="http://www.nevo.co.il/Law_word/law14/law-2156.pdf" TargetMode="External"/><Relationship Id="rId281" Type="http://schemas.openxmlformats.org/officeDocument/2006/relationships/hyperlink" Target="http://www.nevo.co.il/Law_word/law14/LAW-1418.pdf" TargetMode="External"/><Relationship Id="rId502" Type="http://schemas.openxmlformats.org/officeDocument/2006/relationships/hyperlink" Target="http://www.nevo.co.il/Law_word/law15/memshala-324.pdf" TargetMode="External"/><Relationship Id="rId947" Type="http://schemas.openxmlformats.org/officeDocument/2006/relationships/hyperlink" Target="http://www.nevo.co.il/Law_word/law15/memshala-957.pdf" TargetMode="External"/><Relationship Id="rId76" Type="http://schemas.openxmlformats.org/officeDocument/2006/relationships/hyperlink" Target="http://www.nevo.co.il/Law_word/law14/law-2355.pdf" TargetMode="External"/><Relationship Id="rId141" Type="http://schemas.openxmlformats.org/officeDocument/2006/relationships/hyperlink" Target="http://www.nevo.co.il/Law_word/law14/LAW-1752.pdf" TargetMode="External"/><Relationship Id="rId379" Type="http://schemas.openxmlformats.org/officeDocument/2006/relationships/hyperlink" Target="http://www.nevo.co.il/Law_word/law14/LAW-1057.pdf" TargetMode="External"/><Relationship Id="rId586" Type="http://schemas.openxmlformats.org/officeDocument/2006/relationships/hyperlink" Target="http://www.nevo.co.il/law_word/law14/law-2566.pdf" TargetMode="External"/><Relationship Id="rId793" Type="http://schemas.openxmlformats.org/officeDocument/2006/relationships/hyperlink" Target="http://www.nevo.co.il/Law_word/law14/LAW-0962.pdf" TargetMode="External"/><Relationship Id="rId807" Type="http://schemas.openxmlformats.org/officeDocument/2006/relationships/hyperlink" Target="http://www.nevo.co.il/Law_word/law14/LAW-1871.pdf" TargetMode="External"/><Relationship Id="rId7" Type="http://schemas.openxmlformats.org/officeDocument/2006/relationships/hyperlink" Target="http://www.nevo.co.il/Law_word/law15/memshala-324.pdf" TargetMode="External"/><Relationship Id="rId239" Type="http://schemas.openxmlformats.org/officeDocument/2006/relationships/hyperlink" Target="http://www.nevo.co.il/Law_word/law17/PROP-1097.pdf" TargetMode="External"/><Relationship Id="rId446" Type="http://schemas.openxmlformats.org/officeDocument/2006/relationships/hyperlink" Target="http://www.nevo.co.il/Law_word/law17/PROP-2344.pdf" TargetMode="External"/><Relationship Id="rId653" Type="http://schemas.openxmlformats.org/officeDocument/2006/relationships/hyperlink" Target="http://www.nevo.co.il/Law_word/law15/memshala-324.pdf" TargetMode="External"/><Relationship Id="rId292" Type="http://schemas.openxmlformats.org/officeDocument/2006/relationships/hyperlink" Target="https://www.nevo.co.il/Law_word/law15/memshala-1398.pdf" TargetMode="External"/><Relationship Id="rId306" Type="http://schemas.openxmlformats.org/officeDocument/2006/relationships/hyperlink" Target="http://www.nevo.co.il/Law_word/law17/PROP-2166.pdf" TargetMode="External"/><Relationship Id="rId860" Type="http://schemas.openxmlformats.org/officeDocument/2006/relationships/hyperlink" Target="http://www.nevo.co.il/Law_word/law17/PROP-1432.pdf" TargetMode="External"/><Relationship Id="rId958" Type="http://schemas.openxmlformats.org/officeDocument/2006/relationships/header" Target="header1.xml"/><Relationship Id="rId87" Type="http://schemas.openxmlformats.org/officeDocument/2006/relationships/hyperlink" Target="http://www.nevo.co.il/Law_word/law15/memshala-650.pdf" TargetMode="External"/><Relationship Id="rId513" Type="http://schemas.openxmlformats.org/officeDocument/2006/relationships/hyperlink" Target="http://www.nevo.co.il/Law_word/law14/law-2156.pdf" TargetMode="External"/><Relationship Id="rId597" Type="http://schemas.openxmlformats.org/officeDocument/2006/relationships/hyperlink" Target="http://www.nevo.co.il/Law_word/law14/law-2156.pdf" TargetMode="External"/><Relationship Id="rId720" Type="http://schemas.openxmlformats.org/officeDocument/2006/relationships/hyperlink" Target="http://www.nevo.co.il/Law_word/law17/PROP-1418.pdf" TargetMode="External"/><Relationship Id="rId818" Type="http://schemas.openxmlformats.org/officeDocument/2006/relationships/hyperlink" Target="http://www.nevo.co.il/Law_word/law15/MEMSHALA-3.pdf" TargetMode="External"/><Relationship Id="rId152" Type="http://schemas.openxmlformats.org/officeDocument/2006/relationships/hyperlink" Target="http://www.nevo.co.il/Law_word/law15/memshala-870.pdf" TargetMode="External"/><Relationship Id="rId457" Type="http://schemas.openxmlformats.org/officeDocument/2006/relationships/hyperlink" Target="http://www.nevo.co.il/Law_word/law14/LAW-1573.pdf" TargetMode="External"/><Relationship Id="rId664" Type="http://schemas.openxmlformats.org/officeDocument/2006/relationships/hyperlink" Target="http://www.nevo.co.il/Law_word/law15/memshala-324.pdf" TargetMode="External"/><Relationship Id="rId871" Type="http://schemas.openxmlformats.org/officeDocument/2006/relationships/hyperlink" Target="http://www.nevo.co.il/Law_word/law14/LAW-1262.pdf" TargetMode="External"/><Relationship Id="rId14" Type="http://schemas.openxmlformats.org/officeDocument/2006/relationships/hyperlink" Target="http://www.nevo.co.il/Law_word/law14/law-2156.pdf" TargetMode="External"/><Relationship Id="rId317" Type="http://schemas.openxmlformats.org/officeDocument/2006/relationships/hyperlink" Target="https://www.nevo.co.il/law_html/law14/law-3017.pdf" TargetMode="External"/><Relationship Id="rId524" Type="http://schemas.openxmlformats.org/officeDocument/2006/relationships/hyperlink" Target="http://www.nevo.co.il/Law_word/law15/memshala-324.pdf" TargetMode="External"/><Relationship Id="rId731" Type="http://schemas.openxmlformats.org/officeDocument/2006/relationships/hyperlink" Target="https://www.nevo.co.il/law_html/law14/law-3016.pdf" TargetMode="External"/><Relationship Id="rId98" Type="http://schemas.openxmlformats.org/officeDocument/2006/relationships/hyperlink" Target="http://www.nevo.co.il/law_word/law14/law-2499.pdf" TargetMode="External"/><Relationship Id="rId163" Type="http://schemas.openxmlformats.org/officeDocument/2006/relationships/hyperlink" Target="http://www.nevo.co.il/Law_word/law14/LAW-1280.pdf" TargetMode="External"/><Relationship Id="rId370" Type="http://schemas.openxmlformats.org/officeDocument/2006/relationships/hyperlink" Target="http://www.nevo.co.il/Law_word/law17/PROP-1097.pdf" TargetMode="External"/><Relationship Id="rId829" Type="http://schemas.openxmlformats.org/officeDocument/2006/relationships/hyperlink" Target="http://www.nevo.co.il/law_word/law14/law-2565.pdf" TargetMode="External"/><Relationship Id="rId230" Type="http://schemas.openxmlformats.org/officeDocument/2006/relationships/hyperlink" Target="http://www.nevo.co.il/Law_word/law17/PROP-3002.pdf" TargetMode="External"/><Relationship Id="rId468" Type="http://schemas.openxmlformats.org/officeDocument/2006/relationships/hyperlink" Target="http://www.nevo.co.il/Law_word/law14/law-2156.pdf" TargetMode="External"/><Relationship Id="rId675" Type="http://schemas.openxmlformats.org/officeDocument/2006/relationships/hyperlink" Target="http://www.nevo.co.il/Law_word/law14/law-2156.pdf" TargetMode="External"/><Relationship Id="rId882" Type="http://schemas.openxmlformats.org/officeDocument/2006/relationships/hyperlink" Target="https://www.nevo.co.il/Law_word/law15/memshala-1398.pdf" TargetMode="External"/><Relationship Id="rId25" Type="http://schemas.openxmlformats.org/officeDocument/2006/relationships/hyperlink" Target="http://www.nevo.co.il/Law_word/law17/PROP-1833.pdf" TargetMode="External"/><Relationship Id="rId328" Type="http://schemas.openxmlformats.org/officeDocument/2006/relationships/hyperlink" Target="http://www.nevo.co.il/Law_word/law17/PROP-2979.pdf" TargetMode="External"/><Relationship Id="rId535" Type="http://schemas.openxmlformats.org/officeDocument/2006/relationships/hyperlink" Target="http://www.nevo.co.il/Law_word/law14/law-2156.pdf" TargetMode="External"/><Relationship Id="rId742" Type="http://schemas.openxmlformats.org/officeDocument/2006/relationships/hyperlink" Target="http://www.nevo.co.il/Law_word/law15/memshala-324.pdf" TargetMode="External"/><Relationship Id="rId174" Type="http://schemas.openxmlformats.org/officeDocument/2006/relationships/hyperlink" Target="http://www.nevo.co.il/Law_word/law17/PROP-2979.pdf" TargetMode="External"/><Relationship Id="rId381" Type="http://schemas.openxmlformats.org/officeDocument/2006/relationships/hyperlink" Target="http://www.nevo.co.il/Law_word/law14/LAW-0730.pdf" TargetMode="External"/><Relationship Id="rId602" Type="http://schemas.openxmlformats.org/officeDocument/2006/relationships/hyperlink" Target="http://www.nevo.co.il/Law_word/law15/memshala-957.pdf" TargetMode="External"/><Relationship Id="rId241" Type="http://schemas.openxmlformats.org/officeDocument/2006/relationships/hyperlink" Target="http://www.nevo.co.il/Law_word/law17/PROP-1827.pdf" TargetMode="External"/><Relationship Id="rId479" Type="http://schemas.openxmlformats.org/officeDocument/2006/relationships/hyperlink" Target="http://www.nevo.co.il/Law_word/law14/law-2156.pdf" TargetMode="External"/><Relationship Id="rId686" Type="http://schemas.openxmlformats.org/officeDocument/2006/relationships/hyperlink" Target="http://www.nevo.co.il/Law_word/law15/memshala-324.pdf" TargetMode="External"/><Relationship Id="rId893" Type="http://schemas.openxmlformats.org/officeDocument/2006/relationships/hyperlink" Target="http://www.nevo.co.il/Law_word/law17/PROP-2166.pdf" TargetMode="External"/><Relationship Id="rId907" Type="http://schemas.openxmlformats.org/officeDocument/2006/relationships/hyperlink" Target="http://www.nevo.co.il/Law_word/law15/memshala-957.pdf" TargetMode="External"/><Relationship Id="rId36" Type="http://schemas.openxmlformats.org/officeDocument/2006/relationships/hyperlink" Target="http://www.nevo.co.il/Law_word/law14/LAW-1262.pdf" TargetMode="External"/><Relationship Id="rId339" Type="http://schemas.openxmlformats.org/officeDocument/2006/relationships/hyperlink" Target="https://www.nevo.co.il/law_html/law14/law-3017.pdf" TargetMode="External"/><Relationship Id="rId546" Type="http://schemas.openxmlformats.org/officeDocument/2006/relationships/hyperlink" Target="http://www.nevo.co.il/Law_word/law15/memshala-324.pdf" TargetMode="External"/><Relationship Id="rId753" Type="http://schemas.openxmlformats.org/officeDocument/2006/relationships/hyperlink" Target="http://www.nevo.co.il/Law_word/law14/law-2156.pdf" TargetMode="External"/><Relationship Id="rId101" Type="http://schemas.openxmlformats.org/officeDocument/2006/relationships/hyperlink" Target="http://www.nevo.co.il/Law_word/law17/PROP-2847.pdf" TargetMode="External"/><Relationship Id="rId185" Type="http://schemas.openxmlformats.org/officeDocument/2006/relationships/hyperlink" Target="http://www.nevo.co.il/Law_word/law14/LAW-1280.pdf" TargetMode="External"/><Relationship Id="rId406" Type="http://schemas.openxmlformats.org/officeDocument/2006/relationships/hyperlink" Target="http://www.nevo.co.il/Law_word/law17/PROP-2934.pdf" TargetMode="External"/><Relationship Id="rId960" Type="http://schemas.openxmlformats.org/officeDocument/2006/relationships/footer" Target="footer1.xml"/><Relationship Id="rId392" Type="http://schemas.openxmlformats.org/officeDocument/2006/relationships/hyperlink" Target="http://www.nevo.co.il/Law_word/law17/PROP-1827.pdf" TargetMode="External"/><Relationship Id="rId613" Type="http://schemas.openxmlformats.org/officeDocument/2006/relationships/hyperlink" Target="http://www.nevo.co.il/Law_word/law14/law-2156.pdf" TargetMode="External"/><Relationship Id="rId697" Type="http://schemas.openxmlformats.org/officeDocument/2006/relationships/hyperlink" Target="http://www.nevo.co.il/Law_word/law14/law-2156.pdf" TargetMode="External"/><Relationship Id="rId820" Type="http://schemas.openxmlformats.org/officeDocument/2006/relationships/hyperlink" Target="http://www.nevo.co.il/Law_word/law15/MEMSHALA-70.pdf" TargetMode="External"/><Relationship Id="rId918" Type="http://schemas.openxmlformats.org/officeDocument/2006/relationships/hyperlink" Target="http://www.nevo.co.il/Law_word/law14/law-2156.pdf" TargetMode="External"/><Relationship Id="rId252" Type="http://schemas.openxmlformats.org/officeDocument/2006/relationships/hyperlink" Target="https://www.nevo.co.il/law_html/law14/law-3016.pdf" TargetMode="External"/><Relationship Id="rId47" Type="http://schemas.openxmlformats.org/officeDocument/2006/relationships/hyperlink" Target="http://www.nevo.co.il/Law_word/law14/law-2156.pdf" TargetMode="External"/><Relationship Id="rId112" Type="http://schemas.openxmlformats.org/officeDocument/2006/relationships/hyperlink" Target="http://www.nevo.co.il/Law_word/law16/knesset-221.pdf" TargetMode="External"/><Relationship Id="rId557" Type="http://schemas.openxmlformats.org/officeDocument/2006/relationships/hyperlink" Target="http://www.nevo.co.il/Law_word/law14/law-2156.pdf" TargetMode="External"/><Relationship Id="rId764" Type="http://schemas.openxmlformats.org/officeDocument/2006/relationships/hyperlink" Target="http://www.nevo.co.il/Law_word/law15/memshala-324.pdf" TargetMode="External"/><Relationship Id="rId196" Type="http://schemas.openxmlformats.org/officeDocument/2006/relationships/hyperlink" Target="http://www.nevo.co.il/Law_word/law17/PROP-2617.pdf" TargetMode="External"/><Relationship Id="rId417" Type="http://schemas.openxmlformats.org/officeDocument/2006/relationships/hyperlink" Target="http://www.nevo.co.il/Law_word/law17/PROP-2459.pdf" TargetMode="External"/><Relationship Id="rId624" Type="http://schemas.openxmlformats.org/officeDocument/2006/relationships/hyperlink" Target="http://www.nevo.co.il/Law_word/law15/memshala-324.pdf" TargetMode="External"/><Relationship Id="rId831" Type="http://schemas.openxmlformats.org/officeDocument/2006/relationships/hyperlink" Target="http://www.nevo.co.il/law_word/law14/law-2565.pdf" TargetMode="External"/><Relationship Id="rId263" Type="http://schemas.openxmlformats.org/officeDocument/2006/relationships/hyperlink" Target="http://www.nevo.co.il/Law_word/law14/LAW-1795.pdf" TargetMode="External"/><Relationship Id="rId470" Type="http://schemas.openxmlformats.org/officeDocument/2006/relationships/hyperlink" Target="http://www.nevo.co.il/Law_word/law14/law-2156.pdf" TargetMode="External"/><Relationship Id="rId929" Type="http://schemas.openxmlformats.org/officeDocument/2006/relationships/hyperlink" Target="http://www.nevo.co.il/Law_word/law15/memshala-324.pdf" TargetMode="External"/><Relationship Id="rId58" Type="http://schemas.openxmlformats.org/officeDocument/2006/relationships/hyperlink" Target="http://www.nevo.co.il/Law_word/law15/memshala-324.pdf" TargetMode="External"/><Relationship Id="rId123" Type="http://schemas.openxmlformats.org/officeDocument/2006/relationships/hyperlink" Target="http://www.nevo.co.il/Law_word/law14/LAW-2047.pdf" TargetMode="External"/><Relationship Id="rId330" Type="http://schemas.openxmlformats.org/officeDocument/2006/relationships/hyperlink" Target="https://www.nevo.co.il/law_html/law15/memshala-1595.pdf" TargetMode="External"/><Relationship Id="rId568" Type="http://schemas.openxmlformats.org/officeDocument/2006/relationships/hyperlink" Target="http://www.nevo.co.il/Law_word/law14/law-2156.pdf" TargetMode="External"/><Relationship Id="rId775" Type="http://schemas.openxmlformats.org/officeDocument/2006/relationships/hyperlink" Target="http://www.nevo.co.il/Law_word/law14/law-2156.pdf" TargetMode="External"/><Relationship Id="rId428" Type="http://schemas.openxmlformats.org/officeDocument/2006/relationships/hyperlink" Target="http://www.nevo.co.il/Law_word/law14/LAW-1913.pdf" TargetMode="External"/><Relationship Id="rId635" Type="http://schemas.openxmlformats.org/officeDocument/2006/relationships/hyperlink" Target="http://www.nevo.co.il/Law_word/law15/memshala-957.pdf" TargetMode="External"/><Relationship Id="rId842" Type="http://schemas.openxmlformats.org/officeDocument/2006/relationships/hyperlink" Target="http://www.nevo.co.il/Law_word/law17/PROP-0973.pdf" TargetMode="External"/><Relationship Id="rId274" Type="http://schemas.openxmlformats.org/officeDocument/2006/relationships/hyperlink" Target="http://www.nevo.co.il/Law_word/law15/memshala-341.pdf" TargetMode="External"/><Relationship Id="rId481" Type="http://schemas.openxmlformats.org/officeDocument/2006/relationships/hyperlink" Target="http://www.nevo.co.il/Law_word/law14/law-2156.pdf" TargetMode="External"/><Relationship Id="rId702" Type="http://schemas.openxmlformats.org/officeDocument/2006/relationships/hyperlink" Target="http://www.nevo.co.il/Law_word/law15/memshala-957.pdf" TargetMode="External"/><Relationship Id="rId69" Type="http://schemas.openxmlformats.org/officeDocument/2006/relationships/hyperlink" Target="http://www.nevo.co.il/Law_word/law14/LAW-1913.pdf" TargetMode="External"/><Relationship Id="rId134" Type="http://schemas.openxmlformats.org/officeDocument/2006/relationships/hyperlink" Target="http://www.nevo.co.il/Law_word/law17/PROP-2847.pdf" TargetMode="External"/><Relationship Id="rId579" Type="http://schemas.openxmlformats.org/officeDocument/2006/relationships/hyperlink" Target="http://www.nevo.co.il/Law_word/law15/memshala-324.pdf" TargetMode="External"/><Relationship Id="rId786" Type="http://schemas.openxmlformats.org/officeDocument/2006/relationships/hyperlink" Target="http://www.nevo.co.il/Law_word/law17/PROP-1418.pdf" TargetMode="External"/><Relationship Id="rId341" Type="http://schemas.openxmlformats.org/officeDocument/2006/relationships/hyperlink" Target="https://www.nevo.co.il/law_html/law14/law-3016.pdf" TargetMode="External"/><Relationship Id="rId439" Type="http://schemas.openxmlformats.org/officeDocument/2006/relationships/hyperlink" Target="http://www.nevo.co.il/Law_word/law14/LAW-1573.pdf" TargetMode="External"/><Relationship Id="rId646" Type="http://schemas.openxmlformats.org/officeDocument/2006/relationships/hyperlink" Target="http://www.nevo.co.il/Law_word/law14/law-2156.pdf" TargetMode="External"/><Relationship Id="rId201" Type="http://schemas.openxmlformats.org/officeDocument/2006/relationships/hyperlink" Target="http://www.nevo.co.il/Law_word/law14/law-2311.pdf" TargetMode="External"/><Relationship Id="rId285" Type="http://schemas.openxmlformats.org/officeDocument/2006/relationships/hyperlink" Target="http://www.nevo.co.il/Law_word/law14/law-2339.pdf" TargetMode="External"/><Relationship Id="rId506" Type="http://schemas.openxmlformats.org/officeDocument/2006/relationships/hyperlink" Target="http://www.nevo.co.il/Law_word/law15/memshala-324.pdf" TargetMode="External"/><Relationship Id="rId853" Type="http://schemas.openxmlformats.org/officeDocument/2006/relationships/hyperlink" Target="http://www.nevo.co.il/Law_word/law14/LAW-1262.pdf" TargetMode="External"/><Relationship Id="rId492" Type="http://schemas.openxmlformats.org/officeDocument/2006/relationships/hyperlink" Target="http://www.nevo.co.il/Law_word/law15/memshala-324.pdf" TargetMode="External"/><Relationship Id="rId713" Type="http://schemas.openxmlformats.org/officeDocument/2006/relationships/hyperlink" Target="http://www.nevo.co.il/law_word/law14/law-2566.pdf" TargetMode="External"/><Relationship Id="rId797" Type="http://schemas.openxmlformats.org/officeDocument/2006/relationships/hyperlink" Target="http://www.nevo.co.il/Law_word/law14/law-2156.pdf" TargetMode="External"/><Relationship Id="rId920" Type="http://schemas.openxmlformats.org/officeDocument/2006/relationships/hyperlink" Target="http://www.nevo.co.il/Law_word/law14/law-2156.pdf" TargetMode="External"/><Relationship Id="rId145" Type="http://schemas.openxmlformats.org/officeDocument/2006/relationships/hyperlink" Target="http://www.nevo.co.il/law_word/law14/law-2499.pdf" TargetMode="External"/><Relationship Id="rId352" Type="http://schemas.openxmlformats.org/officeDocument/2006/relationships/hyperlink" Target="http://www.nevo.co.il/Law_word/law16/knesset-471.pdf" TargetMode="External"/><Relationship Id="rId212" Type="http://schemas.openxmlformats.org/officeDocument/2006/relationships/hyperlink" Target="https://www.nevo.co.il/Law_word/law14/law-2929.pdf" TargetMode="External"/><Relationship Id="rId657" Type="http://schemas.openxmlformats.org/officeDocument/2006/relationships/hyperlink" Target="http://www.nevo.co.il/Law_word/law15/memshala-957.pdf" TargetMode="External"/><Relationship Id="rId864" Type="http://schemas.openxmlformats.org/officeDocument/2006/relationships/hyperlink" Target="http://www.nevo.co.il/Law_word/law17/PROP-2166.pdf" TargetMode="External"/><Relationship Id="rId296" Type="http://schemas.openxmlformats.org/officeDocument/2006/relationships/hyperlink" Target="https://www.nevo.co.il/law_html/law15/memshala-1595.pdf" TargetMode="External"/><Relationship Id="rId517" Type="http://schemas.openxmlformats.org/officeDocument/2006/relationships/hyperlink" Target="http://www.nevo.co.il/Law_word/law14/law-2156.pdf" TargetMode="External"/><Relationship Id="rId724" Type="http://schemas.openxmlformats.org/officeDocument/2006/relationships/hyperlink" Target="http://www.nevo.co.il/Law_word/law15/memshala-324.pdf" TargetMode="External"/><Relationship Id="rId931" Type="http://schemas.openxmlformats.org/officeDocument/2006/relationships/hyperlink" Target="http://www.nevo.co.il/Law_word/law15/memshala-957.pdf" TargetMode="External"/><Relationship Id="rId60" Type="http://schemas.openxmlformats.org/officeDocument/2006/relationships/hyperlink" Target="http://www.nevo.co.il/Law_word/law15/memshala-870.pdf" TargetMode="External"/><Relationship Id="rId156" Type="http://schemas.openxmlformats.org/officeDocument/2006/relationships/hyperlink" Target="http://www.nevo.co.il/Law_word/law15/memshala-870.pdf" TargetMode="External"/><Relationship Id="rId363" Type="http://schemas.openxmlformats.org/officeDocument/2006/relationships/hyperlink" Target="http://www.nevo.co.il/Law_word/law14/LAW-0730.pdf" TargetMode="External"/><Relationship Id="rId570" Type="http://schemas.openxmlformats.org/officeDocument/2006/relationships/hyperlink" Target="http://www.nevo.co.il/Law_word/law14/law-2156.pdf" TargetMode="External"/><Relationship Id="rId223" Type="http://schemas.openxmlformats.org/officeDocument/2006/relationships/hyperlink" Target="http://www.nevo.co.il/Law_word/law14/LAW-1665.pdf" TargetMode="External"/><Relationship Id="rId430" Type="http://schemas.openxmlformats.org/officeDocument/2006/relationships/hyperlink" Target="http://www.nevo.co.il/Law_word/law14/law-2115.pdf" TargetMode="External"/><Relationship Id="rId668" Type="http://schemas.openxmlformats.org/officeDocument/2006/relationships/hyperlink" Target="http://www.nevo.co.il/Law_word/law15/memshala-324.pdf" TargetMode="External"/><Relationship Id="rId875" Type="http://schemas.openxmlformats.org/officeDocument/2006/relationships/hyperlink" Target="http://www.nevo.co.il/Law_word/law14/LAW-1418.pdf" TargetMode="External"/><Relationship Id="rId18" Type="http://schemas.openxmlformats.org/officeDocument/2006/relationships/hyperlink" Target="http://www.nevo.co.il/Law_word/law14/law-2449.pdf" TargetMode="External"/><Relationship Id="rId528" Type="http://schemas.openxmlformats.org/officeDocument/2006/relationships/hyperlink" Target="http://www.nevo.co.il/Law_word/law15/memshala-324.pdf" TargetMode="External"/><Relationship Id="rId735" Type="http://schemas.openxmlformats.org/officeDocument/2006/relationships/hyperlink" Target="http://www.nevo.co.il/Law_word/law14/law-2156.pdf" TargetMode="External"/><Relationship Id="rId942" Type="http://schemas.openxmlformats.org/officeDocument/2006/relationships/hyperlink" Target="http://www.nevo.co.il/law_word/law14/law-2566.pdf" TargetMode="External"/><Relationship Id="rId167" Type="http://schemas.openxmlformats.org/officeDocument/2006/relationships/hyperlink" Target="http://www.nevo.co.il/Law_word/law14/LAW-1795.pdf" TargetMode="External"/><Relationship Id="rId374" Type="http://schemas.openxmlformats.org/officeDocument/2006/relationships/hyperlink" Target="http://www.nevo.co.il/Law_word/law17/prop-3180.pdf" TargetMode="External"/><Relationship Id="rId581" Type="http://schemas.openxmlformats.org/officeDocument/2006/relationships/hyperlink" Target="http://www.nevo.co.il/Law_word/law15/memshala-324.pdf" TargetMode="External"/><Relationship Id="rId71" Type="http://schemas.openxmlformats.org/officeDocument/2006/relationships/hyperlink" Target="http://www.nevo.co.il/Law_word/law14/law-2171.pdf" TargetMode="External"/><Relationship Id="rId234" Type="http://schemas.openxmlformats.org/officeDocument/2006/relationships/hyperlink" Target="http://www.nevo.co.il/Law_word/law17/PROP-2344.pdf" TargetMode="External"/><Relationship Id="rId679" Type="http://schemas.openxmlformats.org/officeDocument/2006/relationships/hyperlink" Target="http://www.nevo.co.il/Law_word/law14/law-2156.pdf" TargetMode="External"/><Relationship Id="rId802" Type="http://schemas.openxmlformats.org/officeDocument/2006/relationships/hyperlink" Target="https://www.nevo.co.il/law_html/law16/knesset-945.pdf" TargetMode="External"/><Relationship Id="rId886" Type="http://schemas.openxmlformats.org/officeDocument/2006/relationships/hyperlink" Target="http://www.nevo.co.il/law_word/law14/law-2556.pdf" TargetMode="External"/><Relationship Id="rId2" Type="http://schemas.openxmlformats.org/officeDocument/2006/relationships/settings" Target="settings.xml"/><Relationship Id="rId29" Type="http://schemas.openxmlformats.org/officeDocument/2006/relationships/hyperlink" Target="http://www.nevo.co.il/Law_word/law17/PROP-1097.pdf" TargetMode="External"/><Relationship Id="rId441" Type="http://schemas.openxmlformats.org/officeDocument/2006/relationships/hyperlink" Target="http://www.nevo.co.il/Law_word/law17/PROP-2459.pdf" TargetMode="External"/><Relationship Id="rId539" Type="http://schemas.openxmlformats.org/officeDocument/2006/relationships/hyperlink" Target="http://www.nevo.co.il/Law_word/law14/law-2156.pdf" TargetMode="External"/><Relationship Id="rId746" Type="http://schemas.openxmlformats.org/officeDocument/2006/relationships/hyperlink" Target="http://www.nevo.co.il/Law_word/law15/memshala-324.pdf" TargetMode="External"/><Relationship Id="rId178" Type="http://schemas.openxmlformats.org/officeDocument/2006/relationships/hyperlink" Target="http://www.nevo.co.il/Law_word/law17/PROP-2979.pdf" TargetMode="External"/><Relationship Id="rId301" Type="http://schemas.openxmlformats.org/officeDocument/2006/relationships/hyperlink" Target="https://www.nevo.co.il/Law_word/law14/law-2929.pdf" TargetMode="External"/><Relationship Id="rId953" Type="http://schemas.openxmlformats.org/officeDocument/2006/relationships/hyperlink" Target="http://www.nevo.co.il/Law_word/law16/knesset-633.pdf" TargetMode="External"/><Relationship Id="rId82" Type="http://schemas.openxmlformats.org/officeDocument/2006/relationships/hyperlink" Target="https://www.nevo.co.il/Law_word/law14/law-2929.pdf" TargetMode="External"/><Relationship Id="rId385" Type="http://schemas.openxmlformats.org/officeDocument/2006/relationships/hyperlink" Target="http://www.nevo.co.il/Law_word/law14/law-2156.pdf" TargetMode="External"/><Relationship Id="rId592" Type="http://schemas.openxmlformats.org/officeDocument/2006/relationships/hyperlink" Target="http://www.nevo.co.il/Law_word/law14/law-2302.pdf" TargetMode="External"/><Relationship Id="rId606" Type="http://schemas.openxmlformats.org/officeDocument/2006/relationships/hyperlink" Target="http://www.nevo.co.il/Law_word/law15/memshala-957.pdf" TargetMode="External"/><Relationship Id="rId813" Type="http://schemas.openxmlformats.org/officeDocument/2006/relationships/hyperlink" Target="http://www.nevo.co.il/Law_word/law14/LAW-1871.pdf" TargetMode="External"/><Relationship Id="rId245" Type="http://schemas.openxmlformats.org/officeDocument/2006/relationships/hyperlink" Target="https://www.nevo.co.il/Law_word/law16/knesset-873.pdf" TargetMode="External"/><Relationship Id="rId452" Type="http://schemas.openxmlformats.org/officeDocument/2006/relationships/hyperlink" Target="http://www.nevo.co.il/Law_word/law17/PROP-2459.pdf" TargetMode="External"/><Relationship Id="rId897" Type="http://schemas.openxmlformats.org/officeDocument/2006/relationships/hyperlink" Target="http://www.nevo.co.il/Law_word/law15/memshala-324.pdf" TargetMode="External"/><Relationship Id="rId105" Type="http://schemas.openxmlformats.org/officeDocument/2006/relationships/hyperlink" Target="http://www.nevo.co.il/Law_word/law15/MEMSHALA-134.pdf" TargetMode="External"/><Relationship Id="rId312" Type="http://schemas.openxmlformats.org/officeDocument/2006/relationships/hyperlink" Target="https://www.nevo.co.il/Law_word/law15/memshala-1398.pdf" TargetMode="External"/><Relationship Id="rId757" Type="http://schemas.openxmlformats.org/officeDocument/2006/relationships/hyperlink" Target="http://www.nevo.co.il/Law_word/law14/law-2156.pdf" TargetMode="External"/><Relationship Id="rId93" Type="http://schemas.openxmlformats.org/officeDocument/2006/relationships/hyperlink" Target="http://www.nevo.co.il/Law_word/law17/PROP-2005.pdf" TargetMode="External"/><Relationship Id="rId189" Type="http://schemas.openxmlformats.org/officeDocument/2006/relationships/hyperlink" Target="https://www.nevo.co.il/Law_word/law06/tak-8431.pdf" TargetMode="External"/><Relationship Id="rId396" Type="http://schemas.openxmlformats.org/officeDocument/2006/relationships/hyperlink" Target="http://www.nevo.co.il/Law_word/law17/PROP-2847.pdf" TargetMode="External"/><Relationship Id="rId617" Type="http://schemas.openxmlformats.org/officeDocument/2006/relationships/hyperlink" Target="http://www.nevo.co.il/Law_word/law14/law-2156.pdf" TargetMode="External"/><Relationship Id="rId824" Type="http://schemas.openxmlformats.org/officeDocument/2006/relationships/hyperlink" Target="http://www.nevo.co.il/Law_word/law15/memshala-948.pdf" TargetMode="External"/><Relationship Id="rId256" Type="http://schemas.openxmlformats.org/officeDocument/2006/relationships/hyperlink" Target="http://www.nevo.co.il/Law_word/law14/LAW-1279.pdf" TargetMode="External"/><Relationship Id="rId463" Type="http://schemas.openxmlformats.org/officeDocument/2006/relationships/hyperlink" Target="http://www.nevo.co.il/Law_word/law14/LAW-2005.pdf" TargetMode="External"/><Relationship Id="rId670" Type="http://schemas.openxmlformats.org/officeDocument/2006/relationships/hyperlink" Target="http://www.nevo.co.il/Law_word/law15/memshala-324.pdf" TargetMode="External"/><Relationship Id="rId116" Type="http://schemas.openxmlformats.org/officeDocument/2006/relationships/hyperlink" Target="http://www.nevo.co.il/Law_word/law15/MEMSHALA-134.pdf" TargetMode="External"/><Relationship Id="rId323" Type="http://schemas.openxmlformats.org/officeDocument/2006/relationships/hyperlink" Target="http://www.nevo.co.il/Law_word/law14/LAW-1418.pdf" TargetMode="External"/><Relationship Id="rId530" Type="http://schemas.openxmlformats.org/officeDocument/2006/relationships/hyperlink" Target="http://www.nevo.co.il/Law_word/law15/memshala-324.pdf" TargetMode="External"/><Relationship Id="rId768" Type="http://schemas.openxmlformats.org/officeDocument/2006/relationships/hyperlink" Target="http://www.nevo.co.il/Law_word/law15/memshala-324.pdf" TargetMode="External"/><Relationship Id="rId20" Type="http://schemas.openxmlformats.org/officeDocument/2006/relationships/hyperlink" Target="http://www.nevo.co.il/Law_word/law14/law-2156.pdf" TargetMode="External"/><Relationship Id="rId628" Type="http://schemas.openxmlformats.org/officeDocument/2006/relationships/hyperlink" Target="http://www.nevo.co.il/Law_word/law15/memshala-324.pdf" TargetMode="External"/><Relationship Id="rId835" Type="http://schemas.openxmlformats.org/officeDocument/2006/relationships/hyperlink" Target="http://www.nevo.co.il/law_word/law14/law-2565.pdf" TargetMode="External"/><Relationship Id="rId267" Type="http://schemas.openxmlformats.org/officeDocument/2006/relationships/hyperlink" Target="https://www.nevo.co.il/Law_word/law14/law-2954.pdf" TargetMode="External"/><Relationship Id="rId474" Type="http://schemas.openxmlformats.org/officeDocument/2006/relationships/hyperlink" Target="http://www.nevo.co.il/Law_word/law01/056_002_s09.doc" TargetMode="External"/><Relationship Id="rId127" Type="http://schemas.openxmlformats.org/officeDocument/2006/relationships/hyperlink" Target="http://www.nevo.co.il/Law_word/law14/law-2436.pdf" TargetMode="External"/><Relationship Id="rId681" Type="http://schemas.openxmlformats.org/officeDocument/2006/relationships/hyperlink" Target="http://www.nevo.co.il/law_word/law14/law-2566.pdf" TargetMode="External"/><Relationship Id="rId779" Type="http://schemas.openxmlformats.org/officeDocument/2006/relationships/hyperlink" Target="http://www.nevo.co.il/Law_word/law14/LAW-0962.pdf" TargetMode="External"/><Relationship Id="rId902" Type="http://schemas.openxmlformats.org/officeDocument/2006/relationships/hyperlink" Target="http://www.nevo.co.il/law_word/law14/law-2566.pdf" TargetMode="External"/><Relationship Id="rId31" Type="http://schemas.openxmlformats.org/officeDocument/2006/relationships/hyperlink" Target="http://www.nevo.co.il/Law_word/law15/memshala-787.pdf" TargetMode="External"/><Relationship Id="rId334" Type="http://schemas.openxmlformats.org/officeDocument/2006/relationships/hyperlink" Target="https://www.nevo.co.il/Law_word/law16/knesset-873.pdf" TargetMode="External"/><Relationship Id="rId541" Type="http://schemas.openxmlformats.org/officeDocument/2006/relationships/hyperlink" Target="http://www.nevo.co.il/Law_word/law14/law-2156.pdf" TargetMode="External"/><Relationship Id="rId639" Type="http://schemas.openxmlformats.org/officeDocument/2006/relationships/hyperlink" Target="http://www.nevo.co.il/Law_word/law15/memshala-957.pdf" TargetMode="External"/><Relationship Id="rId180" Type="http://schemas.openxmlformats.org/officeDocument/2006/relationships/hyperlink" Target="http://www.nevo.co.il/Law_word/law17/PROP-2979.pdf" TargetMode="External"/><Relationship Id="rId278" Type="http://schemas.openxmlformats.org/officeDocument/2006/relationships/hyperlink" Target="http://www.nevo.co.il/Law_word/law17/PROP-1667.pdf" TargetMode="External"/><Relationship Id="rId401" Type="http://schemas.openxmlformats.org/officeDocument/2006/relationships/hyperlink" Target="http://www.nevo.co.il/Law_word/law14/LAW-1262.pdf" TargetMode="External"/><Relationship Id="rId846" Type="http://schemas.openxmlformats.org/officeDocument/2006/relationships/hyperlink" Target="http://www.nevo.co.il/Law_word/law15/MEMSHALA-37.pdf" TargetMode="External"/><Relationship Id="rId485" Type="http://schemas.openxmlformats.org/officeDocument/2006/relationships/hyperlink" Target="https://www.nevo.co.il/law_html/law14/law-3016.pdf" TargetMode="External"/><Relationship Id="rId692" Type="http://schemas.openxmlformats.org/officeDocument/2006/relationships/hyperlink" Target="http://www.nevo.co.il/Law_word/law15/memshala-957.pdf" TargetMode="External"/><Relationship Id="rId706" Type="http://schemas.openxmlformats.org/officeDocument/2006/relationships/hyperlink" Target="http://www.nevo.co.il/Law_word/law15/memshala-324.pdf" TargetMode="External"/><Relationship Id="rId913" Type="http://schemas.openxmlformats.org/officeDocument/2006/relationships/hyperlink" Target="http://www.nevo.co.il/Law_word/law15/memshala-957.pdf" TargetMode="External"/><Relationship Id="rId42" Type="http://schemas.openxmlformats.org/officeDocument/2006/relationships/hyperlink" Target="http://www.nevo.co.il/Law_word/law14/law-2171.pdf" TargetMode="External"/><Relationship Id="rId138" Type="http://schemas.openxmlformats.org/officeDocument/2006/relationships/hyperlink" Target="http://www.nevo.co.il/Law_word/law17/PROP-2847.pdf" TargetMode="External"/><Relationship Id="rId345" Type="http://schemas.openxmlformats.org/officeDocument/2006/relationships/hyperlink" Target="http://www.nevo.co.il/Law_word/law14/LAW-0730.pdf" TargetMode="External"/><Relationship Id="rId552" Type="http://schemas.openxmlformats.org/officeDocument/2006/relationships/hyperlink" Target="http://www.nevo.co.il/Law_word/law15/memshala-324.pdf" TargetMode="External"/><Relationship Id="rId191" Type="http://schemas.openxmlformats.org/officeDocument/2006/relationships/hyperlink" Target="http://www.nevo.co.il/Law_word/law17/PROP-2344.pdf" TargetMode="External"/><Relationship Id="rId205" Type="http://schemas.openxmlformats.org/officeDocument/2006/relationships/hyperlink" Target="http://www.nevo.co.il/Law_word/law15/memshala-967.pdf" TargetMode="External"/><Relationship Id="rId412" Type="http://schemas.openxmlformats.org/officeDocument/2006/relationships/hyperlink" Target="http://www.nevo.co.il/Law_word/law15/memshala-787.pdf" TargetMode="External"/><Relationship Id="rId857" Type="http://schemas.openxmlformats.org/officeDocument/2006/relationships/hyperlink" Target="http://www.nevo.co.il/Law_word/law14/LAW-0962.pdf" TargetMode="External"/><Relationship Id="rId289" Type="http://schemas.openxmlformats.org/officeDocument/2006/relationships/hyperlink" Target="https://www.nevo.co.il/Law_word/law14/law-2941.pdf" TargetMode="External"/><Relationship Id="rId496" Type="http://schemas.openxmlformats.org/officeDocument/2006/relationships/hyperlink" Target="http://www.nevo.co.il/Law_word/law15/memshala-577.pdf" TargetMode="External"/><Relationship Id="rId717" Type="http://schemas.openxmlformats.org/officeDocument/2006/relationships/hyperlink" Target="http://www.nevo.co.il/Law_word/law14/LAW-0962.pdf" TargetMode="External"/><Relationship Id="rId924" Type="http://schemas.openxmlformats.org/officeDocument/2006/relationships/hyperlink" Target="http://www.nevo.co.il/law_word/law14/law-2566.pdf" TargetMode="External"/><Relationship Id="rId53" Type="http://schemas.openxmlformats.org/officeDocument/2006/relationships/hyperlink" Target="http://www.nevo.co.il/Law_word/law14/LAW-1262.pdf" TargetMode="External"/><Relationship Id="rId149" Type="http://schemas.openxmlformats.org/officeDocument/2006/relationships/hyperlink" Target="http://www.nevo.co.il/law_word/law14/law-2499.pdf" TargetMode="External"/><Relationship Id="rId356" Type="http://schemas.openxmlformats.org/officeDocument/2006/relationships/hyperlink" Target="https://www.nevo.co.il/law_html/law16/knesset-945.pdf" TargetMode="External"/><Relationship Id="rId563" Type="http://schemas.openxmlformats.org/officeDocument/2006/relationships/hyperlink" Target="http://www.nevo.co.il/Law_word/law15/memshala-324.pdf" TargetMode="External"/><Relationship Id="rId770" Type="http://schemas.openxmlformats.org/officeDocument/2006/relationships/hyperlink" Target="http://www.nevo.co.il/Law_word/law17/PROP-1418.pdf" TargetMode="External"/><Relationship Id="rId216" Type="http://schemas.openxmlformats.org/officeDocument/2006/relationships/hyperlink" Target="http://www.nevo.co.il/Law_word/law14/LAW-2014.pdf" TargetMode="External"/><Relationship Id="rId423" Type="http://schemas.openxmlformats.org/officeDocument/2006/relationships/hyperlink" Target="http://www.nevo.co.il/Law_word/law14/LAW-1573.pdf" TargetMode="External"/><Relationship Id="rId868" Type="http://schemas.openxmlformats.org/officeDocument/2006/relationships/hyperlink" Target="http://www.nevo.co.il/Law_word/law15/memshala-324.pdf" TargetMode="External"/><Relationship Id="rId630" Type="http://schemas.openxmlformats.org/officeDocument/2006/relationships/hyperlink" Target="http://www.nevo.co.il/Law_word/law14/law-2156.pdf" TargetMode="External"/><Relationship Id="rId728" Type="http://schemas.openxmlformats.org/officeDocument/2006/relationships/hyperlink" Target="http://www.nevo.co.il/Law_word/law15/memshala-324.pdf" TargetMode="External"/><Relationship Id="rId935" Type="http://schemas.openxmlformats.org/officeDocument/2006/relationships/hyperlink" Target="http://www.nevo.co.il/Law_word/law15/memshala-957.pdf" TargetMode="External"/><Relationship Id="rId64" Type="http://schemas.openxmlformats.org/officeDocument/2006/relationships/hyperlink" Target="http://www.nevo.co.il/Law_word/law14/LAW-1426.pdf" TargetMode="External"/><Relationship Id="rId367" Type="http://schemas.openxmlformats.org/officeDocument/2006/relationships/hyperlink" Target="http://www.nevo.co.il/Law_word/law14/LAW-0730.pdf" TargetMode="External"/><Relationship Id="rId574" Type="http://schemas.openxmlformats.org/officeDocument/2006/relationships/hyperlink" Target="http://www.nevo.co.il/Law_word/law14/law-2156.pdf" TargetMode="External"/><Relationship Id="rId227" Type="http://schemas.openxmlformats.org/officeDocument/2006/relationships/hyperlink" Target="http://www.nevo.co.il/Law_word/law14/LAW-1665.pdf" TargetMode="External"/><Relationship Id="rId781" Type="http://schemas.openxmlformats.org/officeDocument/2006/relationships/hyperlink" Target="http://www.nevo.co.il/Law_word/law14/law-2156.pdf" TargetMode="External"/><Relationship Id="rId879" Type="http://schemas.openxmlformats.org/officeDocument/2006/relationships/hyperlink" Target="https://www.nevo.co.il/Law_word/law14/law-2941.pdf" TargetMode="External"/><Relationship Id="rId434" Type="http://schemas.openxmlformats.org/officeDocument/2006/relationships/hyperlink" Target="http://www.nevo.co.il/Law_word/law17/PROP-2459.pdf" TargetMode="External"/><Relationship Id="rId641" Type="http://schemas.openxmlformats.org/officeDocument/2006/relationships/hyperlink" Target="http://www.nevo.co.il/Law_word/law15/memshala-324.pdf" TargetMode="External"/><Relationship Id="rId739" Type="http://schemas.openxmlformats.org/officeDocument/2006/relationships/hyperlink" Target="https://www.nevo.co.il/law_html/law14/law-3016.pdf" TargetMode="External"/><Relationship Id="rId280" Type="http://schemas.openxmlformats.org/officeDocument/2006/relationships/hyperlink" Target="http://www.nevo.co.il/Law_word/law17/PROP-1667.pdf" TargetMode="External"/><Relationship Id="rId501" Type="http://schemas.openxmlformats.org/officeDocument/2006/relationships/hyperlink" Target="http://www.nevo.co.il/Law_word/law14/law-2156.pdf" TargetMode="External"/><Relationship Id="rId946" Type="http://schemas.openxmlformats.org/officeDocument/2006/relationships/hyperlink" Target="http://www.nevo.co.il/law_word/law14/law-2566.pdf" TargetMode="External"/><Relationship Id="rId75" Type="http://schemas.openxmlformats.org/officeDocument/2006/relationships/hyperlink" Target="https://www.nevo.co.il/law_word/law16/knesset-891.pdf" TargetMode="External"/><Relationship Id="rId140" Type="http://schemas.openxmlformats.org/officeDocument/2006/relationships/hyperlink" Target="http://www.nevo.co.il/Law_word/law17/PROP-2847.pdf" TargetMode="External"/><Relationship Id="rId378" Type="http://schemas.openxmlformats.org/officeDocument/2006/relationships/hyperlink" Target="http://www.nevo.co.il/Law_word/law17/PROP-1016.pdf" TargetMode="External"/><Relationship Id="rId585" Type="http://schemas.openxmlformats.org/officeDocument/2006/relationships/hyperlink" Target="http://www.nevo.co.il/Law_word/law15/memshala-324.pdf" TargetMode="External"/><Relationship Id="rId792" Type="http://schemas.openxmlformats.org/officeDocument/2006/relationships/hyperlink" Target="http://www.nevo.co.il/Law_word/law15/memshala-324.pdf" TargetMode="External"/><Relationship Id="rId806" Type="http://schemas.openxmlformats.org/officeDocument/2006/relationships/hyperlink" Target="http://www.nevo.co.il/Law_word/law15/MEMSHALA-3.pdf" TargetMode="External"/><Relationship Id="rId6" Type="http://schemas.openxmlformats.org/officeDocument/2006/relationships/hyperlink" Target="http://www.nevo.co.il/Law_word/law14/law-2156.pdf" TargetMode="External"/><Relationship Id="rId238" Type="http://schemas.openxmlformats.org/officeDocument/2006/relationships/hyperlink" Target="http://www.nevo.co.il/Law_word/law14/LAW-0730.pdf" TargetMode="External"/><Relationship Id="rId445" Type="http://schemas.openxmlformats.org/officeDocument/2006/relationships/hyperlink" Target="http://www.nevo.co.il/Law_word/law14/LAW-1573.pdf" TargetMode="External"/><Relationship Id="rId652" Type="http://schemas.openxmlformats.org/officeDocument/2006/relationships/hyperlink" Target="http://www.nevo.co.il/Law_word/law14/law-2156.pdf" TargetMode="External"/><Relationship Id="rId291" Type="http://schemas.openxmlformats.org/officeDocument/2006/relationships/hyperlink" Target="https://www.nevo.co.il/Law_word/law14/law-2941.pdf" TargetMode="External"/><Relationship Id="rId305" Type="http://schemas.openxmlformats.org/officeDocument/2006/relationships/hyperlink" Target="http://www.nevo.co.il/Law_word/law14/LAW-1418.pdf" TargetMode="External"/><Relationship Id="rId512" Type="http://schemas.openxmlformats.org/officeDocument/2006/relationships/hyperlink" Target="http://www.nevo.co.il/Law_word/law15/memshala-324.pdf" TargetMode="External"/><Relationship Id="rId957" Type="http://schemas.openxmlformats.org/officeDocument/2006/relationships/hyperlink" Target="http://www.nevo.co.il/advertisements/nevo-100.doc" TargetMode="External"/><Relationship Id="rId86" Type="http://schemas.openxmlformats.org/officeDocument/2006/relationships/hyperlink" Target="http://www.nevo.co.il/Law_word/law14/law-2355.pdf" TargetMode="External"/><Relationship Id="rId151" Type="http://schemas.openxmlformats.org/officeDocument/2006/relationships/hyperlink" Target="http://www.nevo.co.il/law_word/law14/law-2499.pdf" TargetMode="External"/><Relationship Id="rId389" Type="http://schemas.openxmlformats.org/officeDocument/2006/relationships/hyperlink" Target="http://www.nevo.co.il/Law_word/law14/LAW-2014.pdf" TargetMode="External"/><Relationship Id="rId596" Type="http://schemas.openxmlformats.org/officeDocument/2006/relationships/hyperlink" Target="http://www.nevo.co.il/Law_word/law01/056_002_s09.doc" TargetMode="External"/><Relationship Id="rId817" Type="http://schemas.openxmlformats.org/officeDocument/2006/relationships/hyperlink" Target="http://www.nevo.co.il/Law_word/law14/LAW-1871.pdf" TargetMode="External"/><Relationship Id="rId249" Type="http://schemas.openxmlformats.org/officeDocument/2006/relationships/hyperlink" Target="http://www.nevo.co.il/Law_word/law17/PROP-1833.pdf" TargetMode="External"/><Relationship Id="rId456" Type="http://schemas.openxmlformats.org/officeDocument/2006/relationships/hyperlink" Target="http://www.nevo.co.il/Law_word/law14/LAW-1600.pdf" TargetMode="External"/><Relationship Id="rId663" Type="http://schemas.openxmlformats.org/officeDocument/2006/relationships/hyperlink" Target="http://www.nevo.co.il/Law_word/law14/law-2156.pdf" TargetMode="External"/><Relationship Id="rId870" Type="http://schemas.openxmlformats.org/officeDocument/2006/relationships/hyperlink" Target="http://www.nevo.co.il/Law_word/law17/PROP-1418.pdf" TargetMode="External"/><Relationship Id="rId13" Type="http://schemas.openxmlformats.org/officeDocument/2006/relationships/hyperlink" Target="https://www.nevo.co.il/Law_word/law15/memshala-1443.pdf" TargetMode="External"/><Relationship Id="rId109" Type="http://schemas.openxmlformats.org/officeDocument/2006/relationships/hyperlink" Target="http://www.nevo.co.il/Law_word/law15/MEMSHALA-134.pdf" TargetMode="External"/><Relationship Id="rId316" Type="http://schemas.openxmlformats.org/officeDocument/2006/relationships/hyperlink" Target="https://www.nevo.co.il/law_html/law15/memshala-1595.pdf" TargetMode="External"/><Relationship Id="rId523" Type="http://schemas.openxmlformats.org/officeDocument/2006/relationships/hyperlink" Target="http://www.nevo.co.il/Law_word/law14/law-2156.pdf" TargetMode="External"/><Relationship Id="rId97" Type="http://schemas.openxmlformats.org/officeDocument/2006/relationships/hyperlink" Target="http://www.nevo.co.il/Law_word/law15/memshala-870.pdf" TargetMode="External"/><Relationship Id="rId730" Type="http://schemas.openxmlformats.org/officeDocument/2006/relationships/hyperlink" Target="https://www.nevo.co.il/Law_word/law16/knesset-873.pdf" TargetMode="External"/><Relationship Id="rId828" Type="http://schemas.openxmlformats.org/officeDocument/2006/relationships/hyperlink" Target="http://www.nevo.co.il/Law_word/law15/memshala-948.pdf" TargetMode="External"/><Relationship Id="rId162" Type="http://schemas.openxmlformats.org/officeDocument/2006/relationships/hyperlink" Target="http://www.nevo.co.il/Law_word/law17/PROP-1799.pdf" TargetMode="External"/><Relationship Id="rId467" Type="http://schemas.openxmlformats.org/officeDocument/2006/relationships/hyperlink" Target="http://www.nevo.co.il/Law_word/law17/PROP-2459.pdf" TargetMode="External"/><Relationship Id="rId674" Type="http://schemas.openxmlformats.org/officeDocument/2006/relationships/hyperlink" Target="http://www.nevo.co.il/Law_word/law15/memshala-957.pdf" TargetMode="External"/><Relationship Id="rId881" Type="http://schemas.openxmlformats.org/officeDocument/2006/relationships/hyperlink" Target="https://www.nevo.co.il/Law_word/law14/law-2941.pdf" TargetMode="External"/><Relationship Id="rId24" Type="http://schemas.openxmlformats.org/officeDocument/2006/relationships/hyperlink" Target="http://www.nevo.co.il/Law_word/law14/LAW-1277.pdf" TargetMode="External"/><Relationship Id="rId327" Type="http://schemas.openxmlformats.org/officeDocument/2006/relationships/hyperlink" Target="http://www.nevo.co.il/Law_word/law14/LAW-1795.pdf" TargetMode="External"/><Relationship Id="rId534" Type="http://schemas.openxmlformats.org/officeDocument/2006/relationships/hyperlink" Target="http://www.nevo.co.il/Law_word/law15/memshala-324.pdf" TargetMode="External"/><Relationship Id="rId741" Type="http://schemas.openxmlformats.org/officeDocument/2006/relationships/hyperlink" Target="http://www.nevo.co.il/Law_word/law14/law-2156.pdf" TargetMode="External"/><Relationship Id="rId839" Type="http://schemas.openxmlformats.org/officeDocument/2006/relationships/hyperlink" Target="https://www.nevo.co.il/law_html/law14/law-3016.pdf" TargetMode="External"/><Relationship Id="rId173" Type="http://schemas.openxmlformats.org/officeDocument/2006/relationships/hyperlink" Target="http://www.nevo.co.il/Law_word/law14/LAW-1795.pdf" TargetMode="External"/><Relationship Id="rId380" Type="http://schemas.openxmlformats.org/officeDocument/2006/relationships/hyperlink" Target="http://www.nevo.co.il/Law_word/law17/PROP-1564.pdf" TargetMode="External"/><Relationship Id="rId601" Type="http://schemas.openxmlformats.org/officeDocument/2006/relationships/hyperlink" Target="http://www.nevo.co.il/law_word/law14/law-2566.pdf" TargetMode="External"/><Relationship Id="rId240" Type="http://schemas.openxmlformats.org/officeDocument/2006/relationships/hyperlink" Target="http://www.nevo.co.il/Law_word/law14/LAW-1262.pdf" TargetMode="External"/><Relationship Id="rId478" Type="http://schemas.openxmlformats.org/officeDocument/2006/relationships/hyperlink" Target="http://www.nevo.co.il/Law_word/law15/memshala-957.pdf" TargetMode="External"/><Relationship Id="rId685" Type="http://schemas.openxmlformats.org/officeDocument/2006/relationships/hyperlink" Target="http://www.nevo.co.il/Law_word/law14/law-2156.pdf" TargetMode="External"/><Relationship Id="rId892" Type="http://schemas.openxmlformats.org/officeDocument/2006/relationships/hyperlink" Target="http://www.nevo.co.il/Law_word/law14/LAW-1418.pdf" TargetMode="External"/><Relationship Id="rId906" Type="http://schemas.openxmlformats.org/officeDocument/2006/relationships/hyperlink" Target="http://www.nevo.co.il/law_word/law14/law-2566.pdf" TargetMode="External"/><Relationship Id="rId35" Type="http://schemas.openxmlformats.org/officeDocument/2006/relationships/hyperlink" Target="http://www.nevo.co.il/Law_word/law17/PROP-1097.pdf" TargetMode="External"/><Relationship Id="rId100" Type="http://schemas.openxmlformats.org/officeDocument/2006/relationships/hyperlink" Target="http://www.nevo.co.il/Law_word/law14/LAW-1752.pdf" TargetMode="External"/><Relationship Id="rId338" Type="http://schemas.openxmlformats.org/officeDocument/2006/relationships/hyperlink" Target="https://www.nevo.co.il/Law_word/law15/memshala-1398.pdf" TargetMode="External"/><Relationship Id="rId545" Type="http://schemas.openxmlformats.org/officeDocument/2006/relationships/hyperlink" Target="http://www.nevo.co.il/Law_word/law14/law-2156.pdf" TargetMode="External"/><Relationship Id="rId752" Type="http://schemas.openxmlformats.org/officeDocument/2006/relationships/hyperlink" Target="http://www.nevo.co.il/Law_word/law17/PROP-1418.pdf" TargetMode="External"/><Relationship Id="rId184" Type="http://schemas.openxmlformats.org/officeDocument/2006/relationships/hyperlink" Target="http://www.nevo.co.il/Law_word/law17/PROP-2979.pdf" TargetMode="External"/><Relationship Id="rId391" Type="http://schemas.openxmlformats.org/officeDocument/2006/relationships/hyperlink" Target="http://www.nevo.co.il/Law_word/law14/LAW-1262.pdf" TargetMode="External"/><Relationship Id="rId405" Type="http://schemas.openxmlformats.org/officeDocument/2006/relationships/hyperlink" Target="http://www.nevo.co.il/Law_word/law14/LAW-1791.pdf" TargetMode="External"/><Relationship Id="rId612" Type="http://schemas.openxmlformats.org/officeDocument/2006/relationships/hyperlink" Target="http://www.nevo.co.il/Law_word/law15/memshala-324.pdf" TargetMode="External"/><Relationship Id="rId251" Type="http://schemas.openxmlformats.org/officeDocument/2006/relationships/hyperlink" Target="https://www.nevo.co.il/Law_word/law16/knesset-873.pdf" TargetMode="External"/><Relationship Id="rId489" Type="http://schemas.openxmlformats.org/officeDocument/2006/relationships/hyperlink" Target="http://www.nevo.co.il/Law_word/law14/law-2156.pdf" TargetMode="External"/><Relationship Id="rId696" Type="http://schemas.openxmlformats.org/officeDocument/2006/relationships/hyperlink" Target="http://www.nevo.co.il/Law_word/law15/memshala-324.pdf" TargetMode="External"/><Relationship Id="rId917" Type="http://schemas.openxmlformats.org/officeDocument/2006/relationships/hyperlink" Target="http://www.nevo.co.il/Law_word/law15/memshala-957.pdf" TargetMode="External"/><Relationship Id="rId46" Type="http://schemas.openxmlformats.org/officeDocument/2006/relationships/hyperlink" Target="http://www.nevo.co.il/Law_word/law17/PROP-1827.pdf" TargetMode="External"/><Relationship Id="rId349" Type="http://schemas.openxmlformats.org/officeDocument/2006/relationships/hyperlink" Target="http://www.nevo.co.il/Law_word/law14/LAW-0730.pdf" TargetMode="External"/><Relationship Id="rId556" Type="http://schemas.openxmlformats.org/officeDocument/2006/relationships/hyperlink" Target="http://www.nevo.co.il/Law_word/law15/memshala-324.pdf" TargetMode="External"/><Relationship Id="rId763" Type="http://schemas.openxmlformats.org/officeDocument/2006/relationships/hyperlink" Target="http://www.nevo.co.il/Law_word/law14/law-2156.pdf" TargetMode="External"/><Relationship Id="rId111" Type="http://schemas.openxmlformats.org/officeDocument/2006/relationships/hyperlink" Target="http://www.nevo.co.il/Law_word/law15/memshala-224.pdf" TargetMode="External"/><Relationship Id="rId195" Type="http://schemas.openxmlformats.org/officeDocument/2006/relationships/hyperlink" Target="http://www.nevo.co.il/Law_word/law14/LAW-1665.pdf" TargetMode="External"/><Relationship Id="rId209" Type="http://schemas.openxmlformats.org/officeDocument/2006/relationships/hyperlink" Target="http://www.nevo.co.il/Law_word/law15/memshala-949.pdf" TargetMode="External"/><Relationship Id="rId416" Type="http://schemas.openxmlformats.org/officeDocument/2006/relationships/hyperlink" Target="http://www.nevo.co.il/Law_word/law17/PROP-2344.pdf" TargetMode="External"/><Relationship Id="rId623" Type="http://schemas.openxmlformats.org/officeDocument/2006/relationships/hyperlink" Target="http://www.nevo.co.il/Law_word/law14/law-2156.pdf" TargetMode="External"/><Relationship Id="rId830" Type="http://schemas.openxmlformats.org/officeDocument/2006/relationships/hyperlink" Target="http://www.nevo.co.il/Law_word/law15/memshala-948.pdf" TargetMode="External"/><Relationship Id="rId928" Type="http://schemas.openxmlformats.org/officeDocument/2006/relationships/hyperlink" Target="http://www.nevo.co.il/Law_word/law14/law-2156.pdf" TargetMode="External"/><Relationship Id="rId57" Type="http://schemas.openxmlformats.org/officeDocument/2006/relationships/hyperlink" Target="http://www.nevo.co.il/Law_word/law14/law-2156.pdf" TargetMode="External"/><Relationship Id="rId262" Type="http://schemas.openxmlformats.org/officeDocument/2006/relationships/hyperlink" Target="http://www.nevo.co.il/Law_word/law17/PROP-1432.pdf" TargetMode="External"/><Relationship Id="rId567" Type="http://schemas.openxmlformats.org/officeDocument/2006/relationships/hyperlink" Target="http://www.nevo.co.il/Law_word/law15/memshala-324.pdf" TargetMode="External"/><Relationship Id="rId122" Type="http://schemas.openxmlformats.org/officeDocument/2006/relationships/hyperlink" Target="http://www.nevo.co.il/Law_word/law17/PROP-2847.pdf" TargetMode="External"/><Relationship Id="rId774" Type="http://schemas.openxmlformats.org/officeDocument/2006/relationships/hyperlink" Target="http://www.nevo.co.il/Law_word/law17/PROP-1418.pdf" TargetMode="External"/><Relationship Id="rId427" Type="http://schemas.openxmlformats.org/officeDocument/2006/relationships/hyperlink" Target="http://www.nevo.co.il/Law_word/law17/PROP-2366.pdf" TargetMode="External"/><Relationship Id="rId634" Type="http://schemas.openxmlformats.org/officeDocument/2006/relationships/hyperlink" Target="http://www.nevo.co.il/law_word/law14/law-2566.pdf" TargetMode="External"/><Relationship Id="rId841" Type="http://schemas.openxmlformats.org/officeDocument/2006/relationships/hyperlink" Target="http://www.nevo.co.il/Law_word/law14/LAW-0643.pdf" TargetMode="External"/><Relationship Id="rId273" Type="http://schemas.openxmlformats.org/officeDocument/2006/relationships/hyperlink" Target="http://www.nevo.co.il/Law_word/law14/law-2169.pdf" TargetMode="External"/><Relationship Id="rId480" Type="http://schemas.openxmlformats.org/officeDocument/2006/relationships/hyperlink" Target="http://www.nevo.co.il/Law_word/law15/memshala-324.pdf" TargetMode="External"/><Relationship Id="rId701" Type="http://schemas.openxmlformats.org/officeDocument/2006/relationships/hyperlink" Target="http://www.nevo.co.il/law_word/law14/law-2566.pdf" TargetMode="External"/><Relationship Id="rId939" Type="http://schemas.openxmlformats.org/officeDocument/2006/relationships/hyperlink" Target="http://www.nevo.co.il/Law_word/law15/memshala-957.pdf" TargetMode="External"/><Relationship Id="rId68" Type="http://schemas.openxmlformats.org/officeDocument/2006/relationships/hyperlink" Target="http://www.nevo.co.il/Law_word/law16/knesset-221.pdf" TargetMode="External"/><Relationship Id="rId133" Type="http://schemas.openxmlformats.org/officeDocument/2006/relationships/hyperlink" Target="http://www.nevo.co.il/Law_word/law14/LAW-1752.pdf" TargetMode="External"/><Relationship Id="rId340" Type="http://schemas.openxmlformats.org/officeDocument/2006/relationships/hyperlink" Target="https://www.nevo.co.il/law_html/law15/memshala-1595.pdf" TargetMode="External"/><Relationship Id="rId578" Type="http://schemas.openxmlformats.org/officeDocument/2006/relationships/hyperlink" Target="http://www.nevo.co.il/Law_word/law14/law-2156.pdf" TargetMode="External"/><Relationship Id="rId785" Type="http://schemas.openxmlformats.org/officeDocument/2006/relationships/hyperlink" Target="http://www.nevo.co.il/Law_word/law14/LAW-0962.pdf" TargetMode="External"/><Relationship Id="rId200" Type="http://schemas.openxmlformats.org/officeDocument/2006/relationships/hyperlink" Target="http://www.nevo.co.il/Law_word/law15/MEMSHALA-141.pdf" TargetMode="External"/><Relationship Id="rId438" Type="http://schemas.openxmlformats.org/officeDocument/2006/relationships/hyperlink" Target="http://www.nevo.co.il/Law_word/law14/LAW-1600.pdf" TargetMode="External"/><Relationship Id="rId645" Type="http://schemas.openxmlformats.org/officeDocument/2006/relationships/hyperlink" Target="http://www.nevo.co.il/Law_word/law15/memshala-324.pdf" TargetMode="External"/><Relationship Id="rId852" Type="http://schemas.openxmlformats.org/officeDocument/2006/relationships/hyperlink" Target="http://www.nevo.co.il/Law_word/law17/PROP-1827.pdf" TargetMode="External"/><Relationship Id="rId284" Type="http://schemas.openxmlformats.org/officeDocument/2006/relationships/hyperlink" Target="http://www.nevo.co.il/Law_word/law17/PROP-2166.pdf" TargetMode="External"/><Relationship Id="rId491" Type="http://schemas.openxmlformats.org/officeDocument/2006/relationships/hyperlink" Target="http://www.nevo.co.il/Law_word/law14/law-2156.pdf" TargetMode="External"/><Relationship Id="rId505" Type="http://schemas.openxmlformats.org/officeDocument/2006/relationships/hyperlink" Target="http://www.nevo.co.il/Law_word/law14/law-2156.pdf" TargetMode="External"/><Relationship Id="rId712" Type="http://schemas.openxmlformats.org/officeDocument/2006/relationships/hyperlink" Target="http://www.nevo.co.il/Law_word/law15/memshala-957.pdf" TargetMode="External"/><Relationship Id="rId79" Type="http://schemas.openxmlformats.org/officeDocument/2006/relationships/hyperlink" Target="http://www.nevo.co.il/Law_word/law15/memshala-650.pdf" TargetMode="External"/><Relationship Id="rId144" Type="http://schemas.openxmlformats.org/officeDocument/2006/relationships/hyperlink" Target="http://www.nevo.co.il/Law_word/law15/memshala-870.pdf" TargetMode="External"/><Relationship Id="rId589" Type="http://schemas.openxmlformats.org/officeDocument/2006/relationships/hyperlink" Target="http://www.nevo.co.il/Law_word/law15/memshala-957.pdf" TargetMode="External"/><Relationship Id="rId796" Type="http://schemas.openxmlformats.org/officeDocument/2006/relationships/hyperlink" Target="http://www.nevo.co.il/Law_word/law17/PROP-1418.pdf" TargetMode="External"/><Relationship Id="rId351" Type="http://schemas.openxmlformats.org/officeDocument/2006/relationships/hyperlink" Target="http://www.nevo.co.il/Law_word/law14/law-2365.pdf" TargetMode="External"/><Relationship Id="rId449" Type="http://schemas.openxmlformats.org/officeDocument/2006/relationships/hyperlink" Target="http://www.nevo.co.il/Law_word/law15/memshala-294.pdf" TargetMode="External"/><Relationship Id="rId656" Type="http://schemas.openxmlformats.org/officeDocument/2006/relationships/hyperlink" Target="http://www.nevo.co.il/law_word/law14/law-2566.pdf" TargetMode="External"/><Relationship Id="rId863" Type="http://schemas.openxmlformats.org/officeDocument/2006/relationships/hyperlink" Target="http://www.nevo.co.il/Law_word/law14/LAW-1418.pdf" TargetMode="External"/><Relationship Id="rId211" Type="http://schemas.openxmlformats.org/officeDocument/2006/relationships/hyperlink" Target="http://www.nevo.co.il/Law_word/law15/memshala-782.pdf" TargetMode="External"/><Relationship Id="rId295" Type="http://schemas.openxmlformats.org/officeDocument/2006/relationships/hyperlink" Target="https://www.nevo.co.il/law_html/law14/law-3017.pdf" TargetMode="External"/><Relationship Id="rId309" Type="http://schemas.openxmlformats.org/officeDocument/2006/relationships/hyperlink" Target="http://www.nevo.co.il/law_word/law14/law-2755.pdf" TargetMode="External"/><Relationship Id="rId516" Type="http://schemas.openxmlformats.org/officeDocument/2006/relationships/hyperlink" Target="http://www.nevo.co.il/Law_word/law15/memshala-324.pdf" TargetMode="External"/><Relationship Id="rId723" Type="http://schemas.openxmlformats.org/officeDocument/2006/relationships/hyperlink" Target="http://www.nevo.co.il/Law_word/law14/law-2156.pdf" TargetMode="External"/><Relationship Id="rId930" Type="http://schemas.openxmlformats.org/officeDocument/2006/relationships/hyperlink" Target="http://www.nevo.co.il/law_word/law14/law-2566.pdf" TargetMode="External"/><Relationship Id="rId155" Type="http://schemas.openxmlformats.org/officeDocument/2006/relationships/hyperlink" Target="http://www.nevo.co.il/law_word/law14/law-2499.pdf" TargetMode="External"/><Relationship Id="rId362" Type="http://schemas.openxmlformats.org/officeDocument/2006/relationships/hyperlink" Target="http://www.nevo.co.il/Law_word/law17/PROP-1097.pdf" TargetMode="External"/><Relationship Id="rId222" Type="http://schemas.openxmlformats.org/officeDocument/2006/relationships/hyperlink" Target="http://www.nevo.co.il/Law_word/law17/PROP-2617.pdf" TargetMode="External"/><Relationship Id="rId667" Type="http://schemas.openxmlformats.org/officeDocument/2006/relationships/hyperlink" Target="http://www.nevo.co.il/Law_word/law14/law-2156.pdf" TargetMode="External"/><Relationship Id="rId874" Type="http://schemas.openxmlformats.org/officeDocument/2006/relationships/hyperlink" Target="http://www.nevo.co.il/Law_word/law17/PROP-1016.pdf" TargetMode="External"/><Relationship Id="rId17" Type="http://schemas.openxmlformats.org/officeDocument/2006/relationships/hyperlink" Target="http://www.nevo.co.il/Law_word/law15/memshala-324.pdf" TargetMode="External"/><Relationship Id="rId527" Type="http://schemas.openxmlformats.org/officeDocument/2006/relationships/hyperlink" Target="http://www.nevo.co.il/Law_word/law14/law-2156.pdf" TargetMode="External"/><Relationship Id="rId734" Type="http://schemas.openxmlformats.org/officeDocument/2006/relationships/hyperlink" Target="http://www.nevo.co.il/Law_word/law15/memshala-324.pdf" TargetMode="External"/><Relationship Id="rId941" Type="http://schemas.openxmlformats.org/officeDocument/2006/relationships/hyperlink" Target="http://www.nevo.co.il/Law_word/law15/memshala-324.pdf" TargetMode="External"/><Relationship Id="rId70" Type="http://schemas.openxmlformats.org/officeDocument/2006/relationships/hyperlink" Target="http://www.nevo.co.il/Law_word/law16/KNESSET-27.pdf" TargetMode="External"/><Relationship Id="rId166" Type="http://schemas.openxmlformats.org/officeDocument/2006/relationships/hyperlink" Target="http://www.nevo.co.il/Law_word/law17/PROP-2734.pdf" TargetMode="External"/><Relationship Id="rId373" Type="http://schemas.openxmlformats.org/officeDocument/2006/relationships/hyperlink" Target="http://www.nevo.co.il/Law_word/law14/LAW-2050.pdf" TargetMode="External"/><Relationship Id="rId580" Type="http://schemas.openxmlformats.org/officeDocument/2006/relationships/hyperlink" Target="http://www.nevo.co.il/Law_word/law14/law-2156.pdf" TargetMode="External"/><Relationship Id="rId801" Type="http://schemas.openxmlformats.org/officeDocument/2006/relationships/hyperlink" Target="https://www.nevo.co.il/law_html/law14/law-3016.pdf" TargetMode="External"/><Relationship Id="rId1" Type="http://schemas.openxmlformats.org/officeDocument/2006/relationships/styles" Target="styles.xml"/><Relationship Id="rId233" Type="http://schemas.openxmlformats.org/officeDocument/2006/relationships/hyperlink" Target="http://www.nevo.co.il/Law_word/law14/LAW-1573.pdf" TargetMode="External"/><Relationship Id="rId440" Type="http://schemas.openxmlformats.org/officeDocument/2006/relationships/hyperlink" Target="http://www.nevo.co.il/Law_word/law17/PROP-2344.pdf" TargetMode="External"/><Relationship Id="rId678" Type="http://schemas.openxmlformats.org/officeDocument/2006/relationships/hyperlink" Target="http://www.nevo.co.il/Law_word/law15/memshala-957.pdf" TargetMode="External"/><Relationship Id="rId885" Type="http://schemas.openxmlformats.org/officeDocument/2006/relationships/hyperlink" Target="http://www.nevo.co.il/Law_word/law14/law-2359.pdf" TargetMode="External"/><Relationship Id="rId28" Type="http://schemas.openxmlformats.org/officeDocument/2006/relationships/hyperlink" Target="http://www.nevo.co.il/Law_word/law14/LAW-0730.pdf" TargetMode="External"/><Relationship Id="rId300" Type="http://schemas.openxmlformats.org/officeDocument/2006/relationships/hyperlink" Target="http://www.nevo.co.il/Law_word/law16/knesset-231.pdf" TargetMode="External"/><Relationship Id="rId538" Type="http://schemas.openxmlformats.org/officeDocument/2006/relationships/hyperlink" Target="http://www.nevo.co.il/Law_word/law15/memshala-324.pdf" TargetMode="External"/><Relationship Id="rId745" Type="http://schemas.openxmlformats.org/officeDocument/2006/relationships/hyperlink" Target="http://www.nevo.co.il/Law_word/law14/law-2156.pdf" TargetMode="External"/><Relationship Id="rId952" Type="http://schemas.openxmlformats.org/officeDocument/2006/relationships/hyperlink" Target="http://www.nevo.co.il/law_word/law14/law-2584.pdf" TargetMode="External"/><Relationship Id="rId81" Type="http://schemas.openxmlformats.org/officeDocument/2006/relationships/hyperlink" Target="http://www.nevo.co.il/Law_word/law15/memshala-650.pdf" TargetMode="External"/><Relationship Id="rId177" Type="http://schemas.openxmlformats.org/officeDocument/2006/relationships/hyperlink" Target="http://www.nevo.co.il/Law_word/law14/LAW-1795.pdf" TargetMode="External"/><Relationship Id="rId384" Type="http://schemas.openxmlformats.org/officeDocument/2006/relationships/hyperlink" Target="http://www.nevo.co.il/Law_word/law17/PROP-1827.pdf" TargetMode="External"/><Relationship Id="rId591" Type="http://schemas.openxmlformats.org/officeDocument/2006/relationships/hyperlink" Target="http://www.nevo.co.il/Law_word/law15/memshala-324.pdf" TargetMode="External"/><Relationship Id="rId605" Type="http://schemas.openxmlformats.org/officeDocument/2006/relationships/hyperlink" Target="http://www.nevo.co.il/law_word/law14/law-2566.pdf" TargetMode="External"/><Relationship Id="rId812" Type="http://schemas.openxmlformats.org/officeDocument/2006/relationships/hyperlink" Target="http://www.nevo.co.il/Law_word/law15/MEMSHALA-3.pdf" TargetMode="External"/><Relationship Id="rId244" Type="http://schemas.openxmlformats.org/officeDocument/2006/relationships/hyperlink" Target="https://www.nevo.co.il/Law_word/law14/law-2929.pdf" TargetMode="External"/><Relationship Id="rId689" Type="http://schemas.openxmlformats.org/officeDocument/2006/relationships/hyperlink" Target="http://www.nevo.co.il/Law_word/law14/law-2156.pdf" TargetMode="External"/><Relationship Id="rId896" Type="http://schemas.openxmlformats.org/officeDocument/2006/relationships/hyperlink" Target="http://www.nevo.co.il/Law_word/law14/law-2156.pdf" TargetMode="External"/><Relationship Id="rId39" Type="http://schemas.openxmlformats.org/officeDocument/2006/relationships/hyperlink" Target="http://www.nevo.co.il/Law_word/law17/PROP-1097.pdf" TargetMode="External"/><Relationship Id="rId451" Type="http://schemas.openxmlformats.org/officeDocument/2006/relationships/hyperlink" Target="http://www.nevo.co.il/Law_word/law17/PROP-2344.pdf" TargetMode="External"/><Relationship Id="rId549" Type="http://schemas.openxmlformats.org/officeDocument/2006/relationships/hyperlink" Target="http://www.nevo.co.il/Law_word/law14/law-2156.pdf" TargetMode="External"/><Relationship Id="rId756" Type="http://schemas.openxmlformats.org/officeDocument/2006/relationships/hyperlink" Target="http://www.nevo.co.il/Law_word/law17/PROP-1418.pdf" TargetMode="External"/><Relationship Id="rId50" Type="http://schemas.openxmlformats.org/officeDocument/2006/relationships/hyperlink" Target="http://www.nevo.co.il/Law_word/law17/PROP-1827.pdf" TargetMode="External"/><Relationship Id="rId104" Type="http://schemas.openxmlformats.org/officeDocument/2006/relationships/hyperlink" Target="http://www.nevo.co.il/Law_word/law14/LAW-2047.pdf" TargetMode="External"/><Relationship Id="rId146" Type="http://schemas.openxmlformats.org/officeDocument/2006/relationships/hyperlink" Target="http://www.nevo.co.il/Law_word/law15/memshala-870.pdf" TargetMode="External"/><Relationship Id="rId188" Type="http://schemas.openxmlformats.org/officeDocument/2006/relationships/hyperlink" Target="http://www.nevo.co.il/Law_word/law17/PROP-2979.pdf" TargetMode="External"/><Relationship Id="rId311" Type="http://schemas.openxmlformats.org/officeDocument/2006/relationships/hyperlink" Target="https://www.nevo.co.il/Law_word/law14/law-2941.pdf" TargetMode="External"/><Relationship Id="rId353" Type="http://schemas.openxmlformats.org/officeDocument/2006/relationships/hyperlink" Target="https://www.nevo.co.il/Law_word/law14/law-2929.pdf" TargetMode="External"/><Relationship Id="rId395" Type="http://schemas.openxmlformats.org/officeDocument/2006/relationships/hyperlink" Target="http://www.nevo.co.il/Law_word/law14/LAW-1752.pdf" TargetMode="External"/><Relationship Id="rId409" Type="http://schemas.openxmlformats.org/officeDocument/2006/relationships/hyperlink" Target="http://www.nevo.co.il/Law_word/law14/LAW-2047.pdf" TargetMode="External"/><Relationship Id="rId560" Type="http://schemas.openxmlformats.org/officeDocument/2006/relationships/hyperlink" Target="http://www.nevo.co.il/Law_word/law15/memshala-324.pdf" TargetMode="External"/><Relationship Id="rId798" Type="http://schemas.openxmlformats.org/officeDocument/2006/relationships/hyperlink" Target="http://www.nevo.co.il/Law_word/law15/memshala-324.pdf" TargetMode="External"/><Relationship Id="rId963" Type="http://schemas.openxmlformats.org/officeDocument/2006/relationships/theme" Target="theme/theme1.xml"/><Relationship Id="rId92" Type="http://schemas.openxmlformats.org/officeDocument/2006/relationships/hyperlink" Target="http://www.nevo.co.il/Law_word/law14/LAW-1339.pdf" TargetMode="External"/><Relationship Id="rId213" Type="http://schemas.openxmlformats.org/officeDocument/2006/relationships/hyperlink" Target="https://www.nevo.co.il/Law_word/law16/knesset-873.pdf" TargetMode="External"/><Relationship Id="rId420" Type="http://schemas.openxmlformats.org/officeDocument/2006/relationships/hyperlink" Target="http://www.nevo.co.il/Law_word/law17/PROP-2459.pdf" TargetMode="External"/><Relationship Id="rId616" Type="http://schemas.openxmlformats.org/officeDocument/2006/relationships/hyperlink" Target="http://www.nevo.co.il/Law_word/law15/memshala-324.pdf" TargetMode="External"/><Relationship Id="rId658" Type="http://schemas.openxmlformats.org/officeDocument/2006/relationships/hyperlink" Target="http://www.nevo.co.il/law_word/law14/law-2566.pdf" TargetMode="External"/><Relationship Id="rId823" Type="http://schemas.openxmlformats.org/officeDocument/2006/relationships/hyperlink" Target="http://www.nevo.co.il/law_word/law14/law-2565.pdf" TargetMode="External"/><Relationship Id="rId865" Type="http://schemas.openxmlformats.org/officeDocument/2006/relationships/hyperlink" Target="http://www.nevo.co.il/Law_word/law14/LAW-1935.pdf" TargetMode="External"/><Relationship Id="rId255" Type="http://schemas.openxmlformats.org/officeDocument/2006/relationships/hyperlink" Target="http://www.nevo.co.il/Law_word/law17/PROP-1833.pdf" TargetMode="External"/><Relationship Id="rId297" Type="http://schemas.openxmlformats.org/officeDocument/2006/relationships/hyperlink" Target="http://www.nevo.co.il/Law_word/law14/LAW-1418.pdf" TargetMode="External"/><Relationship Id="rId462" Type="http://schemas.openxmlformats.org/officeDocument/2006/relationships/hyperlink" Target="http://www.nevo.co.il/Law_word/law17/PROP-2459.pdf" TargetMode="External"/><Relationship Id="rId518" Type="http://schemas.openxmlformats.org/officeDocument/2006/relationships/hyperlink" Target="http://www.nevo.co.il/Law_word/law15/memshala-324.pdf" TargetMode="External"/><Relationship Id="rId725" Type="http://schemas.openxmlformats.org/officeDocument/2006/relationships/hyperlink" Target="http://www.nevo.co.il/Law_word/law14/LAW-0962.pdf" TargetMode="External"/><Relationship Id="rId932" Type="http://schemas.openxmlformats.org/officeDocument/2006/relationships/hyperlink" Target="http://www.nevo.co.il/Law_word/law14/law-2156.pdf" TargetMode="External"/><Relationship Id="rId115" Type="http://schemas.openxmlformats.org/officeDocument/2006/relationships/hyperlink" Target="http://www.nevo.co.il/Law_word/law14/LAW-2047.pdf" TargetMode="External"/><Relationship Id="rId157" Type="http://schemas.openxmlformats.org/officeDocument/2006/relationships/hyperlink" Target="http://www.nevo.co.il/law_word/law14/law-2499.pdf" TargetMode="External"/><Relationship Id="rId322" Type="http://schemas.openxmlformats.org/officeDocument/2006/relationships/hyperlink" Target="https://www.nevo.co.il/law_html/law15/memshala-1595.pdf" TargetMode="External"/><Relationship Id="rId364" Type="http://schemas.openxmlformats.org/officeDocument/2006/relationships/hyperlink" Target="http://www.nevo.co.il/Law_word/law17/PROP-1097.pdf" TargetMode="External"/><Relationship Id="rId767" Type="http://schemas.openxmlformats.org/officeDocument/2006/relationships/hyperlink" Target="http://www.nevo.co.il/Law_word/law14/law-2156.pdf" TargetMode="External"/><Relationship Id="rId61" Type="http://schemas.openxmlformats.org/officeDocument/2006/relationships/hyperlink" Target="http://www.nevo.co.il/Law_word/law14/LAW-1573.pdf" TargetMode="External"/><Relationship Id="rId199" Type="http://schemas.openxmlformats.org/officeDocument/2006/relationships/hyperlink" Target="http://www.nevo.co.il/Law_word/law14/LAW-2014.pdf" TargetMode="External"/><Relationship Id="rId571" Type="http://schemas.openxmlformats.org/officeDocument/2006/relationships/hyperlink" Target="http://www.nevo.co.il/Law_word/law15/memshala-324.pdf" TargetMode="External"/><Relationship Id="rId627" Type="http://schemas.openxmlformats.org/officeDocument/2006/relationships/hyperlink" Target="http://www.nevo.co.il/Law_word/law14/law-2156.pdf" TargetMode="External"/><Relationship Id="rId669" Type="http://schemas.openxmlformats.org/officeDocument/2006/relationships/hyperlink" Target="http://www.nevo.co.il/Law_word/law14/law-2156.pdf" TargetMode="External"/><Relationship Id="rId834" Type="http://schemas.openxmlformats.org/officeDocument/2006/relationships/hyperlink" Target="http://www.nevo.co.il/Law_word/law15/memshala-948.pdf" TargetMode="External"/><Relationship Id="rId876" Type="http://schemas.openxmlformats.org/officeDocument/2006/relationships/hyperlink" Target="http://www.nevo.co.il/Law_word/law17/PROP-2166.pdf" TargetMode="External"/><Relationship Id="rId19" Type="http://schemas.openxmlformats.org/officeDocument/2006/relationships/hyperlink" Target="http://www.nevo.co.il/Law_word/law15/memshala-762.pdf" TargetMode="External"/><Relationship Id="rId224" Type="http://schemas.openxmlformats.org/officeDocument/2006/relationships/hyperlink" Target="http://www.nevo.co.il/Law_word/law17/PROP-2617.pdf" TargetMode="External"/><Relationship Id="rId266" Type="http://schemas.openxmlformats.org/officeDocument/2006/relationships/hyperlink" Target="https://www.nevo.co.il/Law_word/law15/memshala-1443.pdf" TargetMode="External"/><Relationship Id="rId431" Type="http://schemas.openxmlformats.org/officeDocument/2006/relationships/hyperlink" Target="http://www.nevo.co.il/Law_word/law15/memshala-294.pdf" TargetMode="External"/><Relationship Id="rId473" Type="http://schemas.openxmlformats.org/officeDocument/2006/relationships/hyperlink" Target="http://www.nevo.co.il/Law_word/law15/memshala-324.pdf" TargetMode="External"/><Relationship Id="rId529" Type="http://schemas.openxmlformats.org/officeDocument/2006/relationships/hyperlink" Target="http://www.nevo.co.il/Law_word/law14/law-2156.pdf" TargetMode="External"/><Relationship Id="rId680" Type="http://schemas.openxmlformats.org/officeDocument/2006/relationships/hyperlink" Target="http://www.nevo.co.il/Law_word/law15/memshala-324.pdf" TargetMode="External"/><Relationship Id="rId736" Type="http://schemas.openxmlformats.org/officeDocument/2006/relationships/hyperlink" Target="http://www.nevo.co.il/Law_word/law15/memshala-324.pdf" TargetMode="External"/><Relationship Id="rId901" Type="http://schemas.openxmlformats.org/officeDocument/2006/relationships/hyperlink" Target="http://www.nevo.co.il/Law_word/law15/memshala-957.pdf" TargetMode="External"/><Relationship Id="rId30" Type="http://schemas.openxmlformats.org/officeDocument/2006/relationships/hyperlink" Target="http://www.nevo.co.il/Law_word/law14/law-2442.pdf" TargetMode="External"/><Relationship Id="rId126" Type="http://schemas.openxmlformats.org/officeDocument/2006/relationships/hyperlink" Target="http://www.nevo.co.il/Law_word/law17/PROP-2847.pdf" TargetMode="External"/><Relationship Id="rId168" Type="http://schemas.openxmlformats.org/officeDocument/2006/relationships/hyperlink" Target="http://www.nevo.co.il/Law_word/law17/PROP-2979.pdf" TargetMode="External"/><Relationship Id="rId333" Type="http://schemas.openxmlformats.org/officeDocument/2006/relationships/hyperlink" Target="https://www.nevo.co.il/Law_word/law14/law-2929.pdf" TargetMode="External"/><Relationship Id="rId540" Type="http://schemas.openxmlformats.org/officeDocument/2006/relationships/hyperlink" Target="http://www.nevo.co.il/Law_word/law15/memshala-324.pdf" TargetMode="External"/><Relationship Id="rId778" Type="http://schemas.openxmlformats.org/officeDocument/2006/relationships/hyperlink" Target="http://www.nevo.co.il/Law_word/law17/PROP-1418.pdf" TargetMode="External"/><Relationship Id="rId943" Type="http://schemas.openxmlformats.org/officeDocument/2006/relationships/hyperlink" Target="http://www.nevo.co.il/Law_word/law15/memshala-957.pdf" TargetMode="External"/><Relationship Id="rId72" Type="http://schemas.openxmlformats.org/officeDocument/2006/relationships/hyperlink" Target="http://www.nevo.co.il/Law_word/law15/memshala-224.pdf" TargetMode="External"/><Relationship Id="rId375" Type="http://schemas.openxmlformats.org/officeDocument/2006/relationships/hyperlink" Target="http://www.nevo.co.il/Law_word/law14/LAW-0674.pdf" TargetMode="External"/><Relationship Id="rId582" Type="http://schemas.openxmlformats.org/officeDocument/2006/relationships/hyperlink" Target="http://www.nevo.co.il/Law_word/law14/law-2302.pdf" TargetMode="External"/><Relationship Id="rId638" Type="http://schemas.openxmlformats.org/officeDocument/2006/relationships/hyperlink" Target="http://www.nevo.co.il/law_word/law14/law-2566.pdf" TargetMode="External"/><Relationship Id="rId803" Type="http://schemas.openxmlformats.org/officeDocument/2006/relationships/hyperlink" Target="http://www.nevo.co.il/Law_word/law14/LAW-0962.pdf" TargetMode="External"/><Relationship Id="rId845" Type="http://schemas.openxmlformats.org/officeDocument/2006/relationships/hyperlink" Target="http://www.nevo.co.il/Law_word/law14/LAW-1934.pdf" TargetMode="External"/><Relationship Id="rId3" Type="http://schemas.openxmlformats.org/officeDocument/2006/relationships/webSettings" Target="webSettings.xml"/><Relationship Id="rId235" Type="http://schemas.openxmlformats.org/officeDocument/2006/relationships/hyperlink" Target="http://www.nevo.co.il/Law_word/law17/PROP-2459.pdf" TargetMode="External"/><Relationship Id="rId277" Type="http://schemas.openxmlformats.org/officeDocument/2006/relationships/hyperlink" Target="http://www.nevo.co.il/Law_word/law14/LAW-1112.pdf" TargetMode="External"/><Relationship Id="rId400" Type="http://schemas.openxmlformats.org/officeDocument/2006/relationships/hyperlink" Target="http://www.nevo.co.il/Law_word/law15/MEMSHALA-189.pdf" TargetMode="External"/><Relationship Id="rId442" Type="http://schemas.openxmlformats.org/officeDocument/2006/relationships/hyperlink" Target="http://www.nevo.co.il/Law_word/law14/LAW-1573.pdf" TargetMode="External"/><Relationship Id="rId484" Type="http://schemas.openxmlformats.org/officeDocument/2006/relationships/hyperlink" Target="https://www.nevo.co.il/Law_word/law16/knesset-873.pdf" TargetMode="External"/><Relationship Id="rId705" Type="http://schemas.openxmlformats.org/officeDocument/2006/relationships/hyperlink" Target="http://www.nevo.co.il/Law_word/law14/law-2156.pdf" TargetMode="External"/><Relationship Id="rId887" Type="http://schemas.openxmlformats.org/officeDocument/2006/relationships/hyperlink" Target="http://www.nevo.co.il/Law_word/law15/memshala-949.pdf" TargetMode="External"/><Relationship Id="rId137" Type="http://schemas.openxmlformats.org/officeDocument/2006/relationships/hyperlink" Target="http://www.nevo.co.il/Law_word/law14/LAW-1752.pdf" TargetMode="External"/><Relationship Id="rId302" Type="http://schemas.openxmlformats.org/officeDocument/2006/relationships/hyperlink" Target="https://www.nevo.co.il/Law_word/law16/knesset-873.pdf" TargetMode="External"/><Relationship Id="rId344" Type="http://schemas.openxmlformats.org/officeDocument/2006/relationships/hyperlink" Target="https://www.nevo.co.il/law_html/law16/knesset-945.pdf" TargetMode="External"/><Relationship Id="rId691" Type="http://schemas.openxmlformats.org/officeDocument/2006/relationships/hyperlink" Target="http://www.nevo.co.il/law_word/law14/law-2566.pdf" TargetMode="External"/><Relationship Id="rId747" Type="http://schemas.openxmlformats.org/officeDocument/2006/relationships/hyperlink" Target="http://www.nevo.co.il/Law_word/law14/LAW-0962.pdf" TargetMode="External"/><Relationship Id="rId789" Type="http://schemas.openxmlformats.org/officeDocument/2006/relationships/hyperlink" Target="http://www.nevo.co.il/Law_word/law14/LAW-0962.pdf" TargetMode="External"/><Relationship Id="rId912" Type="http://schemas.openxmlformats.org/officeDocument/2006/relationships/hyperlink" Target="http://www.nevo.co.il/law_word/law14/law-2566.pdf" TargetMode="External"/><Relationship Id="rId954" Type="http://schemas.openxmlformats.org/officeDocument/2006/relationships/hyperlink" Target="http://www.nevo.co.il/Law_word/law14/LAW-1935.pdf" TargetMode="External"/><Relationship Id="rId41" Type="http://schemas.openxmlformats.org/officeDocument/2006/relationships/hyperlink" Target="http://www.nevo.co.il/Law_word/law17/PROP-1827.pdf" TargetMode="External"/><Relationship Id="rId83" Type="http://schemas.openxmlformats.org/officeDocument/2006/relationships/hyperlink" Target="https://www.nevo.co.il/Law_word/law16/knesset-873.pdf" TargetMode="External"/><Relationship Id="rId179" Type="http://schemas.openxmlformats.org/officeDocument/2006/relationships/hyperlink" Target="http://www.nevo.co.il/Law_word/law14/LAW-1795.pdf" TargetMode="External"/><Relationship Id="rId386" Type="http://schemas.openxmlformats.org/officeDocument/2006/relationships/hyperlink" Target="http://www.nevo.co.il/Law_word/law15/memshala-324.pdf" TargetMode="External"/><Relationship Id="rId551" Type="http://schemas.openxmlformats.org/officeDocument/2006/relationships/hyperlink" Target="http://www.nevo.co.il/Law_word/law14/law-2156.pdf" TargetMode="External"/><Relationship Id="rId593" Type="http://schemas.openxmlformats.org/officeDocument/2006/relationships/hyperlink" Target="http://www.nevo.co.il/Law_word/law15/memshala-577.pdf" TargetMode="External"/><Relationship Id="rId607" Type="http://schemas.openxmlformats.org/officeDocument/2006/relationships/hyperlink" Target="http://www.nevo.co.il/Law_word/law14/law-2156.pdf" TargetMode="External"/><Relationship Id="rId649" Type="http://schemas.openxmlformats.org/officeDocument/2006/relationships/hyperlink" Target="http://www.nevo.co.il/Law_word/law15/memshala-324.pdf" TargetMode="External"/><Relationship Id="rId814" Type="http://schemas.openxmlformats.org/officeDocument/2006/relationships/hyperlink" Target="http://www.nevo.co.il/Law_word/law15/MEMSHALA-3.pdf" TargetMode="External"/><Relationship Id="rId856" Type="http://schemas.openxmlformats.org/officeDocument/2006/relationships/hyperlink" Target="http://www.nevo.co.il/Law_word/law15/memshala-324.pdf" TargetMode="External"/><Relationship Id="rId190" Type="http://schemas.openxmlformats.org/officeDocument/2006/relationships/hyperlink" Target="http://www.nevo.co.il/Law_word/law14/LAW-1573.pdf" TargetMode="External"/><Relationship Id="rId204" Type="http://schemas.openxmlformats.org/officeDocument/2006/relationships/hyperlink" Target="http://www.nevo.co.il/Law_word/law15/memshala-949.pdf" TargetMode="External"/><Relationship Id="rId246" Type="http://schemas.openxmlformats.org/officeDocument/2006/relationships/hyperlink" Target="https://www.nevo.co.il/law_html/law14/law-3016.pdf" TargetMode="External"/><Relationship Id="rId288" Type="http://schemas.openxmlformats.org/officeDocument/2006/relationships/hyperlink" Target="http://www.nevo.co.il/Law_word/law15/memshala-1229.pdf" TargetMode="External"/><Relationship Id="rId411" Type="http://schemas.openxmlformats.org/officeDocument/2006/relationships/hyperlink" Target="http://www.nevo.co.il/Law_word/law14/law-2442.pdf" TargetMode="External"/><Relationship Id="rId453" Type="http://schemas.openxmlformats.org/officeDocument/2006/relationships/hyperlink" Target="http://www.nevo.co.il/Law_word/law14/LAW-1573.pdf" TargetMode="External"/><Relationship Id="rId509" Type="http://schemas.openxmlformats.org/officeDocument/2006/relationships/hyperlink" Target="http://www.nevo.co.il/Law_word/law14/law-2156.pdf" TargetMode="External"/><Relationship Id="rId660" Type="http://schemas.openxmlformats.org/officeDocument/2006/relationships/hyperlink" Target="http://www.nevo.co.il/Law_word/law14/law-2156.pdf" TargetMode="External"/><Relationship Id="rId898" Type="http://schemas.openxmlformats.org/officeDocument/2006/relationships/hyperlink" Target="http://www.nevo.co.il/Law_word/law14/law-2156.pdf" TargetMode="External"/><Relationship Id="rId106" Type="http://schemas.openxmlformats.org/officeDocument/2006/relationships/hyperlink" Target="http://www.nevo.co.il/Law_word/law14/LAW-1752.pdf" TargetMode="External"/><Relationship Id="rId313" Type="http://schemas.openxmlformats.org/officeDocument/2006/relationships/hyperlink" Target="https://www.nevo.co.il/Law_word/law14/law-2941.pdf" TargetMode="External"/><Relationship Id="rId495" Type="http://schemas.openxmlformats.org/officeDocument/2006/relationships/hyperlink" Target="http://www.nevo.co.il/Law_word/law14/law-2302.pdf" TargetMode="External"/><Relationship Id="rId716" Type="http://schemas.openxmlformats.org/officeDocument/2006/relationships/hyperlink" Target="http://www.nevo.co.il/Law_word/law15/memshala-324.pdf" TargetMode="External"/><Relationship Id="rId758" Type="http://schemas.openxmlformats.org/officeDocument/2006/relationships/hyperlink" Target="http://www.nevo.co.il/Law_word/law15/memshala-324.pdf" TargetMode="External"/><Relationship Id="rId923" Type="http://schemas.openxmlformats.org/officeDocument/2006/relationships/hyperlink" Target="http://www.nevo.co.il/Law_word/law15/memshala-957.pdf" TargetMode="External"/><Relationship Id="rId10" Type="http://schemas.openxmlformats.org/officeDocument/2006/relationships/hyperlink" Target="http://www.nevo.co.il/Law_word/law14/LAW-1898.pdf" TargetMode="External"/><Relationship Id="rId52" Type="http://schemas.openxmlformats.org/officeDocument/2006/relationships/hyperlink" Target="http://www.nevo.co.il/Law_word/law15/memshala-324.pdf" TargetMode="External"/><Relationship Id="rId94" Type="http://schemas.openxmlformats.org/officeDocument/2006/relationships/hyperlink" Target="http://www.nevo.co.il/law_word/law14/law-2499.pdf" TargetMode="External"/><Relationship Id="rId148" Type="http://schemas.openxmlformats.org/officeDocument/2006/relationships/hyperlink" Target="http://www.nevo.co.il/Law_word/law15/memshala-870.pdf" TargetMode="External"/><Relationship Id="rId355" Type="http://schemas.openxmlformats.org/officeDocument/2006/relationships/hyperlink" Target="https://www.nevo.co.il/law_html/law14/law-3016.pdf" TargetMode="External"/><Relationship Id="rId397" Type="http://schemas.openxmlformats.org/officeDocument/2006/relationships/hyperlink" Target="http://www.nevo.co.il/Law_word/law14/LAW-1791.pdf" TargetMode="External"/><Relationship Id="rId520" Type="http://schemas.openxmlformats.org/officeDocument/2006/relationships/hyperlink" Target="http://www.nevo.co.il/Law_word/law15/memshala-324.pdf" TargetMode="External"/><Relationship Id="rId562" Type="http://schemas.openxmlformats.org/officeDocument/2006/relationships/hyperlink" Target="http://www.nevo.co.il/Law_word/law14/law-2156.pdf" TargetMode="External"/><Relationship Id="rId618" Type="http://schemas.openxmlformats.org/officeDocument/2006/relationships/hyperlink" Target="http://www.nevo.co.il/Law_word/law15/memshala-324.pdf" TargetMode="External"/><Relationship Id="rId825" Type="http://schemas.openxmlformats.org/officeDocument/2006/relationships/hyperlink" Target="http://www.nevo.co.il/law_word/law14/law-2565.pdf" TargetMode="External"/><Relationship Id="rId215" Type="http://schemas.openxmlformats.org/officeDocument/2006/relationships/hyperlink" Target="https://www.nevo.co.il/law_html/law16/knesset-945.pdf" TargetMode="External"/><Relationship Id="rId257" Type="http://schemas.openxmlformats.org/officeDocument/2006/relationships/hyperlink" Target="http://www.nevo.co.il/Law_word/law14/LAW-1277.pdf" TargetMode="External"/><Relationship Id="rId422" Type="http://schemas.openxmlformats.org/officeDocument/2006/relationships/hyperlink" Target="http://www.nevo.co.il/Law_word/law15/memshala-294.pdf" TargetMode="External"/><Relationship Id="rId464" Type="http://schemas.openxmlformats.org/officeDocument/2006/relationships/hyperlink" Target="http://www.nevo.co.il/Law_word/law15/MEMSHALA-115.pdf" TargetMode="External"/><Relationship Id="rId867" Type="http://schemas.openxmlformats.org/officeDocument/2006/relationships/hyperlink" Target="http://www.nevo.co.il/Law_word/law14/law-2156.pdf" TargetMode="External"/><Relationship Id="rId299" Type="http://schemas.openxmlformats.org/officeDocument/2006/relationships/hyperlink" Target="http://www.nevo.co.il/Law_word/law14/law-2161.pdf" TargetMode="External"/><Relationship Id="rId727" Type="http://schemas.openxmlformats.org/officeDocument/2006/relationships/hyperlink" Target="http://www.nevo.co.il/Law_word/law14/law-2156.pdf" TargetMode="External"/><Relationship Id="rId934" Type="http://schemas.openxmlformats.org/officeDocument/2006/relationships/hyperlink" Target="http://www.nevo.co.il/law_word/law14/law-2566.pdf" TargetMode="External"/><Relationship Id="rId63" Type="http://schemas.openxmlformats.org/officeDocument/2006/relationships/hyperlink" Target="http://www.nevo.co.il/Law_word/law17/PROP-2459.pdf" TargetMode="External"/><Relationship Id="rId159" Type="http://schemas.openxmlformats.org/officeDocument/2006/relationships/hyperlink" Target="http://www.nevo.co.il/law_word/law14/law-2499.pdf" TargetMode="External"/><Relationship Id="rId366" Type="http://schemas.openxmlformats.org/officeDocument/2006/relationships/hyperlink" Target="http://www.nevo.co.il/Law_word/law17/PROP-1097.pdf" TargetMode="External"/><Relationship Id="rId573" Type="http://schemas.openxmlformats.org/officeDocument/2006/relationships/hyperlink" Target="http://www.nevo.co.il/Law_word/law15/memshala-324.pdf" TargetMode="External"/><Relationship Id="rId780" Type="http://schemas.openxmlformats.org/officeDocument/2006/relationships/hyperlink" Target="http://www.nevo.co.il/Law_word/law17/PROP-1418.pdf" TargetMode="External"/><Relationship Id="rId226" Type="http://schemas.openxmlformats.org/officeDocument/2006/relationships/hyperlink" Target="http://www.nevo.co.il/Law_word/law17/PROP-2617.pdf" TargetMode="External"/><Relationship Id="rId433" Type="http://schemas.openxmlformats.org/officeDocument/2006/relationships/hyperlink" Target="http://www.nevo.co.il/Law_word/law17/PROP-2344.pdf" TargetMode="External"/><Relationship Id="rId878" Type="http://schemas.openxmlformats.org/officeDocument/2006/relationships/hyperlink" Target="http://www.nevo.co.il/Law_word/law15/memshala-1229.pdf" TargetMode="External"/><Relationship Id="rId640" Type="http://schemas.openxmlformats.org/officeDocument/2006/relationships/hyperlink" Target="http://www.nevo.co.il/Law_word/law14/law-2156.pdf" TargetMode="External"/><Relationship Id="rId738" Type="http://schemas.openxmlformats.org/officeDocument/2006/relationships/hyperlink" Target="https://www.nevo.co.il/Law_word/law16/knesset-873.pdf" TargetMode="External"/><Relationship Id="rId945" Type="http://schemas.openxmlformats.org/officeDocument/2006/relationships/hyperlink" Target="http://www.nevo.co.il/Law_word/law15/memshala-324.pdf" TargetMode="External"/><Relationship Id="rId74" Type="http://schemas.openxmlformats.org/officeDocument/2006/relationships/hyperlink" Target="https://www.nevo.co.il/law_html/law14/law-2975.pdf" TargetMode="External"/><Relationship Id="rId377" Type="http://schemas.openxmlformats.org/officeDocument/2006/relationships/hyperlink" Target="http://www.nevo.co.il/Law_word/law14/LAW-0674.pdf" TargetMode="External"/><Relationship Id="rId500" Type="http://schemas.openxmlformats.org/officeDocument/2006/relationships/hyperlink" Target="https://www.nevo.co.il/law_html/law16/knesset-945.pdf" TargetMode="External"/><Relationship Id="rId584" Type="http://schemas.openxmlformats.org/officeDocument/2006/relationships/hyperlink" Target="http://www.nevo.co.il/Law_word/law14/law-2156.pdf" TargetMode="External"/><Relationship Id="rId805" Type="http://schemas.openxmlformats.org/officeDocument/2006/relationships/hyperlink" Target="http://www.nevo.co.il/Law_word/law14/LAW-1871.pdf" TargetMode="External"/><Relationship Id="rId5" Type="http://schemas.openxmlformats.org/officeDocument/2006/relationships/endnotes" Target="endnotes.xml"/><Relationship Id="rId237" Type="http://schemas.openxmlformats.org/officeDocument/2006/relationships/hyperlink" Target="http://www.nevo.co.il/Law_word/law15/memshala-762.pdf" TargetMode="External"/><Relationship Id="rId791" Type="http://schemas.openxmlformats.org/officeDocument/2006/relationships/hyperlink" Target="http://www.nevo.co.il/Law_word/law14/law-2156.pdf" TargetMode="External"/><Relationship Id="rId889" Type="http://schemas.openxmlformats.org/officeDocument/2006/relationships/hyperlink" Target="http://www.nevo.co.il/Law_word/law15/memshala-782.pdf" TargetMode="External"/><Relationship Id="rId444" Type="http://schemas.openxmlformats.org/officeDocument/2006/relationships/hyperlink" Target="http://www.nevo.co.il/Law_word/law17/PROP-2459.pdf" TargetMode="External"/><Relationship Id="rId651" Type="http://schemas.openxmlformats.org/officeDocument/2006/relationships/hyperlink" Target="http://www.nevo.co.il/Law_word/law15/memshala-324.pdf" TargetMode="External"/><Relationship Id="rId749" Type="http://schemas.openxmlformats.org/officeDocument/2006/relationships/hyperlink" Target="http://www.nevo.co.il/Law_word/law14/law-2156.pdf" TargetMode="External"/><Relationship Id="rId290" Type="http://schemas.openxmlformats.org/officeDocument/2006/relationships/hyperlink" Target="https://www.nevo.co.il/Law_word/law15/memshala-1398.pdf" TargetMode="External"/><Relationship Id="rId304" Type="http://schemas.openxmlformats.org/officeDocument/2006/relationships/hyperlink" Target="https://www.nevo.co.il/law_html/law16/knesset-945.pdf" TargetMode="External"/><Relationship Id="rId388" Type="http://schemas.openxmlformats.org/officeDocument/2006/relationships/hyperlink" Target="http://www.nevo.co.il/Law_word/law17/PROP-1827.pdf" TargetMode="External"/><Relationship Id="rId511" Type="http://schemas.openxmlformats.org/officeDocument/2006/relationships/hyperlink" Target="http://www.nevo.co.il/Law_word/law14/law-2156.pdf" TargetMode="External"/><Relationship Id="rId609" Type="http://schemas.openxmlformats.org/officeDocument/2006/relationships/hyperlink" Target="http://www.nevo.co.il/Law_word/law14/law-2156.pdf" TargetMode="External"/><Relationship Id="rId956" Type="http://schemas.openxmlformats.org/officeDocument/2006/relationships/hyperlink" Target="http://www.nevo.co.il/advertisements/nevo-100.doc" TargetMode="External"/><Relationship Id="rId85" Type="http://schemas.openxmlformats.org/officeDocument/2006/relationships/hyperlink" Target="https://www.nevo.co.il/law_html/law16/knesset-945.pdf" TargetMode="External"/><Relationship Id="rId150" Type="http://schemas.openxmlformats.org/officeDocument/2006/relationships/hyperlink" Target="http://www.nevo.co.il/Law_word/law15/memshala-870.pdf" TargetMode="External"/><Relationship Id="rId595" Type="http://schemas.openxmlformats.org/officeDocument/2006/relationships/hyperlink" Target="http://www.nevo.co.il/Law_word/law15/memshala-324.pdf" TargetMode="External"/><Relationship Id="rId816" Type="http://schemas.openxmlformats.org/officeDocument/2006/relationships/hyperlink" Target="http://www.nevo.co.il/Law_word/law16/KNESSET-27.pdf" TargetMode="External"/><Relationship Id="rId248" Type="http://schemas.openxmlformats.org/officeDocument/2006/relationships/hyperlink" Target="http://www.nevo.co.il/Law_word/law14/LAW-1277.pdf" TargetMode="External"/><Relationship Id="rId455" Type="http://schemas.openxmlformats.org/officeDocument/2006/relationships/hyperlink" Target="http://www.nevo.co.il/Law_word/law17/PROP-2459.pdf" TargetMode="External"/><Relationship Id="rId662" Type="http://schemas.openxmlformats.org/officeDocument/2006/relationships/hyperlink" Target="http://www.nevo.co.il/Law_word/law01/056_002_s09.doc" TargetMode="External"/><Relationship Id="rId12" Type="http://schemas.openxmlformats.org/officeDocument/2006/relationships/hyperlink" Target="https://www.nevo.co.il/Law_word/law14/law-2933.pdf" TargetMode="External"/><Relationship Id="rId108" Type="http://schemas.openxmlformats.org/officeDocument/2006/relationships/hyperlink" Target="http://www.nevo.co.il/Law_word/law14/LAW-2047.pdf" TargetMode="External"/><Relationship Id="rId315" Type="http://schemas.openxmlformats.org/officeDocument/2006/relationships/hyperlink" Target="https://www.nevo.co.il/law_html/law14/law-3017.pdf" TargetMode="External"/><Relationship Id="rId522" Type="http://schemas.openxmlformats.org/officeDocument/2006/relationships/hyperlink" Target="http://www.nevo.co.il/Law_word/law15/memshala-324.pdf" TargetMode="External"/><Relationship Id="rId96" Type="http://schemas.openxmlformats.org/officeDocument/2006/relationships/hyperlink" Target="http://www.nevo.co.il/law_word/law14/law-2499.pdf" TargetMode="External"/><Relationship Id="rId161" Type="http://schemas.openxmlformats.org/officeDocument/2006/relationships/hyperlink" Target="http://www.nevo.co.il/Law_word/law14/LAW-1241.pdf" TargetMode="External"/><Relationship Id="rId399" Type="http://schemas.openxmlformats.org/officeDocument/2006/relationships/hyperlink" Target="http://www.nevo.co.il/Law_word/law14/LAW-2047.pdf" TargetMode="External"/><Relationship Id="rId827" Type="http://schemas.openxmlformats.org/officeDocument/2006/relationships/hyperlink" Target="http://www.nevo.co.il/law_word/law14/law-2565.pdf" TargetMode="External"/><Relationship Id="rId259" Type="http://schemas.openxmlformats.org/officeDocument/2006/relationships/hyperlink" Target="http://www.nevo.co.il/Law_word/law14/LAW-0972.pdf" TargetMode="External"/><Relationship Id="rId466" Type="http://schemas.openxmlformats.org/officeDocument/2006/relationships/hyperlink" Target="http://www.nevo.co.il/Law_word/law17/PROP-2344.pdf" TargetMode="External"/><Relationship Id="rId673" Type="http://schemas.openxmlformats.org/officeDocument/2006/relationships/hyperlink" Target="http://www.nevo.co.il/law_word/law14/law-2566.pdf" TargetMode="External"/><Relationship Id="rId880" Type="http://schemas.openxmlformats.org/officeDocument/2006/relationships/hyperlink" Target="https://www.nevo.co.il/Law_word/law15/memshala-1398.pdf" TargetMode="External"/><Relationship Id="rId23" Type="http://schemas.openxmlformats.org/officeDocument/2006/relationships/hyperlink" Target="http://www.nevo.co.il/Law_word/law15/memshala-324.pdf" TargetMode="External"/><Relationship Id="rId119" Type="http://schemas.openxmlformats.org/officeDocument/2006/relationships/hyperlink" Target="https://www.nevo.co.il/law_html/law14/law-3016.pdf" TargetMode="External"/><Relationship Id="rId326" Type="http://schemas.openxmlformats.org/officeDocument/2006/relationships/hyperlink" Target="http://www.nevo.co.il/Law_word/law17/PROP-2166.pdf" TargetMode="External"/><Relationship Id="rId533" Type="http://schemas.openxmlformats.org/officeDocument/2006/relationships/hyperlink" Target="http://www.nevo.co.il/Law_word/law14/law-2156.pdf" TargetMode="External"/><Relationship Id="rId740" Type="http://schemas.openxmlformats.org/officeDocument/2006/relationships/hyperlink" Target="https://www.nevo.co.il/law_html/law16/knesset-945.pdf" TargetMode="External"/><Relationship Id="rId838" Type="http://schemas.openxmlformats.org/officeDocument/2006/relationships/hyperlink" Target="https://www.nevo.co.il/Law_word/law16/knesset-873.pdf" TargetMode="External"/><Relationship Id="rId172" Type="http://schemas.openxmlformats.org/officeDocument/2006/relationships/hyperlink" Target="http://www.nevo.co.il/Law_word/law17/PROP-1834.pdf" TargetMode="External"/><Relationship Id="rId477" Type="http://schemas.openxmlformats.org/officeDocument/2006/relationships/hyperlink" Target="http://www.nevo.co.il/law_word/law14/law-2566.pdf" TargetMode="External"/><Relationship Id="rId600" Type="http://schemas.openxmlformats.org/officeDocument/2006/relationships/hyperlink" Target="http://www.nevo.co.il/Law_word/law15/memshala-324.pdf" TargetMode="External"/><Relationship Id="rId684" Type="http://schemas.openxmlformats.org/officeDocument/2006/relationships/hyperlink" Target="http://www.nevo.co.il/Law_word/law15/memshala-324.pdf" TargetMode="External"/><Relationship Id="rId337" Type="http://schemas.openxmlformats.org/officeDocument/2006/relationships/hyperlink" Target="https://www.nevo.co.il/Law_word/law14/law-2941.pdf" TargetMode="External"/><Relationship Id="rId891" Type="http://schemas.openxmlformats.org/officeDocument/2006/relationships/hyperlink" Target="http://www.nevo.co.il/Law_word/law17/PROP-1827.pdf" TargetMode="External"/><Relationship Id="rId905" Type="http://schemas.openxmlformats.org/officeDocument/2006/relationships/hyperlink" Target="http://www.nevo.co.il/Law_word/law15/memshala-324.pdf" TargetMode="External"/><Relationship Id="rId34" Type="http://schemas.openxmlformats.org/officeDocument/2006/relationships/hyperlink" Target="http://www.nevo.co.il/Law_word/law14/LAW-0730.pdf" TargetMode="External"/><Relationship Id="rId544" Type="http://schemas.openxmlformats.org/officeDocument/2006/relationships/hyperlink" Target="http://www.nevo.co.il/Law_word/law15/memshala-957.pdf" TargetMode="External"/><Relationship Id="rId751" Type="http://schemas.openxmlformats.org/officeDocument/2006/relationships/hyperlink" Target="http://www.nevo.co.il/Law_word/law14/LAW-0962.pdf" TargetMode="External"/><Relationship Id="rId849" Type="http://schemas.openxmlformats.org/officeDocument/2006/relationships/hyperlink" Target="http://www.nevo.co.il/Law_word/law14/LAW-0962.pdf" TargetMode="External"/><Relationship Id="rId183" Type="http://schemas.openxmlformats.org/officeDocument/2006/relationships/hyperlink" Target="http://www.nevo.co.il/Law_word/law14/LAW-1795.pdf" TargetMode="External"/><Relationship Id="rId390" Type="http://schemas.openxmlformats.org/officeDocument/2006/relationships/hyperlink" Target="http://www.nevo.co.il/Law_word/law15/MEMSHALA-141.pdf" TargetMode="External"/><Relationship Id="rId404" Type="http://schemas.openxmlformats.org/officeDocument/2006/relationships/hyperlink" Target="http://www.nevo.co.il/Law_word/law17/PROP-1097.pdf" TargetMode="External"/><Relationship Id="rId611" Type="http://schemas.openxmlformats.org/officeDocument/2006/relationships/hyperlink" Target="http://www.nevo.co.il/Law_word/law14/law-2156.pdf" TargetMode="External"/><Relationship Id="rId250" Type="http://schemas.openxmlformats.org/officeDocument/2006/relationships/hyperlink" Target="https://www.nevo.co.il/Law_word/law14/law-2929.pdf" TargetMode="External"/><Relationship Id="rId488" Type="http://schemas.openxmlformats.org/officeDocument/2006/relationships/hyperlink" Target="http://www.nevo.co.il/Law_word/law15/memshala-324.pdf" TargetMode="External"/><Relationship Id="rId695" Type="http://schemas.openxmlformats.org/officeDocument/2006/relationships/hyperlink" Target="http://www.nevo.co.il/Law_word/law14/law-2156.pdf" TargetMode="External"/><Relationship Id="rId709" Type="http://schemas.openxmlformats.org/officeDocument/2006/relationships/hyperlink" Target="http://www.nevo.co.il/Law_word/law14/law-2156.pdf" TargetMode="External"/><Relationship Id="rId916" Type="http://schemas.openxmlformats.org/officeDocument/2006/relationships/hyperlink" Target="http://www.nevo.co.il/law_word/law14/law-2566.pdf" TargetMode="External"/><Relationship Id="rId45" Type="http://schemas.openxmlformats.org/officeDocument/2006/relationships/hyperlink" Target="http://www.nevo.co.il/Law_word/law14/LAW-1262.pdf" TargetMode="External"/><Relationship Id="rId110" Type="http://schemas.openxmlformats.org/officeDocument/2006/relationships/hyperlink" Target="http://www.nevo.co.il/Law_word/law14/law-2171.pdf" TargetMode="External"/><Relationship Id="rId348" Type="http://schemas.openxmlformats.org/officeDocument/2006/relationships/hyperlink" Target="http://www.nevo.co.il/Law_word/law17/PROP-1097.pdf" TargetMode="External"/><Relationship Id="rId555" Type="http://schemas.openxmlformats.org/officeDocument/2006/relationships/hyperlink" Target="http://www.nevo.co.il/Law_word/law14/law-2156.pdf" TargetMode="External"/><Relationship Id="rId762" Type="http://schemas.openxmlformats.org/officeDocument/2006/relationships/hyperlink" Target="http://www.nevo.co.il/Law_word/law17/PROP-1827.pdf" TargetMode="External"/><Relationship Id="rId194" Type="http://schemas.openxmlformats.org/officeDocument/2006/relationships/hyperlink" Target="http://www.nevo.co.il/Law_word/law17/PROP-2617.pdf" TargetMode="External"/><Relationship Id="rId208" Type="http://schemas.openxmlformats.org/officeDocument/2006/relationships/hyperlink" Target="http://www.nevo.co.il/law_word/law14/law-2556.pdf" TargetMode="External"/><Relationship Id="rId415" Type="http://schemas.openxmlformats.org/officeDocument/2006/relationships/hyperlink" Target="http://www.nevo.co.il/Law_word/law14/LAW-1573.pdf" TargetMode="External"/><Relationship Id="rId622" Type="http://schemas.openxmlformats.org/officeDocument/2006/relationships/hyperlink" Target="http://www.nevo.co.il/Law_word/law15/memshala-787.pdf" TargetMode="External"/><Relationship Id="rId261" Type="http://schemas.openxmlformats.org/officeDocument/2006/relationships/hyperlink" Target="http://www.nevo.co.il/Law_word/law14/LAW-0972.pdf" TargetMode="External"/><Relationship Id="rId499" Type="http://schemas.openxmlformats.org/officeDocument/2006/relationships/hyperlink" Target="https://www.nevo.co.il/law_html/law14/law-3016.pdf" TargetMode="External"/><Relationship Id="rId927" Type="http://schemas.openxmlformats.org/officeDocument/2006/relationships/hyperlink" Target="http://www.nevo.co.il/Law_word/law15/memshala-957.pdf" TargetMode="External"/><Relationship Id="rId56" Type="http://schemas.openxmlformats.org/officeDocument/2006/relationships/hyperlink" Target="http://www.nevo.co.il/Law_word/law17/PROP-1827.pdf" TargetMode="External"/><Relationship Id="rId359" Type="http://schemas.openxmlformats.org/officeDocument/2006/relationships/hyperlink" Target="http://www.nevo.co.il/Law_word/law14/law-2365.pdf" TargetMode="External"/><Relationship Id="rId566" Type="http://schemas.openxmlformats.org/officeDocument/2006/relationships/hyperlink" Target="http://www.nevo.co.il/Law_word/law14/law-2156.pdf" TargetMode="External"/><Relationship Id="rId773" Type="http://schemas.openxmlformats.org/officeDocument/2006/relationships/hyperlink" Target="http://www.nevo.co.il/Law_word/law14/LAW-0962.pdf" TargetMode="External"/><Relationship Id="rId121" Type="http://schemas.openxmlformats.org/officeDocument/2006/relationships/hyperlink" Target="http://www.nevo.co.il/Law_word/law14/LAW-1752.pdf" TargetMode="External"/><Relationship Id="rId219" Type="http://schemas.openxmlformats.org/officeDocument/2006/relationships/hyperlink" Target="http://www.nevo.co.il/Law_word/law14/LAW-0674.pdf" TargetMode="External"/><Relationship Id="rId426" Type="http://schemas.openxmlformats.org/officeDocument/2006/relationships/hyperlink" Target="http://www.nevo.co.il/Law_word/law14/LAW-1621.pdf" TargetMode="External"/><Relationship Id="rId633" Type="http://schemas.openxmlformats.org/officeDocument/2006/relationships/hyperlink" Target="http://www.nevo.co.il/Law_word/law15/memshala-324.pdf" TargetMode="External"/><Relationship Id="rId840" Type="http://schemas.openxmlformats.org/officeDocument/2006/relationships/hyperlink" Target="https://www.nevo.co.il/law_html/law16/knesset-945.pdf" TargetMode="External"/><Relationship Id="rId938" Type="http://schemas.openxmlformats.org/officeDocument/2006/relationships/hyperlink" Target="http://www.nevo.co.il/law_word/law14/law-2566.pdf" TargetMode="External"/><Relationship Id="rId67" Type="http://schemas.openxmlformats.org/officeDocument/2006/relationships/hyperlink" Target="http://www.nevo.co.il/Law_word/law15/memshala-224.pdf" TargetMode="External"/><Relationship Id="rId272" Type="http://schemas.openxmlformats.org/officeDocument/2006/relationships/hyperlink" Target="http://www.nevo.co.il/Law_word/law17/PROP-1432.pdf" TargetMode="External"/><Relationship Id="rId577" Type="http://schemas.openxmlformats.org/officeDocument/2006/relationships/hyperlink" Target="http://www.nevo.co.il/Law_word/law15/memshala-787.pdf" TargetMode="External"/><Relationship Id="rId700" Type="http://schemas.openxmlformats.org/officeDocument/2006/relationships/hyperlink" Target="http://www.nevo.co.il/Law_word/law15/memshala-324.pdf" TargetMode="External"/><Relationship Id="rId132" Type="http://schemas.openxmlformats.org/officeDocument/2006/relationships/hyperlink" Target="http://www.nevo.co.il/Law_word/law17/PROP-2847.pdf" TargetMode="External"/><Relationship Id="rId784" Type="http://schemas.openxmlformats.org/officeDocument/2006/relationships/hyperlink" Target="http://www.nevo.co.il/Law_word/law17/PROP-1418.pdf" TargetMode="External"/><Relationship Id="rId437" Type="http://schemas.openxmlformats.org/officeDocument/2006/relationships/hyperlink" Target="http://www.nevo.co.il/Law_word/law17/PROP-2459.pdf" TargetMode="External"/><Relationship Id="rId644" Type="http://schemas.openxmlformats.org/officeDocument/2006/relationships/hyperlink" Target="http://www.nevo.co.il/Law_word/law14/law-2156.pdf" TargetMode="External"/><Relationship Id="rId851" Type="http://schemas.openxmlformats.org/officeDocument/2006/relationships/hyperlink" Target="http://www.nevo.co.il/Law_word/law14/LAW-1262.pdf" TargetMode="External"/><Relationship Id="rId283" Type="http://schemas.openxmlformats.org/officeDocument/2006/relationships/hyperlink" Target="http://www.nevo.co.il/Law_word/law14/LAW-1418.pdf" TargetMode="External"/><Relationship Id="rId490" Type="http://schemas.openxmlformats.org/officeDocument/2006/relationships/hyperlink" Target="http://www.nevo.co.il/Law_word/law15/memshala-324.pdf" TargetMode="External"/><Relationship Id="rId504" Type="http://schemas.openxmlformats.org/officeDocument/2006/relationships/hyperlink" Target="http://www.nevo.co.il/Law_word/law15/memshala-324.pdf" TargetMode="External"/><Relationship Id="rId711" Type="http://schemas.openxmlformats.org/officeDocument/2006/relationships/hyperlink" Target="http://www.nevo.co.il/law_word/law14/law-2566.pdf" TargetMode="External"/><Relationship Id="rId949" Type="http://schemas.openxmlformats.org/officeDocument/2006/relationships/hyperlink" Target="http://www.nevo.co.il/Law_word/law15/memshala-957.pdf" TargetMode="External"/><Relationship Id="rId78" Type="http://schemas.openxmlformats.org/officeDocument/2006/relationships/hyperlink" Target="http://www.nevo.co.il/Law_word/law14/law-2355.pdf" TargetMode="External"/><Relationship Id="rId143" Type="http://schemas.openxmlformats.org/officeDocument/2006/relationships/hyperlink" Target="http://www.nevo.co.il/law_word/law14/law-2499.pdf" TargetMode="External"/><Relationship Id="rId350" Type="http://schemas.openxmlformats.org/officeDocument/2006/relationships/hyperlink" Target="http://www.nevo.co.il/Law_word/law17/PROP-1097.pdf" TargetMode="External"/><Relationship Id="rId588" Type="http://schemas.openxmlformats.org/officeDocument/2006/relationships/hyperlink" Target="http://www.nevo.co.il/law_word/law14/law-2566.pdf" TargetMode="External"/><Relationship Id="rId795" Type="http://schemas.openxmlformats.org/officeDocument/2006/relationships/hyperlink" Target="http://www.nevo.co.il/Law_word/law14/LAW-0962.pdf" TargetMode="External"/><Relationship Id="rId809" Type="http://schemas.openxmlformats.org/officeDocument/2006/relationships/hyperlink" Target="http://www.nevo.co.il/Law_word/law14/LAW-1871.pdf" TargetMode="External"/><Relationship Id="rId9" Type="http://schemas.openxmlformats.org/officeDocument/2006/relationships/hyperlink" Target="http://www.nevo.co.il/Law_word/law17/PROP-1097.pdf" TargetMode="External"/><Relationship Id="rId210" Type="http://schemas.openxmlformats.org/officeDocument/2006/relationships/hyperlink" Target="http://www.nevo.co.il/Law_word/law15/memshala-967.pdf" TargetMode="External"/><Relationship Id="rId448" Type="http://schemas.openxmlformats.org/officeDocument/2006/relationships/hyperlink" Target="http://www.nevo.co.il/Law_word/law14/law-2115.pdf" TargetMode="External"/><Relationship Id="rId655" Type="http://schemas.openxmlformats.org/officeDocument/2006/relationships/hyperlink" Target="http://www.nevo.co.il/Law_word/law15/memshala-957.pdf" TargetMode="External"/><Relationship Id="rId862" Type="http://schemas.openxmlformats.org/officeDocument/2006/relationships/hyperlink" Target="http://www.nevo.co.il/Law_word/law17/PROP-1827.pdf" TargetMode="External"/><Relationship Id="rId294" Type="http://schemas.openxmlformats.org/officeDocument/2006/relationships/hyperlink" Target="https://www.nevo.co.il/law_html/law15/memshala-1595.pdf" TargetMode="External"/><Relationship Id="rId308" Type="http://schemas.openxmlformats.org/officeDocument/2006/relationships/hyperlink" Target="http://www.nevo.co.il/Law_word/law15/memshala-1229.pdf" TargetMode="External"/><Relationship Id="rId515" Type="http://schemas.openxmlformats.org/officeDocument/2006/relationships/hyperlink" Target="http://www.nevo.co.il/Law_word/law14/law-2156.pdf" TargetMode="External"/><Relationship Id="rId722" Type="http://schemas.openxmlformats.org/officeDocument/2006/relationships/hyperlink" Target="http://www.nevo.co.il/Law_word/law17/PROP-1827.pdf" TargetMode="External"/><Relationship Id="rId89" Type="http://schemas.openxmlformats.org/officeDocument/2006/relationships/hyperlink" Target="http://www.nevo.co.il/Law_word/law17/PROP-1097.pdf" TargetMode="External"/><Relationship Id="rId154" Type="http://schemas.openxmlformats.org/officeDocument/2006/relationships/hyperlink" Target="http://www.nevo.co.il/Law_word/law15/memshala-870.pdf" TargetMode="External"/><Relationship Id="rId361" Type="http://schemas.openxmlformats.org/officeDocument/2006/relationships/hyperlink" Target="http://www.nevo.co.il/Law_word/law14/LAW-0730.pdf" TargetMode="External"/><Relationship Id="rId599" Type="http://schemas.openxmlformats.org/officeDocument/2006/relationships/hyperlink" Target="http://www.nevo.co.il/Law_word/law14/law-2156.pdf" TargetMode="External"/><Relationship Id="rId459" Type="http://schemas.openxmlformats.org/officeDocument/2006/relationships/hyperlink" Target="http://www.nevo.co.il/Law_word/law17/PROP-2459.pdf" TargetMode="External"/><Relationship Id="rId666" Type="http://schemas.openxmlformats.org/officeDocument/2006/relationships/hyperlink" Target="http://www.nevo.co.il/Law_word/law15/memshala-957.pdf" TargetMode="External"/><Relationship Id="rId873" Type="http://schemas.openxmlformats.org/officeDocument/2006/relationships/hyperlink" Target="http://www.nevo.co.il/Law_word/law14/LAW-0674.pdf" TargetMode="External"/><Relationship Id="rId16" Type="http://schemas.openxmlformats.org/officeDocument/2006/relationships/hyperlink" Target="http://www.nevo.co.il/Law_word/law14/law-2156.pdf" TargetMode="External"/><Relationship Id="rId221" Type="http://schemas.openxmlformats.org/officeDocument/2006/relationships/hyperlink" Target="http://www.nevo.co.il/Law_word/law14/LAW-1665.pdf" TargetMode="External"/><Relationship Id="rId319" Type="http://schemas.openxmlformats.org/officeDocument/2006/relationships/hyperlink" Target="https://www.nevo.co.il/Law_word/law14/law-2941.pdf" TargetMode="External"/><Relationship Id="rId526" Type="http://schemas.openxmlformats.org/officeDocument/2006/relationships/hyperlink" Target="http://www.nevo.co.il/Law_word/law15/memshala-324.pdf" TargetMode="External"/><Relationship Id="rId733" Type="http://schemas.openxmlformats.org/officeDocument/2006/relationships/hyperlink" Target="http://www.nevo.co.il/Law_word/law14/law-2156.pdf" TargetMode="External"/><Relationship Id="rId940" Type="http://schemas.openxmlformats.org/officeDocument/2006/relationships/hyperlink" Target="http://www.nevo.co.il/Law_word/law14/law-2156.pdf" TargetMode="External"/><Relationship Id="rId165" Type="http://schemas.openxmlformats.org/officeDocument/2006/relationships/hyperlink" Target="http://www.nevo.co.il/Law_word/law14/LAW-1775.pdf" TargetMode="External"/><Relationship Id="rId372" Type="http://schemas.openxmlformats.org/officeDocument/2006/relationships/hyperlink" Target="http://www.nevo.co.il/Law_word/law15/MEMSHALA-189.pdf" TargetMode="External"/><Relationship Id="rId677" Type="http://schemas.openxmlformats.org/officeDocument/2006/relationships/hyperlink" Target="http://www.nevo.co.il/law_word/law14/law-2566.pdf" TargetMode="External"/><Relationship Id="rId800" Type="http://schemas.openxmlformats.org/officeDocument/2006/relationships/hyperlink" Target="https://www.nevo.co.il/Law_word/law16/knesset-873.pdf" TargetMode="External"/><Relationship Id="rId232" Type="http://schemas.openxmlformats.org/officeDocument/2006/relationships/hyperlink" Target="http://www.nevo.co.il/Law_word/law15/memshala-940.pdf" TargetMode="External"/><Relationship Id="rId884" Type="http://schemas.openxmlformats.org/officeDocument/2006/relationships/hyperlink" Target="https://www.nevo.co.il/law_html/law15/memshala-1595.pdf" TargetMode="External"/><Relationship Id="rId27" Type="http://schemas.openxmlformats.org/officeDocument/2006/relationships/hyperlink" Target="http://www.nevo.co.il/Law_word/law17/PROP-1833.pdf" TargetMode="External"/><Relationship Id="rId537" Type="http://schemas.openxmlformats.org/officeDocument/2006/relationships/hyperlink" Target="http://www.nevo.co.il/Law_word/law14/law-2156.pdf" TargetMode="External"/><Relationship Id="rId744" Type="http://schemas.openxmlformats.org/officeDocument/2006/relationships/hyperlink" Target="http://www.nevo.co.il/Law_word/law17/PROP-1418.pdf" TargetMode="External"/><Relationship Id="rId951" Type="http://schemas.openxmlformats.org/officeDocument/2006/relationships/hyperlink" Target="http://www.nevo.co.il/Law_word/law15/memshala-957.pdf" TargetMode="External"/><Relationship Id="rId80" Type="http://schemas.openxmlformats.org/officeDocument/2006/relationships/hyperlink" Target="http://www.nevo.co.il/Law_word/law14/law-2355.pdf" TargetMode="External"/><Relationship Id="rId176" Type="http://schemas.openxmlformats.org/officeDocument/2006/relationships/hyperlink" Target="http://www.nevo.co.il/Law_word/law17/PROP-2979.pdf" TargetMode="External"/><Relationship Id="rId383" Type="http://schemas.openxmlformats.org/officeDocument/2006/relationships/hyperlink" Target="http://www.nevo.co.il/Law_word/law14/LAW-1262.pdf" TargetMode="External"/><Relationship Id="rId590" Type="http://schemas.openxmlformats.org/officeDocument/2006/relationships/hyperlink" Target="http://www.nevo.co.il/Law_word/law14/law-2156.pdf" TargetMode="External"/><Relationship Id="rId604" Type="http://schemas.openxmlformats.org/officeDocument/2006/relationships/hyperlink" Target="http://www.nevo.co.il/Law_word/law15/memshala-324.pdf" TargetMode="External"/><Relationship Id="rId811" Type="http://schemas.openxmlformats.org/officeDocument/2006/relationships/hyperlink" Target="http://www.nevo.co.il/Law_word/law14/LAW-1871.pdf" TargetMode="External"/><Relationship Id="rId243" Type="http://schemas.openxmlformats.org/officeDocument/2006/relationships/hyperlink" Target="http://www.nevo.co.il/Law_word/law17/PROP-1833.pdf" TargetMode="External"/><Relationship Id="rId450" Type="http://schemas.openxmlformats.org/officeDocument/2006/relationships/hyperlink" Target="http://www.nevo.co.il/Law_word/law14/LAW-1573.pdf" TargetMode="External"/><Relationship Id="rId688" Type="http://schemas.openxmlformats.org/officeDocument/2006/relationships/hyperlink" Target="http://www.nevo.co.il/Law_word/law15/memshala-324.pdf" TargetMode="External"/><Relationship Id="rId895" Type="http://schemas.openxmlformats.org/officeDocument/2006/relationships/hyperlink" Target="http://www.nevo.co.il/Law_word/law15/memshala-324.pdf" TargetMode="External"/><Relationship Id="rId909" Type="http://schemas.openxmlformats.org/officeDocument/2006/relationships/hyperlink" Target="http://www.nevo.co.il/Law_word/law15/memshala-957.pdf" TargetMode="External"/><Relationship Id="rId38" Type="http://schemas.openxmlformats.org/officeDocument/2006/relationships/hyperlink" Target="http://www.nevo.co.il/Law_word/law14/LAW-0730.pdf" TargetMode="External"/><Relationship Id="rId103" Type="http://schemas.openxmlformats.org/officeDocument/2006/relationships/hyperlink" Target="http://www.nevo.co.il/Law_word/law17/PROP-2847.pdf" TargetMode="External"/><Relationship Id="rId310" Type="http://schemas.openxmlformats.org/officeDocument/2006/relationships/hyperlink" Target="http://www.nevo.co.il/Law_word/law15/memshala-1229.pdf" TargetMode="External"/><Relationship Id="rId548" Type="http://schemas.openxmlformats.org/officeDocument/2006/relationships/hyperlink" Target="http://www.nevo.co.il/Law_word/law15/memshala-324.pdf" TargetMode="External"/><Relationship Id="rId755" Type="http://schemas.openxmlformats.org/officeDocument/2006/relationships/hyperlink" Target="http://www.nevo.co.il/Law_word/law14/LAW-0962.pdf" TargetMode="External"/><Relationship Id="rId962" Type="http://schemas.openxmlformats.org/officeDocument/2006/relationships/fontTable" Target="fontTable.xml"/><Relationship Id="rId91" Type="http://schemas.openxmlformats.org/officeDocument/2006/relationships/hyperlink" Target="http://www.nevo.co.il/Law_word/law17/PROP-1016.pdf" TargetMode="External"/><Relationship Id="rId187" Type="http://schemas.openxmlformats.org/officeDocument/2006/relationships/hyperlink" Target="http://www.nevo.co.il/Law_word/law14/LAW-1795.pdf" TargetMode="External"/><Relationship Id="rId394" Type="http://schemas.openxmlformats.org/officeDocument/2006/relationships/hyperlink" Target="http://www.nevo.co.il/Law_word/law17/PROP-1827.pdf" TargetMode="External"/><Relationship Id="rId408" Type="http://schemas.openxmlformats.org/officeDocument/2006/relationships/hyperlink" Target="http://www.nevo.co.il/Law_word/law17/PROP-1827.pdf" TargetMode="External"/><Relationship Id="rId615" Type="http://schemas.openxmlformats.org/officeDocument/2006/relationships/hyperlink" Target="http://www.nevo.co.il/Law_word/law14/law-2156.pdf" TargetMode="External"/><Relationship Id="rId822" Type="http://schemas.openxmlformats.org/officeDocument/2006/relationships/hyperlink" Target="http://www.nevo.co.il/Law_word/law15/memshala-948.pdf" TargetMode="External"/><Relationship Id="rId254" Type="http://schemas.openxmlformats.org/officeDocument/2006/relationships/hyperlink" Target="http://www.nevo.co.il/Law_word/law14/LAW-1277.pdf" TargetMode="External"/><Relationship Id="rId699" Type="http://schemas.openxmlformats.org/officeDocument/2006/relationships/hyperlink" Target="http://www.nevo.co.il/Law_word/law14/law-2156.pdf" TargetMode="External"/><Relationship Id="rId49" Type="http://schemas.openxmlformats.org/officeDocument/2006/relationships/hyperlink" Target="http://www.nevo.co.il/Law_word/law14/LAW-1262.pdf" TargetMode="External"/><Relationship Id="rId114" Type="http://schemas.openxmlformats.org/officeDocument/2006/relationships/hyperlink" Target="http://www.nevo.co.il/Law_word/law17/PROP-2847.pdf" TargetMode="External"/><Relationship Id="rId461" Type="http://schemas.openxmlformats.org/officeDocument/2006/relationships/hyperlink" Target="http://www.nevo.co.il/Law_word/law17/PROP-2344.pdf" TargetMode="External"/><Relationship Id="rId559" Type="http://schemas.openxmlformats.org/officeDocument/2006/relationships/hyperlink" Target="http://www.nevo.co.il/Law_word/law14/law-2156.pdf" TargetMode="External"/><Relationship Id="rId766" Type="http://schemas.openxmlformats.org/officeDocument/2006/relationships/hyperlink" Target="http://www.nevo.co.il/Law_word/law17/PROP-1418.pdf" TargetMode="External"/><Relationship Id="rId198" Type="http://schemas.openxmlformats.org/officeDocument/2006/relationships/hyperlink" Target="http://www.nevo.co.il/Law_word/law15/MEMSHALA-141.pdf" TargetMode="External"/><Relationship Id="rId321" Type="http://schemas.openxmlformats.org/officeDocument/2006/relationships/hyperlink" Target="https://www.nevo.co.il/law_html/law14/law-3017.pdf" TargetMode="External"/><Relationship Id="rId419" Type="http://schemas.openxmlformats.org/officeDocument/2006/relationships/hyperlink" Target="http://www.nevo.co.il/Law_word/law17/PROP-2344.pdf" TargetMode="External"/><Relationship Id="rId626" Type="http://schemas.openxmlformats.org/officeDocument/2006/relationships/hyperlink" Target="http://www.nevo.co.il/Law_word/law15/memshala-324.pdf" TargetMode="External"/><Relationship Id="rId833" Type="http://schemas.openxmlformats.org/officeDocument/2006/relationships/hyperlink" Target="http://www.nevo.co.il/law_word/law14/law-2565.pdf" TargetMode="External"/><Relationship Id="rId265" Type="http://schemas.openxmlformats.org/officeDocument/2006/relationships/hyperlink" Target="https://www.nevo.co.il/Law_word/law14/law-2933.pdf" TargetMode="External"/><Relationship Id="rId472" Type="http://schemas.openxmlformats.org/officeDocument/2006/relationships/hyperlink" Target="http://www.nevo.co.il/Law_word/law14/law-2156.pdf" TargetMode="External"/><Relationship Id="rId900" Type="http://schemas.openxmlformats.org/officeDocument/2006/relationships/hyperlink" Target="http://www.nevo.co.il/law_word/law14/law-2566.pdf" TargetMode="External"/><Relationship Id="rId125" Type="http://schemas.openxmlformats.org/officeDocument/2006/relationships/hyperlink" Target="http://www.nevo.co.il/Law_word/law14/LAW-1752.pdf" TargetMode="External"/><Relationship Id="rId332" Type="http://schemas.openxmlformats.org/officeDocument/2006/relationships/hyperlink" Target="http://www.nevo.co.il/Law_word/law15/memshala-631.pdf" TargetMode="External"/><Relationship Id="rId777" Type="http://schemas.openxmlformats.org/officeDocument/2006/relationships/hyperlink" Target="http://www.nevo.co.il/Law_word/law14/LAW-0962.pdf" TargetMode="External"/><Relationship Id="rId637" Type="http://schemas.openxmlformats.org/officeDocument/2006/relationships/hyperlink" Target="http://www.nevo.co.il/Law_word/law15/memshala-324.pdf" TargetMode="External"/><Relationship Id="rId844" Type="http://schemas.openxmlformats.org/officeDocument/2006/relationships/hyperlink" Target="http://www.nevo.co.il/Law_word/law17/PROP-1418.pdf" TargetMode="External"/><Relationship Id="rId276" Type="http://schemas.openxmlformats.org/officeDocument/2006/relationships/hyperlink" Target="http://www.nevo.co.il/Law_word/law17/PROP-1432.pdf" TargetMode="External"/><Relationship Id="rId483" Type="http://schemas.openxmlformats.org/officeDocument/2006/relationships/hyperlink" Target="https://www.nevo.co.il/Law_word/law14/law-2929.pdf" TargetMode="External"/><Relationship Id="rId690" Type="http://schemas.openxmlformats.org/officeDocument/2006/relationships/hyperlink" Target="http://www.nevo.co.il/Law_word/law15/memshala-324.pdf" TargetMode="External"/><Relationship Id="rId704" Type="http://schemas.openxmlformats.org/officeDocument/2006/relationships/hyperlink" Target="http://www.nevo.co.il/Law_word/law15/memshala-324.pdf" TargetMode="External"/><Relationship Id="rId911" Type="http://schemas.openxmlformats.org/officeDocument/2006/relationships/hyperlink" Target="http://www.nevo.co.il/Law_word/law15/memshala-324.pdf" TargetMode="External"/><Relationship Id="rId40" Type="http://schemas.openxmlformats.org/officeDocument/2006/relationships/hyperlink" Target="http://www.nevo.co.il/Law_word/law14/LAW-1262.pdf" TargetMode="External"/><Relationship Id="rId136" Type="http://schemas.openxmlformats.org/officeDocument/2006/relationships/hyperlink" Target="http://www.nevo.co.il/Law_word/law15/MEMSHALA-134.pdf" TargetMode="External"/><Relationship Id="rId343" Type="http://schemas.openxmlformats.org/officeDocument/2006/relationships/hyperlink" Target="https://www.nevo.co.il/law_html/law14/law-3016.pdf" TargetMode="External"/><Relationship Id="rId550" Type="http://schemas.openxmlformats.org/officeDocument/2006/relationships/hyperlink" Target="http://www.nevo.co.il/Law_word/law15/memshala-324.pdf" TargetMode="External"/><Relationship Id="rId788" Type="http://schemas.openxmlformats.org/officeDocument/2006/relationships/hyperlink" Target="http://www.nevo.co.il/Law_word/law15/memshala-324.pdf" TargetMode="External"/><Relationship Id="rId203" Type="http://schemas.openxmlformats.org/officeDocument/2006/relationships/hyperlink" Target="http://www.nevo.co.il/law_word/law14/law-2556.pdf" TargetMode="External"/><Relationship Id="rId648" Type="http://schemas.openxmlformats.org/officeDocument/2006/relationships/hyperlink" Target="http://www.nevo.co.il/Law_word/law14/law-2156.pdf" TargetMode="External"/><Relationship Id="rId855" Type="http://schemas.openxmlformats.org/officeDocument/2006/relationships/hyperlink" Target="http://www.nevo.co.il/Law_word/law14/law-2156.pdf" TargetMode="External"/><Relationship Id="rId287" Type="http://schemas.openxmlformats.org/officeDocument/2006/relationships/hyperlink" Target="http://www.nevo.co.il/law_word/law14/law-2755.pdf" TargetMode="External"/><Relationship Id="rId410" Type="http://schemas.openxmlformats.org/officeDocument/2006/relationships/hyperlink" Target="http://www.nevo.co.il/Law_word/law15/MEMSHALA-189.pdf" TargetMode="External"/><Relationship Id="rId494" Type="http://schemas.openxmlformats.org/officeDocument/2006/relationships/hyperlink" Target="http://www.nevo.co.il/Law_word/law15/memshala-324.pdf" TargetMode="External"/><Relationship Id="rId508" Type="http://schemas.openxmlformats.org/officeDocument/2006/relationships/hyperlink" Target="http://www.nevo.co.il/Law_word/law15/memshala-324.pdf" TargetMode="External"/><Relationship Id="rId715" Type="http://schemas.openxmlformats.org/officeDocument/2006/relationships/hyperlink" Target="http://www.nevo.co.il/Law_word/law14/law-2156.pdf" TargetMode="External"/><Relationship Id="rId922" Type="http://schemas.openxmlformats.org/officeDocument/2006/relationships/hyperlink" Target="http://www.nevo.co.il/law_word/law14/law-2566.pdf" TargetMode="External"/><Relationship Id="rId147" Type="http://schemas.openxmlformats.org/officeDocument/2006/relationships/hyperlink" Target="http://www.nevo.co.il/law_word/law14/law-2499.pdf" TargetMode="External"/><Relationship Id="rId354" Type="http://schemas.openxmlformats.org/officeDocument/2006/relationships/hyperlink" Target="https://www.nevo.co.il/Law_word/law16/knesset-873.pdf" TargetMode="External"/><Relationship Id="rId799" Type="http://schemas.openxmlformats.org/officeDocument/2006/relationships/hyperlink" Target="https://www.nevo.co.il/Law_word/law14/law-2929.pdf" TargetMode="External"/><Relationship Id="rId51" Type="http://schemas.openxmlformats.org/officeDocument/2006/relationships/hyperlink" Target="http://www.nevo.co.il/Law_word/law14/law-2156.pdf" TargetMode="External"/><Relationship Id="rId561" Type="http://schemas.openxmlformats.org/officeDocument/2006/relationships/hyperlink" Target="http://www.nevo.co.il/Law_word/law01/056_002_s09.doc" TargetMode="External"/><Relationship Id="rId659" Type="http://schemas.openxmlformats.org/officeDocument/2006/relationships/hyperlink" Target="http://www.nevo.co.il/Law_word/law15/memshala-957.pdf" TargetMode="External"/><Relationship Id="rId866" Type="http://schemas.openxmlformats.org/officeDocument/2006/relationships/hyperlink" Target="http://www.nevo.co.il/Law_word/law15/MEMSHALA-73.pdf" TargetMode="External"/><Relationship Id="rId214" Type="http://schemas.openxmlformats.org/officeDocument/2006/relationships/hyperlink" Target="https://www.nevo.co.il/law_html/law14/law-3016.pdf" TargetMode="External"/><Relationship Id="rId298" Type="http://schemas.openxmlformats.org/officeDocument/2006/relationships/hyperlink" Target="http://www.nevo.co.il/Law_word/law17/PROP-2166.pdf" TargetMode="External"/><Relationship Id="rId421" Type="http://schemas.openxmlformats.org/officeDocument/2006/relationships/hyperlink" Target="http://www.nevo.co.il/Law_word/law14/law-2115.pdf" TargetMode="External"/><Relationship Id="rId519" Type="http://schemas.openxmlformats.org/officeDocument/2006/relationships/hyperlink" Target="http://www.nevo.co.il/Law_word/law14/law-2156.pdf" TargetMode="External"/><Relationship Id="rId158" Type="http://schemas.openxmlformats.org/officeDocument/2006/relationships/hyperlink" Target="http://www.nevo.co.il/Law_word/law15/memshala-870.pdf" TargetMode="External"/><Relationship Id="rId726" Type="http://schemas.openxmlformats.org/officeDocument/2006/relationships/hyperlink" Target="http://www.nevo.co.il/Law_word/law17/PROP-1418.pdf" TargetMode="External"/><Relationship Id="rId933" Type="http://schemas.openxmlformats.org/officeDocument/2006/relationships/hyperlink" Target="http://www.nevo.co.il/Law_word/law15/memshala-324.pdf" TargetMode="External"/><Relationship Id="rId62" Type="http://schemas.openxmlformats.org/officeDocument/2006/relationships/hyperlink" Target="http://www.nevo.co.il/Law_word/law17/PROP-2344.pdf" TargetMode="External"/><Relationship Id="rId365" Type="http://schemas.openxmlformats.org/officeDocument/2006/relationships/hyperlink" Target="http://www.nevo.co.il/Law_word/law14/LAW-0730.pdf" TargetMode="External"/><Relationship Id="rId572" Type="http://schemas.openxmlformats.org/officeDocument/2006/relationships/hyperlink" Target="http://www.nevo.co.il/Law_word/law14/law-2156.pdf" TargetMode="External"/><Relationship Id="rId225" Type="http://schemas.openxmlformats.org/officeDocument/2006/relationships/hyperlink" Target="http://www.nevo.co.il/Law_word/law14/LAW-1665.pdf" TargetMode="External"/><Relationship Id="rId432" Type="http://schemas.openxmlformats.org/officeDocument/2006/relationships/hyperlink" Target="http://www.nevo.co.il/Law_word/law14/LAW-1573.pdf" TargetMode="External"/><Relationship Id="rId877" Type="http://schemas.openxmlformats.org/officeDocument/2006/relationships/hyperlink" Target="http://www.nevo.co.il/law_word/law14/law-2755.pdf" TargetMode="External"/><Relationship Id="rId737" Type="http://schemas.openxmlformats.org/officeDocument/2006/relationships/hyperlink" Target="https://www.nevo.co.il/Law_word/law14/law-2929.pdf" TargetMode="External"/><Relationship Id="rId944" Type="http://schemas.openxmlformats.org/officeDocument/2006/relationships/hyperlink" Target="http://www.nevo.co.il/Law_word/law14/law-2156.pdf" TargetMode="External"/><Relationship Id="rId73" Type="http://schemas.openxmlformats.org/officeDocument/2006/relationships/hyperlink" Target="http://www.nevo.co.il/Law_word/law16/knesset-221.pdf" TargetMode="External"/><Relationship Id="rId169" Type="http://schemas.openxmlformats.org/officeDocument/2006/relationships/hyperlink" Target="http://www.nevo.co.il/Law_word/law14/LAW-1795.pdf" TargetMode="External"/><Relationship Id="rId376" Type="http://schemas.openxmlformats.org/officeDocument/2006/relationships/hyperlink" Target="http://www.nevo.co.il/Law_word/law17/PROP-1016.pdf" TargetMode="External"/><Relationship Id="rId583" Type="http://schemas.openxmlformats.org/officeDocument/2006/relationships/hyperlink" Target="http://www.nevo.co.il/Law_word/law15/memshala-577.pdf" TargetMode="External"/><Relationship Id="rId790" Type="http://schemas.openxmlformats.org/officeDocument/2006/relationships/hyperlink" Target="http://www.nevo.co.il/Law_word/law17/PROP-1418.pdf" TargetMode="External"/><Relationship Id="rId804" Type="http://schemas.openxmlformats.org/officeDocument/2006/relationships/hyperlink" Target="http://www.nevo.co.il/Law_word/law17/PROP-1418.pdf" TargetMode="External"/><Relationship Id="rId4" Type="http://schemas.openxmlformats.org/officeDocument/2006/relationships/footnotes" Target="footnotes.xml"/><Relationship Id="rId236" Type="http://schemas.openxmlformats.org/officeDocument/2006/relationships/hyperlink" Target="http://www.nevo.co.il/Law_word/law14/law-2449.pdf" TargetMode="External"/><Relationship Id="rId443" Type="http://schemas.openxmlformats.org/officeDocument/2006/relationships/hyperlink" Target="http://www.nevo.co.il/Law_word/law17/PROP-2344.pdf" TargetMode="External"/><Relationship Id="rId650" Type="http://schemas.openxmlformats.org/officeDocument/2006/relationships/hyperlink" Target="http://www.nevo.co.il/Law_word/law14/law-2156.pdf" TargetMode="External"/><Relationship Id="rId888" Type="http://schemas.openxmlformats.org/officeDocument/2006/relationships/hyperlink" Target="http://www.nevo.co.il/Law_word/law15/memshala-967.pdf" TargetMode="External"/><Relationship Id="rId303" Type="http://schemas.openxmlformats.org/officeDocument/2006/relationships/hyperlink" Target="https://www.nevo.co.il/law_html/law14/law-3016.pdf" TargetMode="External"/><Relationship Id="rId748" Type="http://schemas.openxmlformats.org/officeDocument/2006/relationships/hyperlink" Target="http://www.nevo.co.il/Law_word/law17/PROP-1418.pdf" TargetMode="External"/><Relationship Id="rId955" Type="http://schemas.openxmlformats.org/officeDocument/2006/relationships/hyperlink" Target="http://www.nevo.co.il/Law_word/law15/MEMSHALA-73.pdf" TargetMode="External"/><Relationship Id="rId84" Type="http://schemas.openxmlformats.org/officeDocument/2006/relationships/hyperlink" Target="https://www.nevo.co.il/law_html/law14/law-3016.pdf" TargetMode="External"/><Relationship Id="rId387" Type="http://schemas.openxmlformats.org/officeDocument/2006/relationships/hyperlink" Target="http://www.nevo.co.il/Law_word/law14/LAW-1262.pdf" TargetMode="External"/><Relationship Id="rId510" Type="http://schemas.openxmlformats.org/officeDocument/2006/relationships/hyperlink" Target="http://www.nevo.co.il/Law_word/law15/memshala-324.pdf" TargetMode="External"/><Relationship Id="rId594" Type="http://schemas.openxmlformats.org/officeDocument/2006/relationships/hyperlink" Target="http://www.nevo.co.il/Law_word/law14/law-2156.pdf" TargetMode="External"/><Relationship Id="rId608" Type="http://schemas.openxmlformats.org/officeDocument/2006/relationships/hyperlink" Target="http://www.nevo.co.il/Law_word/law15/memshala-324.pdf" TargetMode="External"/><Relationship Id="rId815" Type="http://schemas.openxmlformats.org/officeDocument/2006/relationships/hyperlink" Target="http://www.nevo.co.il/Law_word/law14/LAW-1913.pdf" TargetMode="External"/><Relationship Id="rId247" Type="http://schemas.openxmlformats.org/officeDocument/2006/relationships/hyperlink" Target="https://www.nevo.co.il/law_html/law16/knesset-945.pdf" TargetMode="External"/><Relationship Id="rId899" Type="http://schemas.openxmlformats.org/officeDocument/2006/relationships/hyperlink" Target="http://www.nevo.co.il/Law_word/law15/memshala-324.pdf" TargetMode="External"/><Relationship Id="rId107" Type="http://schemas.openxmlformats.org/officeDocument/2006/relationships/hyperlink" Target="http://www.nevo.co.il/Law_word/law17/PROP-2847.pdf" TargetMode="External"/><Relationship Id="rId454" Type="http://schemas.openxmlformats.org/officeDocument/2006/relationships/hyperlink" Target="http://www.nevo.co.il/Law_word/law17/PROP-2344.pdf" TargetMode="External"/><Relationship Id="rId661" Type="http://schemas.openxmlformats.org/officeDocument/2006/relationships/hyperlink" Target="http://www.nevo.co.il/Law_word/law15/memshala-324.pdf" TargetMode="External"/><Relationship Id="rId759" Type="http://schemas.openxmlformats.org/officeDocument/2006/relationships/hyperlink" Target="http://www.nevo.co.il/Law_word/law14/LAW-0962.pdf" TargetMode="External"/><Relationship Id="rId11" Type="http://schemas.openxmlformats.org/officeDocument/2006/relationships/hyperlink" Target="http://www.nevo.co.il/Law_word/law15/MEMSHALA-2.pdf" TargetMode="External"/><Relationship Id="rId314" Type="http://schemas.openxmlformats.org/officeDocument/2006/relationships/hyperlink" Target="https://www.nevo.co.il/Law_word/law15/memshala-1398.pdf" TargetMode="External"/><Relationship Id="rId398" Type="http://schemas.openxmlformats.org/officeDocument/2006/relationships/hyperlink" Target="http://www.nevo.co.il/Law_word/law17/PROP-2934.pdf" TargetMode="External"/><Relationship Id="rId521" Type="http://schemas.openxmlformats.org/officeDocument/2006/relationships/hyperlink" Target="http://www.nevo.co.il/Law_word/law14/law-2156.pdf" TargetMode="External"/><Relationship Id="rId619" Type="http://schemas.openxmlformats.org/officeDocument/2006/relationships/hyperlink" Target="http://www.nevo.co.il/Law_word/law14/law-2156.pdf" TargetMode="External"/><Relationship Id="rId95" Type="http://schemas.openxmlformats.org/officeDocument/2006/relationships/hyperlink" Target="http://www.nevo.co.il/Law_word/law15/memshala-870.pdf" TargetMode="External"/><Relationship Id="rId160" Type="http://schemas.openxmlformats.org/officeDocument/2006/relationships/hyperlink" Target="http://www.nevo.co.il/Law_word/law15/memshala-870.pdf" TargetMode="External"/><Relationship Id="rId826" Type="http://schemas.openxmlformats.org/officeDocument/2006/relationships/hyperlink" Target="http://www.nevo.co.il/Law_word/law15/memshala-948.pdf" TargetMode="External"/><Relationship Id="rId258" Type="http://schemas.openxmlformats.org/officeDocument/2006/relationships/hyperlink" Target="http://www.nevo.co.il/Law_word/law17/PROP-1833.pdf" TargetMode="External"/><Relationship Id="rId465" Type="http://schemas.openxmlformats.org/officeDocument/2006/relationships/hyperlink" Target="http://www.nevo.co.il/Law_word/law14/LAW-1573.pdf" TargetMode="External"/><Relationship Id="rId672" Type="http://schemas.openxmlformats.org/officeDocument/2006/relationships/hyperlink" Target="http://www.nevo.co.il/Law_word/law15/memshala-324.pdf" TargetMode="External"/><Relationship Id="rId22" Type="http://schemas.openxmlformats.org/officeDocument/2006/relationships/hyperlink" Target="http://www.nevo.co.il/Law_word/law14/law-2156.pdf" TargetMode="External"/><Relationship Id="rId118" Type="http://schemas.openxmlformats.org/officeDocument/2006/relationships/hyperlink" Target="https://www.nevo.co.il/Law_word/law16/knesset-873.pdf" TargetMode="External"/><Relationship Id="rId325" Type="http://schemas.openxmlformats.org/officeDocument/2006/relationships/hyperlink" Target="http://www.nevo.co.il/Law_word/law14/LAW-1418.pdf" TargetMode="External"/><Relationship Id="rId532" Type="http://schemas.openxmlformats.org/officeDocument/2006/relationships/hyperlink" Target="http://www.nevo.co.il/Law_word/law15/memshala-577.pdf" TargetMode="External"/><Relationship Id="rId171" Type="http://schemas.openxmlformats.org/officeDocument/2006/relationships/hyperlink" Target="http://www.nevo.co.il/Law_word/law14/LAW-1280.pdf" TargetMode="External"/><Relationship Id="rId837" Type="http://schemas.openxmlformats.org/officeDocument/2006/relationships/hyperlink" Target="https://www.nevo.co.il/Law_word/law14/law-2929.pdf" TargetMode="External"/><Relationship Id="rId269" Type="http://schemas.openxmlformats.org/officeDocument/2006/relationships/hyperlink" Target="http://www.nevo.co.il/Law_word/law14/LAW-0972.pdf" TargetMode="External"/><Relationship Id="rId476" Type="http://schemas.openxmlformats.org/officeDocument/2006/relationships/hyperlink" Target="http://www.nevo.co.il/Law_word/law15/memshala-324.pdf" TargetMode="External"/><Relationship Id="rId683" Type="http://schemas.openxmlformats.org/officeDocument/2006/relationships/hyperlink" Target="http://www.nevo.co.il/Law_word/law14/law-2156.pdf" TargetMode="External"/><Relationship Id="rId890" Type="http://schemas.openxmlformats.org/officeDocument/2006/relationships/hyperlink" Target="http://www.nevo.co.il/Law_word/law14/LAW-1262.pdf" TargetMode="External"/><Relationship Id="rId904" Type="http://schemas.openxmlformats.org/officeDocument/2006/relationships/hyperlink" Target="http://www.nevo.co.il/Law_word/law14/law-2156.pdf" TargetMode="External"/><Relationship Id="rId33" Type="http://schemas.openxmlformats.org/officeDocument/2006/relationships/hyperlink" Target="http://www.nevo.co.il/Law_word/law17/PROP-1097.pdf" TargetMode="External"/><Relationship Id="rId129" Type="http://schemas.openxmlformats.org/officeDocument/2006/relationships/hyperlink" Target="http://www.nevo.co.il/Law_word/law14/LAW-1752.pdf" TargetMode="External"/><Relationship Id="rId336" Type="http://schemas.openxmlformats.org/officeDocument/2006/relationships/hyperlink" Target="https://www.nevo.co.il/Law_word/law15/memshala-1398.pdf" TargetMode="External"/><Relationship Id="rId543" Type="http://schemas.openxmlformats.org/officeDocument/2006/relationships/hyperlink" Target="http://www.nevo.co.il/law_word/law14/law-2566.pdf" TargetMode="External"/><Relationship Id="rId182" Type="http://schemas.openxmlformats.org/officeDocument/2006/relationships/hyperlink" Target="http://www.nevo.co.il/Law_word/law17/PROP-2979.pdf" TargetMode="External"/><Relationship Id="rId403" Type="http://schemas.openxmlformats.org/officeDocument/2006/relationships/hyperlink" Target="http://www.nevo.co.il/Law_word/law14/LAW-0730.pdf" TargetMode="External"/><Relationship Id="rId750" Type="http://schemas.openxmlformats.org/officeDocument/2006/relationships/hyperlink" Target="http://www.nevo.co.il/Law_word/law15/memshala-324.pdf" TargetMode="External"/><Relationship Id="rId848" Type="http://schemas.openxmlformats.org/officeDocument/2006/relationships/hyperlink" Target="http://www.nevo.co.il/Law_word/law17/PROP-1418.pdf" TargetMode="External"/><Relationship Id="rId487" Type="http://schemas.openxmlformats.org/officeDocument/2006/relationships/hyperlink" Target="http://www.nevo.co.il/Law_word/law14/law-2156.pdf" TargetMode="External"/><Relationship Id="rId610" Type="http://schemas.openxmlformats.org/officeDocument/2006/relationships/hyperlink" Target="http://www.nevo.co.il/Law_word/law15/memshala-324.pdf" TargetMode="External"/><Relationship Id="rId694" Type="http://schemas.openxmlformats.org/officeDocument/2006/relationships/hyperlink" Target="http://www.nevo.co.il/Law_word/law15/memshala-324.pdf" TargetMode="External"/><Relationship Id="rId708" Type="http://schemas.openxmlformats.org/officeDocument/2006/relationships/hyperlink" Target="http://www.nevo.co.il/Law_word/law15/memshala-324.pdf" TargetMode="External"/><Relationship Id="rId915" Type="http://schemas.openxmlformats.org/officeDocument/2006/relationships/hyperlink" Target="http://www.nevo.co.il/Law_word/law15/memshala-324.pdf" TargetMode="External"/><Relationship Id="rId347" Type="http://schemas.openxmlformats.org/officeDocument/2006/relationships/hyperlink" Target="http://www.nevo.co.il/Law_word/law14/LAW-0730.pdf" TargetMode="External"/><Relationship Id="rId44" Type="http://schemas.openxmlformats.org/officeDocument/2006/relationships/hyperlink" Target="http://www.nevo.co.il/Law_word/law16/knesset-221.pdf" TargetMode="External"/><Relationship Id="rId554" Type="http://schemas.openxmlformats.org/officeDocument/2006/relationships/hyperlink" Target="http://www.nevo.co.il/Law_word/law15/memshala-324.pdf" TargetMode="External"/><Relationship Id="rId761" Type="http://schemas.openxmlformats.org/officeDocument/2006/relationships/hyperlink" Target="http://www.nevo.co.il/Law_word/law14/LAW-1262.pdf" TargetMode="External"/><Relationship Id="rId859" Type="http://schemas.openxmlformats.org/officeDocument/2006/relationships/hyperlink" Target="http://www.nevo.co.il/Law_word/law14/LAW-0972.pdf" TargetMode="External"/><Relationship Id="rId193" Type="http://schemas.openxmlformats.org/officeDocument/2006/relationships/hyperlink" Target="http://www.nevo.co.il/Law_word/law14/LAW-1665.pdf" TargetMode="External"/><Relationship Id="rId207" Type="http://schemas.openxmlformats.org/officeDocument/2006/relationships/hyperlink" Target="http://www.nevo.co.il/Law_word/law14/law-2359.pdf" TargetMode="External"/><Relationship Id="rId414" Type="http://schemas.openxmlformats.org/officeDocument/2006/relationships/hyperlink" Target="http://www.nevo.co.il/Law_word/law15/memshala-787.pdf" TargetMode="External"/><Relationship Id="rId498" Type="http://schemas.openxmlformats.org/officeDocument/2006/relationships/hyperlink" Target="https://www.nevo.co.il/Law_word/law16/knesset-873.pdf" TargetMode="External"/><Relationship Id="rId621" Type="http://schemas.openxmlformats.org/officeDocument/2006/relationships/hyperlink" Target="http://www.nevo.co.il/Law_word/law14/law-2442.pdf" TargetMode="External"/><Relationship Id="rId260" Type="http://schemas.openxmlformats.org/officeDocument/2006/relationships/hyperlink" Target="http://www.nevo.co.il/Law_word/law17/PROP-1432.pdf" TargetMode="External"/><Relationship Id="rId719" Type="http://schemas.openxmlformats.org/officeDocument/2006/relationships/hyperlink" Target="http://www.nevo.co.il/Law_word/law14/LAW-0962.pdf" TargetMode="External"/><Relationship Id="rId926" Type="http://schemas.openxmlformats.org/officeDocument/2006/relationships/hyperlink" Target="http://www.nevo.co.il/law_word/law14/law-2566.pdf" TargetMode="External"/><Relationship Id="rId55" Type="http://schemas.openxmlformats.org/officeDocument/2006/relationships/hyperlink" Target="http://www.nevo.co.il/Law_word/law14/LAW-1262.pdf" TargetMode="External"/><Relationship Id="rId120" Type="http://schemas.openxmlformats.org/officeDocument/2006/relationships/hyperlink" Target="https://www.nevo.co.il/law_html/law16/knesset-945.pdf" TargetMode="External"/><Relationship Id="rId358" Type="http://schemas.openxmlformats.org/officeDocument/2006/relationships/hyperlink" Target="http://www.nevo.co.il/Law_word/law17/PROP-1097.pdf" TargetMode="External"/><Relationship Id="rId565" Type="http://schemas.openxmlformats.org/officeDocument/2006/relationships/hyperlink" Target="http://www.nevo.co.il/Law_word/law15/memshala-957.pdf" TargetMode="External"/><Relationship Id="rId772" Type="http://schemas.openxmlformats.org/officeDocument/2006/relationships/hyperlink" Target="http://www.nevo.co.il/Law_word/law15/memshala-324.pdf" TargetMode="External"/><Relationship Id="rId218" Type="http://schemas.openxmlformats.org/officeDocument/2006/relationships/hyperlink" Target="http://www.nevo.co.il/Law_word/law14/law-2359.pdf" TargetMode="External"/><Relationship Id="rId425" Type="http://schemas.openxmlformats.org/officeDocument/2006/relationships/hyperlink" Target="http://www.nevo.co.il/Law_word/law17/PROP-2459.pdf" TargetMode="External"/><Relationship Id="rId632" Type="http://schemas.openxmlformats.org/officeDocument/2006/relationships/hyperlink" Target="http://www.nevo.co.il/Law_word/law14/law-2156.pdf" TargetMode="External"/><Relationship Id="rId271" Type="http://schemas.openxmlformats.org/officeDocument/2006/relationships/hyperlink" Target="http://www.nevo.co.il/Law_word/law14/LAW-0972.pdf" TargetMode="External"/><Relationship Id="rId937" Type="http://schemas.openxmlformats.org/officeDocument/2006/relationships/hyperlink" Target="http://www.nevo.co.il/Law_word/law15/memshala-324.pdf" TargetMode="External"/><Relationship Id="rId66" Type="http://schemas.openxmlformats.org/officeDocument/2006/relationships/hyperlink" Target="http://www.nevo.co.il/Law_word/law14/law-2171.pdf" TargetMode="External"/><Relationship Id="rId131" Type="http://schemas.openxmlformats.org/officeDocument/2006/relationships/hyperlink" Target="http://www.nevo.co.il/Law_word/law14/LAW-1752.pdf" TargetMode="External"/><Relationship Id="rId369" Type="http://schemas.openxmlformats.org/officeDocument/2006/relationships/hyperlink" Target="http://www.nevo.co.il/Law_word/law14/LAW-0730.pdf" TargetMode="External"/><Relationship Id="rId576" Type="http://schemas.openxmlformats.org/officeDocument/2006/relationships/hyperlink" Target="http://www.nevo.co.il/Law_word/law14/law-2442.pdf" TargetMode="External"/><Relationship Id="rId783" Type="http://schemas.openxmlformats.org/officeDocument/2006/relationships/hyperlink" Target="http://www.nevo.co.il/Law_word/law14/LAW-0962.pdf" TargetMode="External"/><Relationship Id="rId229" Type="http://schemas.openxmlformats.org/officeDocument/2006/relationships/hyperlink" Target="http://www.nevo.co.il/Law_word/law14/LAW-1796.pdf" TargetMode="External"/><Relationship Id="rId436" Type="http://schemas.openxmlformats.org/officeDocument/2006/relationships/hyperlink" Target="http://www.nevo.co.il/Law_word/law17/PROP-2344.pdf" TargetMode="External"/><Relationship Id="rId643" Type="http://schemas.openxmlformats.org/officeDocument/2006/relationships/hyperlink" Target="http://www.nevo.co.il/Law_word/law15/memshala-324.pdf" TargetMode="External"/><Relationship Id="rId850" Type="http://schemas.openxmlformats.org/officeDocument/2006/relationships/hyperlink" Target="http://www.nevo.co.il/Law_word/law17/PROP-1418.pdf" TargetMode="External"/><Relationship Id="rId948" Type="http://schemas.openxmlformats.org/officeDocument/2006/relationships/hyperlink" Target="http://www.nevo.co.il/law_word/law14/law-2566.pdf" TargetMode="External"/><Relationship Id="rId77" Type="http://schemas.openxmlformats.org/officeDocument/2006/relationships/hyperlink" Target="http://www.nevo.co.il/Law_word/law15/memshala-650.pdf" TargetMode="External"/><Relationship Id="rId282" Type="http://schemas.openxmlformats.org/officeDocument/2006/relationships/hyperlink" Target="http://www.nevo.co.il/Law_word/law17/PROP-2166.pdf" TargetMode="External"/><Relationship Id="rId503" Type="http://schemas.openxmlformats.org/officeDocument/2006/relationships/hyperlink" Target="http://www.nevo.co.il/Law_word/law14/law-2156.pdf" TargetMode="External"/><Relationship Id="rId587" Type="http://schemas.openxmlformats.org/officeDocument/2006/relationships/hyperlink" Target="http://www.nevo.co.il/Law_word/law15/memshala-957.pdf" TargetMode="External"/><Relationship Id="rId710" Type="http://schemas.openxmlformats.org/officeDocument/2006/relationships/hyperlink" Target="http://www.nevo.co.il/Law_word/law15/memshala-324.pdf" TargetMode="External"/><Relationship Id="rId808" Type="http://schemas.openxmlformats.org/officeDocument/2006/relationships/hyperlink" Target="http://www.nevo.co.il/Law_word/law15/MEMSHALA-3.pdf" TargetMode="External"/><Relationship Id="rId8" Type="http://schemas.openxmlformats.org/officeDocument/2006/relationships/hyperlink" Target="http://www.nevo.co.il/Law_word/law14/LAW-0730.pdf" TargetMode="External"/><Relationship Id="rId142" Type="http://schemas.openxmlformats.org/officeDocument/2006/relationships/hyperlink" Target="http://www.nevo.co.il/Law_word/law17/PROP-2847.pdf" TargetMode="External"/><Relationship Id="rId447" Type="http://schemas.openxmlformats.org/officeDocument/2006/relationships/hyperlink" Target="http://www.nevo.co.il/Law_word/law17/PROP-2459.pdf" TargetMode="External"/><Relationship Id="rId794" Type="http://schemas.openxmlformats.org/officeDocument/2006/relationships/hyperlink" Target="http://www.nevo.co.il/Law_word/law17/PROP-1418.pdf" TargetMode="External"/><Relationship Id="rId654" Type="http://schemas.openxmlformats.org/officeDocument/2006/relationships/hyperlink" Target="http://www.nevo.co.il/law_word/law14/law-2566.pdf" TargetMode="External"/><Relationship Id="rId861" Type="http://schemas.openxmlformats.org/officeDocument/2006/relationships/hyperlink" Target="http://www.nevo.co.il/Law_word/law14/LAW-1262.pdf" TargetMode="External"/><Relationship Id="rId959" Type="http://schemas.openxmlformats.org/officeDocument/2006/relationships/header" Target="header2.xml"/><Relationship Id="rId293" Type="http://schemas.openxmlformats.org/officeDocument/2006/relationships/hyperlink" Target="https://www.nevo.co.il/law_html/law14/law-3017.pdf" TargetMode="External"/><Relationship Id="rId307" Type="http://schemas.openxmlformats.org/officeDocument/2006/relationships/hyperlink" Target="http://www.nevo.co.il/law_word/law14/law-2755.pdf" TargetMode="External"/><Relationship Id="rId514" Type="http://schemas.openxmlformats.org/officeDocument/2006/relationships/hyperlink" Target="http://www.nevo.co.il/Law_word/law15/memshala-324.pdf" TargetMode="External"/><Relationship Id="rId721" Type="http://schemas.openxmlformats.org/officeDocument/2006/relationships/hyperlink" Target="http://www.nevo.co.il/Law_word/law14/LAW-1262.pdf" TargetMode="External"/><Relationship Id="rId88" Type="http://schemas.openxmlformats.org/officeDocument/2006/relationships/hyperlink" Target="http://www.nevo.co.il/Law_word/law14/LAW-0730.pdf" TargetMode="External"/><Relationship Id="rId153" Type="http://schemas.openxmlformats.org/officeDocument/2006/relationships/hyperlink" Target="http://www.nevo.co.il/law_word/law14/law-2499.pdf" TargetMode="External"/><Relationship Id="rId360" Type="http://schemas.openxmlformats.org/officeDocument/2006/relationships/hyperlink" Target="http://www.nevo.co.il/Law_word/law16/knesset-471.pdf" TargetMode="External"/><Relationship Id="rId598" Type="http://schemas.openxmlformats.org/officeDocument/2006/relationships/hyperlink" Target="http://www.nevo.co.il/Law_word/law15/memshala-324.pdf" TargetMode="External"/><Relationship Id="rId819" Type="http://schemas.openxmlformats.org/officeDocument/2006/relationships/hyperlink" Target="http://www.nevo.co.il/Law_word/law14/LAW-1917.pdf" TargetMode="External"/><Relationship Id="rId220" Type="http://schemas.openxmlformats.org/officeDocument/2006/relationships/hyperlink" Target="http://www.nevo.co.il/Law_word/law17/PROP-1016.pdf" TargetMode="External"/><Relationship Id="rId458" Type="http://schemas.openxmlformats.org/officeDocument/2006/relationships/hyperlink" Target="http://www.nevo.co.il/Law_word/law17/PROP-2344.pdf" TargetMode="External"/><Relationship Id="rId665" Type="http://schemas.openxmlformats.org/officeDocument/2006/relationships/hyperlink" Target="http://www.nevo.co.il/law_word/law14/law-2566.pdf" TargetMode="External"/><Relationship Id="rId872" Type="http://schemas.openxmlformats.org/officeDocument/2006/relationships/hyperlink" Target="http://www.nevo.co.il/Law_word/law17/PROP-1827.pdf" TargetMode="External"/><Relationship Id="rId15" Type="http://schemas.openxmlformats.org/officeDocument/2006/relationships/hyperlink" Target="http://www.nevo.co.il/Law_word/law15/memshala-324.pdf" TargetMode="External"/><Relationship Id="rId318" Type="http://schemas.openxmlformats.org/officeDocument/2006/relationships/hyperlink" Target="https://www.nevo.co.il/law_html/law15/memshala-1595.pdf" TargetMode="External"/><Relationship Id="rId525" Type="http://schemas.openxmlformats.org/officeDocument/2006/relationships/hyperlink" Target="http://www.nevo.co.il/Law_word/law14/law-2156.pdf" TargetMode="External"/><Relationship Id="rId732" Type="http://schemas.openxmlformats.org/officeDocument/2006/relationships/hyperlink" Target="https://www.nevo.co.il/law_html/law16/knesset-945.pdf" TargetMode="External"/><Relationship Id="rId99" Type="http://schemas.openxmlformats.org/officeDocument/2006/relationships/hyperlink" Target="http://www.nevo.co.il/Law_word/law15/memshala-870.pdf" TargetMode="External"/><Relationship Id="rId164" Type="http://schemas.openxmlformats.org/officeDocument/2006/relationships/hyperlink" Target="http://www.nevo.co.il/Law_word/law17/PROP-1834.pdf" TargetMode="External"/><Relationship Id="rId371" Type="http://schemas.openxmlformats.org/officeDocument/2006/relationships/hyperlink" Target="http://www.nevo.co.il/Law_word/law14/LAW-2047.pdf" TargetMode="External"/><Relationship Id="rId469" Type="http://schemas.openxmlformats.org/officeDocument/2006/relationships/hyperlink" Target="http://www.nevo.co.il/Law_word/law15/memshala-324.pdf" TargetMode="External"/><Relationship Id="rId676" Type="http://schemas.openxmlformats.org/officeDocument/2006/relationships/hyperlink" Target="http://www.nevo.co.il/Law_word/law15/memshala-324.pdf" TargetMode="External"/><Relationship Id="rId883" Type="http://schemas.openxmlformats.org/officeDocument/2006/relationships/hyperlink" Target="https://www.nevo.co.il/law_html/law14/law-3017.pdf" TargetMode="External"/><Relationship Id="rId26" Type="http://schemas.openxmlformats.org/officeDocument/2006/relationships/hyperlink" Target="http://www.nevo.co.il/Law_word/law14/LAW-1277.pdf" TargetMode="External"/><Relationship Id="rId231" Type="http://schemas.openxmlformats.org/officeDocument/2006/relationships/hyperlink" Target="http://www.nevo.co.il/law_word/law14/law-2500.pdf" TargetMode="External"/><Relationship Id="rId329" Type="http://schemas.openxmlformats.org/officeDocument/2006/relationships/hyperlink" Target="https://www.nevo.co.il/law_html/law14/law-3017.pdf" TargetMode="External"/><Relationship Id="rId536" Type="http://schemas.openxmlformats.org/officeDocument/2006/relationships/hyperlink" Target="http://www.nevo.co.il/Law_word/law15/memshala-324.pdf" TargetMode="External"/><Relationship Id="rId175" Type="http://schemas.openxmlformats.org/officeDocument/2006/relationships/hyperlink" Target="http://www.nevo.co.il/Law_word/law14/LAW-1795.pdf" TargetMode="External"/><Relationship Id="rId743" Type="http://schemas.openxmlformats.org/officeDocument/2006/relationships/hyperlink" Target="http://www.nevo.co.il/Law_word/law14/LAW-0962.pdf" TargetMode="External"/><Relationship Id="rId950" Type="http://schemas.openxmlformats.org/officeDocument/2006/relationships/hyperlink" Target="http://www.nevo.co.il/law_word/law14/law-2566.pdf" TargetMode="External"/><Relationship Id="rId382" Type="http://schemas.openxmlformats.org/officeDocument/2006/relationships/hyperlink" Target="http://www.nevo.co.il/Law_word/law17/PROP-1097.pdf" TargetMode="External"/><Relationship Id="rId603" Type="http://schemas.openxmlformats.org/officeDocument/2006/relationships/hyperlink" Target="http://www.nevo.co.il/Law_word/law14/law-2156.pdf" TargetMode="External"/><Relationship Id="rId687" Type="http://schemas.openxmlformats.org/officeDocument/2006/relationships/hyperlink" Target="http://www.nevo.co.il/Law_word/law14/law-2156.pdf" TargetMode="External"/><Relationship Id="rId810" Type="http://schemas.openxmlformats.org/officeDocument/2006/relationships/hyperlink" Target="http://www.nevo.co.il/Law_word/law15/MEMSHALA-3.pdf" TargetMode="External"/><Relationship Id="rId908" Type="http://schemas.openxmlformats.org/officeDocument/2006/relationships/hyperlink" Target="http://www.nevo.co.il/law_word/law14/law-2566.pdf" TargetMode="External"/><Relationship Id="rId242" Type="http://schemas.openxmlformats.org/officeDocument/2006/relationships/hyperlink" Target="http://www.nevo.co.il/Law_word/law14/LAW-1277.pdf" TargetMode="External"/><Relationship Id="rId894" Type="http://schemas.openxmlformats.org/officeDocument/2006/relationships/hyperlink" Target="http://www.nevo.co.il/Law_word/law14/law-2156.pdf" TargetMode="External"/><Relationship Id="rId37" Type="http://schemas.openxmlformats.org/officeDocument/2006/relationships/hyperlink" Target="http://www.nevo.co.il/Law_word/law17/PROP-1827.pdf" TargetMode="External"/><Relationship Id="rId102" Type="http://schemas.openxmlformats.org/officeDocument/2006/relationships/hyperlink" Target="http://www.nevo.co.il/Law_word/law14/LAW-1752.pdf" TargetMode="External"/><Relationship Id="rId547" Type="http://schemas.openxmlformats.org/officeDocument/2006/relationships/hyperlink" Target="http://www.nevo.co.il/Law_word/law14/law-2156.pdf" TargetMode="External"/><Relationship Id="rId754" Type="http://schemas.openxmlformats.org/officeDocument/2006/relationships/hyperlink" Target="http://www.nevo.co.il/Law_word/law15/memshala-324.pdf" TargetMode="External"/><Relationship Id="rId961" Type="http://schemas.openxmlformats.org/officeDocument/2006/relationships/footer" Target="footer2.xml"/><Relationship Id="rId90" Type="http://schemas.openxmlformats.org/officeDocument/2006/relationships/hyperlink" Target="http://www.nevo.co.il/Law_word/law14/LAW-0674.pdf" TargetMode="External"/><Relationship Id="rId186" Type="http://schemas.openxmlformats.org/officeDocument/2006/relationships/hyperlink" Target="http://www.nevo.co.il/Law_word/law17/PROP-1834.pdf" TargetMode="External"/><Relationship Id="rId393" Type="http://schemas.openxmlformats.org/officeDocument/2006/relationships/hyperlink" Target="http://www.nevo.co.il/Law_word/law14/LAW-1262.pdf" TargetMode="External"/><Relationship Id="rId407" Type="http://schemas.openxmlformats.org/officeDocument/2006/relationships/hyperlink" Target="http://www.nevo.co.il/Law_word/law14/LAW-1262.pdf" TargetMode="External"/><Relationship Id="rId614" Type="http://schemas.openxmlformats.org/officeDocument/2006/relationships/hyperlink" Target="http://www.nevo.co.il/Law_word/law15/memshala-324.pdf" TargetMode="External"/><Relationship Id="rId821" Type="http://schemas.openxmlformats.org/officeDocument/2006/relationships/hyperlink" Target="http://www.nevo.co.il/law_word/law14/law-2565.pdf" TargetMode="External"/><Relationship Id="rId253" Type="http://schemas.openxmlformats.org/officeDocument/2006/relationships/hyperlink" Target="https://www.nevo.co.il/law_html/law16/knesset-945.pdf" TargetMode="External"/><Relationship Id="rId460" Type="http://schemas.openxmlformats.org/officeDocument/2006/relationships/hyperlink" Target="http://www.nevo.co.il/Law_word/law14/LAW-1573.pdf" TargetMode="External"/><Relationship Id="rId698" Type="http://schemas.openxmlformats.org/officeDocument/2006/relationships/hyperlink" Target="http://www.nevo.co.il/Law_word/law15/memshala-324.pdf" TargetMode="External"/><Relationship Id="rId919" Type="http://schemas.openxmlformats.org/officeDocument/2006/relationships/hyperlink" Target="http://www.nevo.co.il/Law_word/law15/memshala-324.pdf" TargetMode="External"/><Relationship Id="rId48" Type="http://schemas.openxmlformats.org/officeDocument/2006/relationships/hyperlink" Target="http://www.nevo.co.il/Law_word/law15/memshala-324.pdf" TargetMode="External"/><Relationship Id="rId113" Type="http://schemas.openxmlformats.org/officeDocument/2006/relationships/hyperlink" Target="http://www.nevo.co.il/Law_word/law14/LAW-1752.pdf" TargetMode="External"/><Relationship Id="rId320" Type="http://schemas.openxmlformats.org/officeDocument/2006/relationships/hyperlink" Target="https://www.nevo.co.il/Law_word/law15/memshala-1398.pdf" TargetMode="External"/><Relationship Id="rId558" Type="http://schemas.openxmlformats.org/officeDocument/2006/relationships/hyperlink" Target="http://www.nevo.co.il/Law_word/law15/memshala-324.pdf" TargetMode="External"/><Relationship Id="rId765" Type="http://schemas.openxmlformats.org/officeDocument/2006/relationships/hyperlink" Target="http://www.nevo.co.il/Law_word/law14/LAW-0962.pdf" TargetMode="External"/><Relationship Id="rId197" Type="http://schemas.openxmlformats.org/officeDocument/2006/relationships/hyperlink" Target="http://www.nevo.co.il/Law_word/law14/LAW-2014.pdf" TargetMode="External"/><Relationship Id="rId418" Type="http://schemas.openxmlformats.org/officeDocument/2006/relationships/hyperlink" Target="http://www.nevo.co.il/Law_word/law14/LAW-1573.pdf" TargetMode="External"/><Relationship Id="rId625" Type="http://schemas.openxmlformats.org/officeDocument/2006/relationships/hyperlink" Target="http://www.nevo.co.il/Law_word/law14/law-2156.pdf" TargetMode="External"/><Relationship Id="rId832" Type="http://schemas.openxmlformats.org/officeDocument/2006/relationships/hyperlink" Target="http://www.nevo.co.il/Law_word/law15/memshala-948.pdf" TargetMode="External"/><Relationship Id="rId264" Type="http://schemas.openxmlformats.org/officeDocument/2006/relationships/hyperlink" Target="http://www.nevo.co.il/Law_word/law17/PROP-2979.pdf" TargetMode="External"/><Relationship Id="rId471" Type="http://schemas.openxmlformats.org/officeDocument/2006/relationships/hyperlink" Target="http://www.nevo.co.il/Law_word/law15/memshala-324.pdf" TargetMode="External"/><Relationship Id="rId59" Type="http://schemas.openxmlformats.org/officeDocument/2006/relationships/hyperlink" Target="http://www.nevo.co.il/law_word/law14/law-2499.pdf" TargetMode="External"/><Relationship Id="rId124" Type="http://schemas.openxmlformats.org/officeDocument/2006/relationships/hyperlink" Target="http://www.nevo.co.il/Law_word/law15/MEMSHALA-134.pdf" TargetMode="External"/><Relationship Id="rId569" Type="http://schemas.openxmlformats.org/officeDocument/2006/relationships/hyperlink" Target="http://www.nevo.co.il/Law_word/law15/memshala-324.pdf" TargetMode="External"/><Relationship Id="rId776" Type="http://schemas.openxmlformats.org/officeDocument/2006/relationships/hyperlink" Target="http://www.nevo.co.il/Law_word/law15/memshala-324.pdf" TargetMode="External"/><Relationship Id="rId331" Type="http://schemas.openxmlformats.org/officeDocument/2006/relationships/hyperlink" Target="http://www.nevo.co.il/Law_word/law14/law-2339.pdf" TargetMode="External"/><Relationship Id="rId429" Type="http://schemas.openxmlformats.org/officeDocument/2006/relationships/hyperlink" Target="http://www.nevo.co.il/Law_word/law16/KNESSET-27.pdf" TargetMode="External"/><Relationship Id="rId636" Type="http://schemas.openxmlformats.org/officeDocument/2006/relationships/hyperlink" Target="http://www.nevo.co.il/Law_word/law14/law-2156.pdf" TargetMode="External"/><Relationship Id="rId843" Type="http://schemas.openxmlformats.org/officeDocument/2006/relationships/hyperlink" Target="http://www.nevo.co.il/Law_word/law14/LAW-0962.pdf" TargetMode="External"/><Relationship Id="rId275" Type="http://schemas.openxmlformats.org/officeDocument/2006/relationships/hyperlink" Target="http://www.nevo.co.il/Law_word/law14/LAW-0972.pdf" TargetMode="External"/><Relationship Id="rId482" Type="http://schemas.openxmlformats.org/officeDocument/2006/relationships/hyperlink" Target="http://www.nevo.co.il/Law_word/law15/memshala-324.pdf" TargetMode="External"/><Relationship Id="rId703" Type="http://schemas.openxmlformats.org/officeDocument/2006/relationships/hyperlink" Target="http://www.nevo.co.il/Law_word/law14/law-2156.pdf" TargetMode="External"/><Relationship Id="rId910" Type="http://schemas.openxmlformats.org/officeDocument/2006/relationships/hyperlink" Target="http://www.nevo.co.il/Law_word/law14/law-2156.pdf" TargetMode="External"/><Relationship Id="rId135" Type="http://schemas.openxmlformats.org/officeDocument/2006/relationships/hyperlink" Target="http://www.nevo.co.il/Law_word/law14/LAW-2047.pdf" TargetMode="External"/><Relationship Id="rId342" Type="http://schemas.openxmlformats.org/officeDocument/2006/relationships/hyperlink" Target="https://www.nevo.co.il/law_html/law16/knesset-945.pdf" TargetMode="External"/><Relationship Id="rId787" Type="http://schemas.openxmlformats.org/officeDocument/2006/relationships/hyperlink" Target="http://www.nevo.co.il/Law_word/law14/law-2156.pdf" TargetMode="External"/><Relationship Id="rId202" Type="http://schemas.openxmlformats.org/officeDocument/2006/relationships/hyperlink" Target="http://www.nevo.co.il/Law_word/law15/memshala-558.pdf" TargetMode="External"/><Relationship Id="rId647" Type="http://schemas.openxmlformats.org/officeDocument/2006/relationships/hyperlink" Target="http://www.nevo.co.il/Law_word/law15/memshala-324.pdf" TargetMode="External"/><Relationship Id="rId854" Type="http://schemas.openxmlformats.org/officeDocument/2006/relationships/hyperlink" Target="http://www.nevo.co.il/Law_word/law17/PROP-1827.pdf" TargetMode="External"/><Relationship Id="rId286" Type="http://schemas.openxmlformats.org/officeDocument/2006/relationships/hyperlink" Target="http://www.nevo.co.il/Law_word/law15/memshala-631.pdf" TargetMode="External"/><Relationship Id="rId493" Type="http://schemas.openxmlformats.org/officeDocument/2006/relationships/hyperlink" Target="http://www.nevo.co.il/Law_word/law14/law-2156.pdf" TargetMode="External"/><Relationship Id="rId507" Type="http://schemas.openxmlformats.org/officeDocument/2006/relationships/hyperlink" Target="http://www.nevo.co.il/Law_word/law14/law-2156.pdf" TargetMode="External"/><Relationship Id="rId714" Type="http://schemas.openxmlformats.org/officeDocument/2006/relationships/hyperlink" Target="http://www.nevo.co.il/Law_word/law15/memshala-957.pdf" TargetMode="External"/><Relationship Id="rId921" Type="http://schemas.openxmlformats.org/officeDocument/2006/relationships/hyperlink" Target="http://www.nevo.co.il/Law_word/law15/memshala-324.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s://www.nevo.co.il/law_word/law06/tak-8431.pdf" TargetMode="External"/><Relationship Id="rId21" Type="http://schemas.openxmlformats.org/officeDocument/2006/relationships/hyperlink" Target="http://www.nevo.co.il/Law_word/law14/law-1279.pdf" TargetMode="External"/><Relationship Id="rId42" Type="http://schemas.openxmlformats.org/officeDocument/2006/relationships/hyperlink" Target="http://www.nevo.co.il/Law_word/law14/law-1791.pdf" TargetMode="External"/><Relationship Id="rId63" Type="http://schemas.openxmlformats.org/officeDocument/2006/relationships/hyperlink" Target="http://www.nevo.co.il/Law_word/law15/MEMSHALA-141.pdf" TargetMode="External"/><Relationship Id="rId84" Type="http://schemas.openxmlformats.org/officeDocument/2006/relationships/hyperlink" Target="http://www.nevo.co.il/Law_word/law15/memshala-558.pdf" TargetMode="External"/><Relationship Id="rId138" Type="http://schemas.openxmlformats.org/officeDocument/2006/relationships/hyperlink" Target="https://www.nevo.co.il/law_word/law10/yalkut-7934.pdf" TargetMode="External"/><Relationship Id="rId16" Type="http://schemas.openxmlformats.org/officeDocument/2006/relationships/hyperlink" Target="http://www.nevo.co.il/Law_word/law17/PROP-1799.pdf" TargetMode="External"/><Relationship Id="rId107" Type="http://schemas.openxmlformats.org/officeDocument/2006/relationships/hyperlink" Target="http://www.nevo.co.il/law_word/law14/law-2565.pdf" TargetMode="External"/><Relationship Id="rId11" Type="http://schemas.openxmlformats.org/officeDocument/2006/relationships/hyperlink" Target="http://www.nevo.co.il/Law_word/law14/law-1057.pdf" TargetMode="External"/><Relationship Id="rId32" Type="http://schemas.openxmlformats.org/officeDocument/2006/relationships/hyperlink" Target="http://www.nevo.co.il/Law_word/law17/PROP-2459.pdf" TargetMode="External"/><Relationship Id="rId37" Type="http://schemas.openxmlformats.org/officeDocument/2006/relationships/hyperlink" Target="http://www.nevo.co.il/Law_word/law17/PROP-2617.pdf" TargetMode="External"/><Relationship Id="rId53" Type="http://schemas.openxmlformats.org/officeDocument/2006/relationships/hyperlink" Target="http://www.nevo.co.il/Law_word/law16/KNESSET-27.pdf" TargetMode="External"/><Relationship Id="rId58" Type="http://schemas.openxmlformats.org/officeDocument/2006/relationships/hyperlink" Target="http://www.nevo.co.il/Law_word/law14/law-1935.pdf" TargetMode="External"/><Relationship Id="rId74" Type="http://schemas.openxmlformats.org/officeDocument/2006/relationships/hyperlink" Target="http://www.nevo.co.il/Law_word/law14/law-2161.pdf" TargetMode="External"/><Relationship Id="rId79" Type="http://schemas.openxmlformats.org/officeDocument/2006/relationships/hyperlink" Target="http://www.nevo.co.il/Law_word/law15/memshala-224.pdf" TargetMode="External"/><Relationship Id="rId102" Type="http://schemas.openxmlformats.org/officeDocument/2006/relationships/hyperlink" Target="http://www.nevo.co.il/Law_word/law15/memshala-940.pdf" TargetMode="External"/><Relationship Id="rId123" Type="http://schemas.openxmlformats.org/officeDocument/2006/relationships/hyperlink" Target="https://www.nevo.co.il/Law_word/law14/LAW-3016.pdf" TargetMode="External"/><Relationship Id="rId128" Type="http://schemas.openxmlformats.org/officeDocument/2006/relationships/hyperlink" Target="http://www.nevo.co.il/Law_word/law14/LAW-2975.pdf" TargetMode="External"/><Relationship Id="rId5" Type="http://schemas.openxmlformats.org/officeDocument/2006/relationships/hyperlink" Target="http://www.nevo.co.il/Law_word/law14/law-0730.pdf" TargetMode="External"/><Relationship Id="rId90" Type="http://schemas.openxmlformats.org/officeDocument/2006/relationships/hyperlink" Target="http://www.nevo.co.il/Law_word/law15/memshala-662.pdf" TargetMode="External"/><Relationship Id="rId95" Type="http://schemas.openxmlformats.org/officeDocument/2006/relationships/hyperlink" Target="http://www.nevo.co.il/law_word/law14/law-2442.pdf" TargetMode="External"/><Relationship Id="rId22" Type="http://schemas.openxmlformats.org/officeDocument/2006/relationships/hyperlink" Target="http://www.nevo.co.il/Law_word/law14/law-1280.pdf" TargetMode="External"/><Relationship Id="rId27" Type="http://schemas.openxmlformats.org/officeDocument/2006/relationships/hyperlink" Target="http://www.nevo.co.il/Law_word/law17/PROP-2166.pdf" TargetMode="External"/><Relationship Id="rId43" Type="http://schemas.openxmlformats.org/officeDocument/2006/relationships/hyperlink" Target="http://www.nevo.co.il/Law_word/law17/PROP-2934.pdf" TargetMode="External"/><Relationship Id="rId48" Type="http://schemas.openxmlformats.org/officeDocument/2006/relationships/hyperlink" Target="http://www.nevo.co.il/Law_word/law14/LAW-1871.pdf" TargetMode="External"/><Relationship Id="rId64" Type="http://schemas.openxmlformats.org/officeDocument/2006/relationships/hyperlink" Target="http://www.nevo.co.il/Law_word/law14/LAW-2047.pdf" TargetMode="External"/><Relationship Id="rId69" Type="http://schemas.openxmlformats.org/officeDocument/2006/relationships/hyperlink" Target="http://www.nevo.co.il/Law_word/law17/PROP-3180.pdf" TargetMode="External"/><Relationship Id="rId113" Type="http://schemas.openxmlformats.org/officeDocument/2006/relationships/hyperlink" Target="http://www.nevo.co.il/law_word/law14/law-2755.pdf" TargetMode="External"/><Relationship Id="rId118" Type="http://schemas.openxmlformats.org/officeDocument/2006/relationships/hyperlink" Target="https://www.nevo.co.il/Law_word/law16/knesset-873.pdf" TargetMode="External"/><Relationship Id="rId134" Type="http://schemas.openxmlformats.org/officeDocument/2006/relationships/hyperlink" Target="http://www.nevo.co.il/Law_word/law10/yalkut-5399.pdf" TargetMode="External"/><Relationship Id="rId139" Type="http://schemas.openxmlformats.org/officeDocument/2006/relationships/hyperlink" Target="http://www.nevo.co.il/Law_word/law10/YALKUT-5786.pdf" TargetMode="External"/><Relationship Id="rId80" Type="http://schemas.openxmlformats.org/officeDocument/2006/relationships/hyperlink" Target="http://www.nevo.co.il/Law_word/law16/knesset-221.pdf" TargetMode="External"/><Relationship Id="rId85" Type="http://schemas.openxmlformats.org/officeDocument/2006/relationships/hyperlink" Target="http://www.nevo.co.il/law_word/law14/law-2339.PDF" TargetMode="External"/><Relationship Id="rId12" Type="http://schemas.openxmlformats.org/officeDocument/2006/relationships/hyperlink" Target="http://www.nevo.co.il/Law_word/law17/PROP-1564.pdf" TargetMode="External"/><Relationship Id="rId17" Type="http://schemas.openxmlformats.org/officeDocument/2006/relationships/hyperlink" Target="http://www.nevo.co.il/Law_word/law14/law-1262.pdf" TargetMode="External"/><Relationship Id="rId33" Type="http://schemas.openxmlformats.org/officeDocument/2006/relationships/hyperlink" Target="http://www.nevo.co.il/Law_word/law14/law-1600.pdf" TargetMode="External"/><Relationship Id="rId38" Type="http://schemas.openxmlformats.org/officeDocument/2006/relationships/hyperlink" Target="http://www.nevo.co.il/Law_word/law14/law-1752.pdf" TargetMode="External"/><Relationship Id="rId59" Type="http://schemas.openxmlformats.org/officeDocument/2006/relationships/hyperlink" Target="http://www.nevo.co.il/Law_word/law15/MEMSHALA-73.pdf" TargetMode="External"/><Relationship Id="rId103" Type="http://schemas.openxmlformats.org/officeDocument/2006/relationships/hyperlink" Target="http://www.nevo.co.il/law_word/law14/law-2556.pdf" TargetMode="External"/><Relationship Id="rId108" Type="http://schemas.openxmlformats.org/officeDocument/2006/relationships/hyperlink" Target="http://www.nevo.co.il/Law_word/law15/memshala-948.pdf" TargetMode="External"/><Relationship Id="rId124" Type="http://schemas.openxmlformats.org/officeDocument/2006/relationships/hyperlink" Target="https://www.nevo.co.il/law_html/law16/knesset-945.pdf" TargetMode="External"/><Relationship Id="rId129" Type="http://schemas.openxmlformats.org/officeDocument/2006/relationships/hyperlink" Target="https://www.nevo.co.il/law_word/law16/knesset-891.pdf" TargetMode="External"/><Relationship Id="rId54" Type="http://schemas.openxmlformats.org/officeDocument/2006/relationships/hyperlink" Target="http://www.nevo.co.il/Law_word/law14/law-1917.pdf" TargetMode="External"/><Relationship Id="rId70" Type="http://schemas.openxmlformats.org/officeDocument/2006/relationships/hyperlink" Target="http://www.nevo.co.il/Law_word/law14/LAW-2115.pdf" TargetMode="External"/><Relationship Id="rId75" Type="http://schemas.openxmlformats.org/officeDocument/2006/relationships/hyperlink" Target="http://www.nevo.co.il/Law_word/law16/knesset-231.pdf" TargetMode="External"/><Relationship Id="rId91" Type="http://schemas.openxmlformats.org/officeDocument/2006/relationships/hyperlink" Target="http://www.nevo.co.il/Law_word/law14/law-2365.pdf" TargetMode="External"/><Relationship Id="rId96" Type="http://schemas.openxmlformats.org/officeDocument/2006/relationships/hyperlink" Target="http://www.nevo.co.il/Law_word/law15/memshala-787.pdf" TargetMode="External"/><Relationship Id="rId1" Type="http://schemas.openxmlformats.org/officeDocument/2006/relationships/hyperlink" Target="http://www.nevo.co.il/Law_word/law14/law-0643.pdf" TargetMode="External"/><Relationship Id="rId6" Type="http://schemas.openxmlformats.org/officeDocument/2006/relationships/hyperlink" Target="http://www.nevo.co.il/Law_word/law17/PROP-1097.pdf" TargetMode="External"/><Relationship Id="rId23" Type="http://schemas.openxmlformats.org/officeDocument/2006/relationships/hyperlink" Target="http://www.nevo.co.il/Law_word/law17/PROP-1834.pdf" TargetMode="External"/><Relationship Id="rId28" Type="http://schemas.openxmlformats.org/officeDocument/2006/relationships/hyperlink" Target="http://www.nevo.co.il/Law_word/law14/law-1426.pdf" TargetMode="External"/><Relationship Id="rId49" Type="http://schemas.openxmlformats.org/officeDocument/2006/relationships/hyperlink" Target="http://www.nevo.co.il/Law_word/law15/MEMSHALA-3.pdf" TargetMode="External"/><Relationship Id="rId114" Type="http://schemas.openxmlformats.org/officeDocument/2006/relationships/hyperlink" Target="http://www.nevo.co.il/Law_word/law15/memshala-1229.pdf" TargetMode="External"/><Relationship Id="rId119" Type="http://schemas.openxmlformats.org/officeDocument/2006/relationships/hyperlink" Target="http://www.nevo.co.il/law_word/law14/law-2933.pdf" TargetMode="External"/><Relationship Id="rId44" Type="http://schemas.openxmlformats.org/officeDocument/2006/relationships/hyperlink" Target="http://www.nevo.co.il/Law_word/law14/law-1795.pdf" TargetMode="External"/><Relationship Id="rId60" Type="http://schemas.openxmlformats.org/officeDocument/2006/relationships/hyperlink" Target="http://www.nevo.co.il/Law_word/law14/law-2005.pdf" TargetMode="External"/><Relationship Id="rId65" Type="http://schemas.openxmlformats.org/officeDocument/2006/relationships/hyperlink" Target="http://www.nevo.co.il/Law_word/law15/MEMSHALA-134.pdf" TargetMode="External"/><Relationship Id="rId81" Type="http://schemas.openxmlformats.org/officeDocument/2006/relationships/hyperlink" Target="http://www.nevo.co.il/Law_word/law14/law-2302.pdf" TargetMode="External"/><Relationship Id="rId86" Type="http://schemas.openxmlformats.org/officeDocument/2006/relationships/hyperlink" Target="http://www.nevo.co.il/Law_word/law15/memshala-631.pdf" TargetMode="External"/><Relationship Id="rId130" Type="http://schemas.openxmlformats.org/officeDocument/2006/relationships/hyperlink" Target="https://www.nevo.co.il/law_html/law16/knesset-945.pdf" TargetMode="External"/><Relationship Id="rId135" Type="http://schemas.openxmlformats.org/officeDocument/2006/relationships/hyperlink" Target="http://www.nevo.co.il/Law_word/law10/yalkut-5713.pdf" TargetMode="External"/><Relationship Id="rId13" Type="http://schemas.openxmlformats.org/officeDocument/2006/relationships/hyperlink" Target="http://www.nevo.co.il/Law_word/law14/law-1112.pdf" TargetMode="External"/><Relationship Id="rId18" Type="http://schemas.openxmlformats.org/officeDocument/2006/relationships/hyperlink" Target="http://www.nevo.co.il/Law_word/law17/PROP-1827.pdf" TargetMode="External"/><Relationship Id="rId39" Type="http://schemas.openxmlformats.org/officeDocument/2006/relationships/hyperlink" Target="http://www.nevo.co.il/Law_word/law17/PROP-2847.pdf" TargetMode="External"/><Relationship Id="rId109" Type="http://schemas.openxmlformats.org/officeDocument/2006/relationships/hyperlink" Target="http://www.nevo.co.il/law_word/law14/law-2566.pdf" TargetMode="External"/><Relationship Id="rId34" Type="http://schemas.openxmlformats.org/officeDocument/2006/relationships/hyperlink" Target="http://www.nevo.co.il/Law_word/law14/law-1621.pdf" TargetMode="External"/><Relationship Id="rId50" Type="http://schemas.openxmlformats.org/officeDocument/2006/relationships/hyperlink" Target="http://www.nevo.co.il/Law_word/law14/LAW-1898.pdf" TargetMode="External"/><Relationship Id="rId55" Type="http://schemas.openxmlformats.org/officeDocument/2006/relationships/hyperlink" Target="http://www.nevo.co.il/Law_word/law15/MEMSHALA-70.pdf" TargetMode="External"/><Relationship Id="rId76" Type="http://schemas.openxmlformats.org/officeDocument/2006/relationships/hyperlink" Target="http://www.nevo.co.il/Law_word/law14/law-2169.pdf" TargetMode="External"/><Relationship Id="rId97" Type="http://schemas.openxmlformats.org/officeDocument/2006/relationships/hyperlink" Target="http://www.nevo.co.il/law_word/law14/law-2449.pdf" TargetMode="External"/><Relationship Id="rId104" Type="http://schemas.openxmlformats.org/officeDocument/2006/relationships/hyperlink" Target="http://www.nevo.co.il/Law_word/law15/memshala-949.pdf" TargetMode="External"/><Relationship Id="rId120" Type="http://schemas.openxmlformats.org/officeDocument/2006/relationships/hyperlink" Target="https://www.nevo.co.il/Law_word/law15/memshala-1443.pdf" TargetMode="External"/><Relationship Id="rId125" Type="http://schemas.openxmlformats.org/officeDocument/2006/relationships/hyperlink" Target="https://www.nevo.co.il/Law_word/law14/LAW-3017.pdf" TargetMode="External"/><Relationship Id="rId7" Type="http://schemas.openxmlformats.org/officeDocument/2006/relationships/hyperlink" Target="http://www.nevo.co.il/Law_word/law14/law-0962.pdf" TargetMode="External"/><Relationship Id="rId71" Type="http://schemas.openxmlformats.org/officeDocument/2006/relationships/hyperlink" Target="http://www.nevo.co.il/Law_word/law15/memshala-294.pdf" TargetMode="External"/><Relationship Id="rId92" Type="http://schemas.openxmlformats.org/officeDocument/2006/relationships/hyperlink" Target="http://www.nevo.co.il/Law_word/law16/knesset-471.pdf" TargetMode="External"/><Relationship Id="rId2" Type="http://schemas.openxmlformats.org/officeDocument/2006/relationships/hyperlink" Target="http://www.nevo.co.il/Law_word/law17/PROP-0973.pdf" TargetMode="External"/><Relationship Id="rId29" Type="http://schemas.openxmlformats.org/officeDocument/2006/relationships/hyperlink" Target="http://www.nevo.co.il/Law_word/law17/PROP-2183.pdf" TargetMode="External"/><Relationship Id="rId24" Type="http://schemas.openxmlformats.org/officeDocument/2006/relationships/hyperlink" Target="http://www.nevo.co.il/Law_word/law14/law-1339.pdf" TargetMode="External"/><Relationship Id="rId40" Type="http://schemas.openxmlformats.org/officeDocument/2006/relationships/hyperlink" Target="http://www.nevo.co.il/Law_word/law14/law-1775.pdf" TargetMode="External"/><Relationship Id="rId45" Type="http://schemas.openxmlformats.org/officeDocument/2006/relationships/hyperlink" Target="http://www.nevo.co.il/Law_word/law17/PROP-2979.pdf" TargetMode="External"/><Relationship Id="rId66" Type="http://schemas.openxmlformats.org/officeDocument/2006/relationships/hyperlink" Target="http://www.nevo.co.il/Law_word/law14/LAW-2047.pdf" TargetMode="External"/><Relationship Id="rId87" Type="http://schemas.openxmlformats.org/officeDocument/2006/relationships/hyperlink" Target="http://www.nevo.co.il/Law_word/law14/law-2355.pdf" TargetMode="External"/><Relationship Id="rId110" Type="http://schemas.openxmlformats.org/officeDocument/2006/relationships/hyperlink" Target="http://www.nevo.co.il/Law_word/law15/memshala-957.pdf" TargetMode="External"/><Relationship Id="rId115" Type="http://schemas.openxmlformats.org/officeDocument/2006/relationships/hyperlink" Target="http://www.nevo.co.il/law_word/law14/law-2941.pdf" TargetMode="External"/><Relationship Id="rId131" Type="http://schemas.openxmlformats.org/officeDocument/2006/relationships/hyperlink" Target="https://www.nevo.co.il/Law_word/law14/LAW-3017.pdf" TargetMode="External"/><Relationship Id="rId136" Type="http://schemas.openxmlformats.org/officeDocument/2006/relationships/hyperlink" Target="http://www.nevo.co.il/Law_word/law10/yalkut-6050.pdf" TargetMode="External"/><Relationship Id="rId61" Type="http://schemas.openxmlformats.org/officeDocument/2006/relationships/hyperlink" Target="http://www.nevo.co.il/Law_word/law15/MEMSHALA-115.pdf" TargetMode="External"/><Relationship Id="rId82" Type="http://schemas.openxmlformats.org/officeDocument/2006/relationships/hyperlink" Target="http://www.nevo.co.il/Law_word/law15/memshala-577.pdf" TargetMode="External"/><Relationship Id="rId19" Type="http://schemas.openxmlformats.org/officeDocument/2006/relationships/hyperlink" Target="http://www.nevo.co.il/Law_word/law14/law-1277.pdf" TargetMode="External"/><Relationship Id="rId14" Type="http://schemas.openxmlformats.org/officeDocument/2006/relationships/hyperlink" Target="http://www.nevo.co.il/Law_word/law17/PROP-1667.pdf" TargetMode="External"/><Relationship Id="rId30" Type="http://schemas.openxmlformats.org/officeDocument/2006/relationships/hyperlink" Target="http://www.nevo.co.il/Law_word/law14/law-1573.pdf" TargetMode="External"/><Relationship Id="rId35" Type="http://schemas.openxmlformats.org/officeDocument/2006/relationships/hyperlink" Target="http://www.nevo.co.il/Law_word/law17/PROP-2366.pdf" TargetMode="External"/><Relationship Id="rId56" Type="http://schemas.openxmlformats.org/officeDocument/2006/relationships/hyperlink" Target="http://www.nevo.co.il/Law_word/law14/law-1934.pdf" TargetMode="External"/><Relationship Id="rId77" Type="http://schemas.openxmlformats.org/officeDocument/2006/relationships/hyperlink" Target="http://www.nevo.co.il/Law_word/law15/memshala-341.pdf" TargetMode="External"/><Relationship Id="rId100" Type="http://schemas.openxmlformats.org/officeDocument/2006/relationships/hyperlink" Target="http://www.nevo.co.il/Law_word/law15/memshala-870.pdf" TargetMode="External"/><Relationship Id="rId105" Type="http://schemas.openxmlformats.org/officeDocument/2006/relationships/hyperlink" Target="http://www.nevo.co.il/Law_word/law15/memshala-967.pdf" TargetMode="External"/><Relationship Id="rId126" Type="http://schemas.openxmlformats.org/officeDocument/2006/relationships/hyperlink" Target="https://www.nevo.co.il/law_html/law15/memshala-1595.pdf" TargetMode="External"/><Relationship Id="rId8" Type="http://schemas.openxmlformats.org/officeDocument/2006/relationships/hyperlink" Target="http://www.nevo.co.il/Law_word/law17/PROP-1418.pdf" TargetMode="External"/><Relationship Id="rId51" Type="http://schemas.openxmlformats.org/officeDocument/2006/relationships/hyperlink" Target="http://www.nevo.co.il/Law_word/law15/MEMSHALA-2.pdf" TargetMode="External"/><Relationship Id="rId72" Type="http://schemas.openxmlformats.org/officeDocument/2006/relationships/hyperlink" Target="http://www.nevo.co.il/Law_word/law14/law-2156.pdf" TargetMode="External"/><Relationship Id="rId93" Type="http://schemas.openxmlformats.org/officeDocument/2006/relationships/hyperlink" Target="http://www.nevo.co.il/law_word/law14/law-2436.pdf" TargetMode="External"/><Relationship Id="rId98" Type="http://schemas.openxmlformats.org/officeDocument/2006/relationships/hyperlink" Target="http://www.nevo.co.il/Law_word/law15/memshala-762.pdf" TargetMode="External"/><Relationship Id="rId121" Type="http://schemas.openxmlformats.org/officeDocument/2006/relationships/hyperlink" Target="http://www.nevo.co.il/law_word/law14/law-2941.pdf" TargetMode="External"/><Relationship Id="rId3" Type="http://schemas.openxmlformats.org/officeDocument/2006/relationships/hyperlink" Target="http://www.nevo.co.il/Law_word/law14/law-0674.pdf" TargetMode="External"/><Relationship Id="rId25" Type="http://schemas.openxmlformats.org/officeDocument/2006/relationships/hyperlink" Target="http://www.nevo.co.il/Law_word/law17/PROP-2005.pdf" TargetMode="External"/><Relationship Id="rId46" Type="http://schemas.openxmlformats.org/officeDocument/2006/relationships/hyperlink" Target="http://www.nevo.co.il/Law_word/law14/LAW-1796.pdf" TargetMode="External"/><Relationship Id="rId67" Type="http://schemas.openxmlformats.org/officeDocument/2006/relationships/hyperlink" Target="http://www.nevo.co.il/Law_word/law15/MEMSHALA-189.pdf" TargetMode="External"/><Relationship Id="rId116" Type="http://schemas.openxmlformats.org/officeDocument/2006/relationships/hyperlink" Target="https://www.nevo.co.il/Law_word/law15/memshala-1398.pdf" TargetMode="External"/><Relationship Id="rId137" Type="http://schemas.openxmlformats.org/officeDocument/2006/relationships/hyperlink" Target="http://www.nevo.co.il/Law_word/law10/yalkut-7020.pdf" TargetMode="External"/><Relationship Id="rId20" Type="http://schemas.openxmlformats.org/officeDocument/2006/relationships/hyperlink" Target="http://www.nevo.co.il/Law_word/law17/PROP-1833.pdf" TargetMode="External"/><Relationship Id="rId41" Type="http://schemas.openxmlformats.org/officeDocument/2006/relationships/hyperlink" Target="http://www.nevo.co.il/Law_word/law17/PROP-2734.pdf" TargetMode="External"/><Relationship Id="rId62" Type="http://schemas.openxmlformats.org/officeDocument/2006/relationships/hyperlink" Target="http://www.nevo.co.il/Law_word/law14/LAW-2014.pdf" TargetMode="External"/><Relationship Id="rId83" Type="http://schemas.openxmlformats.org/officeDocument/2006/relationships/hyperlink" Target="http://www.nevo.co.il/Law_word/law14/law-2311.pdf" TargetMode="External"/><Relationship Id="rId88" Type="http://schemas.openxmlformats.org/officeDocument/2006/relationships/hyperlink" Target="http://www.nevo.co.il/Law_word/law15/memshala-650.pdf" TargetMode="External"/><Relationship Id="rId111" Type="http://schemas.openxmlformats.org/officeDocument/2006/relationships/hyperlink" Target="http://www.nevo.co.il/law_word/law14/law-2584.pdf" TargetMode="External"/><Relationship Id="rId132" Type="http://schemas.openxmlformats.org/officeDocument/2006/relationships/hyperlink" Target="https://www.nevo.co.il/law_html/law15/memshala-1595.pdf" TargetMode="External"/><Relationship Id="rId15" Type="http://schemas.openxmlformats.org/officeDocument/2006/relationships/hyperlink" Target="http://www.nevo.co.il/Law_word/law14/law-1241.pdf" TargetMode="External"/><Relationship Id="rId36" Type="http://schemas.openxmlformats.org/officeDocument/2006/relationships/hyperlink" Target="http://www.nevo.co.il/Law_word/law14/law-1665.pdf" TargetMode="External"/><Relationship Id="rId57" Type="http://schemas.openxmlformats.org/officeDocument/2006/relationships/hyperlink" Target="http://www.nevo.co.il/Law_word/law15/MEMSHALA-37.pdf" TargetMode="External"/><Relationship Id="rId106" Type="http://schemas.openxmlformats.org/officeDocument/2006/relationships/hyperlink" Target="http://www.nevo.co.il/Law_word/law15/memshala-782.pdf" TargetMode="External"/><Relationship Id="rId127" Type="http://schemas.openxmlformats.org/officeDocument/2006/relationships/hyperlink" Target="https://www.nevo.co.il/Law_word/law15/memshala-1461.pdf" TargetMode="External"/><Relationship Id="rId10" Type="http://schemas.openxmlformats.org/officeDocument/2006/relationships/hyperlink" Target="http://www.nevo.co.il/Law_word/law17/PROP-1432.pdf" TargetMode="External"/><Relationship Id="rId31" Type="http://schemas.openxmlformats.org/officeDocument/2006/relationships/hyperlink" Target="http://www.nevo.co.il/Law_word/law17/PROP-2344.pdf" TargetMode="External"/><Relationship Id="rId52" Type="http://schemas.openxmlformats.org/officeDocument/2006/relationships/hyperlink" Target="http://www.nevo.co.il/Law_word/law14/LAW-1913.pdf" TargetMode="External"/><Relationship Id="rId73" Type="http://schemas.openxmlformats.org/officeDocument/2006/relationships/hyperlink" Target="http://www.nevo.co.il/Law_word/law15/memshala-324.pdf" TargetMode="External"/><Relationship Id="rId78" Type="http://schemas.openxmlformats.org/officeDocument/2006/relationships/hyperlink" Target="http://www.nevo.co.il/Law_word/law14/law-2171.pdf" TargetMode="External"/><Relationship Id="rId94" Type="http://schemas.openxmlformats.org/officeDocument/2006/relationships/hyperlink" Target="http://www.nevo.co.il/Law_word/law15/memshala-829.pdf" TargetMode="External"/><Relationship Id="rId99" Type="http://schemas.openxmlformats.org/officeDocument/2006/relationships/hyperlink" Target="http://www.nevo.co.il/law_word/law14/law-2499.pdf" TargetMode="External"/><Relationship Id="rId101" Type="http://schemas.openxmlformats.org/officeDocument/2006/relationships/hyperlink" Target="http://www.nevo.co.il/law_word/law14/law-2500.pdf" TargetMode="External"/><Relationship Id="rId122" Type="http://schemas.openxmlformats.org/officeDocument/2006/relationships/hyperlink" Target="https://www.nevo.co.il/Law_word/law15/memshala-1398.pdf" TargetMode="External"/><Relationship Id="rId4" Type="http://schemas.openxmlformats.org/officeDocument/2006/relationships/hyperlink" Target="http://www.nevo.co.il/Law_word/law17/PROP-1016.pdf" TargetMode="External"/><Relationship Id="rId9" Type="http://schemas.openxmlformats.org/officeDocument/2006/relationships/hyperlink" Target="http://www.nevo.co.il/Law_word/law14/law-0972.pdf" TargetMode="External"/><Relationship Id="rId26" Type="http://schemas.openxmlformats.org/officeDocument/2006/relationships/hyperlink" Target="http://www.nevo.co.il/Law_word/law14/law-1418.pdf" TargetMode="External"/><Relationship Id="rId47" Type="http://schemas.openxmlformats.org/officeDocument/2006/relationships/hyperlink" Target="http://www.nevo.co.il/Law_word/law17/PROP-3002.pdf" TargetMode="External"/><Relationship Id="rId68" Type="http://schemas.openxmlformats.org/officeDocument/2006/relationships/hyperlink" Target="http://www.nevo.co.il/Law_word/law14/LAW-2050.pdf" TargetMode="External"/><Relationship Id="rId89" Type="http://schemas.openxmlformats.org/officeDocument/2006/relationships/hyperlink" Target="http://www.nevo.co.il/Law_word/law14/law-2359.pdf" TargetMode="External"/><Relationship Id="rId112" Type="http://schemas.openxmlformats.org/officeDocument/2006/relationships/hyperlink" Target="http://www.nevo.co.il/Law_word/law16/knesset-633.pdf" TargetMode="External"/><Relationship Id="rId133" Type="http://schemas.openxmlformats.org/officeDocument/2006/relationships/hyperlink" Target="http://www.nevo.co.il/Law_word/law10/yalkut-53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54544</Words>
  <Characters>310904</Characters>
  <Application>Microsoft Office Word</Application>
  <DocSecurity>0</DocSecurity>
  <Lines>2590</Lines>
  <Paragraphs>729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364719</CharactersWithSpaces>
  <SharedDoc>false</SharedDoc>
  <HLinks>
    <vt:vector size="8514" baseType="variant">
      <vt:variant>
        <vt:i4>393283</vt:i4>
      </vt:variant>
      <vt:variant>
        <vt:i4>4833</vt:i4>
      </vt:variant>
      <vt:variant>
        <vt:i4>0</vt:i4>
      </vt:variant>
      <vt:variant>
        <vt:i4>5</vt:i4>
      </vt:variant>
      <vt:variant>
        <vt:lpwstr>http://www.nevo.co.il/advertisements/nevo-100.doc</vt:lpwstr>
      </vt:variant>
      <vt:variant>
        <vt:lpwstr/>
      </vt:variant>
      <vt:variant>
        <vt:i4>393283</vt:i4>
      </vt:variant>
      <vt:variant>
        <vt:i4>4830</vt:i4>
      </vt:variant>
      <vt:variant>
        <vt:i4>0</vt:i4>
      </vt:variant>
      <vt:variant>
        <vt:i4>5</vt:i4>
      </vt:variant>
      <vt:variant>
        <vt:lpwstr>http://www.nevo.co.il/advertisements/nevo-100.doc</vt:lpwstr>
      </vt:variant>
      <vt:variant>
        <vt:lpwstr/>
      </vt:variant>
      <vt:variant>
        <vt:i4>2293854</vt:i4>
      </vt:variant>
      <vt:variant>
        <vt:i4>4827</vt:i4>
      </vt:variant>
      <vt:variant>
        <vt:i4>0</vt:i4>
      </vt:variant>
      <vt:variant>
        <vt:i4>5</vt:i4>
      </vt:variant>
      <vt:variant>
        <vt:lpwstr>http://www.nevo.co.il/Law_word/law15/MEMSHALA-73.pdf</vt:lpwstr>
      </vt:variant>
      <vt:variant>
        <vt:lpwstr/>
      </vt:variant>
      <vt:variant>
        <vt:i4>8192005</vt:i4>
      </vt:variant>
      <vt:variant>
        <vt:i4>4824</vt:i4>
      </vt:variant>
      <vt:variant>
        <vt:i4>0</vt:i4>
      </vt:variant>
      <vt:variant>
        <vt:i4>5</vt:i4>
      </vt:variant>
      <vt:variant>
        <vt:lpwstr>http://www.nevo.co.il/Law_word/law14/LAW-1935.pdf</vt:lpwstr>
      </vt:variant>
      <vt:variant>
        <vt:lpwstr/>
      </vt:variant>
      <vt:variant>
        <vt:i4>3538969</vt:i4>
      </vt:variant>
      <vt:variant>
        <vt:i4>4821</vt:i4>
      </vt:variant>
      <vt:variant>
        <vt:i4>0</vt:i4>
      </vt:variant>
      <vt:variant>
        <vt:i4>5</vt:i4>
      </vt:variant>
      <vt:variant>
        <vt:lpwstr>http://www.nevo.co.il/Law_word/law16/knesset-633.pdf</vt:lpwstr>
      </vt:variant>
      <vt:variant>
        <vt:lpwstr/>
      </vt:variant>
      <vt:variant>
        <vt:i4>7667720</vt:i4>
      </vt:variant>
      <vt:variant>
        <vt:i4>4818</vt:i4>
      </vt:variant>
      <vt:variant>
        <vt:i4>0</vt:i4>
      </vt:variant>
      <vt:variant>
        <vt:i4>5</vt:i4>
      </vt:variant>
      <vt:variant>
        <vt:lpwstr>http://www.nevo.co.il/law_word/law14/law-2584.pdf</vt:lpwstr>
      </vt:variant>
      <vt:variant>
        <vt:lpwstr/>
      </vt:variant>
      <vt:variant>
        <vt:i4>7929949</vt:i4>
      </vt:variant>
      <vt:variant>
        <vt:i4>4815</vt:i4>
      </vt:variant>
      <vt:variant>
        <vt:i4>0</vt:i4>
      </vt:variant>
      <vt:variant>
        <vt:i4>5</vt:i4>
      </vt:variant>
      <vt:variant>
        <vt:lpwstr>http://www.nevo.co.il/Law_word/law15/memshala-957.pdf</vt:lpwstr>
      </vt:variant>
      <vt:variant>
        <vt:lpwstr/>
      </vt:variant>
      <vt:variant>
        <vt:i4>8060938</vt:i4>
      </vt:variant>
      <vt:variant>
        <vt:i4>4812</vt:i4>
      </vt:variant>
      <vt:variant>
        <vt:i4>0</vt:i4>
      </vt:variant>
      <vt:variant>
        <vt:i4>5</vt:i4>
      </vt:variant>
      <vt:variant>
        <vt:lpwstr>http://www.nevo.co.il/law_word/law14/law-2566.pdf</vt:lpwstr>
      </vt:variant>
      <vt:variant>
        <vt:lpwstr/>
      </vt:variant>
      <vt:variant>
        <vt:i4>7929949</vt:i4>
      </vt:variant>
      <vt:variant>
        <vt:i4>4809</vt:i4>
      </vt:variant>
      <vt:variant>
        <vt:i4>0</vt:i4>
      </vt:variant>
      <vt:variant>
        <vt:i4>5</vt:i4>
      </vt:variant>
      <vt:variant>
        <vt:lpwstr>http://www.nevo.co.il/Law_word/law15/memshala-957.pdf</vt:lpwstr>
      </vt:variant>
      <vt:variant>
        <vt:lpwstr/>
      </vt:variant>
      <vt:variant>
        <vt:i4>8060938</vt:i4>
      </vt:variant>
      <vt:variant>
        <vt:i4>4806</vt:i4>
      </vt:variant>
      <vt:variant>
        <vt:i4>0</vt:i4>
      </vt:variant>
      <vt:variant>
        <vt:i4>5</vt:i4>
      </vt:variant>
      <vt:variant>
        <vt:lpwstr>http://www.nevo.co.il/law_word/law14/law-2566.pdf</vt:lpwstr>
      </vt:variant>
      <vt:variant>
        <vt:lpwstr/>
      </vt:variant>
      <vt:variant>
        <vt:i4>7929949</vt:i4>
      </vt:variant>
      <vt:variant>
        <vt:i4>4803</vt:i4>
      </vt:variant>
      <vt:variant>
        <vt:i4>0</vt:i4>
      </vt:variant>
      <vt:variant>
        <vt:i4>5</vt:i4>
      </vt:variant>
      <vt:variant>
        <vt:lpwstr>http://www.nevo.co.il/Law_word/law15/memshala-957.pdf</vt:lpwstr>
      </vt:variant>
      <vt:variant>
        <vt:lpwstr/>
      </vt:variant>
      <vt:variant>
        <vt:i4>8060938</vt:i4>
      </vt:variant>
      <vt:variant>
        <vt:i4>4800</vt:i4>
      </vt:variant>
      <vt:variant>
        <vt:i4>0</vt:i4>
      </vt:variant>
      <vt:variant>
        <vt:i4>5</vt:i4>
      </vt:variant>
      <vt:variant>
        <vt:lpwstr>http://www.nevo.co.il/law_word/law14/law-2566.pdf</vt:lpwstr>
      </vt:variant>
      <vt:variant>
        <vt:lpwstr/>
      </vt:variant>
      <vt:variant>
        <vt:i4>8257620</vt:i4>
      </vt:variant>
      <vt:variant>
        <vt:i4>4797</vt:i4>
      </vt:variant>
      <vt:variant>
        <vt:i4>0</vt:i4>
      </vt:variant>
      <vt:variant>
        <vt:i4>5</vt:i4>
      </vt:variant>
      <vt:variant>
        <vt:lpwstr>http://www.nevo.co.il/Law_word/law15/memshala-324.pdf</vt:lpwstr>
      </vt:variant>
      <vt:variant>
        <vt:lpwstr/>
      </vt:variant>
      <vt:variant>
        <vt:i4>7864334</vt:i4>
      </vt:variant>
      <vt:variant>
        <vt:i4>4794</vt:i4>
      </vt:variant>
      <vt:variant>
        <vt:i4>0</vt:i4>
      </vt:variant>
      <vt:variant>
        <vt:i4>5</vt:i4>
      </vt:variant>
      <vt:variant>
        <vt:lpwstr>http://www.nevo.co.il/Law_word/law14/law-2156.pdf</vt:lpwstr>
      </vt:variant>
      <vt:variant>
        <vt:lpwstr/>
      </vt:variant>
      <vt:variant>
        <vt:i4>7929949</vt:i4>
      </vt:variant>
      <vt:variant>
        <vt:i4>4791</vt:i4>
      </vt:variant>
      <vt:variant>
        <vt:i4>0</vt:i4>
      </vt:variant>
      <vt:variant>
        <vt:i4>5</vt:i4>
      </vt:variant>
      <vt:variant>
        <vt:lpwstr>http://www.nevo.co.il/Law_word/law15/memshala-957.pdf</vt:lpwstr>
      </vt:variant>
      <vt:variant>
        <vt:lpwstr/>
      </vt:variant>
      <vt:variant>
        <vt:i4>8060938</vt:i4>
      </vt:variant>
      <vt:variant>
        <vt:i4>4788</vt:i4>
      </vt:variant>
      <vt:variant>
        <vt:i4>0</vt:i4>
      </vt:variant>
      <vt:variant>
        <vt:i4>5</vt:i4>
      </vt:variant>
      <vt:variant>
        <vt:lpwstr>http://www.nevo.co.il/law_word/law14/law-2566.pdf</vt:lpwstr>
      </vt:variant>
      <vt:variant>
        <vt:lpwstr/>
      </vt:variant>
      <vt:variant>
        <vt:i4>8257620</vt:i4>
      </vt:variant>
      <vt:variant>
        <vt:i4>4785</vt:i4>
      </vt:variant>
      <vt:variant>
        <vt:i4>0</vt:i4>
      </vt:variant>
      <vt:variant>
        <vt:i4>5</vt:i4>
      </vt:variant>
      <vt:variant>
        <vt:lpwstr>http://www.nevo.co.il/Law_word/law15/memshala-324.pdf</vt:lpwstr>
      </vt:variant>
      <vt:variant>
        <vt:lpwstr/>
      </vt:variant>
      <vt:variant>
        <vt:i4>7864334</vt:i4>
      </vt:variant>
      <vt:variant>
        <vt:i4>4782</vt:i4>
      </vt:variant>
      <vt:variant>
        <vt:i4>0</vt:i4>
      </vt:variant>
      <vt:variant>
        <vt:i4>5</vt:i4>
      </vt:variant>
      <vt:variant>
        <vt:lpwstr>http://www.nevo.co.il/Law_word/law14/law-2156.pdf</vt:lpwstr>
      </vt:variant>
      <vt:variant>
        <vt:lpwstr/>
      </vt:variant>
      <vt:variant>
        <vt:i4>7929949</vt:i4>
      </vt:variant>
      <vt:variant>
        <vt:i4>4779</vt:i4>
      </vt:variant>
      <vt:variant>
        <vt:i4>0</vt:i4>
      </vt:variant>
      <vt:variant>
        <vt:i4>5</vt:i4>
      </vt:variant>
      <vt:variant>
        <vt:lpwstr>http://www.nevo.co.il/Law_word/law15/memshala-957.pdf</vt:lpwstr>
      </vt:variant>
      <vt:variant>
        <vt:lpwstr/>
      </vt:variant>
      <vt:variant>
        <vt:i4>8060938</vt:i4>
      </vt:variant>
      <vt:variant>
        <vt:i4>4776</vt:i4>
      </vt:variant>
      <vt:variant>
        <vt:i4>0</vt:i4>
      </vt:variant>
      <vt:variant>
        <vt:i4>5</vt:i4>
      </vt:variant>
      <vt:variant>
        <vt:lpwstr>http://www.nevo.co.il/law_word/law14/law-2566.pdf</vt:lpwstr>
      </vt:variant>
      <vt:variant>
        <vt:lpwstr/>
      </vt:variant>
      <vt:variant>
        <vt:i4>8257620</vt:i4>
      </vt:variant>
      <vt:variant>
        <vt:i4>4773</vt:i4>
      </vt:variant>
      <vt:variant>
        <vt:i4>0</vt:i4>
      </vt:variant>
      <vt:variant>
        <vt:i4>5</vt:i4>
      </vt:variant>
      <vt:variant>
        <vt:lpwstr>http://www.nevo.co.il/Law_word/law15/memshala-324.pdf</vt:lpwstr>
      </vt:variant>
      <vt:variant>
        <vt:lpwstr/>
      </vt:variant>
      <vt:variant>
        <vt:i4>7864334</vt:i4>
      </vt:variant>
      <vt:variant>
        <vt:i4>4770</vt:i4>
      </vt:variant>
      <vt:variant>
        <vt:i4>0</vt:i4>
      </vt:variant>
      <vt:variant>
        <vt:i4>5</vt:i4>
      </vt:variant>
      <vt:variant>
        <vt:lpwstr>http://www.nevo.co.il/Law_word/law14/law-2156.pdf</vt:lpwstr>
      </vt:variant>
      <vt:variant>
        <vt:lpwstr/>
      </vt:variant>
      <vt:variant>
        <vt:i4>7929949</vt:i4>
      </vt:variant>
      <vt:variant>
        <vt:i4>4767</vt:i4>
      </vt:variant>
      <vt:variant>
        <vt:i4>0</vt:i4>
      </vt:variant>
      <vt:variant>
        <vt:i4>5</vt:i4>
      </vt:variant>
      <vt:variant>
        <vt:lpwstr>http://www.nevo.co.il/Law_word/law15/memshala-957.pdf</vt:lpwstr>
      </vt:variant>
      <vt:variant>
        <vt:lpwstr/>
      </vt:variant>
      <vt:variant>
        <vt:i4>8060938</vt:i4>
      </vt:variant>
      <vt:variant>
        <vt:i4>4764</vt:i4>
      </vt:variant>
      <vt:variant>
        <vt:i4>0</vt:i4>
      </vt:variant>
      <vt:variant>
        <vt:i4>5</vt:i4>
      </vt:variant>
      <vt:variant>
        <vt:lpwstr>http://www.nevo.co.il/law_word/law14/law-2566.pdf</vt:lpwstr>
      </vt:variant>
      <vt:variant>
        <vt:lpwstr/>
      </vt:variant>
      <vt:variant>
        <vt:i4>8257620</vt:i4>
      </vt:variant>
      <vt:variant>
        <vt:i4>4761</vt:i4>
      </vt:variant>
      <vt:variant>
        <vt:i4>0</vt:i4>
      </vt:variant>
      <vt:variant>
        <vt:i4>5</vt:i4>
      </vt:variant>
      <vt:variant>
        <vt:lpwstr>http://www.nevo.co.il/Law_word/law15/memshala-324.pdf</vt:lpwstr>
      </vt:variant>
      <vt:variant>
        <vt:lpwstr/>
      </vt:variant>
      <vt:variant>
        <vt:i4>7864334</vt:i4>
      </vt:variant>
      <vt:variant>
        <vt:i4>4758</vt:i4>
      </vt:variant>
      <vt:variant>
        <vt:i4>0</vt:i4>
      </vt:variant>
      <vt:variant>
        <vt:i4>5</vt:i4>
      </vt:variant>
      <vt:variant>
        <vt:lpwstr>http://www.nevo.co.il/Law_word/law14/law-2156.pdf</vt:lpwstr>
      </vt:variant>
      <vt:variant>
        <vt:lpwstr/>
      </vt:variant>
      <vt:variant>
        <vt:i4>7929949</vt:i4>
      </vt:variant>
      <vt:variant>
        <vt:i4>4755</vt:i4>
      </vt:variant>
      <vt:variant>
        <vt:i4>0</vt:i4>
      </vt:variant>
      <vt:variant>
        <vt:i4>5</vt:i4>
      </vt:variant>
      <vt:variant>
        <vt:lpwstr>http://www.nevo.co.il/Law_word/law15/memshala-957.pdf</vt:lpwstr>
      </vt:variant>
      <vt:variant>
        <vt:lpwstr/>
      </vt:variant>
      <vt:variant>
        <vt:i4>8060938</vt:i4>
      </vt:variant>
      <vt:variant>
        <vt:i4>4752</vt:i4>
      </vt:variant>
      <vt:variant>
        <vt:i4>0</vt:i4>
      </vt:variant>
      <vt:variant>
        <vt:i4>5</vt:i4>
      </vt:variant>
      <vt:variant>
        <vt:lpwstr>http://www.nevo.co.il/law_word/law14/law-2566.pdf</vt:lpwstr>
      </vt:variant>
      <vt:variant>
        <vt:lpwstr/>
      </vt:variant>
      <vt:variant>
        <vt:i4>8257620</vt:i4>
      </vt:variant>
      <vt:variant>
        <vt:i4>4749</vt:i4>
      </vt:variant>
      <vt:variant>
        <vt:i4>0</vt:i4>
      </vt:variant>
      <vt:variant>
        <vt:i4>5</vt:i4>
      </vt:variant>
      <vt:variant>
        <vt:lpwstr>http://www.nevo.co.il/Law_word/law15/memshala-324.pdf</vt:lpwstr>
      </vt:variant>
      <vt:variant>
        <vt:lpwstr/>
      </vt:variant>
      <vt:variant>
        <vt:i4>7864334</vt:i4>
      </vt:variant>
      <vt:variant>
        <vt:i4>4746</vt:i4>
      </vt:variant>
      <vt:variant>
        <vt:i4>0</vt:i4>
      </vt:variant>
      <vt:variant>
        <vt:i4>5</vt:i4>
      </vt:variant>
      <vt:variant>
        <vt:lpwstr>http://www.nevo.co.il/Law_word/law14/law-2156.pdf</vt:lpwstr>
      </vt:variant>
      <vt:variant>
        <vt:lpwstr/>
      </vt:variant>
      <vt:variant>
        <vt:i4>7929949</vt:i4>
      </vt:variant>
      <vt:variant>
        <vt:i4>4743</vt:i4>
      </vt:variant>
      <vt:variant>
        <vt:i4>0</vt:i4>
      </vt:variant>
      <vt:variant>
        <vt:i4>5</vt:i4>
      </vt:variant>
      <vt:variant>
        <vt:lpwstr>http://www.nevo.co.il/Law_word/law15/memshala-957.pdf</vt:lpwstr>
      </vt:variant>
      <vt:variant>
        <vt:lpwstr/>
      </vt:variant>
      <vt:variant>
        <vt:i4>8060938</vt:i4>
      </vt:variant>
      <vt:variant>
        <vt:i4>4740</vt:i4>
      </vt:variant>
      <vt:variant>
        <vt:i4>0</vt:i4>
      </vt:variant>
      <vt:variant>
        <vt:i4>5</vt:i4>
      </vt:variant>
      <vt:variant>
        <vt:lpwstr>http://www.nevo.co.il/law_word/law14/law-2566.pdf</vt:lpwstr>
      </vt:variant>
      <vt:variant>
        <vt:lpwstr/>
      </vt:variant>
      <vt:variant>
        <vt:i4>7929949</vt:i4>
      </vt:variant>
      <vt:variant>
        <vt:i4>4737</vt:i4>
      </vt:variant>
      <vt:variant>
        <vt:i4>0</vt:i4>
      </vt:variant>
      <vt:variant>
        <vt:i4>5</vt:i4>
      </vt:variant>
      <vt:variant>
        <vt:lpwstr>http://www.nevo.co.il/Law_word/law15/memshala-957.pdf</vt:lpwstr>
      </vt:variant>
      <vt:variant>
        <vt:lpwstr/>
      </vt:variant>
      <vt:variant>
        <vt:i4>8060938</vt:i4>
      </vt:variant>
      <vt:variant>
        <vt:i4>4734</vt:i4>
      </vt:variant>
      <vt:variant>
        <vt:i4>0</vt:i4>
      </vt:variant>
      <vt:variant>
        <vt:i4>5</vt:i4>
      </vt:variant>
      <vt:variant>
        <vt:lpwstr>http://www.nevo.co.il/law_word/law14/law-2566.pdf</vt:lpwstr>
      </vt:variant>
      <vt:variant>
        <vt:lpwstr/>
      </vt:variant>
      <vt:variant>
        <vt:i4>7929949</vt:i4>
      </vt:variant>
      <vt:variant>
        <vt:i4>4731</vt:i4>
      </vt:variant>
      <vt:variant>
        <vt:i4>0</vt:i4>
      </vt:variant>
      <vt:variant>
        <vt:i4>5</vt:i4>
      </vt:variant>
      <vt:variant>
        <vt:lpwstr>http://www.nevo.co.il/Law_word/law15/memshala-957.pdf</vt:lpwstr>
      </vt:variant>
      <vt:variant>
        <vt:lpwstr/>
      </vt:variant>
      <vt:variant>
        <vt:i4>8060938</vt:i4>
      </vt:variant>
      <vt:variant>
        <vt:i4>4728</vt:i4>
      </vt:variant>
      <vt:variant>
        <vt:i4>0</vt:i4>
      </vt:variant>
      <vt:variant>
        <vt:i4>5</vt:i4>
      </vt:variant>
      <vt:variant>
        <vt:lpwstr>http://www.nevo.co.il/law_word/law14/law-2566.pdf</vt:lpwstr>
      </vt:variant>
      <vt:variant>
        <vt:lpwstr/>
      </vt:variant>
      <vt:variant>
        <vt:i4>8257620</vt:i4>
      </vt:variant>
      <vt:variant>
        <vt:i4>4725</vt:i4>
      </vt:variant>
      <vt:variant>
        <vt:i4>0</vt:i4>
      </vt:variant>
      <vt:variant>
        <vt:i4>5</vt:i4>
      </vt:variant>
      <vt:variant>
        <vt:lpwstr>http://www.nevo.co.il/Law_word/law15/memshala-324.pdf</vt:lpwstr>
      </vt:variant>
      <vt:variant>
        <vt:lpwstr/>
      </vt:variant>
      <vt:variant>
        <vt:i4>7864334</vt:i4>
      </vt:variant>
      <vt:variant>
        <vt:i4>4722</vt:i4>
      </vt:variant>
      <vt:variant>
        <vt:i4>0</vt:i4>
      </vt:variant>
      <vt:variant>
        <vt:i4>5</vt:i4>
      </vt:variant>
      <vt:variant>
        <vt:lpwstr>http://www.nevo.co.il/Law_word/law14/law-2156.pdf</vt:lpwstr>
      </vt:variant>
      <vt:variant>
        <vt:lpwstr/>
      </vt:variant>
      <vt:variant>
        <vt:i4>8257620</vt:i4>
      </vt:variant>
      <vt:variant>
        <vt:i4>4719</vt:i4>
      </vt:variant>
      <vt:variant>
        <vt:i4>0</vt:i4>
      </vt:variant>
      <vt:variant>
        <vt:i4>5</vt:i4>
      </vt:variant>
      <vt:variant>
        <vt:lpwstr>http://www.nevo.co.il/Law_word/law15/memshala-324.pdf</vt:lpwstr>
      </vt:variant>
      <vt:variant>
        <vt:lpwstr/>
      </vt:variant>
      <vt:variant>
        <vt:i4>7864334</vt:i4>
      </vt:variant>
      <vt:variant>
        <vt:i4>4716</vt:i4>
      </vt:variant>
      <vt:variant>
        <vt:i4>0</vt:i4>
      </vt:variant>
      <vt:variant>
        <vt:i4>5</vt:i4>
      </vt:variant>
      <vt:variant>
        <vt:lpwstr>http://www.nevo.co.il/Law_word/law14/law-2156.pdf</vt:lpwstr>
      </vt:variant>
      <vt:variant>
        <vt:lpwstr/>
      </vt:variant>
      <vt:variant>
        <vt:i4>7929949</vt:i4>
      </vt:variant>
      <vt:variant>
        <vt:i4>4713</vt:i4>
      </vt:variant>
      <vt:variant>
        <vt:i4>0</vt:i4>
      </vt:variant>
      <vt:variant>
        <vt:i4>5</vt:i4>
      </vt:variant>
      <vt:variant>
        <vt:lpwstr>http://www.nevo.co.il/Law_word/law15/memshala-957.pdf</vt:lpwstr>
      </vt:variant>
      <vt:variant>
        <vt:lpwstr/>
      </vt:variant>
      <vt:variant>
        <vt:i4>8060938</vt:i4>
      </vt:variant>
      <vt:variant>
        <vt:i4>4710</vt:i4>
      </vt:variant>
      <vt:variant>
        <vt:i4>0</vt:i4>
      </vt:variant>
      <vt:variant>
        <vt:i4>5</vt:i4>
      </vt:variant>
      <vt:variant>
        <vt:lpwstr>http://www.nevo.co.il/law_word/law14/law-2566.pdf</vt:lpwstr>
      </vt:variant>
      <vt:variant>
        <vt:lpwstr/>
      </vt:variant>
      <vt:variant>
        <vt:i4>8257620</vt:i4>
      </vt:variant>
      <vt:variant>
        <vt:i4>4707</vt:i4>
      </vt:variant>
      <vt:variant>
        <vt:i4>0</vt:i4>
      </vt:variant>
      <vt:variant>
        <vt:i4>5</vt:i4>
      </vt:variant>
      <vt:variant>
        <vt:lpwstr>http://www.nevo.co.il/Law_word/law15/memshala-324.pdf</vt:lpwstr>
      </vt:variant>
      <vt:variant>
        <vt:lpwstr/>
      </vt:variant>
      <vt:variant>
        <vt:i4>7864334</vt:i4>
      </vt:variant>
      <vt:variant>
        <vt:i4>4704</vt:i4>
      </vt:variant>
      <vt:variant>
        <vt:i4>0</vt:i4>
      </vt:variant>
      <vt:variant>
        <vt:i4>5</vt:i4>
      </vt:variant>
      <vt:variant>
        <vt:lpwstr>http://www.nevo.co.il/Law_word/law14/law-2156.pdf</vt:lpwstr>
      </vt:variant>
      <vt:variant>
        <vt:lpwstr/>
      </vt:variant>
      <vt:variant>
        <vt:i4>7929949</vt:i4>
      </vt:variant>
      <vt:variant>
        <vt:i4>4701</vt:i4>
      </vt:variant>
      <vt:variant>
        <vt:i4>0</vt:i4>
      </vt:variant>
      <vt:variant>
        <vt:i4>5</vt:i4>
      </vt:variant>
      <vt:variant>
        <vt:lpwstr>http://www.nevo.co.il/Law_word/law15/memshala-957.pdf</vt:lpwstr>
      </vt:variant>
      <vt:variant>
        <vt:lpwstr/>
      </vt:variant>
      <vt:variant>
        <vt:i4>8060938</vt:i4>
      </vt:variant>
      <vt:variant>
        <vt:i4>4698</vt:i4>
      </vt:variant>
      <vt:variant>
        <vt:i4>0</vt:i4>
      </vt:variant>
      <vt:variant>
        <vt:i4>5</vt:i4>
      </vt:variant>
      <vt:variant>
        <vt:lpwstr>http://www.nevo.co.il/law_word/law14/law-2566.pdf</vt:lpwstr>
      </vt:variant>
      <vt:variant>
        <vt:lpwstr/>
      </vt:variant>
      <vt:variant>
        <vt:i4>8257620</vt:i4>
      </vt:variant>
      <vt:variant>
        <vt:i4>4695</vt:i4>
      </vt:variant>
      <vt:variant>
        <vt:i4>0</vt:i4>
      </vt:variant>
      <vt:variant>
        <vt:i4>5</vt:i4>
      </vt:variant>
      <vt:variant>
        <vt:lpwstr>http://www.nevo.co.il/Law_word/law15/memshala-324.pdf</vt:lpwstr>
      </vt:variant>
      <vt:variant>
        <vt:lpwstr/>
      </vt:variant>
      <vt:variant>
        <vt:i4>7864334</vt:i4>
      </vt:variant>
      <vt:variant>
        <vt:i4>4692</vt:i4>
      </vt:variant>
      <vt:variant>
        <vt:i4>0</vt:i4>
      </vt:variant>
      <vt:variant>
        <vt:i4>5</vt:i4>
      </vt:variant>
      <vt:variant>
        <vt:lpwstr>http://www.nevo.co.il/Law_word/law14/law-2156.pdf</vt:lpwstr>
      </vt:variant>
      <vt:variant>
        <vt:lpwstr/>
      </vt:variant>
      <vt:variant>
        <vt:i4>7929949</vt:i4>
      </vt:variant>
      <vt:variant>
        <vt:i4>4689</vt:i4>
      </vt:variant>
      <vt:variant>
        <vt:i4>0</vt:i4>
      </vt:variant>
      <vt:variant>
        <vt:i4>5</vt:i4>
      </vt:variant>
      <vt:variant>
        <vt:lpwstr>http://www.nevo.co.il/Law_word/law15/memshala-957.pdf</vt:lpwstr>
      </vt:variant>
      <vt:variant>
        <vt:lpwstr/>
      </vt:variant>
      <vt:variant>
        <vt:i4>8060938</vt:i4>
      </vt:variant>
      <vt:variant>
        <vt:i4>4686</vt:i4>
      </vt:variant>
      <vt:variant>
        <vt:i4>0</vt:i4>
      </vt:variant>
      <vt:variant>
        <vt:i4>5</vt:i4>
      </vt:variant>
      <vt:variant>
        <vt:lpwstr>http://www.nevo.co.il/law_word/law14/law-2566.pdf</vt:lpwstr>
      </vt:variant>
      <vt:variant>
        <vt:lpwstr/>
      </vt:variant>
      <vt:variant>
        <vt:i4>7929949</vt:i4>
      </vt:variant>
      <vt:variant>
        <vt:i4>4683</vt:i4>
      </vt:variant>
      <vt:variant>
        <vt:i4>0</vt:i4>
      </vt:variant>
      <vt:variant>
        <vt:i4>5</vt:i4>
      </vt:variant>
      <vt:variant>
        <vt:lpwstr>http://www.nevo.co.il/Law_word/law15/memshala-957.pdf</vt:lpwstr>
      </vt:variant>
      <vt:variant>
        <vt:lpwstr/>
      </vt:variant>
      <vt:variant>
        <vt:i4>8060938</vt:i4>
      </vt:variant>
      <vt:variant>
        <vt:i4>4680</vt:i4>
      </vt:variant>
      <vt:variant>
        <vt:i4>0</vt:i4>
      </vt:variant>
      <vt:variant>
        <vt:i4>5</vt:i4>
      </vt:variant>
      <vt:variant>
        <vt:lpwstr>http://www.nevo.co.il/law_word/law14/law-2566.pdf</vt:lpwstr>
      </vt:variant>
      <vt:variant>
        <vt:lpwstr/>
      </vt:variant>
      <vt:variant>
        <vt:i4>8257620</vt:i4>
      </vt:variant>
      <vt:variant>
        <vt:i4>4677</vt:i4>
      </vt:variant>
      <vt:variant>
        <vt:i4>0</vt:i4>
      </vt:variant>
      <vt:variant>
        <vt:i4>5</vt:i4>
      </vt:variant>
      <vt:variant>
        <vt:lpwstr>http://www.nevo.co.il/Law_word/law15/memshala-324.pdf</vt:lpwstr>
      </vt:variant>
      <vt:variant>
        <vt:lpwstr/>
      </vt:variant>
      <vt:variant>
        <vt:i4>7864334</vt:i4>
      </vt:variant>
      <vt:variant>
        <vt:i4>4674</vt:i4>
      </vt:variant>
      <vt:variant>
        <vt:i4>0</vt:i4>
      </vt:variant>
      <vt:variant>
        <vt:i4>5</vt:i4>
      </vt:variant>
      <vt:variant>
        <vt:lpwstr>http://www.nevo.co.il/Law_word/law14/law-2156.pdf</vt:lpwstr>
      </vt:variant>
      <vt:variant>
        <vt:lpwstr/>
      </vt:variant>
      <vt:variant>
        <vt:i4>7929949</vt:i4>
      </vt:variant>
      <vt:variant>
        <vt:i4>4671</vt:i4>
      </vt:variant>
      <vt:variant>
        <vt:i4>0</vt:i4>
      </vt:variant>
      <vt:variant>
        <vt:i4>5</vt:i4>
      </vt:variant>
      <vt:variant>
        <vt:lpwstr>http://www.nevo.co.il/Law_word/law15/memshala-957.pdf</vt:lpwstr>
      </vt:variant>
      <vt:variant>
        <vt:lpwstr/>
      </vt:variant>
      <vt:variant>
        <vt:i4>8060938</vt:i4>
      </vt:variant>
      <vt:variant>
        <vt:i4>4668</vt:i4>
      </vt:variant>
      <vt:variant>
        <vt:i4>0</vt:i4>
      </vt:variant>
      <vt:variant>
        <vt:i4>5</vt:i4>
      </vt:variant>
      <vt:variant>
        <vt:lpwstr>http://www.nevo.co.il/law_word/law14/law-2566.pdf</vt:lpwstr>
      </vt:variant>
      <vt:variant>
        <vt:lpwstr/>
      </vt:variant>
      <vt:variant>
        <vt:i4>7929949</vt:i4>
      </vt:variant>
      <vt:variant>
        <vt:i4>4665</vt:i4>
      </vt:variant>
      <vt:variant>
        <vt:i4>0</vt:i4>
      </vt:variant>
      <vt:variant>
        <vt:i4>5</vt:i4>
      </vt:variant>
      <vt:variant>
        <vt:lpwstr>http://www.nevo.co.il/Law_word/law15/memshala-957.pdf</vt:lpwstr>
      </vt:variant>
      <vt:variant>
        <vt:lpwstr/>
      </vt:variant>
      <vt:variant>
        <vt:i4>8060938</vt:i4>
      </vt:variant>
      <vt:variant>
        <vt:i4>4662</vt:i4>
      </vt:variant>
      <vt:variant>
        <vt:i4>0</vt:i4>
      </vt:variant>
      <vt:variant>
        <vt:i4>5</vt:i4>
      </vt:variant>
      <vt:variant>
        <vt:lpwstr>http://www.nevo.co.il/law_word/law14/law-2566.pdf</vt:lpwstr>
      </vt:variant>
      <vt:variant>
        <vt:lpwstr/>
      </vt:variant>
      <vt:variant>
        <vt:i4>8257620</vt:i4>
      </vt:variant>
      <vt:variant>
        <vt:i4>4659</vt:i4>
      </vt:variant>
      <vt:variant>
        <vt:i4>0</vt:i4>
      </vt:variant>
      <vt:variant>
        <vt:i4>5</vt:i4>
      </vt:variant>
      <vt:variant>
        <vt:lpwstr>http://www.nevo.co.il/Law_word/law15/memshala-324.pdf</vt:lpwstr>
      </vt:variant>
      <vt:variant>
        <vt:lpwstr/>
      </vt:variant>
      <vt:variant>
        <vt:i4>7864334</vt:i4>
      </vt:variant>
      <vt:variant>
        <vt:i4>4656</vt:i4>
      </vt:variant>
      <vt:variant>
        <vt:i4>0</vt:i4>
      </vt:variant>
      <vt:variant>
        <vt:i4>5</vt:i4>
      </vt:variant>
      <vt:variant>
        <vt:lpwstr>http://www.nevo.co.il/Law_word/law14/law-2156.pdf</vt:lpwstr>
      </vt:variant>
      <vt:variant>
        <vt:lpwstr/>
      </vt:variant>
      <vt:variant>
        <vt:i4>8257620</vt:i4>
      </vt:variant>
      <vt:variant>
        <vt:i4>4653</vt:i4>
      </vt:variant>
      <vt:variant>
        <vt:i4>0</vt:i4>
      </vt:variant>
      <vt:variant>
        <vt:i4>5</vt:i4>
      </vt:variant>
      <vt:variant>
        <vt:lpwstr>http://www.nevo.co.il/Law_word/law15/memshala-324.pdf</vt:lpwstr>
      </vt:variant>
      <vt:variant>
        <vt:lpwstr/>
      </vt:variant>
      <vt:variant>
        <vt:i4>7864334</vt:i4>
      </vt:variant>
      <vt:variant>
        <vt:i4>4650</vt:i4>
      </vt:variant>
      <vt:variant>
        <vt:i4>0</vt:i4>
      </vt:variant>
      <vt:variant>
        <vt:i4>5</vt:i4>
      </vt:variant>
      <vt:variant>
        <vt:lpwstr>http://www.nevo.co.il/Law_word/law14/law-2156.pdf</vt:lpwstr>
      </vt:variant>
      <vt:variant>
        <vt:lpwstr/>
      </vt:variant>
      <vt:variant>
        <vt:i4>8257620</vt:i4>
      </vt:variant>
      <vt:variant>
        <vt:i4>4647</vt:i4>
      </vt:variant>
      <vt:variant>
        <vt:i4>0</vt:i4>
      </vt:variant>
      <vt:variant>
        <vt:i4>5</vt:i4>
      </vt:variant>
      <vt:variant>
        <vt:lpwstr>http://www.nevo.co.il/Law_word/law15/memshala-324.pdf</vt:lpwstr>
      </vt:variant>
      <vt:variant>
        <vt:lpwstr/>
      </vt:variant>
      <vt:variant>
        <vt:i4>7864334</vt:i4>
      </vt:variant>
      <vt:variant>
        <vt:i4>4644</vt:i4>
      </vt:variant>
      <vt:variant>
        <vt:i4>0</vt:i4>
      </vt:variant>
      <vt:variant>
        <vt:i4>5</vt:i4>
      </vt:variant>
      <vt:variant>
        <vt:lpwstr>http://www.nevo.co.il/Law_word/law14/law-2156.pdf</vt:lpwstr>
      </vt:variant>
      <vt:variant>
        <vt:lpwstr/>
      </vt:variant>
      <vt:variant>
        <vt:i4>917625</vt:i4>
      </vt:variant>
      <vt:variant>
        <vt:i4>4641</vt:i4>
      </vt:variant>
      <vt:variant>
        <vt:i4>0</vt:i4>
      </vt:variant>
      <vt:variant>
        <vt:i4>5</vt:i4>
      </vt:variant>
      <vt:variant>
        <vt:lpwstr>http://www.nevo.co.il/Law_word/law17/PROP-2166.pdf</vt:lpwstr>
      </vt:variant>
      <vt:variant>
        <vt:lpwstr/>
      </vt:variant>
      <vt:variant>
        <vt:i4>8323077</vt:i4>
      </vt:variant>
      <vt:variant>
        <vt:i4>4638</vt:i4>
      </vt:variant>
      <vt:variant>
        <vt:i4>0</vt:i4>
      </vt:variant>
      <vt:variant>
        <vt:i4>5</vt:i4>
      </vt:variant>
      <vt:variant>
        <vt:lpwstr>http://www.nevo.co.il/Law_word/law14/LAW-1418.pdf</vt:lpwstr>
      </vt:variant>
      <vt:variant>
        <vt:lpwstr/>
      </vt:variant>
      <vt:variant>
        <vt:i4>393342</vt:i4>
      </vt:variant>
      <vt:variant>
        <vt:i4>4635</vt:i4>
      </vt:variant>
      <vt:variant>
        <vt:i4>0</vt:i4>
      </vt:variant>
      <vt:variant>
        <vt:i4>5</vt:i4>
      </vt:variant>
      <vt:variant>
        <vt:lpwstr>http://www.nevo.co.il/Law_word/law17/PROP-1827.pdf</vt:lpwstr>
      </vt:variant>
      <vt:variant>
        <vt:lpwstr/>
      </vt:variant>
      <vt:variant>
        <vt:i4>7864329</vt:i4>
      </vt:variant>
      <vt:variant>
        <vt:i4>4632</vt:i4>
      </vt:variant>
      <vt:variant>
        <vt:i4>0</vt:i4>
      </vt:variant>
      <vt:variant>
        <vt:i4>5</vt:i4>
      </vt:variant>
      <vt:variant>
        <vt:lpwstr>http://www.nevo.co.il/Law_word/law14/LAW-1262.pdf</vt:lpwstr>
      </vt:variant>
      <vt:variant>
        <vt:lpwstr/>
      </vt:variant>
      <vt:variant>
        <vt:i4>7602262</vt:i4>
      </vt:variant>
      <vt:variant>
        <vt:i4>4629</vt:i4>
      </vt:variant>
      <vt:variant>
        <vt:i4>0</vt:i4>
      </vt:variant>
      <vt:variant>
        <vt:i4>5</vt:i4>
      </vt:variant>
      <vt:variant>
        <vt:lpwstr>http://www.nevo.co.il/Law_word/law15/memshala-782.pdf</vt:lpwstr>
      </vt:variant>
      <vt:variant>
        <vt:lpwstr/>
      </vt:variant>
      <vt:variant>
        <vt:i4>7995485</vt:i4>
      </vt:variant>
      <vt:variant>
        <vt:i4>4626</vt:i4>
      </vt:variant>
      <vt:variant>
        <vt:i4>0</vt:i4>
      </vt:variant>
      <vt:variant>
        <vt:i4>5</vt:i4>
      </vt:variant>
      <vt:variant>
        <vt:lpwstr>http://www.nevo.co.il/Law_word/law15/memshala-967.pdf</vt:lpwstr>
      </vt:variant>
      <vt:variant>
        <vt:lpwstr/>
      </vt:variant>
      <vt:variant>
        <vt:i4>7864403</vt:i4>
      </vt:variant>
      <vt:variant>
        <vt:i4>4623</vt:i4>
      </vt:variant>
      <vt:variant>
        <vt:i4>0</vt:i4>
      </vt:variant>
      <vt:variant>
        <vt:i4>5</vt:i4>
      </vt:variant>
      <vt:variant>
        <vt:lpwstr>http://www.nevo.co.il/Law_word/law15/memshala-949.pdf</vt:lpwstr>
      </vt:variant>
      <vt:variant>
        <vt:lpwstr/>
      </vt:variant>
      <vt:variant>
        <vt:i4>7864330</vt:i4>
      </vt:variant>
      <vt:variant>
        <vt:i4>4620</vt:i4>
      </vt:variant>
      <vt:variant>
        <vt:i4>0</vt:i4>
      </vt:variant>
      <vt:variant>
        <vt:i4>5</vt:i4>
      </vt:variant>
      <vt:variant>
        <vt:lpwstr>http://www.nevo.co.il/law_word/law14/law-2556.pdf</vt:lpwstr>
      </vt:variant>
      <vt:variant>
        <vt:lpwstr/>
      </vt:variant>
      <vt:variant>
        <vt:i4>7864323</vt:i4>
      </vt:variant>
      <vt:variant>
        <vt:i4>4617</vt:i4>
      </vt:variant>
      <vt:variant>
        <vt:i4>0</vt:i4>
      </vt:variant>
      <vt:variant>
        <vt:i4>5</vt:i4>
      </vt:variant>
      <vt:variant>
        <vt:lpwstr>http://www.nevo.co.il/Law_word/law14/law-2359.pdf</vt:lpwstr>
      </vt:variant>
      <vt:variant>
        <vt:lpwstr/>
      </vt:variant>
      <vt:variant>
        <vt:i4>7929870</vt:i4>
      </vt:variant>
      <vt:variant>
        <vt:i4>4614</vt:i4>
      </vt:variant>
      <vt:variant>
        <vt:i4>0</vt:i4>
      </vt:variant>
      <vt:variant>
        <vt:i4>5</vt:i4>
      </vt:variant>
      <vt:variant>
        <vt:lpwstr>https://www.nevo.co.il/law_html/law15/memshala-1595.pdf</vt:lpwstr>
      </vt:variant>
      <vt:variant>
        <vt:lpwstr/>
      </vt:variant>
      <vt:variant>
        <vt:i4>7340037</vt:i4>
      </vt:variant>
      <vt:variant>
        <vt:i4>4611</vt:i4>
      </vt:variant>
      <vt:variant>
        <vt:i4>0</vt:i4>
      </vt:variant>
      <vt:variant>
        <vt:i4>5</vt:i4>
      </vt:variant>
      <vt:variant>
        <vt:lpwstr>https://www.nevo.co.il/law_html/law14/law-3017.pdf</vt:lpwstr>
      </vt:variant>
      <vt:variant>
        <vt:lpwstr/>
      </vt:variant>
      <vt:variant>
        <vt:i4>7929878</vt:i4>
      </vt:variant>
      <vt:variant>
        <vt:i4>4608</vt:i4>
      </vt:variant>
      <vt:variant>
        <vt:i4>0</vt:i4>
      </vt:variant>
      <vt:variant>
        <vt:i4>5</vt:i4>
      </vt:variant>
      <vt:variant>
        <vt:lpwstr>https://www.nevo.co.il/Law_word/law15/memshala-1398.pdf</vt:lpwstr>
      </vt:variant>
      <vt:variant>
        <vt:lpwstr/>
      </vt:variant>
      <vt:variant>
        <vt:i4>8323090</vt:i4>
      </vt:variant>
      <vt:variant>
        <vt:i4>4605</vt:i4>
      </vt:variant>
      <vt:variant>
        <vt:i4>0</vt:i4>
      </vt:variant>
      <vt:variant>
        <vt:i4>5</vt:i4>
      </vt:variant>
      <vt:variant>
        <vt:lpwstr>https://www.nevo.co.il/Law_word/law14/law-2941.pdf</vt:lpwstr>
      </vt:variant>
      <vt:variant>
        <vt:lpwstr/>
      </vt:variant>
      <vt:variant>
        <vt:i4>7929878</vt:i4>
      </vt:variant>
      <vt:variant>
        <vt:i4>4602</vt:i4>
      </vt:variant>
      <vt:variant>
        <vt:i4>0</vt:i4>
      </vt:variant>
      <vt:variant>
        <vt:i4>5</vt:i4>
      </vt:variant>
      <vt:variant>
        <vt:lpwstr>https://www.nevo.co.il/Law_word/law15/memshala-1398.pdf</vt:lpwstr>
      </vt:variant>
      <vt:variant>
        <vt:lpwstr/>
      </vt:variant>
      <vt:variant>
        <vt:i4>8323090</vt:i4>
      </vt:variant>
      <vt:variant>
        <vt:i4>4599</vt:i4>
      </vt:variant>
      <vt:variant>
        <vt:i4>0</vt:i4>
      </vt:variant>
      <vt:variant>
        <vt:i4>5</vt:i4>
      </vt:variant>
      <vt:variant>
        <vt:lpwstr>https://www.nevo.co.il/Law_word/law14/law-2941.pdf</vt:lpwstr>
      </vt:variant>
      <vt:variant>
        <vt:lpwstr/>
      </vt:variant>
      <vt:variant>
        <vt:i4>1769578</vt:i4>
      </vt:variant>
      <vt:variant>
        <vt:i4>4596</vt:i4>
      </vt:variant>
      <vt:variant>
        <vt:i4>0</vt:i4>
      </vt:variant>
      <vt:variant>
        <vt:i4>5</vt:i4>
      </vt:variant>
      <vt:variant>
        <vt:lpwstr>http://www.nevo.co.il/Law_word/law15/memshala-1229.pdf</vt:lpwstr>
      </vt:variant>
      <vt:variant>
        <vt:lpwstr/>
      </vt:variant>
      <vt:variant>
        <vt:i4>7864331</vt:i4>
      </vt:variant>
      <vt:variant>
        <vt:i4>4593</vt:i4>
      </vt:variant>
      <vt:variant>
        <vt:i4>0</vt:i4>
      </vt:variant>
      <vt:variant>
        <vt:i4>5</vt:i4>
      </vt:variant>
      <vt:variant>
        <vt:lpwstr>http://www.nevo.co.il/law_word/law14/law-2755.pdf</vt:lpwstr>
      </vt:variant>
      <vt:variant>
        <vt:lpwstr/>
      </vt:variant>
      <vt:variant>
        <vt:i4>917625</vt:i4>
      </vt:variant>
      <vt:variant>
        <vt:i4>4590</vt:i4>
      </vt:variant>
      <vt:variant>
        <vt:i4>0</vt:i4>
      </vt:variant>
      <vt:variant>
        <vt:i4>5</vt:i4>
      </vt:variant>
      <vt:variant>
        <vt:lpwstr>http://www.nevo.co.il/Law_word/law17/PROP-2166.pdf</vt:lpwstr>
      </vt:variant>
      <vt:variant>
        <vt:lpwstr/>
      </vt:variant>
      <vt:variant>
        <vt:i4>8323077</vt:i4>
      </vt:variant>
      <vt:variant>
        <vt:i4>4587</vt:i4>
      </vt:variant>
      <vt:variant>
        <vt:i4>0</vt:i4>
      </vt:variant>
      <vt:variant>
        <vt:i4>5</vt:i4>
      </vt:variant>
      <vt:variant>
        <vt:lpwstr>http://www.nevo.co.il/Law_word/law14/LAW-1418.pdf</vt:lpwstr>
      </vt:variant>
      <vt:variant>
        <vt:lpwstr/>
      </vt:variant>
      <vt:variant>
        <vt:i4>983165</vt:i4>
      </vt:variant>
      <vt:variant>
        <vt:i4>4554</vt:i4>
      </vt:variant>
      <vt:variant>
        <vt:i4>0</vt:i4>
      </vt:variant>
      <vt:variant>
        <vt:i4>5</vt:i4>
      </vt:variant>
      <vt:variant>
        <vt:lpwstr>http://www.nevo.co.il/Law_word/law17/PROP-1016.pdf</vt:lpwstr>
      </vt:variant>
      <vt:variant>
        <vt:lpwstr/>
      </vt:variant>
      <vt:variant>
        <vt:i4>7864331</vt:i4>
      </vt:variant>
      <vt:variant>
        <vt:i4>4551</vt:i4>
      </vt:variant>
      <vt:variant>
        <vt:i4>0</vt:i4>
      </vt:variant>
      <vt:variant>
        <vt:i4>5</vt:i4>
      </vt:variant>
      <vt:variant>
        <vt:lpwstr>http://www.nevo.co.il/Law_word/law14/LAW-0674.pdf</vt:lpwstr>
      </vt:variant>
      <vt:variant>
        <vt:lpwstr/>
      </vt:variant>
      <vt:variant>
        <vt:i4>393342</vt:i4>
      </vt:variant>
      <vt:variant>
        <vt:i4>4548</vt:i4>
      </vt:variant>
      <vt:variant>
        <vt:i4>0</vt:i4>
      </vt:variant>
      <vt:variant>
        <vt:i4>5</vt:i4>
      </vt:variant>
      <vt:variant>
        <vt:lpwstr>http://www.nevo.co.il/Law_word/law17/PROP-1827.pdf</vt:lpwstr>
      </vt:variant>
      <vt:variant>
        <vt:lpwstr/>
      </vt:variant>
      <vt:variant>
        <vt:i4>7864329</vt:i4>
      </vt:variant>
      <vt:variant>
        <vt:i4>4545</vt:i4>
      </vt:variant>
      <vt:variant>
        <vt:i4>0</vt:i4>
      </vt:variant>
      <vt:variant>
        <vt:i4>5</vt:i4>
      </vt:variant>
      <vt:variant>
        <vt:lpwstr>http://www.nevo.co.il/Law_word/law14/LAW-1262.pdf</vt:lpwstr>
      </vt:variant>
      <vt:variant>
        <vt:lpwstr/>
      </vt:variant>
      <vt:variant>
        <vt:i4>327805</vt:i4>
      </vt:variant>
      <vt:variant>
        <vt:i4>4542</vt:i4>
      </vt:variant>
      <vt:variant>
        <vt:i4>0</vt:i4>
      </vt:variant>
      <vt:variant>
        <vt:i4>5</vt:i4>
      </vt:variant>
      <vt:variant>
        <vt:lpwstr>http://www.nevo.co.il/Law_word/law17/PROP-1418.pdf</vt:lpwstr>
      </vt:variant>
      <vt:variant>
        <vt:lpwstr/>
      </vt:variant>
      <vt:variant>
        <vt:i4>7929858</vt:i4>
      </vt:variant>
      <vt:variant>
        <vt:i4>4539</vt:i4>
      </vt:variant>
      <vt:variant>
        <vt:i4>0</vt:i4>
      </vt:variant>
      <vt:variant>
        <vt:i4>5</vt:i4>
      </vt:variant>
      <vt:variant>
        <vt:lpwstr>http://www.nevo.co.il/Law_word/law14/LAW-0962.pdf</vt:lpwstr>
      </vt:variant>
      <vt:variant>
        <vt:lpwstr/>
      </vt:variant>
      <vt:variant>
        <vt:i4>8257620</vt:i4>
      </vt:variant>
      <vt:variant>
        <vt:i4>4536</vt:i4>
      </vt:variant>
      <vt:variant>
        <vt:i4>0</vt:i4>
      </vt:variant>
      <vt:variant>
        <vt:i4>5</vt:i4>
      </vt:variant>
      <vt:variant>
        <vt:lpwstr>http://www.nevo.co.il/Law_word/law15/memshala-324.pdf</vt:lpwstr>
      </vt:variant>
      <vt:variant>
        <vt:lpwstr/>
      </vt:variant>
      <vt:variant>
        <vt:i4>7864334</vt:i4>
      </vt:variant>
      <vt:variant>
        <vt:i4>4533</vt:i4>
      </vt:variant>
      <vt:variant>
        <vt:i4>0</vt:i4>
      </vt:variant>
      <vt:variant>
        <vt:i4>5</vt:i4>
      </vt:variant>
      <vt:variant>
        <vt:lpwstr>http://www.nevo.co.il/Law_word/law14/law-2156.pdf</vt:lpwstr>
      </vt:variant>
      <vt:variant>
        <vt:lpwstr/>
      </vt:variant>
      <vt:variant>
        <vt:i4>2293854</vt:i4>
      </vt:variant>
      <vt:variant>
        <vt:i4>4530</vt:i4>
      </vt:variant>
      <vt:variant>
        <vt:i4>0</vt:i4>
      </vt:variant>
      <vt:variant>
        <vt:i4>5</vt:i4>
      </vt:variant>
      <vt:variant>
        <vt:lpwstr>http://www.nevo.co.il/Law_word/law15/MEMSHALA-73.pdf</vt:lpwstr>
      </vt:variant>
      <vt:variant>
        <vt:lpwstr/>
      </vt:variant>
      <vt:variant>
        <vt:i4>8192005</vt:i4>
      </vt:variant>
      <vt:variant>
        <vt:i4>4527</vt:i4>
      </vt:variant>
      <vt:variant>
        <vt:i4>0</vt:i4>
      </vt:variant>
      <vt:variant>
        <vt:i4>5</vt:i4>
      </vt:variant>
      <vt:variant>
        <vt:lpwstr>http://www.nevo.co.il/Law_word/law14/LAW-1935.pdf</vt:lpwstr>
      </vt:variant>
      <vt:variant>
        <vt:lpwstr/>
      </vt:variant>
      <vt:variant>
        <vt:i4>917625</vt:i4>
      </vt:variant>
      <vt:variant>
        <vt:i4>4524</vt:i4>
      </vt:variant>
      <vt:variant>
        <vt:i4>0</vt:i4>
      </vt:variant>
      <vt:variant>
        <vt:i4>5</vt:i4>
      </vt:variant>
      <vt:variant>
        <vt:lpwstr>http://www.nevo.co.il/Law_word/law17/PROP-2166.pdf</vt:lpwstr>
      </vt:variant>
      <vt:variant>
        <vt:lpwstr/>
      </vt:variant>
      <vt:variant>
        <vt:i4>8323077</vt:i4>
      </vt:variant>
      <vt:variant>
        <vt:i4>4521</vt:i4>
      </vt:variant>
      <vt:variant>
        <vt:i4>0</vt:i4>
      </vt:variant>
      <vt:variant>
        <vt:i4>5</vt:i4>
      </vt:variant>
      <vt:variant>
        <vt:lpwstr>http://www.nevo.co.il/Law_word/law14/LAW-1418.pdf</vt:lpwstr>
      </vt:variant>
      <vt:variant>
        <vt:lpwstr/>
      </vt:variant>
      <vt:variant>
        <vt:i4>393342</vt:i4>
      </vt:variant>
      <vt:variant>
        <vt:i4>4518</vt:i4>
      </vt:variant>
      <vt:variant>
        <vt:i4>0</vt:i4>
      </vt:variant>
      <vt:variant>
        <vt:i4>5</vt:i4>
      </vt:variant>
      <vt:variant>
        <vt:lpwstr>http://www.nevo.co.il/Law_word/law17/PROP-1827.pdf</vt:lpwstr>
      </vt:variant>
      <vt:variant>
        <vt:lpwstr/>
      </vt:variant>
      <vt:variant>
        <vt:i4>7864329</vt:i4>
      </vt:variant>
      <vt:variant>
        <vt:i4>4515</vt:i4>
      </vt:variant>
      <vt:variant>
        <vt:i4>0</vt:i4>
      </vt:variant>
      <vt:variant>
        <vt:i4>5</vt:i4>
      </vt:variant>
      <vt:variant>
        <vt:lpwstr>http://www.nevo.co.il/Law_word/law14/LAW-1262.pdf</vt:lpwstr>
      </vt:variant>
      <vt:variant>
        <vt:lpwstr/>
      </vt:variant>
      <vt:variant>
        <vt:i4>983167</vt:i4>
      </vt:variant>
      <vt:variant>
        <vt:i4>4512</vt:i4>
      </vt:variant>
      <vt:variant>
        <vt:i4>0</vt:i4>
      </vt:variant>
      <vt:variant>
        <vt:i4>5</vt:i4>
      </vt:variant>
      <vt:variant>
        <vt:lpwstr>http://www.nevo.co.il/Law_word/law17/PROP-1432.pdf</vt:lpwstr>
      </vt:variant>
      <vt:variant>
        <vt:lpwstr/>
      </vt:variant>
      <vt:variant>
        <vt:i4>7864322</vt:i4>
      </vt:variant>
      <vt:variant>
        <vt:i4>4509</vt:i4>
      </vt:variant>
      <vt:variant>
        <vt:i4>0</vt:i4>
      </vt:variant>
      <vt:variant>
        <vt:i4>5</vt:i4>
      </vt:variant>
      <vt:variant>
        <vt:lpwstr>http://www.nevo.co.il/Law_word/law14/LAW-0972.pdf</vt:lpwstr>
      </vt:variant>
      <vt:variant>
        <vt:lpwstr/>
      </vt:variant>
      <vt:variant>
        <vt:i4>327805</vt:i4>
      </vt:variant>
      <vt:variant>
        <vt:i4>4506</vt:i4>
      </vt:variant>
      <vt:variant>
        <vt:i4>0</vt:i4>
      </vt:variant>
      <vt:variant>
        <vt:i4>5</vt:i4>
      </vt:variant>
      <vt:variant>
        <vt:lpwstr>http://www.nevo.co.il/Law_word/law17/PROP-1418.pdf</vt:lpwstr>
      </vt:variant>
      <vt:variant>
        <vt:lpwstr/>
      </vt:variant>
      <vt:variant>
        <vt:i4>7929858</vt:i4>
      </vt:variant>
      <vt:variant>
        <vt:i4>4503</vt:i4>
      </vt:variant>
      <vt:variant>
        <vt:i4>0</vt:i4>
      </vt:variant>
      <vt:variant>
        <vt:i4>5</vt:i4>
      </vt:variant>
      <vt:variant>
        <vt:lpwstr>http://www.nevo.co.il/Law_word/law14/LAW-0962.pdf</vt:lpwstr>
      </vt:variant>
      <vt:variant>
        <vt:lpwstr/>
      </vt:variant>
      <vt:variant>
        <vt:i4>8257620</vt:i4>
      </vt:variant>
      <vt:variant>
        <vt:i4>4500</vt:i4>
      </vt:variant>
      <vt:variant>
        <vt:i4>0</vt:i4>
      </vt:variant>
      <vt:variant>
        <vt:i4>5</vt:i4>
      </vt:variant>
      <vt:variant>
        <vt:lpwstr>http://www.nevo.co.il/Law_word/law15/memshala-324.pdf</vt:lpwstr>
      </vt:variant>
      <vt:variant>
        <vt:lpwstr/>
      </vt:variant>
      <vt:variant>
        <vt:i4>7864334</vt:i4>
      </vt:variant>
      <vt:variant>
        <vt:i4>4497</vt:i4>
      </vt:variant>
      <vt:variant>
        <vt:i4>0</vt:i4>
      </vt:variant>
      <vt:variant>
        <vt:i4>5</vt:i4>
      </vt:variant>
      <vt:variant>
        <vt:lpwstr>http://www.nevo.co.il/Law_word/law14/law-2156.pdf</vt:lpwstr>
      </vt:variant>
      <vt:variant>
        <vt:lpwstr/>
      </vt:variant>
      <vt:variant>
        <vt:i4>393342</vt:i4>
      </vt:variant>
      <vt:variant>
        <vt:i4>4494</vt:i4>
      </vt:variant>
      <vt:variant>
        <vt:i4>0</vt:i4>
      </vt:variant>
      <vt:variant>
        <vt:i4>5</vt:i4>
      </vt:variant>
      <vt:variant>
        <vt:lpwstr>http://www.nevo.co.il/Law_word/law17/PROP-1827.pdf</vt:lpwstr>
      </vt:variant>
      <vt:variant>
        <vt:lpwstr/>
      </vt:variant>
      <vt:variant>
        <vt:i4>7864329</vt:i4>
      </vt:variant>
      <vt:variant>
        <vt:i4>4491</vt:i4>
      </vt:variant>
      <vt:variant>
        <vt:i4>0</vt:i4>
      </vt:variant>
      <vt:variant>
        <vt:i4>5</vt:i4>
      </vt:variant>
      <vt:variant>
        <vt:lpwstr>http://www.nevo.co.il/Law_word/law14/LAW-1262.pdf</vt:lpwstr>
      </vt:variant>
      <vt:variant>
        <vt:lpwstr/>
      </vt:variant>
      <vt:variant>
        <vt:i4>393342</vt:i4>
      </vt:variant>
      <vt:variant>
        <vt:i4>4488</vt:i4>
      </vt:variant>
      <vt:variant>
        <vt:i4>0</vt:i4>
      </vt:variant>
      <vt:variant>
        <vt:i4>5</vt:i4>
      </vt:variant>
      <vt:variant>
        <vt:lpwstr>http://www.nevo.co.il/Law_word/law17/PROP-1827.pdf</vt:lpwstr>
      </vt:variant>
      <vt:variant>
        <vt:lpwstr/>
      </vt:variant>
      <vt:variant>
        <vt:i4>7864329</vt:i4>
      </vt:variant>
      <vt:variant>
        <vt:i4>4485</vt:i4>
      </vt:variant>
      <vt:variant>
        <vt:i4>0</vt:i4>
      </vt:variant>
      <vt:variant>
        <vt:i4>5</vt:i4>
      </vt:variant>
      <vt:variant>
        <vt:lpwstr>http://www.nevo.co.il/Law_word/law14/LAW-1262.pdf</vt:lpwstr>
      </vt:variant>
      <vt:variant>
        <vt:lpwstr/>
      </vt:variant>
      <vt:variant>
        <vt:i4>327805</vt:i4>
      </vt:variant>
      <vt:variant>
        <vt:i4>4482</vt:i4>
      </vt:variant>
      <vt:variant>
        <vt:i4>0</vt:i4>
      </vt:variant>
      <vt:variant>
        <vt:i4>5</vt:i4>
      </vt:variant>
      <vt:variant>
        <vt:lpwstr>http://www.nevo.co.il/Law_word/law17/PROP-1418.pdf</vt:lpwstr>
      </vt:variant>
      <vt:variant>
        <vt:lpwstr/>
      </vt:variant>
      <vt:variant>
        <vt:i4>7929858</vt:i4>
      </vt:variant>
      <vt:variant>
        <vt:i4>4479</vt:i4>
      </vt:variant>
      <vt:variant>
        <vt:i4>0</vt:i4>
      </vt:variant>
      <vt:variant>
        <vt:i4>5</vt:i4>
      </vt:variant>
      <vt:variant>
        <vt:lpwstr>http://www.nevo.co.il/Law_word/law14/LAW-0962.pdf</vt:lpwstr>
      </vt:variant>
      <vt:variant>
        <vt:lpwstr/>
      </vt:variant>
      <vt:variant>
        <vt:i4>327805</vt:i4>
      </vt:variant>
      <vt:variant>
        <vt:i4>4476</vt:i4>
      </vt:variant>
      <vt:variant>
        <vt:i4>0</vt:i4>
      </vt:variant>
      <vt:variant>
        <vt:i4>5</vt:i4>
      </vt:variant>
      <vt:variant>
        <vt:lpwstr>http://www.nevo.co.il/Law_word/law17/PROP-1418.pdf</vt:lpwstr>
      </vt:variant>
      <vt:variant>
        <vt:lpwstr/>
      </vt:variant>
      <vt:variant>
        <vt:i4>7929858</vt:i4>
      </vt:variant>
      <vt:variant>
        <vt:i4>4473</vt:i4>
      </vt:variant>
      <vt:variant>
        <vt:i4>0</vt:i4>
      </vt:variant>
      <vt:variant>
        <vt:i4>5</vt:i4>
      </vt:variant>
      <vt:variant>
        <vt:lpwstr>http://www.nevo.co.il/Law_word/law14/LAW-0962.pdf</vt:lpwstr>
      </vt:variant>
      <vt:variant>
        <vt:lpwstr/>
      </vt:variant>
      <vt:variant>
        <vt:i4>2555994</vt:i4>
      </vt:variant>
      <vt:variant>
        <vt:i4>4470</vt:i4>
      </vt:variant>
      <vt:variant>
        <vt:i4>0</vt:i4>
      </vt:variant>
      <vt:variant>
        <vt:i4>5</vt:i4>
      </vt:variant>
      <vt:variant>
        <vt:lpwstr>http://www.nevo.co.il/Law_word/law15/MEMSHALA-37.pdf</vt:lpwstr>
      </vt:variant>
      <vt:variant>
        <vt:lpwstr/>
      </vt:variant>
      <vt:variant>
        <vt:i4>8192004</vt:i4>
      </vt:variant>
      <vt:variant>
        <vt:i4>4467</vt:i4>
      </vt:variant>
      <vt:variant>
        <vt:i4>0</vt:i4>
      </vt:variant>
      <vt:variant>
        <vt:i4>5</vt:i4>
      </vt:variant>
      <vt:variant>
        <vt:lpwstr>http://www.nevo.co.il/Law_word/law14/LAW-1934.pdf</vt:lpwstr>
      </vt:variant>
      <vt:variant>
        <vt:lpwstr/>
      </vt:variant>
      <vt:variant>
        <vt:i4>327805</vt:i4>
      </vt:variant>
      <vt:variant>
        <vt:i4>4464</vt:i4>
      </vt:variant>
      <vt:variant>
        <vt:i4>0</vt:i4>
      </vt:variant>
      <vt:variant>
        <vt:i4>5</vt:i4>
      </vt:variant>
      <vt:variant>
        <vt:lpwstr>http://www.nevo.co.il/Law_word/law17/PROP-1418.pdf</vt:lpwstr>
      </vt:variant>
      <vt:variant>
        <vt:lpwstr/>
      </vt:variant>
      <vt:variant>
        <vt:i4>7929858</vt:i4>
      </vt:variant>
      <vt:variant>
        <vt:i4>4461</vt:i4>
      </vt:variant>
      <vt:variant>
        <vt:i4>0</vt:i4>
      </vt:variant>
      <vt:variant>
        <vt:i4>5</vt:i4>
      </vt:variant>
      <vt:variant>
        <vt:lpwstr>http://www.nevo.co.il/Law_word/law14/LAW-0962.pdf</vt:lpwstr>
      </vt:variant>
      <vt:variant>
        <vt:lpwstr/>
      </vt:variant>
      <vt:variant>
        <vt:i4>196730</vt:i4>
      </vt:variant>
      <vt:variant>
        <vt:i4>4458</vt:i4>
      </vt:variant>
      <vt:variant>
        <vt:i4>0</vt:i4>
      </vt:variant>
      <vt:variant>
        <vt:i4>5</vt:i4>
      </vt:variant>
      <vt:variant>
        <vt:lpwstr>http://www.nevo.co.il/Law_word/law17/PROP-0973.pdf</vt:lpwstr>
      </vt:variant>
      <vt:variant>
        <vt:lpwstr/>
      </vt:variant>
      <vt:variant>
        <vt:i4>8060940</vt:i4>
      </vt:variant>
      <vt:variant>
        <vt:i4>4455</vt:i4>
      </vt:variant>
      <vt:variant>
        <vt:i4>0</vt:i4>
      </vt:variant>
      <vt:variant>
        <vt:i4>5</vt:i4>
      </vt:variant>
      <vt:variant>
        <vt:lpwstr>http://www.nevo.co.il/Law_word/law14/LAW-0643.pdf</vt:lpwstr>
      </vt:variant>
      <vt:variant>
        <vt:lpwstr/>
      </vt:variant>
      <vt:variant>
        <vt:i4>393249</vt:i4>
      </vt:variant>
      <vt:variant>
        <vt:i4>4452</vt:i4>
      </vt:variant>
      <vt:variant>
        <vt:i4>0</vt:i4>
      </vt:variant>
      <vt:variant>
        <vt:i4>5</vt:i4>
      </vt:variant>
      <vt:variant>
        <vt:lpwstr>https://www.nevo.co.il/law_html/law16/knesset-945.pdf</vt:lpwstr>
      </vt:variant>
      <vt:variant>
        <vt:lpwstr/>
      </vt:variant>
      <vt:variant>
        <vt:i4>7405573</vt:i4>
      </vt:variant>
      <vt:variant>
        <vt:i4>4449</vt:i4>
      </vt:variant>
      <vt:variant>
        <vt:i4>0</vt:i4>
      </vt:variant>
      <vt:variant>
        <vt:i4>5</vt:i4>
      </vt:variant>
      <vt:variant>
        <vt:lpwstr>https://www.nevo.co.il/law_html/law14/law-3016.pdf</vt:lpwstr>
      </vt:variant>
      <vt:variant>
        <vt:lpwstr/>
      </vt:variant>
      <vt:variant>
        <vt:i4>327733</vt:i4>
      </vt:variant>
      <vt:variant>
        <vt:i4>4446</vt:i4>
      </vt:variant>
      <vt:variant>
        <vt:i4>0</vt:i4>
      </vt:variant>
      <vt:variant>
        <vt:i4>5</vt:i4>
      </vt:variant>
      <vt:variant>
        <vt:lpwstr>https://www.nevo.co.il/Law_word/law16/knesset-873.pdf</vt:lpwstr>
      </vt:variant>
      <vt:variant>
        <vt:lpwstr/>
      </vt:variant>
      <vt:variant>
        <vt:i4>7798804</vt:i4>
      </vt:variant>
      <vt:variant>
        <vt:i4>4443</vt:i4>
      </vt:variant>
      <vt:variant>
        <vt:i4>0</vt:i4>
      </vt:variant>
      <vt:variant>
        <vt:i4>5</vt:i4>
      </vt:variant>
      <vt:variant>
        <vt:lpwstr>https://www.nevo.co.il/Law_word/law14/law-2929.pdf</vt:lpwstr>
      </vt:variant>
      <vt:variant>
        <vt:lpwstr/>
      </vt:variant>
      <vt:variant>
        <vt:i4>7864402</vt:i4>
      </vt:variant>
      <vt:variant>
        <vt:i4>4440</vt:i4>
      </vt:variant>
      <vt:variant>
        <vt:i4>0</vt:i4>
      </vt:variant>
      <vt:variant>
        <vt:i4>5</vt:i4>
      </vt:variant>
      <vt:variant>
        <vt:lpwstr>http://www.nevo.co.il/Law_word/law15/memshala-948.pdf</vt:lpwstr>
      </vt:variant>
      <vt:variant>
        <vt:lpwstr/>
      </vt:variant>
      <vt:variant>
        <vt:i4>8060937</vt:i4>
      </vt:variant>
      <vt:variant>
        <vt:i4>4437</vt:i4>
      </vt:variant>
      <vt:variant>
        <vt:i4>0</vt:i4>
      </vt:variant>
      <vt:variant>
        <vt:i4>5</vt:i4>
      </vt:variant>
      <vt:variant>
        <vt:lpwstr>http://www.nevo.co.il/law_word/law14/law-2565.pdf</vt:lpwstr>
      </vt:variant>
      <vt:variant>
        <vt:lpwstr/>
      </vt:variant>
      <vt:variant>
        <vt:i4>7864402</vt:i4>
      </vt:variant>
      <vt:variant>
        <vt:i4>4434</vt:i4>
      </vt:variant>
      <vt:variant>
        <vt:i4>0</vt:i4>
      </vt:variant>
      <vt:variant>
        <vt:i4>5</vt:i4>
      </vt:variant>
      <vt:variant>
        <vt:lpwstr>http://www.nevo.co.il/Law_word/law15/memshala-948.pdf</vt:lpwstr>
      </vt:variant>
      <vt:variant>
        <vt:lpwstr/>
      </vt:variant>
      <vt:variant>
        <vt:i4>8060937</vt:i4>
      </vt:variant>
      <vt:variant>
        <vt:i4>4431</vt:i4>
      </vt:variant>
      <vt:variant>
        <vt:i4>0</vt:i4>
      </vt:variant>
      <vt:variant>
        <vt:i4>5</vt:i4>
      </vt:variant>
      <vt:variant>
        <vt:lpwstr>http://www.nevo.co.il/law_word/law14/law-2565.pdf</vt:lpwstr>
      </vt:variant>
      <vt:variant>
        <vt:lpwstr/>
      </vt:variant>
      <vt:variant>
        <vt:i4>7864402</vt:i4>
      </vt:variant>
      <vt:variant>
        <vt:i4>4428</vt:i4>
      </vt:variant>
      <vt:variant>
        <vt:i4>0</vt:i4>
      </vt:variant>
      <vt:variant>
        <vt:i4>5</vt:i4>
      </vt:variant>
      <vt:variant>
        <vt:lpwstr>http://www.nevo.co.il/Law_word/law15/memshala-948.pdf</vt:lpwstr>
      </vt:variant>
      <vt:variant>
        <vt:lpwstr/>
      </vt:variant>
      <vt:variant>
        <vt:i4>8060937</vt:i4>
      </vt:variant>
      <vt:variant>
        <vt:i4>4425</vt:i4>
      </vt:variant>
      <vt:variant>
        <vt:i4>0</vt:i4>
      </vt:variant>
      <vt:variant>
        <vt:i4>5</vt:i4>
      </vt:variant>
      <vt:variant>
        <vt:lpwstr>http://www.nevo.co.il/law_word/law14/law-2565.pdf</vt:lpwstr>
      </vt:variant>
      <vt:variant>
        <vt:lpwstr/>
      </vt:variant>
      <vt:variant>
        <vt:i4>7864402</vt:i4>
      </vt:variant>
      <vt:variant>
        <vt:i4>4422</vt:i4>
      </vt:variant>
      <vt:variant>
        <vt:i4>0</vt:i4>
      </vt:variant>
      <vt:variant>
        <vt:i4>5</vt:i4>
      </vt:variant>
      <vt:variant>
        <vt:lpwstr>http://www.nevo.co.il/Law_word/law15/memshala-948.pdf</vt:lpwstr>
      </vt:variant>
      <vt:variant>
        <vt:lpwstr/>
      </vt:variant>
      <vt:variant>
        <vt:i4>8060937</vt:i4>
      </vt:variant>
      <vt:variant>
        <vt:i4>4419</vt:i4>
      </vt:variant>
      <vt:variant>
        <vt:i4>0</vt:i4>
      </vt:variant>
      <vt:variant>
        <vt:i4>5</vt:i4>
      </vt:variant>
      <vt:variant>
        <vt:lpwstr>http://www.nevo.co.il/law_word/law14/law-2565.pdf</vt:lpwstr>
      </vt:variant>
      <vt:variant>
        <vt:lpwstr/>
      </vt:variant>
      <vt:variant>
        <vt:i4>7864402</vt:i4>
      </vt:variant>
      <vt:variant>
        <vt:i4>4416</vt:i4>
      </vt:variant>
      <vt:variant>
        <vt:i4>0</vt:i4>
      </vt:variant>
      <vt:variant>
        <vt:i4>5</vt:i4>
      </vt:variant>
      <vt:variant>
        <vt:lpwstr>http://www.nevo.co.il/Law_word/law15/memshala-948.pdf</vt:lpwstr>
      </vt:variant>
      <vt:variant>
        <vt:lpwstr/>
      </vt:variant>
      <vt:variant>
        <vt:i4>8060937</vt:i4>
      </vt:variant>
      <vt:variant>
        <vt:i4>4413</vt:i4>
      </vt:variant>
      <vt:variant>
        <vt:i4>0</vt:i4>
      </vt:variant>
      <vt:variant>
        <vt:i4>5</vt:i4>
      </vt:variant>
      <vt:variant>
        <vt:lpwstr>http://www.nevo.co.il/law_word/law14/law-2565.pdf</vt:lpwstr>
      </vt:variant>
      <vt:variant>
        <vt:lpwstr/>
      </vt:variant>
      <vt:variant>
        <vt:i4>7864402</vt:i4>
      </vt:variant>
      <vt:variant>
        <vt:i4>4410</vt:i4>
      </vt:variant>
      <vt:variant>
        <vt:i4>0</vt:i4>
      </vt:variant>
      <vt:variant>
        <vt:i4>5</vt:i4>
      </vt:variant>
      <vt:variant>
        <vt:lpwstr>http://www.nevo.co.il/Law_word/law15/memshala-948.pdf</vt:lpwstr>
      </vt:variant>
      <vt:variant>
        <vt:lpwstr/>
      </vt:variant>
      <vt:variant>
        <vt:i4>8060937</vt:i4>
      </vt:variant>
      <vt:variant>
        <vt:i4>4407</vt:i4>
      </vt:variant>
      <vt:variant>
        <vt:i4>0</vt:i4>
      </vt:variant>
      <vt:variant>
        <vt:i4>5</vt:i4>
      </vt:variant>
      <vt:variant>
        <vt:lpwstr>http://www.nevo.co.il/law_word/law14/law-2565.pdf</vt:lpwstr>
      </vt:variant>
      <vt:variant>
        <vt:lpwstr/>
      </vt:variant>
      <vt:variant>
        <vt:i4>7864402</vt:i4>
      </vt:variant>
      <vt:variant>
        <vt:i4>4404</vt:i4>
      </vt:variant>
      <vt:variant>
        <vt:i4>0</vt:i4>
      </vt:variant>
      <vt:variant>
        <vt:i4>5</vt:i4>
      </vt:variant>
      <vt:variant>
        <vt:lpwstr>http://www.nevo.co.il/Law_word/law15/memshala-948.pdf</vt:lpwstr>
      </vt:variant>
      <vt:variant>
        <vt:lpwstr/>
      </vt:variant>
      <vt:variant>
        <vt:i4>8060937</vt:i4>
      </vt:variant>
      <vt:variant>
        <vt:i4>4401</vt:i4>
      </vt:variant>
      <vt:variant>
        <vt:i4>0</vt:i4>
      </vt:variant>
      <vt:variant>
        <vt:i4>5</vt:i4>
      </vt:variant>
      <vt:variant>
        <vt:lpwstr>http://www.nevo.co.il/law_word/law14/law-2565.pdf</vt:lpwstr>
      </vt:variant>
      <vt:variant>
        <vt:lpwstr/>
      </vt:variant>
      <vt:variant>
        <vt:i4>7864402</vt:i4>
      </vt:variant>
      <vt:variant>
        <vt:i4>4398</vt:i4>
      </vt:variant>
      <vt:variant>
        <vt:i4>0</vt:i4>
      </vt:variant>
      <vt:variant>
        <vt:i4>5</vt:i4>
      </vt:variant>
      <vt:variant>
        <vt:lpwstr>http://www.nevo.co.il/Law_word/law15/memshala-948.pdf</vt:lpwstr>
      </vt:variant>
      <vt:variant>
        <vt:lpwstr/>
      </vt:variant>
      <vt:variant>
        <vt:i4>8060937</vt:i4>
      </vt:variant>
      <vt:variant>
        <vt:i4>4395</vt:i4>
      </vt:variant>
      <vt:variant>
        <vt:i4>0</vt:i4>
      </vt:variant>
      <vt:variant>
        <vt:i4>5</vt:i4>
      </vt:variant>
      <vt:variant>
        <vt:lpwstr>http://www.nevo.co.il/law_word/law14/law-2565.pdf</vt:lpwstr>
      </vt:variant>
      <vt:variant>
        <vt:lpwstr/>
      </vt:variant>
      <vt:variant>
        <vt:i4>2097246</vt:i4>
      </vt:variant>
      <vt:variant>
        <vt:i4>4392</vt:i4>
      </vt:variant>
      <vt:variant>
        <vt:i4>0</vt:i4>
      </vt:variant>
      <vt:variant>
        <vt:i4>5</vt:i4>
      </vt:variant>
      <vt:variant>
        <vt:lpwstr>http://www.nevo.co.il/Law_word/law15/MEMSHALA-70.pdf</vt:lpwstr>
      </vt:variant>
      <vt:variant>
        <vt:lpwstr/>
      </vt:variant>
      <vt:variant>
        <vt:i4>8323079</vt:i4>
      </vt:variant>
      <vt:variant>
        <vt:i4>4389</vt:i4>
      </vt:variant>
      <vt:variant>
        <vt:i4>0</vt:i4>
      </vt:variant>
      <vt:variant>
        <vt:i4>5</vt:i4>
      </vt:variant>
      <vt:variant>
        <vt:lpwstr>http://www.nevo.co.il/Law_word/law14/LAW-1917.pdf</vt:lpwstr>
      </vt:variant>
      <vt:variant>
        <vt:lpwstr/>
      </vt:variant>
      <vt:variant>
        <vt:i4>4980832</vt:i4>
      </vt:variant>
      <vt:variant>
        <vt:i4>4386</vt:i4>
      </vt:variant>
      <vt:variant>
        <vt:i4>0</vt:i4>
      </vt:variant>
      <vt:variant>
        <vt:i4>5</vt:i4>
      </vt:variant>
      <vt:variant>
        <vt:lpwstr>http://www.nevo.co.il/Law_word/law15/MEMSHALA-3.pdf</vt:lpwstr>
      </vt:variant>
      <vt:variant>
        <vt:lpwstr/>
      </vt:variant>
      <vt:variant>
        <vt:i4>7929856</vt:i4>
      </vt:variant>
      <vt:variant>
        <vt:i4>4383</vt:i4>
      </vt:variant>
      <vt:variant>
        <vt:i4>0</vt:i4>
      </vt:variant>
      <vt:variant>
        <vt:i4>5</vt:i4>
      </vt:variant>
      <vt:variant>
        <vt:lpwstr>http://www.nevo.co.il/Law_word/law14/LAW-1871.pdf</vt:lpwstr>
      </vt:variant>
      <vt:variant>
        <vt:lpwstr/>
      </vt:variant>
      <vt:variant>
        <vt:i4>6094887</vt:i4>
      </vt:variant>
      <vt:variant>
        <vt:i4>4380</vt:i4>
      </vt:variant>
      <vt:variant>
        <vt:i4>0</vt:i4>
      </vt:variant>
      <vt:variant>
        <vt:i4>5</vt:i4>
      </vt:variant>
      <vt:variant>
        <vt:lpwstr>http://www.nevo.co.il/Law_word/law16/KNESSET-27.pdf</vt:lpwstr>
      </vt:variant>
      <vt:variant>
        <vt:lpwstr/>
      </vt:variant>
      <vt:variant>
        <vt:i4>8323075</vt:i4>
      </vt:variant>
      <vt:variant>
        <vt:i4>4377</vt:i4>
      </vt:variant>
      <vt:variant>
        <vt:i4>0</vt:i4>
      </vt:variant>
      <vt:variant>
        <vt:i4>5</vt:i4>
      </vt:variant>
      <vt:variant>
        <vt:lpwstr>http://www.nevo.co.il/Law_word/law14/LAW-1913.pdf</vt:lpwstr>
      </vt:variant>
      <vt:variant>
        <vt:lpwstr/>
      </vt:variant>
      <vt:variant>
        <vt:i4>4980832</vt:i4>
      </vt:variant>
      <vt:variant>
        <vt:i4>4374</vt:i4>
      </vt:variant>
      <vt:variant>
        <vt:i4>0</vt:i4>
      </vt:variant>
      <vt:variant>
        <vt:i4>5</vt:i4>
      </vt:variant>
      <vt:variant>
        <vt:lpwstr>http://www.nevo.co.il/Law_word/law15/MEMSHALA-3.pdf</vt:lpwstr>
      </vt:variant>
      <vt:variant>
        <vt:lpwstr/>
      </vt:variant>
      <vt:variant>
        <vt:i4>7929856</vt:i4>
      </vt:variant>
      <vt:variant>
        <vt:i4>4371</vt:i4>
      </vt:variant>
      <vt:variant>
        <vt:i4>0</vt:i4>
      </vt:variant>
      <vt:variant>
        <vt:i4>5</vt:i4>
      </vt:variant>
      <vt:variant>
        <vt:lpwstr>http://www.nevo.co.il/Law_word/law14/LAW-1871.pdf</vt:lpwstr>
      </vt:variant>
      <vt:variant>
        <vt:lpwstr/>
      </vt:variant>
      <vt:variant>
        <vt:i4>4980832</vt:i4>
      </vt:variant>
      <vt:variant>
        <vt:i4>4368</vt:i4>
      </vt:variant>
      <vt:variant>
        <vt:i4>0</vt:i4>
      </vt:variant>
      <vt:variant>
        <vt:i4>5</vt:i4>
      </vt:variant>
      <vt:variant>
        <vt:lpwstr>http://www.nevo.co.il/Law_word/law15/MEMSHALA-3.pdf</vt:lpwstr>
      </vt:variant>
      <vt:variant>
        <vt:lpwstr/>
      </vt:variant>
      <vt:variant>
        <vt:i4>7929856</vt:i4>
      </vt:variant>
      <vt:variant>
        <vt:i4>4365</vt:i4>
      </vt:variant>
      <vt:variant>
        <vt:i4>0</vt:i4>
      </vt:variant>
      <vt:variant>
        <vt:i4>5</vt:i4>
      </vt:variant>
      <vt:variant>
        <vt:lpwstr>http://www.nevo.co.il/Law_word/law14/LAW-1871.pdf</vt:lpwstr>
      </vt:variant>
      <vt:variant>
        <vt:lpwstr/>
      </vt:variant>
      <vt:variant>
        <vt:i4>4980832</vt:i4>
      </vt:variant>
      <vt:variant>
        <vt:i4>4362</vt:i4>
      </vt:variant>
      <vt:variant>
        <vt:i4>0</vt:i4>
      </vt:variant>
      <vt:variant>
        <vt:i4>5</vt:i4>
      </vt:variant>
      <vt:variant>
        <vt:lpwstr>http://www.nevo.co.il/Law_word/law15/MEMSHALA-3.pdf</vt:lpwstr>
      </vt:variant>
      <vt:variant>
        <vt:lpwstr/>
      </vt:variant>
      <vt:variant>
        <vt:i4>7929856</vt:i4>
      </vt:variant>
      <vt:variant>
        <vt:i4>4359</vt:i4>
      </vt:variant>
      <vt:variant>
        <vt:i4>0</vt:i4>
      </vt:variant>
      <vt:variant>
        <vt:i4>5</vt:i4>
      </vt:variant>
      <vt:variant>
        <vt:lpwstr>http://www.nevo.co.il/Law_word/law14/LAW-1871.pdf</vt:lpwstr>
      </vt:variant>
      <vt:variant>
        <vt:lpwstr/>
      </vt:variant>
      <vt:variant>
        <vt:i4>4980832</vt:i4>
      </vt:variant>
      <vt:variant>
        <vt:i4>4356</vt:i4>
      </vt:variant>
      <vt:variant>
        <vt:i4>0</vt:i4>
      </vt:variant>
      <vt:variant>
        <vt:i4>5</vt:i4>
      </vt:variant>
      <vt:variant>
        <vt:lpwstr>http://www.nevo.co.il/Law_word/law15/MEMSHALA-3.pdf</vt:lpwstr>
      </vt:variant>
      <vt:variant>
        <vt:lpwstr/>
      </vt:variant>
      <vt:variant>
        <vt:i4>7929856</vt:i4>
      </vt:variant>
      <vt:variant>
        <vt:i4>4353</vt:i4>
      </vt:variant>
      <vt:variant>
        <vt:i4>0</vt:i4>
      </vt:variant>
      <vt:variant>
        <vt:i4>5</vt:i4>
      </vt:variant>
      <vt:variant>
        <vt:lpwstr>http://www.nevo.co.il/Law_word/law14/LAW-1871.pdf</vt:lpwstr>
      </vt:variant>
      <vt:variant>
        <vt:lpwstr/>
      </vt:variant>
      <vt:variant>
        <vt:i4>4980832</vt:i4>
      </vt:variant>
      <vt:variant>
        <vt:i4>4350</vt:i4>
      </vt:variant>
      <vt:variant>
        <vt:i4>0</vt:i4>
      </vt:variant>
      <vt:variant>
        <vt:i4>5</vt:i4>
      </vt:variant>
      <vt:variant>
        <vt:lpwstr>http://www.nevo.co.il/Law_word/law15/MEMSHALA-3.pdf</vt:lpwstr>
      </vt:variant>
      <vt:variant>
        <vt:lpwstr/>
      </vt:variant>
      <vt:variant>
        <vt:i4>7929856</vt:i4>
      </vt:variant>
      <vt:variant>
        <vt:i4>4347</vt:i4>
      </vt:variant>
      <vt:variant>
        <vt:i4>0</vt:i4>
      </vt:variant>
      <vt:variant>
        <vt:i4>5</vt:i4>
      </vt:variant>
      <vt:variant>
        <vt:lpwstr>http://www.nevo.co.il/Law_word/law14/LAW-1871.pdf</vt:lpwstr>
      </vt:variant>
      <vt:variant>
        <vt:lpwstr/>
      </vt:variant>
      <vt:variant>
        <vt:i4>327805</vt:i4>
      </vt:variant>
      <vt:variant>
        <vt:i4>4344</vt:i4>
      </vt:variant>
      <vt:variant>
        <vt:i4>0</vt:i4>
      </vt:variant>
      <vt:variant>
        <vt:i4>5</vt:i4>
      </vt:variant>
      <vt:variant>
        <vt:lpwstr>http://www.nevo.co.il/Law_word/law17/PROP-1418.pdf</vt:lpwstr>
      </vt:variant>
      <vt:variant>
        <vt:lpwstr/>
      </vt:variant>
      <vt:variant>
        <vt:i4>7929858</vt:i4>
      </vt:variant>
      <vt:variant>
        <vt:i4>4341</vt:i4>
      </vt:variant>
      <vt:variant>
        <vt:i4>0</vt:i4>
      </vt:variant>
      <vt:variant>
        <vt:i4>5</vt:i4>
      </vt:variant>
      <vt:variant>
        <vt:lpwstr>http://www.nevo.co.il/Law_word/law14/LAW-0962.pdf</vt:lpwstr>
      </vt:variant>
      <vt:variant>
        <vt:lpwstr/>
      </vt:variant>
      <vt:variant>
        <vt:i4>393249</vt:i4>
      </vt:variant>
      <vt:variant>
        <vt:i4>4338</vt:i4>
      </vt:variant>
      <vt:variant>
        <vt:i4>0</vt:i4>
      </vt:variant>
      <vt:variant>
        <vt:i4>5</vt:i4>
      </vt:variant>
      <vt:variant>
        <vt:lpwstr>https://www.nevo.co.il/law_html/law16/knesset-945.pdf</vt:lpwstr>
      </vt:variant>
      <vt:variant>
        <vt:lpwstr/>
      </vt:variant>
      <vt:variant>
        <vt:i4>7405573</vt:i4>
      </vt:variant>
      <vt:variant>
        <vt:i4>4335</vt:i4>
      </vt:variant>
      <vt:variant>
        <vt:i4>0</vt:i4>
      </vt:variant>
      <vt:variant>
        <vt:i4>5</vt:i4>
      </vt:variant>
      <vt:variant>
        <vt:lpwstr>https://www.nevo.co.il/law_html/law14/law-3016.pdf</vt:lpwstr>
      </vt:variant>
      <vt:variant>
        <vt:lpwstr/>
      </vt:variant>
      <vt:variant>
        <vt:i4>327733</vt:i4>
      </vt:variant>
      <vt:variant>
        <vt:i4>4332</vt:i4>
      </vt:variant>
      <vt:variant>
        <vt:i4>0</vt:i4>
      </vt:variant>
      <vt:variant>
        <vt:i4>5</vt:i4>
      </vt:variant>
      <vt:variant>
        <vt:lpwstr>https://www.nevo.co.il/Law_word/law16/knesset-873.pdf</vt:lpwstr>
      </vt:variant>
      <vt:variant>
        <vt:lpwstr/>
      </vt:variant>
      <vt:variant>
        <vt:i4>7798804</vt:i4>
      </vt:variant>
      <vt:variant>
        <vt:i4>4329</vt:i4>
      </vt:variant>
      <vt:variant>
        <vt:i4>0</vt:i4>
      </vt:variant>
      <vt:variant>
        <vt:i4>5</vt:i4>
      </vt:variant>
      <vt:variant>
        <vt:lpwstr>https://www.nevo.co.il/Law_word/law14/law-2929.pdf</vt:lpwstr>
      </vt:variant>
      <vt:variant>
        <vt:lpwstr/>
      </vt:variant>
      <vt:variant>
        <vt:i4>8257620</vt:i4>
      </vt:variant>
      <vt:variant>
        <vt:i4>4326</vt:i4>
      </vt:variant>
      <vt:variant>
        <vt:i4>0</vt:i4>
      </vt:variant>
      <vt:variant>
        <vt:i4>5</vt:i4>
      </vt:variant>
      <vt:variant>
        <vt:lpwstr>http://www.nevo.co.il/Law_word/law15/memshala-324.pdf</vt:lpwstr>
      </vt:variant>
      <vt:variant>
        <vt:lpwstr/>
      </vt:variant>
      <vt:variant>
        <vt:i4>7864334</vt:i4>
      </vt:variant>
      <vt:variant>
        <vt:i4>4323</vt:i4>
      </vt:variant>
      <vt:variant>
        <vt:i4>0</vt:i4>
      </vt:variant>
      <vt:variant>
        <vt:i4>5</vt:i4>
      </vt:variant>
      <vt:variant>
        <vt:lpwstr>http://www.nevo.co.il/Law_word/law14/law-2156.pdf</vt:lpwstr>
      </vt:variant>
      <vt:variant>
        <vt:lpwstr/>
      </vt:variant>
      <vt:variant>
        <vt:i4>327805</vt:i4>
      </vt:variant>
      <vt:variant>
        <vt:i4>4320</vt:i4>
      </vt:variant>
      <vt:variant>
        <vt:i4>0</vt:i4>
      </vt:variant>
      <vt:variant>
        <vt:i4>5</vt:i4>
      </vt:variant>
      <vt:variant>
        <vt:lpwstr>http://www.nevo.co.il/Law_word/law17/PROP-1418.pdf</vt:lpwstr>
      </vt:variant>
      <vt:variant>
        <vt:lpwstr/>
      </vt:variant>
      <vt:variant>
        <vt:i4>7929858</vt:i4>
      </vt:variant>
      <vt:variant>
        <vt:i4>4317</vt:i4>
      </vt:variant>
      <vt:variant>
        <vt:i4>0</vt:i4>
      </vt:variant>
      <vt:variant>
        <vt:i4>5</vt:i4>
      </vt:variant>
      <vt:variant>
        <vt:lpwstr>http://www.nevo.co.il/Law_word/law14/LAW-0962.pdf</vt:lpwstr>
      </vt:variant>
      <vt:variant>
        <vt:lpwstr/>
      </vt:variant>
      <vt:variant>
        <vt:i4>327805</vt:i4>
      </vt:variant>
      <vt:variant>
        <vt:i4>4314</vt:i4>
      </vt:variant>
      <vt:variant>
        <vt:i4>0</vt:i4>
      </vt:variant>
      <vt:variant>
        <vt:i4>5</vt:i4>
      </vt:variant>
      <vt:variant>
        <vt:lpwstr>http://www.nevo.co.il/Law_word/law17/PROP-1418.pdf</vt:lpwstr>
      </vt:variant>
      <vt:variant>
        <vt:lpwstr/>
      </vt:variant>
      <vt:variant>
        <vt:i4>7929858</vt:i4>
      </vt:variant>
      <vt:variant>
        <vt:i4>4311</vt:i4>
      </vt:variant>
      <vt:variant>
        <vt:i4>0</vt:i4>
      </vt:variant>
      <vt:variant>
        <vt:i4>5</vt:i4>
      </vt:variant>
      <vt:variant>
        <vt:lpwstr>http://www.nevo.co.il/Law_word/law14/LAW-0962.pdf</vt:lpwstr>
      </vt:variant>
      <vt:variant>
        <vt:lpwstr/>
      </vt:variant>
      <vt:variant>
        <vt:i4>8257620</vt:i4>
      </vt:variant>
      <vt:variant>
        <vt:i4>4308</vt:i4>
      </vt:variant>
      <vt:variant>
        <vt:i4>0</vt:i4>
      </vt:variant>
      <vt:variant>
        <vt:i4>5</vt:i4>
      </vt:variant>
      <vt:variant>
        <vt:lpwstr>http://www.nevo.co.il/Law_word/law15/memshala-324.pdf</vt:lpwstr>
      </vt:variant>
      <vt:variant>
        <vt:lpwstr/>
      </vt:variant>
      <vt:variant>
        <vt:i4>7864334</vt:i4>
      </vt:variant>
      <vt:variant>
        <vt:i4>4305</vt:i4>
      </vt:variant>
      <vt:variant>
        <vt:i4>0</vt:i4>
      </vt:variant>
      <vt:variant>
        <vt:i4>5</vt:i4>
      </vt:variant>
      <vt:variant>
        <vt:lpwstr>http://www.nevo.co.il/Law_word/law14/law-2156.pdf</vt:lpwstr>
      </vt:variant>
      <vt:variant>
        <vt:lpwstr/>
      </vt:variant>
      <vt:variant>
        <vt:i4>327805</vt:i4>
      </vt:variant>
      <vt:variant>
        <vt:i4>4302</vt:i4>
      </vt:variant>
      <vt:variant>
        <vt:i4>0</vt:i4>
      </vt:variant>
      <vt:variant>
        <vt:i4>5</vt:i4>
      </vt:variant>
      <vt:variant>
        <vt:lpwstr>http://www.nevo.co.il/Law_word/law17/PROP-1418.pdf</vt:lpwstr>
      </vt:variant>
      <vt:variant>
        <vt:lpwstr/>
      </vt:variant>
      <vt:variant>
        <vt:i4>7929858</vt:i4>
      </vt:variant>
      <vt:variant>
        <vt:i4>4299</vt:i4>
      </vt:variant>
      <vt:variant>
        <vt:i4>0</vt:i4>
      </vt:variant>
      <vt:variant>
        <vt:i4>5</vt:i4>
      </vt:variant>
      <vt:variant>
        <vt:lpwstr>http://www.nevo.co.il/Law_word/law14/LAW-0962.pdf</vt:lpwstr>
      </vt:variant>
      <vt:variant>
        <vt:lpwstr/>
      </vt:variant>
      <vt:variant>
        <vt:i4>8257620</vt:i4>
      </vt:variant>
      <vt:variant>
        <vt:i4>4296</vt:i4>
      </vt:variant>
      <vt:variant>
        <vt:i4>0</vt:i4>
      </vt:variant>
      <vt:variant>
        <vt:i4>5</vt:i4>
      </vt:variant>
      <vt:variant>
        <vt:lpwstr>http://www.nevo.co.il/Law_word/law15/memshala-324.pdf</vt:lpwstr>
      </vt:variant>
      <vt:variant>
        <vt:lpwstr/>
      </vt:variant>
      <vt:variant>
        <vt:i4>7864334</vt:i4>
      </vt:variant>
      <vt:variant>
        <vt:i4>4293</vt:i4>
      </vt:variant>
      <vt:variant>
        <vt:i4>0</vt:i4>
      </vt:variant>
      <vt:variant>
        <vt:i4>5</vt:i4>
      </vt:variant>
      <vt:variant>
        <vt:lpwstr>http://www.nevo.co.il/Law_word/law14/law-2156.pdf</vt:lpwstr>
      </vt:variant>
      <vt:variant>
        <vt:lpwstr/>
      </vt:variant>
      <vt:variant>
        <vt:i4>327805</vt:i4>
      </vt:variant>
      <vt:variant>
        <vt:i4>4290</vt:i4>
      </vt:variant>
      <vt:variant>
        <vt:i4>0</vt:i4>
      </vt:variant>
      <vt:variant>
        <vt:i4>5</vt:i4>
      </vt:variant>
      <vt:variant>
        <vt:lpwstr>http://www.nevo.co.il/Law_word/law17/PROP-1418.pdf</vt:lpwstr>
      </vt:variant>
      <vt:variant>
        <vt:lpwstr/>
      </vt:variant>
      <vt:variant>
        <vt:i4>7929858</vt:i4>
      </vt:variant>
      <vt:variant>
        <vt:i4>4287</vt:i4>
      </vt:variant>
      <vt:variant>
        <vt:i4>0</vt:i4>
      </vt:variant>
      <vt:variant>
        <vt:i4>5</vt:i4>
      </vt:variant>
      <vt:variant>
        <vt:lpwstr>http://www.nevo.co.il/Law_word/law14/LAW-0962.pdf</vt:lpwstr>
      </vt:variant>
      <vt:variant>
        <vt:lpwstr/>
      </vt:variant>
      <vt:variant>
        <vt:i4>327805</vt:i4>
      </vt:variant>
      <vt:variant>
        <vt:i4>4284</vt:i4>
      </vt:variant>
      <vt:variant>
        <vt:i4>0</vt:i4>
      </vt:variant>
      <vt:variant>
        <vt:i4>5</vt:i4>
      </vt:variant>
      <vt:variant>
        <vt:lpwstr>http://www.nevo.co.il/Law_word/law17/PROP-1418.pdf</vt:lpwstr>
      </vt:variant>
      <vt:variant>
        <vt:lpwstr/>
      </vt:variant>
      <vt:variant>
        <vt:i4>7929858</vt:i4>
      </vt:variant>
      <vt:variant>
        <vt:i4>4281</vt:i4>
      </vt:variant>
      <vt:variant>
        <vt:i4>0</vt:i4>
      </vt:variant>
      <vt:variant>
        <vt:i4>5</vt:i4>
      </vt:variant>
      <vt:variant>
        <vt:lpwstr>http://www.nevo.co.il/Law_word/law14/LAW-0962.pdf</vt:lpwstr>
      </vt:variant>
      <vt:variant>
        <vt:lpwstr/>
      </vt:variant>
      <vt:variant>
        <vt:i4>8257620</vt:i4>
      </vt:variant>
      <vt:variant>
        <vt:i4>4278</vt:i4>
      </vt:variant>
      <vt:variant>
        <vt:i4>0</vt:i4>
      </vt:variant>
      <vt:variant>
        <vt:i4>5</vt:i4>
      </vt:variant>
      <vt:variant>
        <vt:lpwstr>http://www.nevo.co.il/Law_word/law15/memshala-324.pdf</vt:lpwstr>
      </vt:variant>
      <vt:variant>
        <vt:lpwstr/>
      </vt:variant>
      <vt:variant>
        <vt:i4>7864334</vt:i4>
      </vt:variant>
      <vt:variant>
        <vt:i4>4275</vt:i4>
      </vt:variant>
      <vt:variant>
        <vt:i4>0</vt:i4>
      </vt:variant>
      <vt:variant>
        <vt:i4>5</vt:i4>
      </vt:variant>
      <vt:variant>
        <vt:lpwstr>http://www.nevo.co.il/Law_word/law14/law-2156.pdf</vt:lpwstr>
      </vt:variant>
      <vt:variant>
        <vt:lpwstr/>
      </vt:variant>
      <vt:variant>
        <vt:i4>327805</vt:i4>
      </vt:variant>
      <vt:variant>
        <vt:i4>4272</vt:i4>
      </vt:variant>
      <vt:variant>
        <vt:i4>0</vt:i4>
      </vt:variant>
      <vt:variant>
        <vt:i4>5</vt:i4>
      </vt:variant>
      <vt:variant>
        <vt:lpwstr>http://www.nevo.co.il/Law_word/law17/PROP-1418.pdf</vt:lpwstr>
      </vt:variant>
      <vt:variant>
        <vt:lpwstr/>
      </vt:variant>
      <vt:variant>
        <vt:i4>7929858</vt:i4>
      </vt:variant>
      <vt:variant>
        <vt:i4>4269</vt:i4>
      </vt:variant>
      <vt:variant>
        <vt:i4>0</vt:i4>
      </vt:variant>
      <vt:variant>
        <vt:i4>5</vt:i4>
      </vt:variant>
      <vt:variant>
        <vt:lpwstr>http://www.nevo.co.il/Law_word/law14/LAW-0962.pdf</vt:lpwstr>
      </vt:variant>
      <vt:variant>
        <vt:lpwstr/>
      </vt:variant>
      <vt:variant>
        <vt:i4>327805</vt:i4>
      </vt:variant>
      <vt:variant>
        <vt:i4>4266</vt:i4>
      </vt:variant>
      <vt:variant>
        <vt:i4>0</vt:i4>
      </vt:variant>
      <vt:variant>
        <vt:i4>5</vt:i4>
      </vt:variant>
      <vt:variant>
        <vt:lpwstr>http://www.nevo.co.il/Law_word/law17/PROP-1418.pdf</vt:lpwstr>
      </vt:variant>
      <vt:variant>
        <vt:lpwstr/>
      </vt:variant>
      <vt:variant>
        <vt:i4>7929858</vt:i4>
      </vt:variant>
      <vt:variant>
        <vt:i4>4263</vt:i4>
      </vt:variant>
      <vt:variant>
        <vt:i4>0</vt:i4>
      </vt:variant>
      <vt:variant>
        <vt:i4>5</vt:i4>
      </vt:variant>
      <vt:variant>
        <vt:lpwstr>http://www.nevo.co.il/Law_word/law14/LAW-0962.pdf</vt:lpwstr>
      </vt:variant>
      <vt:variant>
        <vt:lpwstr/>
      </vt:variant>
      <vt:variant>
        <vt:i4>8257620</vt:i4>
      </vt:variant>
      <vt:variant>
        <vt:i4>4260</vt:i4>
      </vt:variant>
      <vt:variant>
        <vt:i4>0</vt:i4>
      </vt:variant>
      <vt:variant>
        <vt:i4>5</vt:i4>
      </vt:variant>
      <vt:variant>
        <vt:lpwstr>http://www.nevo.co.il/Law_word/law15/memshala-324.pdf</vt:lpwstr>
      </vt:variant>
      <vt:variant>
        <vt:lpwstr/>
      </vt:variant>
      <vt:variant>
        <vt:i4>7864334</vt:i4>
      </vt:variant>
      <vt:variant>
        <vt:i4>4257</vt:i4>
      </vt:variant>
      <vt:variant>
        <vt:i4>0</vt:i4>
      </vt:variant>
      <vt:variant>
        <vt:i4>5</vt:i4>
      </vt:variant>
      <vt:variant>
        <vt:lpwstr>http://www.nevo.co.il/Law_word/law14/law-2156.pdf</vt:lpwstr>
      </vt:variant>
      <vt:variant>
        <vt:lpwstr/>
      </vt:variant>
      <vt:variant>
        <vt:i4>327805</vt:i4>
      </vt:variant>
      <vt:variant>
        <vt:i4>4254</vt:i4>
      </vt:variant>
      <vt:variant>
        <vt:i4>0</vt:i4>
      </vt:variant>
      <vt:variant>
        <vt:i4>5</vt:i4>
      </vt:variant>
      <vt:variant>
        <vt:lpwstr>http://www.nevo.co.il/Law_word/law17/PROP-1418.pdf</vt:lpwstr>
      </vt:variant>
      <vt:variant>
        <vt:lpwstr/>
      </vt:variant>
      <vt:variant>
        <vt:i4>7929858</vt:i4>
      </vt:variant>
      <vt:variant>
        <vt:i4>4251</vt:i4>
      </vt:variant>
      <vt:variant>
        <vt:i4>0</vt:i4>
      </vt:variant>
      <vt:variant>
        <vt:i4>5</vt:i4>
      </vt:variant>
      <vt:variant>
        <vt:lpwstr>http://www.nevo.co.il/Law_word/law14/LAW-0962.pdf</vt:lpwstr>
      </vt:variant>
      <vt:variant>
        <vt:lpwstr/>
      </vt:variant>
      <vt:variant>
        <vt:i4>8257620</vt:i4>
      </vt:variant>
      <vt:variant>
        <vt:i4>4248</vt:i4>
      </vt:variant>
      <vt:variant>
        <vt:i4>0</vt:i4>
      </vt:variant>
      <vt:variant>
        <vt:i4>5</vt:i4>
      </vt:variant>
      <vt:variant>
        <vt:lpwstr>http://www.nevo.co.il/Law_word/law15/memshala-324.pdf</vt:lpwstr>
      </vt:variant>
      <vt:variant>
        <vt:lpwstr/>
      </vt:variant>
      <vt:variant>
        <vt:i4>7864334</vt:i4>
      </vt:variant>
      <vt:variant>
        <vt:i4>4245</vt:i4>
      </vt:variant>
      <vt:variant>
        <vt:i4>0</vt:i4>
      </vt:variant>
      <vt:variant>
        <vt:i4>5</vt:i4>
      </vt:variant>
      <vt:variant>
        <vt:lpwstr>http://www.nevo.co.il/Law_word/law14/law-2156.pdf</vt:lpwstr>
      </vt:variant>
      <vt:variant>
        <vt:lpwstr/>
      </vt:variant>
      <vt:variant>
        <vt:i4>327805</vt:i4>
      </vt:variant>
      <vt:variant>
        <vt:i4>4242</vt:i4>
      </vt:variant>
      <vt:variant>
        <vt:i4>0</vt:i4>
      </vt:variant>
      <vt:variant>
        <vt:i4>5</vt:i4>
      </vt:variant>
      <vt:variant>
        <vt:lpwstr>http://www.nevo.co.il/Law_word/law17/PROP-1418.pdf</vt:lpwstr>
      </vt:variant>
      <vt:variant>
        <vt:lpwstr/>
      </vt:variant>
      <vt:variant>
        <vt:i4>7929858</vt:i4>
      </vt:variant>
      <vt:variant>
        <vt:i4>4239</vt:i4>
      </vt:variant>
      <vt:variant>
        <vt:i4>0</vt:i4>
      </vt:variant>
      <vt:variant>
        <vt:i4>5</vt:i4>
      </vt:variant>
      <vt:variant>
        <vt:lpwstr>http://www.nevo.co.il/Law_word/law14/LAW-0962.pdf</vt:lpwstr>
      </vt:variant>
      <vt:variant>
        <vt:lpwstr/>
      </vt:variant>
      <vt:variant>
        <vt:i4>8257620</vt:i4>
      </vt:variant>
      <vt:variant>
        <vt:i4>4236</vt:i4>
      </vt:variant>
      <vt:variant>
        <vt:i4>0</vt:i4>
      </vt:variant>
      <vt:variant>
        <vt:i4>5</vt:i4>
      </vt:variant>
      <vt:variant>
        <vt:lpwstr>http://www.nevo.co.il/Law_word/law15/memshala-324.pdf</vt:lpwstr>
      </vt:variant>
      <vt:variant>
        <vt:lpwstr/>
      </vt:variant>
      <vt:variant>
        <vt:i4>7864334</vt:i4>
      </vt:variant>
      <vt:variant>
        <vt:i4>4233</vt:i4>
      </vt:variant>
      <vt:variant>
        <vt:i4>0</vt:i4>
      </vt:variant>
      <vt:variant>
        <vt:i4>5</vt:i4>
      </vt:variant>
      <vt:variant>
        <vt:lpwstr>http://www.nevo.co.il/Law_word/law14/law-2156.pdf</vt:lpwstr>
      </vt:variant>
      <vt:variant>
        <vt:lpwstr/>
      </vt:variant>
      <vt:variant>
        <vt:i4>327805</vt:i4>
      </vt:variant>
      <vt:variant>
        <vt:i4>4230</vt:i4>
      </vt:variant>
      <vt:variant>
        <vt:i4>0</vt:i4>
      </vt:variant>
      <vt:variant>
        <vt:i4>5</vt:i4>
      </vt:variant>
      <vt:variant>
        <vt:lpwstr>http://www.nevo.co.il/Law_word/law17/PROP-1418.pdf</vt:lpwstr>
      </vt:variant>
      <vt:variant>
        <vt:lpwstr/>
      </vt:variant>
      <vt:variant>
        <vt:i4>7929858</vt:i4>
      </vt:variant>
      <vt:variant>
        <vt:i4>4227</vt:i4>
      </vt:variant>
      <vt:variant>
        <vt:i4>0</vt:i4>
      </vt:variant>
      <vt:variant>
        <vt:i4>5</vt:i4>
      </vt:variant>
      <vt:variant>
        <vt:lpwstr>http://www.nevo.co.il/Law_word/law14/LAW-0962.pdf</vt:lpwstr>
      </vt:variant>
      <vt:variant>
        <vt:lpwstr/>
      </vt:variant>
      <vt:variant>
        <vt:i4>8257620</vt:i4>
      </vt:variant>
      <vt:variant>
        <vt:i4>4224</vt:i4>
      </vt:variant>
      <vt:variant>
        <vt:i4>0</vt:i4>
      </vt:variant>
      <vt:variant>
        <vt:i4>5</vt:i4>
      </vt:variant>
      <vt:variant>
        <vt:lpwstr>http://www.nevo.co.il/Law_word/law15/memshala-324.pdf</vt:lpwstr>
      </vt:variant>
      <vt:variant>
        <vt:lpwstr/>
      </vt:variant>
      <vt:variant>
        <vt:i4>7864334</vt:i4>
      </vt:variant>
      <vt:variant>
        <vt:i4>4221</vt:i4>
      </vt:variant>
      <vt:variant>
        <vt:i4>0</vt:i4>
      </vt:variant>
      <vt:variant>
        <vt:i4>5</vt:i4>
      </vt:variant>
      <vt:variant>
        <vt:lpwstr>http://www.nevo.co.il/Law_word/law14/law-2156.pdf</vt:lpwstr>
      </vt:variant>
      <vt:variant>
        <vt:lpwstr/>
      </vt:variant>
      <vt:variant>
        <vt:i4>393342</vt:i4>
      </vt:variant>
      <vt:variant>
        <vt:i4>4218</vt:i4>
      </vt:variant>
      <vt:variant>
        <vt:i4>0</vt:i4>
      </vt:variant>
      <vt:variant>
        <vt:i4>5</vt:i4>
      </vt:variant>
      <vt:variant>
        <vt:lpwstr>http://www.nevo.co.il/Law_word/law17/PROP-1827.pdf</vt:lpwstr>
      </vt:variant>
      <vt:variant>
        <vt:lpwstr/>
      </vt:variant>
      <vt:variant>
        <vt:i4>7864329</vt:i4>
      </vt:variant>
      <vt:variant>
        <vt:i4>4215</vt:i4>
      </vt:variant>
      <vt:variant>
        <vt:i4>0</vt:i4>
      </vt:variant>
      <vt:variant>
        <vt:i4>5</vt:i4>
      </vt:variant>
      <vt:variant>
        <vt:lpwstr>http://www.nevo.co.il/Law_word/law14/LAW-1262.pdf</vt:lpwstr>
      </vt:variant>
      <vt:variant>
        <vt:lpwstr/>
      </vt:variant>
      <vt:variant>
        <vt:i4>327805</vt:i4>
      </vt:variant>
      <vt:variant>
        <vt:i4>4212</vt:i4>
      </vt:variant>
      <vt:variant>
        <vt:i4>0</vt:i4>
      </vt:variant>
      <vt:variant>
        <vt:i4>5</vt:i4>
      </vt:variant>
      <vt:variant>
        <vt:lpwstr>http://www.nevo.co.il/Law_word/law17/PROP-1418.pdf</vt:lpwstr>
      </vt:variant>
      <vt:variant>
        <vt:lpwstr/>
      </vt:variant>
      <vt:variant>
        <vt:i4>7929858</vt:i4>
      </vt:variant>
      <vt:variant>
        <vt:i4>4209</vt:i4>
      </vt:variant>
      <vt:variant>
        <vt:i4>0</vt:i4>
      </vt:variant>
      <vt:variant>
        <vt:i4>5</vt:i4>
      </vt:variant>
      <vt:variant>
        <vt:lpwstr>http://www.nevo.co.il/Law_word/law14/LAW-0962.pdf</vt:lpwstr>
      </vt:variant>
      <vt:variant>
        <vt:lpwstr/>
      </vt:variant>
      <vt:variant>
        <vt:i4>8257620</vt:i4>
      </vt:variant>
      <vt:variant>
        <vt:i4>4206</vt:i4>
      </vt:variant>
      <vt:variant>
        <vt:i4>0</vt:i4>
      </vt:variant>
      <vt:variant>
        <vt:i4>5</vt:i4>
      </vt:variant>
      <vt:variant>
        <vt:lpwstr>http://www.nevo.co.il/Law_word/law15/memshala-324.pdf</vt:lpwstr>
      </vt:variant>
      <vt:variant>
        <vt:lpwstr/>
      </vt:variant>
      <vt:variant>
        <vt:i4>7864334</vt:i4>
      </vt:variant>
      <vt:variant>
        <vt:i4>4203</vt:i4>
      </vt:variant>
      <vt:variant>
        <vt:i4>0</vt:i4>
      </vt:variant>
      <vt:variant>
        <vt:i4>5</vt:i4>
      </vt:variant>
      <vt:variant>
        <vt:lpwstr>http://www.nevo.co.il/Law_word/law14/law-2156.pdf</vt:lpwstr>
      </vt:variant>
      <vt:variant>
        <vt:lpwstr/>
      </vt:variant>
      <vt:variant>
        <vt:i4>327805</vt:i4>
      </vt:variant>
      <vt:variant>
        <vt:i4>4200</vt:i4>
      </vt:variant>
      <vt:variant>
        <vt:i4>0</vt:i4>
      </vt:variant>
      <vt:variant>
        <vt:i4>5</vt:i4>
      </vt:variant>
      <vt:variant>
        <vt:lpwstr>http://www.nevo.co.il/Law_word/law17/PROP-1418.pdf</vt:lpwstr>
      </vt:variant>
      <vt:variant>
        <vt:lpwstr/>
      </vt:variant>
      <vt:variant>
        <vt:i4>7929858</vt:i4>
      </vt:variant>
      <vt:variant>
        <vt:i4>4197</vt:i4>
      </vt:variant>
      <vt:variant>
        <vt:i4>0</vt:i4>
      </vt:variant>
      <vt:variant>
        <vt:i4>5</vt:i4>
      </vt:variant>
      <vt:variant>
        <vt:lpwstr>http://www.nevo.co.il/Law_word/law14/LAW-0962.pdf</vt:lpwstr>
      </vt:variant>
      <vt:variant>
        <vt:lpwstr/>
      </vt:variant>
      <vt:variant>
        <vt:i4>8257620</vt:i4>
      </vt:variant>
      <vt:variant>
        <vt:i4>4194</vt:i4>
      </vt:variant>
      <vt:variant>
        <vt:i4>0</vt:i4>
      </vt:variant>
      <vt:variant>
        <vt:i4>5</vt:i4>
      </vt:variant>
      <vt:variant>
        <vt:lpwstr>http://www.nevo.co.il/Law_word/law15/memshala-324.pdf</vt:lpwstr>
      </vt:variant>
      <vt:variant>
        <vt:lpwstr/>
      </vt:variant>
      <vt:variant>
        <vt:i4>7864334</vt:i4>
      </vt:variant>
      <vt:variant>
        <vt:i4>4191</vt:i4>
      </vt:variant>
      <vt:variant>
        <vt:i4>0</vt:i4>
      </vt:variant>
      <vt:variant>
        <vt:i4>5</vt:i4>
      </vt:variant>
      <vt:variant>
        <vt:lpwstr>http://www.nevo.co.il/Law_word/law14/law-2156.pdf</vt:lpwstr>
      </vt:variant>
      <vt:variant>
        <vt:lpwstr/>
      </vt:variant>
      <vt:variant>
        <vt:i4>327805</vt:i4>
      </vt:variant>
      <vt:variant>
        <vt:i4>4188</vt:i4>
      </vt:variant>
      <vt:variant>
        <vt:i4>0</vt:i4>
      </vt:variant>
      <vt:variant>
        <vt:i4>5</vt:i4>
      </vt:variant>
      <vt:variant>
        <vt:lpwstr>http://www.nevo.co.il/Law_word/law17/PROP-1418.pdf</vt:lpwstr>
      </vt:variant>
      <vt:variant>
        <vt:lpwstr/>
      </vt:variant>
      <vt:variant>
        <vt:i4>7929858</vt:i4>
      </vt:variant>
      <vt:variant>
        <vt:i4>4185</vt:i4>
      </vt:variant>
      <vt:variant>
        <vt:i4>0</vt:i4>
      </vt:variant>
      <vt:variant>
        <vt:i4>5</vt:i4>
      </vt:variant>
      <vt:variant>
        <vt:lpwstr>http://www.nevo.co.il/Law_word/law14/LAW-0962.pdf</vt:lpwstr>
      </vt:variant>
      <vt:variant>
        <vt:lpwstr/>
      </vt:variant>
      <vt:variant>
        <vt:i4>8257620</vt:i4>
      </vt:variant>
      <vt:variant>
        <vt:i4>4182</vt:i4>
      </vt:variant>
      <vt:variant>
        <vt:i4>0</vt:i4>
      </vt:variant>
      <vt:variant>
        <vt:i4>5</vt:i4>
      </vt:variant>
      <vt:variant>
        <vt:lpwstr>http://www.nevo.co.il/Law_word/law15/memshala-324.pdf</vt:lpwstr>
      </vt:variant>
      <vt:variant>
        <vt:lpwstr/>
      </vt:variant>
      <vt:variant>
        <vt:i4>7864334</vt:i4>
      </vt:variant>
      <vt:variant>
        <vt:i4>4179</vt:i4>
      </vt:variant>
      <vt:variant>
        <vt:i4>0</vt:i4>
      </vt:variant>
      <vt:variant>
        <vt:i4>5</vt:i4>
      </vt:variant>
      <vt:variant>
        <vt:lpwstr>http://www.nevo.co.il/Law_word/law14/law-2156.pdf</vt:lpwstr>
      </vt:variant>
      <vt:variant>
        <vt:lpwstr/>
      </vt:variant>
      <vt:variant>
        <vt:i4>327805</vt:i4>
      </vt:variant>
      <vt:variant>
        <vt:i4>4176</vt:i4>
      </vt:variant>
      <vt:variant>
        <vt:i4>0</vt:i4>
      </vt:variant>
      <vt:variant>
        <vt:i4>5</vt:i4>
      </vt:variant>
      <vt:variant>
        <vt:lpwstr>http://www.nevo.co.il/Law_word/law17/PROP-1418.pdf</vt:lpwstr>
      </vt:variant>
      <vt:variant>
        <vt:lpwstr/>
      </vt:variant>
      <vt:variant>
        <vt:i4>7929858</vt:i4>
      </vt:variant>
      <vt:variant>
        <vt:i4>4173</vt:i4>
      </vt:variant>
      <vt:variant>
        <vt:i4>0</vt:i4>
      </vt:variant>
      <vt:variant>
        <vt:i4>5</vt:i4>
      </vt:variant>
      <vt:variant>
        <vt:lpwstr>http://www.nevo.co.il/Law_word/law14/LAW-0962.pdf</vt:lpwstr>
      </vt:variant>
      <vt:variant>
        <vt:lpwstr/>
      </vt:variant>
      <vt:variant>
        <vt:i4>8257620</vt:i4>
      </vt:variant>
      <vt:variant>
        <vt:i4>4170</vt:i4>
      </vt:variant>
      <vt:variant>
        <vt:i4>0</vt:i4>
      </vt:variant>
      <vt:variant>
        <vt:i4>5</vt:i4>
      </vt:variant>
      <vt:variant>
        <vt:lpwstr>http://www.nevo.co.il/Law_word/law15/memshala-324.pdf</vt:lpwstr>
      </vt:variant>
      <vt:variant>
        <vt:lpwstr/>
      </vt:variant>
      <vt:variant>
        <vt:i4>7864334</vt:i4>
      </vt:variant>
      <vt:variant>
        <vt:i4>4167</vt:i4>
      </vt:variant>
      <vt:variant>
        <vt:i4>0</vt:i4>
      </vt:variant>
      <vt:variant>
        <vt:i4>5</vt:i4>
      </vt:variant>
      <vt:variant>
        <vt:lpwstr>http://www.nevo.co.il/Law_word/law14/law-2156.pdf</vt:lpwstr>
      </vt:variant>
      <vt:variant>
        <vt:lpwstr/>
      </vt:variant>
      <vt:variant>
        <vt:i4>327805</vt:i4>
      </vt:variant>
      <vt:variant>
        <vt:i4>4164</vt:i4>
      </vt:variant>
      <vt:variant>
        <vt:i4>0</vt:i4>
      </vt:variant>
      <vt:variant>
        <vt:i4>5</vt:i4>
      </vt:variant>
      <vt:variant>
        <vt:lpwstr>http://www.nevo.co.il/Law_word/law17/PROP-1418.pdf</vt:lpwstr>
      </vt:variant>
      <vt:variant>
        <vt:lpwstr/>
      </vt:variant>
      <vt:variant>
        <vt:i4>7929858</vt:i4>
      </vt:variant>
      <vt:variant>
        <vt:i4>4161</vt:i4>
      </vt:variant>
      <vt:variant>
        <vt:i4>0</vt:i4>
      </vt:variant>
      <vt:variant>
        <vt:i4>5</vt:i4>
      </vt:variant>
      <vt:variant>
        <vt:lpwstr>http://www.nevo.co.il/Law_word/law14/LAW-0962.pdf</vt:lpwstr>
      </vt:variant>
      <vt:variant>
        <vt:lpwstr/>
      </vt:variant>
      <vt:variant>
        <vt:i4>8257620</vt:i4>
      </vt:variant>
      <vt:variant>
        <vt:i4>4158</vt:i4>
      </vt:variant>
      <vt:variant>
        <vt:i4>0</vt:i4>
      </vt:variant>
      <vt:variant>
        <vt:i4>5</vt:i4>
      </vt:variant>
      <vt:variant>
        <vt:lpwstr>http://www.nevo.co.il/Law_word/law15/memshala-324.pdf</vt:lpwstr>
      </vt:variant>
      <vt:variant>
        <vt:lpwstr/>
      </vt:variant>
      <vt:variant>
        <vt:i4>7864334</vt:i4>
      </vt:variant>
      <vt:variant>
        <vt:i4>4155</vt:i4>
      </vt:variant>
      <vt:variant>
        <vt:i4>0</vt:i4>
      </vt:variant>
      <vt:variant>
        <vt:i4>5</vt:i4>
      </vt:variant>
      <vt:variant>
        <vt:lpwstr>http://www.nevo.co.il/Law_word/law14/law-2156.pdf</vt:lpwstr>
      </vt:variant>
      <vt:variant>
        <vt:lpwstr/>
      </vt:variant>
      <vt:variant>
        <vt:i4>393249</vt:i4>
      </vt:variant>
      <vt:variant>
        <vt:i4>4152</vt:i4>
      </vt:variant>
      <vt:variant>
        <vt:i4>0</vt:i4>
      </vt:variant>
      <vt:variant>
        <vt:i4>5</vt:i4>
      </vt:variant>
      <vt:variant>
        <vt:lpwstr>https://www.nevo.co.il/law_html/law16/knesset-945.pdf</vt:lpwstr>
      </vt:variant>
      <vt:variant>
        <vt:lpwstr/>
      </vt:variant>
      <vt:variant>
        <vt:i4>7405573</vt:i4>
      </vt:variant>
      <vt:variant>
        <vt:i4>4149</vt:i4>
      </vt:variant>
      <vt:variant>
        <vt:i4>0</vt:i4>
      </vt:variant>
      <vt:variant>
        <vt:i4>5</vt:i4>
      </vt:variant>
      <vt:variant>
        <vt:lpwstr>https://www.nevo.co.il/law_html/law14/law-3016.pdf</vt:lpwstr>
      </vt:variant>
      <vt:variant>
        <vt:lpwstr/>
      </vt:variant>
      <vt:variant>
        <vt:i4>327733</vt:i4>
      </vt:variant>
      <vt:variant>
        <vt:i4>4146</vt:i4>
      </vt:variant>
      <vt:variant>
        <vt:i4>0</vt:i4>
      </vt:variant>
      <vt:variant>
        <vt:i4>5</vt:i4>
      </vt:variant>
      <vt:variant>
        <vt:lpwstr>https://www.nevo.co.il/Law_word/law16/knesset-873.pdf</vt:lpwstr>
      </vt:variant>
      <vt:variant>
        <vt:lpwstr/>
      </vt:variant>
      <vt:variant>
        <vt:i4>7798804</vt:i4>
      </vt:variant>
      <vt:variant>
        <vt:i4>4143</vt:i4>
      </vt:variant>
      <vt:variant>
        <vt:i4>0</vt:i4>
      </vt:variant>
      <vt:variant>
        <vt:i4>5</vt:i4>
      </vt:variant>
      <vt:variant>
        <vt:lpwstr>https://www.nevo.co.il/Law_word/law14/law-2929.pdf</vt:lpwstr>
      </vt:variant>
      <vt:variant>
        <vt:lpwstr/>
      </vt:variant>
      <vt:variant>
        <vt:i4>8257620</vt:i4>
      </vt:variant>
      <vt:variant>
        <vt:i4>4140</vt:i4>
      </vt:variant>
      <vt:variant>
        <vt:i4>0</vt:i4>
      </vt:variant>
      <vt:variant>
        <vt:i4>5</vt:i4>
      </vt:variant>
      <vt:variant>
        <vt:lpwstr>http://www.nevo.co.il/Law_word/law15/memshala-324.pdf</vt:lpwstr>
      </vt:variant>
      <vt:variant>
        <vt:lpwstr/>
      </vt:variant>
      <vt:variant>
        <vt:i4>7864334</vt:i4>
      </vt:variant>
      <vt:variant>
        <vt:i4>4137</vt:i4>
      </vt:variant>
      <vt:variant>
        <vt:i4>0</vt:i4>
      </vt:variant>
      <vt:variant>
        <vt:i4>5</vt:i4>
      </vt:variant>
      <vt:variant>
        <vt:lpwstr>http://www.nevo.co.il/Law_word/law14/law-2156.pdf</vt:lpwstr>
      </vt:variant>
      <vt:variant>
        <vt:lpwstr/>
      </vt:variant>
      <vt:variant>
        <vt:i4>8257620</vt:i4>
      </vt:variant>
      <vt:variant>
        <vt:i4>4134</vt:i4>
      </vt:variant>
      <vt:variant>
        <vt:i4>0</vt:i4>
      </vt:variant>
      <vt:variant>
        <vt:i4>5</vt:i4>
      </vt:variant>
      <vt:variant>
        <vt:lpwstr>http://www.nevo.co.il/Law_word/law15/memshala-324.pdf</vt:lpwstr>
      </vt:variant>
      <vt:variant>
        <vt:lpwstr/>
      </vt:variant>
      <vt:variant>
        <vt:i4>7864334</vt:i4>
      </vt:variant>
      <vt:variant>
        <vt:i4>4131</vt:i4>
      </vt:variant>
      <vt:variant>
        <vt:i4>0</vt:i4>
      </vt:variant>
      <vt:variant>
        <vt:i4>5</vt:i4>
      </vt:variant>
      <vt:variant>
        <vt:lpwstr>http://www.nevo.co.il/Law_word/law14/law-2156.pdf</vt:lpwstr>
      </vt:variant>
      <vt:variant>
        <vt:lpwstr/>
      </vt:variant>
      <vt:variant>
        <vt:i4>393249</vt:i4>
      </vt:variant>
      <vt:variant>
        <vt:i4>4128</vt:i4>
      </vt:variant>
      <vt:variant>
        <vt:i4>0</vt:i4>
      </vt:variant>
      <vt:variant>
        <vt:i4>5</vt:i4>
      </vt:variant>
      <vt:variant>
        <vt:lpwstr>https://www.nevo.co.il/law_html/law16/knesset-945.pdf</vt:lpwstr>
      </vt:variant>
      <vt:variant>
        <vt:lpwstr/>
      </vt:variant>
      <vt:variant>
        <vt:i4>7405573</vt:i4>
      </vt:variant>
      <vt:variant>
        <vt:i4>4125</vt:i4>
      </vt:variant>
      <vt:variant>
        <vt:i4>0</vt:i4>
      </vt:variant>
      <vt:variant>
        <vt:i4>5</vt:i4>
      </vt:variant>
      <vt:variant>
        <vt:lpwstr>https://www.nevo.co.il/law_html/law14/law-3016.pdf</vt:lpwstr>
      </vt:variant>
      <vt:variant>
        <vt:lpwstr/>
      </vt:variant>
      <vt:variant>
        <vt:i4>327733</vt:i4>
      </vt:variant>
      <vt:variant>
        <vt:i4>4122</vt:i4>
      </vt:variant>
      <vt:variant>
        <vt:i4>0</vt:i4>
      </vt:variant>
      <vt:variant>
        <vt:i4>5</vt:i4>
      </vt:variant>
      <vt:variant>
        <vt:lpwstr>https://www.nevo.co.il/Law_word/law16/knesset-873.pdf</vt:lpwstr>
      </vt:variant>
      <vt:variant>
        <vt:lpwstr/>
      </vt:variant>
      <vt:variant>
        <vt:i4>7798804</vt:i4>
      </vt:variant>
      <vt:variant>
        <vt:i4>4119</vt:i4>
      </vt:variant>
      <vt:variant>
        <vt:i4>0</vt:i4>
      </vt:variant>
      <vt:variant>
        <vt:i4>5</vt:i4>
      </vt:variant>
      <vt:variant>
        <vt:lpwstr>https://www.nevo.co.il/Law_word/law14/law-2929.pdf</vt:lpwstr>
      </vt:variant>
      <vt:variant>
        <vt:lpwstr/>
      </vt:variant>
      <vt:variant>
        <vt:i4>8257620</vt:i4>
      </vt:variant>
      <vt:variant>
        <vt:i4>4116</vt:i4>
      </vt:variant>
      <vt:variant>
        <vt:i4>0</vt:i4>
      </vt:variant>
      <vt:variant>
        <vt:i4>5</vt:i4>
      </vt:variant>
      <vt:variant>
        <vt:lpwstr>http://www.nevo.co.il/Law_word/law15/memshala-324.pdf</vt:lpwstr>
      </vt:variant>
      <vt:variant>
        <vt:lpwstr/>
      </vt:variant>
      <vt:variant>
        <vt:i4>7864334</vt:i4>
      </vt:variant>
      <vt:variant>
        <vt:i4>4113</vt:i4>
      </vt:variant>
      <vt:variant>
        <vt:i4>0</vt:i4>
      </vt:variant>
      <vt:variant>
        <vt:i4>5</vt:i4>
      </vt:variant>
      <vt:variant>
        <vt:lpwstr>http://www.nevo.co.il/Law_word/law14/law-2156.pdf</vt:lpwstr>
      </vt:variant>
      <vt:variant>
        <vt:lpwstr/>
      </vt:variant>
      <vt:variant>
        <vt:i4>327805</vt:i4>
      </vt:variant>
      <vt:variant>
        <vt:i4>4110</vt:i4>
      </vt:variant>
      <vt:variant>
        <vt:i4>0</vt:i4>
      </vt:variant>
      <vt:variant>
        <vt:i4>5</vt:i4>
      </vt:variant>
      <vt:variant>
        <vt:lpwstr>http://www.nevo.co.il/Law_word/law17/PROP-1418.pdf</vt:lpwstr>
      </vt:variant>
      <vt:variant>
        <vt:lpwstr/>
      </vt:variant>
      <vt:variant>
        <vt:i4>7929858</vt:i4>
      </vt:variant>
      <vt:variant>
        <vt:i4>4107</vt:i4>
      </vt:variant>
      <vt:variant>
        <vt:i4>0</vt:i4>
      </vt:variant>
      <vt:variant>
        <vt:i4>5</vt:i4>
      </vt:variant>
      <vt:variant>
        <vt:lpwstr>http://www.nevo.co.il/Law_word/law14/LAW-0962.pdf</vt:lpwstr>
      </vt:variant>
      <vt:variant>
        <vt:lpwstr/>
      </vt:variant>
      <vt:variant>
        <vt:i4>8257620</vt:i4>
      </vt:variant>
      <vt:variant>
        <vt:i4>4104</vt:i4>
      </vt:variant>
      <vt:variant>
        <vt:i4>0</vt:i4>
      </vt:variant>
      <vt:variant>
        <vt:i4>5</vt:i4>
      </vt:variant>
      <vt:variant>
        <vt:lpwstr>http://www.nevo.co.il/Law_word/law15/memshala-324.pdf</vt:lpwstr>
      </vt:variant>
      <vt:variant>
        <vt:lpwstr/>
      </vt:variant>
      <vt:variant>
        <vt:i4>7864334</vt:i4>
      </vt:variant>
      <vt:variant>
        <vt:i4>4101</vt:i4>
      </vt:variant>
      <vt:variant>
        <vt:i4>0</vt:i4>
      </vt:variant>
      <vt:variant>
        <vt:i4>5</vt:i4>
      </vt:variant>
      <vt:variant>
        <vt:lpwstr>http://www.nevo.co.il/Law_word/law14/law-2156.pdf</vt:lpwstr>
      </vt:variant>
      <vt:variant>
        <vt:lpwstr/>
      </vt:variant>
      <vt:variant>
        <vt:i4>393342</vt:i4>
      </vt:variant>
      <vt:variant>
        <vt:i4>4098</vt:i4>
      </vt:variant>
      <vt:variant>
        <vt:i4>0</vt:i4>
      </vt:variant>
      <vt:variant>
        <vt:i4>5</vt:i4>
      </vt:variant>
      <vt:variant>
        <vt:lpwstr>http://www.nevo.co.il/Law_word/law17/PROP-1827.pdf</vt:lpwstr>
      </vt:variant>
      <vt:variant>
        <vt:lpwstr/>
      </vt:variant>
      <vt:variant>
        <vt:i4>7864329</vt:i4>
      </vt:variant>
      <vt:variant>
        <vt:i4>4095</vt:i4>
      </vt:variant>
      <vt:variant>
        <vt:i4>0</vt:i4>
      </vt:variant>
      <vt:variant>
        <vt:i4>5</vt:i4>
      </vt:variant>
      <vt:variant>
        <vt:lpwstr>http://www.nevo.co.il/Law_word/law14/LAW-1262.pdf</vt:lpwstr>
      </vt:variant>
      <vt:variant>
        <vt:lpwstr/>
      </vt:variant>
      <vt:variant>
        <vt:i4>327805</vt:i4>
      </vt:variant>
      <vt:variant>
        <vt:i4>4092</vt:i4>
      </vt:variant>
      <vt:variant>
        <vt:i4>0</vt:i4>
      </vt:variant>
      <vt:variant>
        <vt:i4>5</vt:i4>
      </vt:variant>
      <vt:variant>
        <vt:lpwstr>http://www.nevo.co.il/Law_word/law17/PROP-1418.pdf</vt:lpwstr>
      </vt:variant>
      <vt:variant>
        <vt:lpwstr/>
      </vt:variant>
      <vt:variant>
        <vt:i4>7929858</vt:i4>
      </vt:variant>
      <vt:variant>
        <vt:i4>4089</vt:i4>
      </vt:variant>
      <vt:variant>
        <vt:i4>0</vt:i4>
      </vt:variant>
      <vt:variant>
        <vt:i4>5</vt:i4>
      </vt:variant>
      <vt:variant>
        <vt:lpwstr>http://www.nevo.co.il/Law_word/law14/LAW-0962.pdf</vt:lpwstr>
      </vt:variant>
      <vt:variant>
        <vt:lpwstr/>
      </vt:variant>
      <vt:variant>
        <vt:i4>327805</vt:i4>
      </vt:variant>
      <vt:variant>
        <vt:i4>4086</vt:i4>
      </vt:variant>
      <vt:variant>
        <vt:i4>0</vt:i4>
      </vt:variant>
      <vt:variant>
        <vt:i4>5</vt:i4>
      </vt:variant>
      <vt:variant>
        <vt:lpwstr>http://www.nevo.co.il/Law_word/law17/PROP-1418.pdf</vt:lpwstr>
      </vt:variant>
      <vt:variant>
        <vt:lpwstr/>
      </vt:variant>
      <vt:variant>
        <vt:i4>7929858</vt:i4>
      </vt:variant>
      <vt:variant>
        <vt:i4>4083</vt:i4>
      </vt:variant>
      <vt:variant>
        <vt:i4>0</vt:i4>
      </vt:variant>
      <vt:variant>
        <vt:i4>5</vt:i4>
      </vt:variant>
      <vt:variant>
        <vt:lpwstr>http://www.nevo.co.il/Law_word/law14/LAW-0962.pdf</vt:lpwstr>
      </vt:variant>
      <vt:variant>
        <vt:lpwstr/>
      </vt:variant>
      <vt:variant>
        <vt:i4>8257620</vt:i4>
      </vt:variant>
      <vt:variant>
        <vt:i4>4080</vt:i4>
      </vt:variant>
      <vt:variant>
        <vt:i4>0</vt:i4>
      </vt:variant>
      <vt:variant>
        <vt:i4>5</vt:i4>
      </vt:variant>
      <vt:variant>
        <vt:lpwstr>http://www.nevo.co.il/Law_word/law15/memshala-324.pdf</vt:lpwstr>
      </vt:variant>
      <vt:variant>
        <vt:lpwstr/>
      </vt:variant>
      <vt:variant>
        <vt:i4>7864334</vt:i4>
      </vt:variant>
      <vt:variant>
        <vt:i4>4077</vt:i4>
      </vt:variant>
      <vt:variant>
        <vt:i4>0</vt:i4>
      </vt:variant>
      <vt:variant>
        <vt:i4>5</vt:i4>
      </vt:variant>
      <vt:variant>
        <vt:lpwstr>http://www.nevo.co.il/Law_word/law14/law-2156.pdf</vt:lpwstr>
      </vt:variant>
      <vt:variant>
        <vt:lpwstr/>
      </vt:variant>
      <vt:variant>
        <vt:i4>7929949</vt:i4>
      </vt:variant>
      <vt:variant>
        <vt:i4>4074</vt:i4>
      </vt:variant>
      <vt:variant>
        <vt:i4>0</vt:i4>
      </vt:variant>
      <vt:variant>
        <vt:i4>5</vt:i4>
      </vt:variant>
      <vt:variant>
        <vt:lpwstr>http://www.nevo.co.il/Law_word/law15/memshala-957.pdf</vt:lpwstr>
      </vt:variant>
      <vt:variant>
        <vt:lpwstr/>
      </vt:variant>
      <vt:variant>
        <vt:i4>8060938</vt:i4>
      </vt:variant>
      <vt:variant>
        <vt:i4>4071</vt:i4>
      </vt:variant>
      <vt:variant>
        <vt:i4>0</vt:i4>
      </vt:variant>
      <vt:variant>
        <vt:i4>5</vt:i4>
      </vt:variant>
      <vt:variant>
        <vt:lpwstr>http://www.nevo.co.il/law_word/law14/law-2566.pdf</vt:lpwstr>
      </vt:variant>
      <vt:variant>
        <vt:lpwstr/>
      </vt:variant>
      <vt:variant>
        <vt:i4>7929949</vt:i4>
      </vt:variant>
      <vt:variant>
        <vt:i4>4068</vt:i4>
      </vt:variant>
      <vt:variant>
        <vt:i4>0</vt:i4>
      </vt:variant>
      <vt:variant>
        <vt:i4>5</vt:i4>
      </vt:variant>
      <vt:variant>
        <vt:lpwstr>http://www.nevo.co.il/Law_word/law15/memshala-957.pdf</vt:lpwstr>
      </vt:variant>
      <vt:variant>
        <vt:lpwstr/>
      </vt:variant>
      <vt:variant>
        <vt:i4>8060938</vt:i4>
      </vt:variant>
      <vt:variant>
        <vt:i4>4065</vt:i4>
      </vt:variant>
      <vt:variant>
        <vt:i4>0</vt:i4>
      </vt:variant>
      <vt:variant>
        <vt:i4>5</vt:i4>
      </vt:variant>
      <vt:variant>
        <vt:lpwstr>http://www.nevo.co.il/law_word/law14/law-2566.pdf</vt:lpwstr>
      </vt:variant>
      <vt:variant>
        <vt:lpwstr/>
      </vt:variant>
      <vt:variant>
        <vt:i4>8257620</vt:i4>
      </vt:variant>
      <vt:variant>
        <vt:i4>4062</vt:i4>
      </vt:variant>
      <vt:variant>
        <vt:i4>0</vt:i4>
      </vt:variant>
      <vt:variant>
        <vt:i4>5</vt:i4>
      </vt:variant>
      <vt:variant>
        <vt:lpwstr>http://www.nevo.co.il/Law_word/law15/memshala-324.pdf</vt:lpwstr>
      </vt:variant>
      <vt:variant>
        <vt:lpwstr/>
      </vt:variant>
      <vt:variant>
        <vt:i4>7864334</vt:i4>
      </vt:variant>
      <vt:variant>
        <vt:i4>4059</vt:i4>
      </vt:variant>
      <vt:variant>
        <vt:i4>0</vt:i4>
      </vt:variant>
      <vt:variant>
        <vt:i4>5</vt:i4>
      </vt:variant>
      <vt:variant>
        <vt:lpwstr>http://www.nevo.co.il/Law_word/law14/law-2156.pdf</vt:lpwstr>
      </vt:variant>
      <vt:variant>
        <vt:lpwstr/>
      </vt:variant>
      <vt:variant>
        <vt:i4>8257620</vt:i4>
      </vt:variant>
      <vt:variant>
        <vt:i4>4056</vt:i4>
      </vt:variant>
      <vt:variant>
        <vt:i4>0</vt:i4>
      </vt:variant>
      <vt:variant>
        <vt:i4>5</vt:i4>
      </vt:variant>
      <vt:variant>
        <vt:lpwstr>http://www.nevo.co.il/Law_word/law15/memshala-324.pdf</vt:lpwstr>
      </vt:variant>
      <vt:variant>
        <vt:lpwstr/>
      </vt:variant>
      <vt:variant>
        <vt:i4>7864334</vt:i4>
      </vt:variant>
      <vt:variant>
        <vt:i4>4053</vt:i4>
      </vt:variant>
      <vt:variant>
        <vt:i4>0</vt:i4>
      </vt:variant>
      <vt:variant>
        <vt:i4>5</vt:i4>
      </vt:variant>
      <vt:variant>
        <vt:lpwstr>http://www.nevo.co.il/Law_word/law14/law-2156.pdf</vt:lpwstr>
      </vt:variant>
      <vt:variant>
        <vt:lpwstr/>
      </vt:variant>
      <vt:variant>
        <vt:i4>8257620</vt:i4>
      </vt:variant>
      <vt:variant>
        <vt:i4>4050</vt:i4>
      </vt:variant>
      <vt:variant>
        <vt:i4>0</vt:i4>
      </vt:variant>
      <vt:variant>
        <vt:i4>5</vt:i4>
      </vt:variant>
      <vt:variant>
        <vt:lpwstr>http://www.nevo.co.il/Law_word/law15/memshala-324.pdf</vt:lpwstr>
      </vt:variant>
      <vt:variant>
        <vt:lpwstr/>
      </vt:variant>
      <vt:variant>
        <vt:i4>7864334</vt:i4>
      </vt:variant>
      <vt:variant>
        <vt:i4>4047</vt:i4>
      </vt:variant>
      <vt:variant>
        <vt:i4>0</vt:i4>
      </vt:variant>
      <vt:variant>
        <vt:i4>5</vt:i4>
      </vt:variant>
      <vt:variant>
        <vt:lpwstr>http://www.nevo.co.il/Law_word/law14/law-2156.pdf</vt:lpwstr>
      </vt:variant>
      <vt:variant>
        <vt:lpwstr/>
      </vt:variant>
      <vt:variant>
        <vt:i4>8257620</vt:i4>
      </vt:variant>
      <vt:variant>
        <vt:i4>4044</vt:i4>
      </vt:variant>
      <vt:variant>
        <vt:i4>0</vt:i4>
      </vt:variant>
      <vt:variant>
        <vt:i4>5</vt:i4>
      </vt:variant>
      <vt:variant>
        <vt:lpwstr>http://www.nevo.co.il/Law_word/law15/memshala-324.pdf</vt:lpwstr>
      </vt:variant>
      <vt:variant>
        <vt:lpwstr/>
      </vt:variant>
      <vt:variant>
        <vt:i4>7864334</vt:i4>
      </vt:variant>
      <vt:variant>
        <vt:i4>4041</vt:i4>
      </vt:variant>
      <vt:variant>
        <vt:i4>0</vt:i4>
      </vt:variant>
      <vt:variant>
        <vt:i4>5</vt:i4>
      </vt:variant>
      <vt:variant>
        <vt:lpwstr>http://www.nevo.co.il/Law_word/law14/law-2156.pdf</vt:lpwstr>
      </vt:variant>
      <vt:variant>
        <vt:lpwstr/>
      </vt:variant>
      <vt:variant>
        <vt:i4>7929949</vt:i4>
      </vt:variant>
      <vt:variant>
        <vt:i4>4038</vt:i4>
      </vt:variant>
      <vt:variant>
        <vt:i4>0</vt:i4>
      </vt:variant>
      <vt:variant>
        <vt:i4>5</vt:i4>
      </vt:variant>
      <vt:variant>
        <vt:lpwstr>http://www.nevo.co.il/Law_word/law15/memshala-957.pdf</vt:lpwstr>
      </vt:variant>
      <vt:variant>
        <vt:lpwstr/>
      </vt:variant>
      <vt:variant>
        <vt:i4>8060938</vt:i4>
      </vt:variant>
      <vt:variant>
        <vt:i4>4035</vt:i4>
      </vt:variant>
      <vt:variant>
        <vt:i4>0</vt:i4>
      </vt:variant>
      <vt:variant>
        <vt:i4>5</vt:i4>
      </vt:variant>
      <vt:variant>
        <vt:lpwstr>http://www.nevo.co.il/law_word/law14/law-2566.pdf</vt:lpwstr>
      </vt:variant>
      <vt:variant>
        <vt:lpwstr/>
      </vt:variant>
      <vt:variant>
        <vt:i4>8257620</vt:i4>
      </vt:variant>
      <vt:variant>
        <vt:i4>4032</vt:i4>
      </vt:variant>
      <vt:variant>
        <vt:i4>0</vt:i4>
      </vt:variant>
      <vt:variant>
        <vt:i4>5</vt:i4>
      </vt:variant>
      <vt:variant>
        <vt:lpwstr>http://www.nevo.co.il/Law_word/law15/memshala-324.pdf</vt:lpwstr>
      </vt:variant>
      <vt:variant>
        <vt:lpwstr/>
      </vt:variant>
      <vt:variant>
        <vt:i4>7864334</vt:i4>
      </vt:variant>
      <vt:variant>
        <vt:i4>4029</vt:i4>
      </vt:variant>
      <vt:variant>
        <vt:i4>0</vt:i4>
      </vt:variant>
      <vt:variant>
        <vt:i4>5</vt:i4>
      </vt:variant>
      <vt:variant>
        <vt:lpwstr>http://www.nevo.co.il/Law_word/law14/law-2156.pdf</vt:lpwstr>
      </vt:variant>
      <vt:variant>
        <vt:lpwstr/>
      </vt:variant>
      <vt:variant>
        <vt:i4>8257620</vt:i4>
      </vt:variant>
      <vt:variant>
        <vt:i4>4026</vt:i4>
      </vt:variant>
      <vt:variant>
        <vt:i4>0</vt:i4>
      </vt:variant>
      <vt:variant>
        <vt:i4>5</vt:i4>
      </vt:variant>
      <vt:variant>
        <vt:lpwstr>http://www.nevo.co.il/Law_word/law15/memshala-324.pdf</vt:lpwstr>
      </vt:variant>
      <vt:variant>
        <vt:lpwstr/>
      </vt:variant>
      <vt:variant>
        <vt:i4>7864334</vt:i4>
      </vt:variant>
      <vt:variant>
        <vt:i4>4023</vt:i4>
      </vt:variant>
      <vt:variant>
        <vt:i4>0</vt:i4>
      </vt:variant>
      <vt:variant>
        <vt:i4>5</vt:i4>
      </vt:variant>
      <vt:variant>
        <vt:lpwstr>http://www.nevo.co.il/Law_word/law14/law-2156.pdf</vt:lpwstr>
      </vt:variant>
      <vt:variant>
        <vt:lpwstr/>
      </vt:variant>
      <vt:variant>
        <vt:i4>8257620</vt:i4>
      </vt:variant>
      <vt:variant>
        <vt:i4>4020</vt:i4>
      </vt:variant>
      <vt:variant>
        <vt:i4>0</vt:i4>
      </vt:variant>
      <vt:variant>
        <vt:i4>5</vt:i4>
      </vt:variant>
      <vt:variant>
        <vt:lpwstr>http://www.nevo.co.il/Law_word/law15/memshala-324.pdf</vt:lpwstr>
      </vt:variant>
      <vt:variant>
        <vt:lpwstr/>
      </vt:variant>
      <vt:variant>
        <vt:i4>7864334</vt:i4>
      </vt:variant>
      <vt:variant>
        <vt:i4>4017</vt:i4>
      </vt:variant>
      <vt:variant>
        <vt:i4>0</vt:i4>
      </vt:variant>
      <vt:variant>
        <vt:i4>5</vt:i4>
      </vt:variant>
      <vt:variant>
        <vt:lpwstr>http://www.nevo.co.il/Law_word/law14/law-2156.pdf</vt:lpwstr>
      </vt:variant>
      <vt:variant>
        <vt:lpwstr/>
      </vt:variant>
      <vt:variant>
        <vt:i4>8257620</vt:i4>
      </vt:variant>
      <vt:variant>
        <vt:i4>4014</vt:i4>
      </vt:variant>
      <vt:variant>
        <vt:i4>0</vt:i4>
      </vt:variant>
      <vt:variant>
        <vt:i4>5</vt:i4>
      </vt:variant>
      <vt:variant>
        <vt:lpwstr>http://www.nevo.co.il/Law_word/law15/memshala-324.pdf</vt:lpwstr>
      </vt:variant>
      <vt:variant>
        <vt:lpwstr/>
      </vt:variant>
      <vt:variant>
        <vt:i4>7864334</vt:i4>
      </vt:variant>
      <vt:variant>
        <vt:i4>4011</vt:i4>
      </vt:variant>
      <vt:variant>
        <vt:i4>0</vt:i4>
      </vt:variant>
      <vt:variant>
        <vt:i4>5</vt:i4>
      </vt:variant>
      <vt:variant>
        <vt:lpwstr>http://www.nevo.co.il/Law_word/law14/law-2156.pdf</vt:lpwstr>
      </vt:variant>
      <vt:variant>
        <vt:lpwstr/>
      </vt:variant>
      <vt:variant>
        <vt:i4>7929949</vt:i4>
      </vt:variant>
      <vt:variant>
        <vt:i4>4008</vt:i4>
      </vt:variant>
      <vt:variant>
        <vt:i4>0</vt:i4>
      </vt:variant>
      <vt:variant>
        <vt:i4>5</vt:i4>
      </vt:variant>
      <vt:variant>
        <vt:lpwstr>http://www.nevo.co.il/Law_word/law15/memshala-957.pdf</vt:lpwstr>
      </vt:variant>
      <vt:variant>
        <vt:lpwstr/>
      </vt:variant>
      <vt:variant>
        <vt:i4>8060938</vt:i4>
      </vt:variant>
      <vt:variant>
        <vt:i4>4005</vt:i4>
      </vt:variant>
      <vt:variant>
        <vt:i4>0</vt:i4>
      </vt:variant>
      <vt:variant>
        <vt:i4>5</vt:i4>
      </vt:variant>
      <vt:variant>
        <vt:lpwstr>http://www.nevo.co.il/law_word/law14/law-2566.pdf</vt:lpwstr>
      </vt:variant>
      <vt:variant>
        <vt:lpwstr/>
      </vt:variant>
      <vt:variant>
        <vt:i4>8257620</vt:i4>
      </vt:variant>
      <vt:variant>
        <vt:i4>4002</vt:i4>
      </vt:variant>
      <vt:variant>
        <vt:i4>0</vt:i4>
      </vt:variant>
      <vt:variant>
        <vt:i4>5</vt:i4>
      </vt:variant>
      <vt:variant>
        <vt:lpwstr>http://www.nevo.co.il/Law_word/law15/memshala-324.pdf</vt:lpwstr>
      </vt:variant>
      <vt:variant>
        <vt:lpwstr/>
      </vt:variant>
      <vt:variant>
        <vt:i4>7864334</vt:i4>
      </vt:variant>
      <vt:variant>
        <vt:i4>3999</vt:i4>
      </vt:variant>
      <vt:variant>
        <vt:i4>0</vt:i4>
      </vt:variant>
      <vt:variant>
        <vt:i4>5</vt:i4>
      </vt:variant>
      <vt:variant>
        <vt:lpwstr>http://www.nevo.co.il/Law_word/law14/law-2156.pdf</vt:lpwstr>
      </vt:variant>
      <vt:variant>
        <vt:lpwstr/>
      </vt:variant>
      <vt:variant>
        <vt:i4>8257620</vt:i4>
      </vt:variant>
      <vt:variant>
        <vt:i4>3996</vt:i4>
      </vt:variant>
      <vt:variant>
        <vt:i4>0</vt:i4>
      </vt:variant>
      <vt:variant>
        <vt:i4>5</vt:i4>
      </vt:variant>
      <vt:variant>
        <vt:lpwstr>http://www.nevo.co.il/Law_word/law15/memshala-324.pdf</vt:lpwstr>
      </vt:variant>
      <vt:variant>
        <vt:lpwstr/>
      </vt:variant>
      <vt:variant>
        <vt:i4>7864334</vt:i4>
      </vt:variant>
      <vt:variant>
        <vt:i4>3993</vt:i4>
      </vt:variant>
      <vt:variant>
        <vt:i4>0</vt:i4>
      </vt:variant>
      <vt:variant>
        <vt:i4>5</vt:i4>
      </vt:variant>
      <vt:variant>
        <vt:lpwstr>http://www.nevo.co.il/Law_word/law14/law-2156.pdf</vt:lpwstr>
      </vt:variant>
      <vt:variant>
        <vt:lpwstr/>
      </vt:variant>
      <vt:variant>
        <vt:i4>8257620</vt:i4>
      </vt:variant>
      <vt:variant>
        <vt:i4>3990</vt:i4>
      </vt:variant>
      <vt:variant>
        <vt:i4>0</vt:i4>
      </vt:variant>
      <vt:variant>
        <vt:i4>5</vt:i4>
      </vt:variant>
      <vt:variant>
        <vt:lpwstr>http://www.nevo.co.il/Law_word/law15/memshala-324.pdf</vt:lpwstr>
      </vt:variant>
      <vt:variant>
        <vt:lpwstr/>
      </vt:variant>
      <vt:variant>
        <vt:i4>7864334</vt:i4>
      </vt:variant>
      <vt:variant>
        <vt:i4>3987</vt:i4>
      </vt:variant>
      <vt:variant>
        <vt:i4>0</vt:i4>
      </vt:variant>
      <vt:variant>
        <vt:i4>5</vt:i4>
      </vt:variant>
      <vt:variant>
        <vt:lpwstr>http://www.nevo.co.il/Law_word/law14/law-2156.pdf</vt:lpwstr>
      </vt:variant>
      <vt:variant>
        <vt:lpwstr/>
      </vt:variant>
      <vt:variant>
        <vt:i4>8257620</vt:i4>
      </vt:variant>
      <vt:variant>
        <vt:i4>3984</vt:i4>
      </vt:variant>
      <vt:variant>
        <vt:i4>0</vt:i4>
      </vt:variant>
      <vt:variant>
        <vt:i4>5</vt:i4>
      </vt:variant>
      <vt:variant>
        <vt:lpwstr>http://www.nevo.co.il/Law_word/law15/memshala-324.pdf</vt:lpwstr>
      </vt:variant>
      <vt:variant>
        <vt:lpwstr/>
      </vt:variant>
      <vt:variant>
        <vt:i4>7864334</vt:i4>
      </vt:variant>
      <vt:variant>
        <vt:i4>3981</vt:i4>
      </vt:variant>
      <vt:variant>
        <vt:i4>0</vt:i4>
      </vt:variant>
      <vt:variant>
        <vt:i4>5</vt:i4>
      </vt:variant>
      <vt:variant>
        <vt:lpwstr>http://www.nevo.co.il/Law_word/law14/law-2156.pdf</vt:lpwstr>
      </vt:variant>
      <vt:variant>
        <vt:lpwstr/>
      </vt:variant>
      <vt:variant>
        <vt:i4>7929949</vt:i4>
      </vt:variant>
      <vt:variant>
        <vt:i4>3978</vt:i4>
      </vt:variant>
      <vt:variant>
        <vt:i4>0</vt:i4>
      </vt:variant>
      <vt:variant>
        <vt:i4>5</vt:i4>
      </vt:variant>
      <vt:variant>
        <vt:lpwstr>http://www.nevo.co.il/Law_word/law15/memshala-957.pdf</vt:lpwstr>
      </vt:variant>
      <vt:variant>
        <vt:lpwstr/>
      </vt:variant>
      <vt:variant>
        <vt:i4>8060938</vt:i4>
      </vt:variant>
      <vt:variant>
        <vt:i4>3975</vt:i4>
      </vt:variant>
      <vt:variant>
        <vt:i4>0</vt:i4>
      </vt:variant>
      <vt:variant>
        <vt:i4>5</vt:i4>
      </vt:variant>
      <vt:variant>
        <vt:lpwstr>http://www.nevo.co.il/law_word/law14/law-2566.pdf</vt:lpwstr>
      </vt:variant>
      <vt:variant>
        <vt:lpwstr/>
      </vt:variant>
      <vt:variant>
        <vt:i4>8257620</vt:i4>
      </vt:variant>
      <vt:variant>
        <vt:i4>3972</vt:i4>
      </vt:variant>
      <vt:variant>
        <vt:i4>0</vt:i4>
      </vt:variant>
      <vt:variant>
        <vt:i4>5</vt:i4>
      </vt:variant>
      <vt:variant>
        <vt:lpwstr>http://www.nevo.co.il/Law_word/law15/memshala-324.pdf</vt:lpwstr>
      </vt:variant>
      <vt:variant>
        <vt:lpwstr/>
      </vt:variant>
      <vt:variant>
        <vt:i4>7864334</vt:i4>
      </vt:variant>
      <vt:variant>
        <vt:i4>3969</vt:i4>
      </vt:variant>
      <vt:variant>
        <vt:i4>0</vt:i4>
      </vt:variant>
      <vt:variant>
        <vt:i4>5</vt:i4>
      </vt:variant>
      <vt:variant>
        <vt:lpwstr>http://www.nevo.co.il/Law_word/law14/law-2156.pdf</vt:lpwstr>
      </vt:variant>
      <vt:variant>
        <vt:lpwstr/>
      </vt:variant>
      <vt:variant>
        <vt:i4>7929949</vt:i4>
      </vt:variant>
      <vt:variant>
        <vt:i4>3966</vt:i4>
      </vt:variant>
      <vt:variant>
        <vt:i4>0</vt:i4>
      </vt:variant>
      <vt:variant>
        <vt:i4>5</vt:i4>
      </vt:variant>
      <vt:variant>
        <vt:lpwstr>http://www.nevo.co.il/Law_word/law15/memshala-957.pdf</vt:lpwstr>
      </vt:variant>
      <vt:variant>
        <vt:lpwstr/>
      </vt:variant>
      <vt:variant>
        <vt:i4>8060938</vt:i4>
      </vt:variant>
      <vt:variant>
        <vt:i4>3963</vt:i4>
      </vt:variant>
      <vt:variant>
        <vt:i4>0</vt:i4>
      </vt:variant>
      <vt:variant>
        <vt:i4>5</vt:i4>
      </vt:variant>
      <vt:variant>
        <vt:lpwstr>http://www.nevo.co.il/law_word/law14/law-2566.pdf</vt:lpwstr>
      </vt:variant>
      <vt:variant>
        <vt:lpwstr/>
      </vt:variant>
      <vt:variant>
        <vt:i4>8257620</vt:i4>
      </vt:variant>
      <vt:variant>
        <vt:i4>3960</vt:i4>
      </vt:variant>
      <vt:variant>
        <vt:i4>0</vt:i4>
      </vt:variant>
      <vt:variant>
        <vt:i4>5</vt:i4>
      </vt:variant>
      <vt:variant>
        <vt:lpwstr>http://www.nevo.co.il/Law_word/law15/memshala-324.pdf</vt:lpwstr>
      </vt:variant>
      <vt:variant>
        <vt:lpwstr/>
      </vt:variant>
      <vt:variant>
        <vt:i4>7864334</vt:i4>
      </vt:variant>
      <vt:variant>
        <vt:i4>3957</vt:i4>
      </vt:variant>
      <vt:variant>
        <vt:i4>0</vt:i4>
      </vt:variant>
      <vt:variant>
        <vt:i4>5</vt:i4>
      </vt:variant>
      <vt:variant>
        <vt:lpwstr>http://www.nevo.co.il/Law_word/law14/law-2156.pdf</vt:lpwstr>
      </vt:variant>
      <vt:variant>
        <vt:lpwstr/>
      </vt:variant>
      <vt:variant>
        <vt:i4>7929949</vt:i4>
      </vt:variant>
      <vt:variant>
        <vt:i4>3954</vt:i4>
      </vt:variant>
      <vt:variant>
        <vt:i4>0</vt:i4>
      </vt:variant>
      <vt:variant>
        <vt:i4>5</vt:i4>
      </vt:variant>
      <vt:variant>
        <vt:lpwstr>http://www.nevo.co.il/Law_word/law15/memshala-957.pdf</vt:lpwstr>
      </vt:variant>
      <vt:variant>
        <vt:lpwstr/>
      </vt:variant>
      <vt:variant>
        <vt:i4>8060938</vt:i4>
      </vt:variant>
      <vt:variant>
        <vt:i4>3951</vt:i4>
      </vt:variant>
      <vt:variant>
        <vt:i4>0</vt:i4>
      </vt:variant>
      <vt:variant>
        <vt:i4>5</vt:i4>
      </vt:variant>
      <vt:variant>
        <vt:lpwstr>http://www.nevo.co.il/law_word/law14/law-2566.pdf</vt:lpwstr>
      </vt:variant>
      <vt:variant>
        <vt:lpwstr/>
      </vt:variant>
      <vt:variant>
        <vt:i4>8257620</vt:i4>
      </vt:variant>
      <vt:variant>
        <vt:i4>3948</vt:i4>
      </vt:variant>
      <vt:variant>
        <vt:i4>0</vt:i4>
      </vt:variant>
      <vt:variant>
        <vt:i4>5</vt:i4>
      </vt:variant>
      <vt:variant>
        <vt:lpwstr>http://www.nevo.co.il/Law_word/law15/memshala-324.pdf</vt:lpwstr>
      </vt:variant>
      <vt:variant>
        <vt:lpwstr/>
      </vt:variant>
      <vt:variant>
        <vt:i4>7864334</vt:i4>
      </vt:variant>
      <vt:variant>
        <vt:i4>3945</vt:i4>
      </vt:variant>
      <vt:variant>
        <vt:i4>0</vt:i4>
      </vt:variant>
      <vt:variant>
        <vt:i4>5</vt:i4>
      </vt:variant>
      <vt:variant>
        <vt:lpwstr>http://www.nevo.co.il/Law_word/law14/law-2156.pdf</vt:lpwstr>
      </vt:variant>
      <vt:variant>
        <vt:lpwstr/>
      </vt:variant>
      <vt:variant>
        <vt:i4>8257620</vt:i4>
      </vt:variant>
      <vt:variant>
        <vt:i4>3942</vt:i4>
      </vt:variant>
      <vt:variant>
        <vt:i4>0</vt:i4>
      </vt:variant>
      <vt:variant>
        <vt:i4>5</vt:i4>
      </vt:variant>
      <vt:variant>
        <vt:lpwstr>http://www.nevo.co.il/Law_word/law15/memshala-324.pdf</vt:lpwstr>
      </vt:variant>
      <vt:variant>
        <vt:lpwstr/>
      </vt:variant>
      <vt:variant>
        <vt:i4>7864334</vt:i4>
      </vt:variant>
      <vt:variant>
        <vt:i4>3939</vt:i4>
      </vt:variant>
      <vt:variant>
        <vt:i4>0</vt:i4>
      </vt:variant>
      <vt:variant>
        <vt:i4>5</vt:i4>
      </vt:variant>
      <vt:variant>
        <vt:lpwstr>http://www.nevo.co.il/Law_word/law14/law-2156.pdf</vt:lpwstr>
      </vt:variant>
      <vt:variant>
        <vt:lpwstr/>
      </vt:variant>
      <vt:variant>
        <vt:i4>8257620</vt:i4>
      </vt:variant>
      <vt:variant>
        <vt:i4>3936</vt:i4>
      </vt:variant>
      <vt:variant>
        <vt:i4>0</vt:i4>
      </vt:variant>
      <vt:variant>
        <vt:i4>5</vt:i4>
      </vt:variant>
      <vt:variant>
        <vt:lpwstr>http://www.nevo.co.il/Law_word/law15/memshala-324.pdf</vt:lpwstr>
      </vt:variant>
      <vt:variant>
        <vt:lpwstr/>
      </vt:variant>
      <vt:variant>
        <vt:i4>7864334</vt:i4>
      </vt:variant>
      <vt:variant>
        <vt:i4>3933</vt:i4>
      </vt:variant>
      <vt:variant>
        <vt:i4>0</vt:i4>
      </vt:variant>
      <vt:variant>
        <vt:i4>5</vt:i4>
      </vt:variant>
      <vt:variant>
        <vt:lpwstr>http://www.nevo.co.il/Law_word/law14/law-2156.pdf</vt:lpwstr>
      </vt:variant>
      <vt:variant>
        <vt:lpwstr/>
      </vt:variant>
      <vt:variant>
        <vt:i4>7929949</vt:i4>
      </vt:variant>
      <vt:variant>
        <vt:i4>3930</vt:i4>
      </vt:variant>
      <vt:variant>
        <vt:i4>0</vt:i4>
      </vt:variant>
      <vt:variant>
        <vt:i4>5</vt:i4>
      </vt:variant>
      <vt:variant>
        <vt:lpwstr>http://www.nevo.co.il/Law_word/law15/memshala-957.pdf</vt:lpwstr>
      </vt:variant>
      <vt:variant>
        <vt:lpwstr/>
      </vt:variant>
      <vt:variant>
        <vt:i4>8060938</vt:i4>
      </vt:variant>
      <vt:variant>
        <vt:i4>3927</vt:i4>
      </vt:variant>
      <vt:variant>
        <vt:i4>0</vt:i4>
      </vt:variant>
      <vt:variant>
        <vt:i4>5</vt:i4>
      </vt:variant>
      <vt:variant>
        <vt:lpwstr>http://www.nevo.co.il/law_word/law14/law-2566.pdf</vt:lpwstr>
      </vt:variant>
      <vt:variant>
        <vt:lpwstr/>
      </vt:variant>
      <vt:variant>
        <vt:i4>8257620</vt:i4>
      </vt:variant>
      <vt:variant>
        <vt:i4>3924</vt:i4>
      </vt:variant>
      <vt:variant>
        <vt:i4>0</vt:i4>
      </vt:variant>
      <vt:variant>
        <vt:i4>5</vt:i4>
      </vt:variant>
      <vt:variant>
        <vt:lpwstr>http://www.nevo.co.il/Law_word/law15/memshala-324.pdf</vt:lpwstr>
      </vt:variant>
      <vt:variant>
        <vt:lpwstr/>
      </vt:variant>
      <vt:variant>
        <vt:i4>7864334</vt:i4>
      </vt:variant>
      <vt:variant>
        <vt:i4>3921</vt:i4>
      </vt:variant>
      <vt:variant>
        <vt:i4>0</vt:i4>
      </vt:variant>
      <vt:variant>
        <vt:i4>5</vt:i4>
      </vt:variant>
      <vt:variant>
        <vt:lpwstr>http://www.nevo.co.il/Law_word/law14/law-2156.pdf</vt:lpwstr>
      </vt:variant>
      <vt:variant>
        <vt:lpwstr/>
      </vt:variant>
      <vt:variant>
        <vt:i4>6422592</vt:i4>
      </vt:variant>
      <vt:variant>
        <vt:i4>3918</vt:i4>
      </vt:variant>
      <vt:variant>
        <vt:i4>0</vt:i4>
      </vt:variant>
      <vt:variant>
        <vt:i4>5</vt:i4>
      </vt:variant>
      <vt:variant>
        <vt:lpwstr>http://www.nevo.co.il/Law_word/law01/056_002_s09.doc</vt:lpwstr>
      </vt:variant>
      <vt:variant>
        <vt:lpwstr/>
      </vt:variant>
      <vt:variant>
        <vt:i4>8257620</vt:i4>
      </vt:variant>
      <vt:variant>
        <vt:i4>3915</vt:i4>
      </vt:variant>
      <vt:variant>
        <vt:i4>0</vt:i4>
      </vt:variant>
      <vt:variant>
        <vt:i4>5</vt:i4>
      </vt:variant>
      <vt:variant>
        <vt:lpwstr>http://www.nevo.co.il/Law_word/law15/memshala-324.pdf</vt:lpwstr>
      </vt:variant>
      <vt:variant>
        <vt:lpwstr/>
      </vt:variant>
      <vt:variant>
        <vt:i4>7864334</vt:i4>
      </vt:variant>
      <vt:variant>
        <vt:i4>3912</vt:i4>
      </vt:variant>
      <vt:variant>
        <vt:i4>0</vt:i4>
      </vt:variant>
      <vt:variant>
        <vt:i4>5</vt:i4>
      </vt:variant>
      <vt:variant>
        <vt:lpwstr>http://www.nevo.co.il/Law_word/law14/law-2156.pdf</vt:lpwstr>
      </vt:variant>
      <vt:variant>
        <vt:lpwstr/>
      </vt:variant>
      <vt:variant>
        <vt:i4>7929949</vt:i4>
      </vt:variant>
      <vt:variant>
        <vt:i4>3909</vt:i4>
      </vt:variant>
      <vt:variant>
        <vt:i4>0</vt:i4>
      </vt:variant>
      <vt:variant>
        <vt:i4>5</vt:i4>
      </vt:variant>
      <vt:variant>
        <vt:lpwstr>http://www.nevo.co.il/Law_word/law15/memshala-957.pdf</vt:lpwstr>
      </vt:variant>
      <vt:variant>
        <vt:lpwstr/>
      </vt:variant>
      <vt:variant>
        <vt:i4>8060938</vt:i4>
      </vt:variant>
      <vt:variant>
        <vt:i4>3906</vt:i4>
      </vt:variant>
      <vt:variant>
        <vt:i4>0</vt:i4>
      </vt:variant>
      <vt:variant>
        <vt:i4>5</vt:i4>
      </vt:variant>
      <vt:variant>
        <vt:lpwstr>http://www.nevo.co.il/law_word/law14/law-2566.pdf</vt:lpwstr>
      </vt:variant>
      <vt:variant>
        <vt:lpwstr/>
      </vt:variant>
      <vt:variant>
        <vt:i4>7929949</vt:i4>
      </vt:variant>
      <vt:variant>
        <vt:i4>3903</vt:i4>
      </vt:variant>
      <vt:variant>
        <vt:i4>0</vt:i4>
      </vt:variant>
      <vt:variant>
        <vt:i4>5</vt:i4>
      </vt:variant>
      <vt:variant>
        <vt:lpwstr>http://www.nevo.co.il/Law_word/law15/memshala-957.pdf</vt:lpwstr>
      </vt:variant>
      <vt:variant>
        <vt:lpwstr/>
      </vt:variant>
      <vt:variant>
        <vt:i4>8060938</vt:i4>
      </vt:variant>
      <vt:variant>
        <vt:i4>3900</vt:i4>
      </vt:variant>
      <vt:variant>
        <vt:i4>0</vt:i4>
      </vt:variant>
      <vt:variant>
        <vt:i4>5</vt:i4>
      </vt:variant>
      <vt:variant>
        <vt:lpwstr>http://www.nevo.co.il/law_word/law14/law-2566.pdf</vt:lpwstr>
      </vt:variant>
      <vt:variant>
        <vt:lpwstr/>
      </vt:variant>
      <vt:variant>
        <vt:i4>7929949</vt:i4>
      </vt:variant>
      <vt:variant>
        <vt:i4>3897</vt:i4>
      </vt:variant>
      <vt:variant>
        <vt:i4>0</vt:i4>
      </vt:variant>
      <vt:variant>
        <vt:i4>5</vt:i4>
      </vt:variant>
      <vt:variant>
        <vt:lpwstr>http://www.nevo.co.il/Law_word/law15/memshala-957.pdf</vt:lpwstr>
      </vt:variant>
      <vt:variant>
        <vt:lpwstr/>
      </vt:variant>
      <vt:variant>
        <vt:i4>8060938</vt:i4>
      </vt:variant>
      <vt:variant>
        <vt:i4>3894</vt:i4>
      </vt:variant>
      <vt:variant>
        <vt:i4>0</vt:i4>
      </vt:variant>
      <vt:variant>
        <vt:i4>5</vt:i4>
      </vt:variant>
      <vt:variant>
        <vt:lpwstr>http://www.nevo.co.il/law_word/law14/law-2566.pdf</vt:lpwstr>
      </vt:variant>
      <vt:variant>
        <vt:lpwstr/>
      </vt:variant>
      <vt:variant>
        <vt:i4>8257620</vt:i4>
      </vt:variant>
      <vt:variant>
        <vt:i4>3891</vt:i4>
      </vt:variant>
      <vt:variant>
        <vt:i4>0</vt:i4>
      </vt:variant>
      <vt:variant>
        <vt:i4>5</vt:i4>
      </vt:variant>
      <vt:variant>
        <vt:lpwstr>http://www.nevo.co.il/Law_word/law15/memshala-324.pdf</vt:lpwstr>
      </vt:variant>
      <vt:variant>
        <vt:lpwstr/>
      </vt:variant>
      <vt:variant>
        <vt:i4>7864334</vt:i4>
      </vt:variant>
      <vt:variant>
        <vt:i4>3888</vt:i4>
      </vt:variant>
      <vt:variant>
        <vt:i4>0</vt:i4>
      </vt:variant>
      <vt:variant>
        <vt:i4>5</vt:i4>
      </vt:variant>
      <vt:variant>
        <vt:lpwstr>http://www.nevo.co.il/Law_word/law14/law-2156.pdf</vt:lpwstr>
      </vt:variant>
      <vt:variant>
        <vt:lpwstr/>
      </vt:variant>
      <vt:variant>
        <vt:i4>8257620</vt:i4>
      </vt:variant>
      <vt:variant>
        <vt:i4>3885</vt:i4>
      </vt:variant>
      <vt:variant>
        <vt:i4>0</vt:i4>
      </vt:variant>
      <vt:variant>
        <vt:i4>5</vt:i4>
      </vt:variant>
      <vt:variant>
        <vt:lpwstr>http://www.nevo.co.il/Law_word/law15/memshala-324.pdf</vt:lpwstr>
      </vt:variant>
      <vt:variant>
        <vt:lpwstr/>
      </vt:variant>
      <vt:variant>
        <vt:i4>7864334</vt:i4>
      </vt:variant>
      <vt:variant>
        <vt:i4>3882</vt:i4>
      </vt:variant>
      <vt:variant>
        <vt:i4>0</vt:i4>
      </vt:variant>
      <vt:variant>
        <vt:i4>5</vt:i4>
      </vt:variant>
      <vt:variant>
        <vt:lpwstr>http://www.nevo.co.il/Law_word/law14/law-2156.pdf</vt:lpwstr>
      </vt:variant>
      <vt:variant>
        <vt:lpwstr/>
      </vt:variant>
      <vt:variant>
        <vt:i4>8257620</vt:i4>
      </vt:variant>
      <vt:variant>
        <vt:i4>3879</vt:i4>
      </vt:variant>
      <vt:variant>
        <vt:i4>0</vt:i4>
      </vt:variant>
      <vt:variant>
        <vt:i4>5</vt:i4>
      </vt:variant>
      <vt:variant>
        <vt:lpwstr>http://www.nevo.co.il/Law_word/law15/memshala-324.pdf</vt:lpwstr>
      </vt:variant>
      <vt:variant>
        <vt:lpwstr/>
      </vt:variant>
      <vt:variant>
        <vt:i4>7864334</vt:i4>
      </vt:variant>
      <vt:variant>
        <vt:i4>3876</vt:i4>
      </vt:variant>
      <vt:variant>
        <vt:i4>0</vt:i4>
      </vt:variant>
      <vt:variant>
        <vt:i4>5</vt:i4>
      </vt:variant>
      <vt:variant>
        <vt:lpwstr>http://www.nevo.co.il/Law_word/law14/law-2156.pdf</vt:lpwstr>
      </vt:variant>
      <vt:variant>
        <vt:lpwstr/>
      </vt:variant>
      <vt:variant>
        <vt:i4>8257620</vt:i4>
      </vt:variant>
      <vt:variant>
        <vt:i4>3873</vt:i4>
      </vt:variant>
      <vt:variant>
        <vt:i4>0</vt:i4>
      </vt:variant>
      <vt:variant>
        <vt:i4>5</vt:i4>
      </vt:variant>
      <vt:variant>
        <vt:lpwstr>http://www.nevo.co.il/Law_word/law15/memshala-324.pdf</vt:lpwstr>
      </vt:variant>
      <vt:variant>
        <vt:lpwstr/>
      </vt:variant>
      <vt:variant>
        <vt:i4>7864334</vt:i4>
      </vt:variant>
      <vt:variant>
        <vt:i4>3870</vt:i4>
      </vt:variant>
      <vt:variant>
        <vt:i4>0</vt:i4>
      </vt:variant>
      <vt:variant>
        <vt:i4>5</vt:i4>
      </vt:variant>
      <vt:variant>
        <vt:lpwstr>http://www.nevo.co.il/Law_word/law14/law-2156.pdf</vt:lpwstr>
      </vt:variant>
      <vt:variant>
        <vt:lpwstr/>
      </vt:variant>
      <vt:variant>
        <vt:i4>8257620</vt:i4>
      </vt:variant>
      <vt:variant>
        <vt:i4>3867</vt:i4>
      </vt:variant>
      <vt:variant>
        <vt:i4>0</vt:i4>
      </vt:variant>
      <vt:variant>
        <vt:i4>5</vt:i4>
      </vt:variant>
      <vt:variant>
        <vt:lpwstr>http://www.nevo.co.il/Law_word/law15/memshala-324.pdf</vt:lpwstr>
      </vt:variant>
      <vt:variant>
        <vt:lpwstr/>
      </vt:variant>
      <vt:variant>
        <vt:i4>7864334</vt:i4>
      </vt:variant>
      <vt:variant>
        <vt:i4>3864</vt:i4>
      </vt:variant>
      <vt:variant>
        <vt:i4>0</vt:i4>
      </vt:variant>
      <vt:variant>
        <vt:i4>5</vt:i4>
      </vt:variant>
      <vt:variant>
        <vt:lpwstr>http://www.nevo.co.il/Law_word/law14/law-2156.pdf</vt:lpwstr>
      </vt:variant>
      <vt:variant>
        <vt:lpwstr/>
      </vt:variant>
      <vt:variant>
        <vt:i4>8257620</vt:i4>
      </vt:variant>
      <vt:variant>
        <vt:i4>3861</vt:i4>
      </vt:variant>
      <vt:variant>
        <vt:i4>0</vt:i4>
      </vt:variant>
      <vt:variant>
        <vt:i4>5</vt:i4>
      </vt:variant>
      <vt:variant>
        <vt:lpwstr>http://www.nevo.co.il/Law_word/law15/memshala-324.pdf</vt:lpwstr>
      </vt:variant>
      <vt:variant>
        <vt:lpwstr/>
      </vt:variant>
      <vt:variant>
        <vt:i4>7864334</vt:i4>
      </vt:variant>
      <vt:variant>
        <vt:i4>3858</vt:i4>
      </vt:variant>
      <vt:variant>
        <vt:i4>0</vt:i4>
      </vt:variant>
      <vt:variant>
        <vt:i4>5</vt:i4>
      </vt:variant>
      <vt:variant>
        <vt:lpwstr>http://www.nevo.co.il/Law_word/law14/law-2156.pdf</vt:lpwstr>
      </vt:variant>
      <vt:variant>
        <vt:lpwstr/>
      </vt:variant>
      <vt:variant>
        <vt:i4>8257620</vt:i4>
      </vt:variant>
      <vt:variant>
        <vt:i4>3855</vt:i4>
      </vt:variant>
      <vt:variant>
        <vt:i4>0</vt:i4>
      </vt:variant>
      <vt:variant>
        <vt:i4>5</vt:i4>
      </vt:variant>
      <vt:variant>
        <vt:lpwstr>http://www.nevo.co.il/Law_word/law15/memshala-324.pdf</vt:lpwstr>
      </vt:variant>
      <vt:variant>
        <vt:lpwstr/>
      </vt:variant>
      <vt:variant>
        <vt:i4>7864334</vt:i4>
      </vt:variant>
      <vt:variant>
        <vt:i4>3852</vt:i4>
      </vt:variant>
      <vt:variant>
        <vt:i4>0</vt:i4>
      </vt:variant>
      <vt:variant>
        <vt:i4>5</vt:i4>
      </vt:variant>
      <vt:variant>
        <vt:lpwstr>http://www.nevo.co.il/Law_word/law14/law-2156.pdf</vt:lpwstr>
      </vt:variant>
      <vt:variant>
        <vt:lpwstr/>
      </vt:variant>
      <vt:variant>
        <vt:i4>7929949</vt:i4>
      </vt:variant>
      <vt:variant>
        <vt:i4>3849</vt:i4>
      </vt:variant>
      <vt:variant>
        <vt:i4>0</vt:i4>
      </vt:variant>
      <vt:variant>
        <vt:i4>5</vt:i4>
      </vt:variant>
      <vt:variant>
        <vt:lpwstr>http://www.nevo.co.il/Law_word/law15/memshala-957.pdf</vt:lpwstr>
      </vt:variant>
      <vt:variant>
        <vt:lpwstr/>
      </vt:variant>
      <vt:variant>
        <vt:i4>8060938</vt:i4>
      </vt:variant>
      <vt:variant>
        <vt:i4>3846</vt:i4>
      </vt:variant>
      <vt:variant>
        <vt:i4>0</vt:i4>
      </vt:variant>
      <vt:variant>
        <vt:i4>5</vt:i4>
      </vt:variant>
      <vt:variant>
        <vt:lpwstr>http://www.nevo.co.il/law_word/law14/law-2566.pdf</vt:lpwstr>
      </vt:variant>
      <vt:variant>
        <vt:lpwstr/>
      </vt:variant>
      <vt:variant>
        <vt:i4>8257620</vt:i4>
      </vt:variant>
      <vt:variant>
        <vt:i4>3843</vt:i4>
      </vt:variant>
      <vt:variant>
        <vt:i4>0</vt:i4>
      </vt:variant>
      <vt:variant>
        <vt:i4>5</vt:i4>
      </vt:variant>
      <vt:variant>
        <vt:lpwstr>http://www.nevo.co.il/Law_word/law15/memshala-324.pdf</vt:lpwstr>
      </vt:variant>
      <vt:variant>
        <vt:lpwstr/>
      </vt:variant>
      <vt:variant>
        <vt:i4>7864334</vt:i4>
      </vt:variant>
      <vt:variant>
        <vt:i4>3840</vt:i4>
      </vt:variant>
      <vt:variant>
        <vt:i4>0</vt:i4>
      </vt:variant>
      <vt:variant>
        <vt:i4>5</vt:i4>
      </vt:variant>
      <vt:variant>
        <vt:lpwstr>http://www.nevo.co.il/Law_word/law14/law-2156.pdf</vt:lpwstr>
      </vt:variant>
      <vt:variant>
        <vt:lpwstr/>
      </vt:variant>
      <vt:variant>
        <vt:i4>7929949</vt:i4>
      </vt:variant>
      <vt:variant>
        <vt:i4>3837</vt:i4>
      </vt:variant>
      <vt:variant>
        <vt:i4>0</vt:i4>
      </vt:variant>
      <vt:variant>
        <vt:i4>5</vt:i4>
      </vt:variant>
      <vt:variant>
        <vt:lpwstr>http://www.nevo.co.il/Law_word/law15/memshala-957.pdf</vt:lpwstr>
      </vt:variant>
      <vt:variant>
        <vt:lpwstr/>
      </vt:variant>
      <vt:variant>
        <vt:i4>8060938</vt:i4>
      </vt:variant>
      <vt:variant>
        <vt:i4>3834</vt:i4>
      </vt:variant>
      <vt:variant>
        <vt:i4>0</vt:i4>
      </vt:variant>
      <vt:variant>
        <vt:i4>5</vt:i4>
      </vt:variant>
      <vt:variant>
        <vt:lpwstr>http://www.nevo.co.il/law_word/law14/law-2566.pdf</vt:lpwstr>
      </vt:variant>
      <vt:variant>
        <vt:lpwstr/>
      </vt:variant>
      <vt:variant>
        <vt:i4>8257620</vt:i4>
      </vt:variant>
      <vt:variant>
        <vt:i4>3831</vt:i4>
      </vt:variant>
      <vt:variant>
        <vt:i4>0</vt:i4>
      </vt:variant>
      <vt:variant>
        <vt:i4>5</vt:i4>
      </vt:variant>
      <vt:variant>
        <vt:lpwstr>http://www.nevo.co.il/Law_word/law15/memshala-324.pdf</vt:lpwstr>
      </vt:variant>
      <vt:variant>
        <vt:lpwstr/>
      </vt:variant>
      <vt:variant>
        <vt:i4>7864334</vt:i4>
      </vt:variant>
      <vt:variant>
        <vt:i4>3828</vt:i4>
      </vt:variant>
      <vt:variant>
        <vt:i4>0</vt:i4>
      </vt:variant>
      <vt:variant>
        <vt:i4>5</vt:i4>
      </vt:variant>
      <vt:variant>
        <vt:lpwstr>http://www.nevo.co.il/Law_word/law14/law-2156.pdf</vt:lpwstr>
      </vt:variant>
      <vt:variant>
        <vt:lpwstr/>
      </vt:variant>
      <vt:variant>
        <vt:i4>8257620</vt:i4>
      </vt:variant>
      <vt:variant>
        <vt:i4>3825</vt:i4>
      </vt:variant>
      <vt:variant>
        <vt:i4>0</vt:i4>
      </vt:variant>
      <vt:variant>
        <vt:i4>5</vt:i4>
      </vt:variant>
      <vt:variant>
        <vt:lpwstr>http://www.nevo.co.il/Law_word/law15/memshala-324.pdf</vt:lpwstr>
      </vt:variant>
      <vt:variant>
        <vt:lpwstr/>
      </vt:variant>
      <vt:variant>
        <vt:i4>7864334</vt:i4>
      </vt:variant>
      <vt:variant>
        <vt:i4>3822</vt:i4>
      </vt:variant>
      <vt:variant>
        <vt:i4>0</vt:i4>
      </vt:variant>
      <vt:variant>
        <vt:i4>5</vt:i4>
      </vt:variant>
      <vt:variant>
        <vt:lpwstr>http://www.nevo.co.il/Law_word/law14/law-2156.pdf</vt:lpwstr>
      </vt:variant>
      <vt:variant>
        <vt:lpwstr/>
      </vt:variant>
      <vt:variant>
        <vt:i4>6422592</vt:i4>
      </vt:variant>
      <vt:variant>
        <vt:i4>3819</vt:i4>
      </vt:variant>
      <vt:variant>
        <vt:i4>0</vt:i4>
      </vt:variant>
      <vt:variant>
        <vt:i4>5</vt:i4>
      </vt:variant>
      <vt:variant>
        <vt:lpwstr>http://www.nevo.co.il/Law_word/law01/056_002_s09.doc</vt:lpwstr>
      </vt:variant>
      <vt:variant>
        <vt:lpwstr/>
      </vt:variant>
      <vt:variant>
        <vt:i4>8257620</vt:i4>
      </vt:variant>
      <vt:variant>
        <vt:i4>3816</vt:i4>
      </vt:variant>
      <vt:variant>
        <vt:i4>0</vt:i4>
      </vt:variant>
      <vt:variant>
        <vt:i4>5</vt:i4>
      </vt:variant>
      <vt:variant>
        <vt:lpwstr>http://www.nevo.co.il/Law_word/law15/memshala-324.pdf</vt:lpwstr>
      </vt:variant>
      <vt:variant>
        <vt:lpwstr/>
      </vt:variant>
      <vt:variant>
        <vt:i4>7864334</vt:i4>
      </vt:variant>
      <vt:variant>
        <vt:i4>3813</vt:i4>
      </vt:variant>
      <vt:variant>
        <vt:i4>0</vt:i4>
      </vt:variant>
      <vt:variant>
        <vt:i4>5</vt:i4>
      </vt:variant>
      <vt:variant>
        <vt:lpwstr>http://www.nevo.co.il/Law_word/law14/law-2156.pdf</vt:lpwstr>
      </vt:variant>
      <vt:variant>
        <vt:lpwstr/>
      </vt:variant>
      <vt:variant>
        <vt:i4>8257620</vt:i4>
      </vt:variant>
      <vt:variant>
        <vt:i4>3810</vt:i4>
      </vt:variant>
      <vt:variant>
        <vt:i4>0</vt:i4>
      </vt:variant>
      <vt:variant>
        <vt:i4>5</vt:i4>
      </vt:variant>
      <vt:variant>
        <vt:lpwstr>http://www.nevo.co.il/Law_word/law15/memshala-324.pdf</vt:lpwstr>
      </vt:variant>
      <vt:variant>
        <vt:lpwstr/>
      </vt:variant>
      <vt:variant>
        <vt:i4>7864334</vt:i4>
      </vt:variant>
      <vt:variant>
        <vt:i4>3807</vt:i4>
      </vt:variant>
      <vt:variant>
        <vt:i4>0</vt:i4>
      </vt:variant>
      <vt:variant>
        <vt:i4>5</vt:i4>
      </vt:variant>
      <vt:variant>
        <vt:lpwstr>http://www.nevo.co.il/Law_word/law14/law-2156.pdf</vt:lpwstr>
      </vt:variant>
      <vt:variant>
        <vt:lpwstr/>
      </vt:variant>
      <vt:variant>
        <vt:i4>8257620</vt:i4>
      </vt:variant>
      <vt:variant>
        <vt:i4>3804</vt:i4>
      </vt:variant>
      <vt:variant>
        <vt:i4>0</vt:i4>
      </vt:variant>
      <vt:variant>
        <vt:i4>5</vt:i4>
      </vt:variant>
      <vt:variant>
        <vt:lpwstr>http://www.nevo.co.il/Law_word/law15/memshala-324.pdf</vt:lpwstr>
      </vt:variant>
      <vt:variant>
        <vt:lpwstr/>
      </vt:variant>
      <vt:variant>
        <vt:i4>7864334</vt:i4>
      </vt:variant>
      <vt:variant>
        <vt:i4>3801</vt:i4>
      </vt:variant>
      <vt:variant>
        <vt:i4>0</vt:i4>
      </vt:variant>
      <vt:variant>
        <vt:i4>5</vt:i4>
      </vt:variant>
      <vt:variant>
        <vt:lpwstr>http://www.nevo.co.il/Law_word/law14/law-2156.pdf</vt:lpwstr>
      </vt:variant>
      <vt:variant>
        <vt:lpwstr/>
      </vt:variant>
      <vt:variant>
        <vt:i4>7602259</vt:i4>
      </vt:variant>
      <vt:variant>
        <vt:i4>3798</vt:i4>
      </vt:variant>
      <vt:variant>
        <vt:i4>0</vt:i4>
      </vt:variant>
      <vt:variant>
        <vt:i4>5</vt:i4>
      </vt:variant>
      <vt:variant>
        <vt:lpwstr>http://www.nevo.co.il/Law_word/law15/memshala-787.pdf</vt:lpwstr>
      </vt:variant>
      <vt:variant>
        <vt:lpwstr/>
      </vt:variant>
      <vt:variant>
        <vt:i4>7929871</vt:i4>
      </vt:variant>
      <vt:variant>
        <vt:i4>3795</vt:i4>
      </vt:variant>
      <vt:variant>
        <vt:i4>0</vt:i4>
      </vt:variant>
      <vt:variant>
        <vt:i4>5</vt:i4>
      </vt:variant>
      <vt:variant>
        <vt:lpwstr>http://www.nevo.co.il/Law_word/law14/law-2442.pdf</vt:lpwstr>
      </vt:variant>
      <vt:variant>
        <vt:lpwstr/>
      </vt:variant>
      <vt:variant>
        <vt:i4>8257620</vt:i4>
      </vt:variant>
      <vt:variant>
        <vt:i4>3792</vt:i4>
      </vt:variant>
      <vt:variant>
        <vt:i4>0</vt:i4>
      </vt:variant>
      <vt:variant>
        <vt:i4>5</vt:i4>
      </vt:variant>
      <vt:variant>
        <vt:lpwstr>http://www.nevo.co.il/Law_word/law15/memshala-324.pdf</vt:lpwstr>
      </vt:variant>
      <vt:variant>
        <vt:lpwstr/>
      </vt:variant>
      <vt:variant>
        <vt:i4>7864334</vt:i4>
      </vt:variant>
      <vt:variant>
        <vt:i4>3789</vt:i4>
      </vt:variant>
      <vt:variant>
        <vt:i4>0</vt:i4>
      </vt:variant>
      <vt:variant>
        <vt:i4>5</vt:i4>
      </vt:variant>
      <vt:variant>
        <vt:lpwstr>http://www.nevo.co.il/Law_word/law14/law-2156.pdf</vt:lpwstr>
      </vt:variant>
      <vt:variant>
        <vt:lpwstr/>
      </vt:variant>
      <vt:variant>
        <vt:i4>8257620</vt:i4>
      </vt:variant>
      <vt:variant>
        <vt:i4>3786</vt:i4>
      </vt:variant>
      <vt:variant>
        <vt:i4>0</vt:i4>
      </vt:variant>
      <vt:variant>
        <vt:i4>5</vt:i4>
      </vt:variant>
      <vt:variant>
        <vt:lpwstr>http://www.nevo.co.il/Law_word/law15/memshala-324.pdf</vt:lpwstr>
      </vt:variant>
      <vt:variant>
        <vt:lpwstr/>
      </vt:variant>
      <vt:variant>
        <vt:i4>7864334</vt:i4>
      </vt:variant>
      <vt:variant>
        <vt:i4>3783</vt:i4>
      </vt:variant>
      <vt:variant>
        <vt:i4>0</vt:i4>
      </vt:variant>
      <vt:variant>
        <vt:i4>5</vt:i4>
      </vt:variant>
      <vt:variant>
        <vt:lpwstr>http://www.nevo.co.il/Law_word/law14/law-2156.pdf</vt:lpwstr>
      </vt:variant>
      <vt:variant>
        <vt:lpwstr/>
      </vt:variant>
      <vt:variant>
        <vt:i4>8257620</vt:i4>
      </vt:variant>
      <vt:variant>
        <vt:i4>3780</vt:i4>
      </vt:variant>
      <vt:variant>
        <vt:i4>0</vt:i4>
      </vt:variant>
      <vt:variant>
        <vt:i4>5</vt:i4>
      </vt:variant>
      <vt:variant>
        <vt:lpwstr>http://www.nevo.co.il/Law_word/law15/memshala-324.pdf</vt:lpwstr>
      </vt:variant>
      <vt:variant>
        <vt:lpwstr/>
      </vt:variant>
      <vt:variant>
        <vt:i4>7864334</vt:i4>
      </vt:variant>
      <vt:variant>
        <vt:i4>3777</vt:i4>
      </vt:variant>
      <vt:variant>
        <vt:i4>0</vt:i4>
      </vt:variant>
      <vt:variant>
        <vt:i4>5</vt:i4>
      </vt:variant>
      <vt:variant>
        <vt:lpwstr>http://www.nevo.co.il/Law_word/law14/law-2156.pdf</vt:lpwstr>
      </vt:variant>
      <vt:variant>
        <vt:lpwstr/>
      </vt:variant>
      <vt:variant>
        <vt:i4>8257620</vt:i4>
      </vt:variant>
      <vt:variant>
        <vt:i4>3774</vt:i4>
      </vt:variant>
      <vt:variant>
        <vt:i4>0</vt:i4>
      </vt:variant>
      <vt:variant>
        <vt:i4>5</vt:i4>
      </vt:variant>
      <vt:variant>
        <vt:lpwstr>http://www.nevo.co.il/Law_word/law15/memshala-324.pdf</vt:lpwstr>
      </vt:variant>
      <vt:variant>
        <vt:lpwstr/>
      </vt:variant>
      <vt:variant>
        <vt:i4>7864334</vt:i4>
      </vt:variant>
      <vt:variant>
        <vt:i4>3771</vt:i4>
      </vt:variant>
      <vt:variant>
        <vt:i4>0</vt:i4>
      </vt:variant>
      <vt:variant>
        <vt:i4>5</vt:i4>
      </vt:variant>
      <vt:variant>
        <vt:lpwstr>http://www.nevo.co.il/Law_word/law14/law-2156.pdf</vt:lpwstr>
      </vt:variant>
      <vt:variant>
        <vt:lpwstr/>
      </vt:variant>
      <vt:variant>
        <vt:i4>8257620</vt:i4>
      </vt:variant>
      <vt:variant>
        <vt:i4>3768</vt:i4>
      </vt:variant>
      <vt:variant>
        <vt:i4>0</vt:i4>
      </vt:variant>
      <vt:variant>
        <vt:i4>5</vt:i4>
      </vt:variant>
      <vt:variant>
        <vt:lpwstr>http://www.nevo.co.il/Law_word/law15/memshala-324.pdf</vt:lpwstr>
      </vt:variant>
      <vt:variant>
        <vt:lpwstr/>
      </vt:variant>
      <vt:variant>
        <vt:i4>7864334</vt:i4>
      </vt:variant>
      <vt:variant>
        <vt:i4>3765</vt:i4>
      </vt:variant>
      <vt:variant>
        <vt:i4>0</vt:i4>
      </vt:variant>
      <vt:variant>
        <vt:i4>5</vt:i4>
      </vt:variant>
      <vt:variant>
        <vt:lpwstr>http://www.nevo.co.il/Law_word/law14/law-2156.pdf</vt:lpwstr>
      </vt:variant>
      <vt:variant>
        <vt:lpwstr/>
      </vt:variant>
      <vt:variant>
        <vt:i4>8257620</vt:i4>
      </vt:variant>
      <vt:variant>
        <vt:i4>3762</vt:i4>
      </vt:variant>
      <vt:variant>
        <vt:i4>0</vt:i4>
      </vt:variant>
      <vt:variant>
        <vt:i4>5</vt:i4>
      </vt:variant>
      <vt:variant>
        <vt:lpwstr>http://www.nevo.co.il/Law_word/law15/memshala-324.pdf</vt:lpwstr>
      </vt:variant>
      <vt:variant>
        <vt:lpwstr/>
      </vt:variant>
      <vt:variant>
        <vt:i4>7864334</vt:i4>
      </vt:variant>
      <vt:variant>
        <vt:i4>3759</vt:i4>
      </vt:variant>
      <vt:variant>
        <vt:i4>0</vt:i4>
      </vt:variant>
      <vt:variant>
        <vt:i4>5</vt:i4>
      </vt:variant>
      <vt:variant>
        <vt:lpwstr>http://www.nevo.co.il/Law_word/law14/law-2156.pdf</vt:lpwstr>
      </vt:variant>
      <vt:variant>
        <vt:lpwstr/>
      </vt:variant>
      <vt:variant>
        <vt:i4>8257620</vt:i4>
      </vt:variant>
      <vt:variant>
        <vt:i4>3756</vt:i4>
      </vt:variant>
      <vt:variant>
        <vt:i4>0</vt:i4>
      </vt:variant>
      <vt:variant>
        <vt:i4>5</vt:i4>
      </vt:variant>
      <vt:variant>
        <vt:lpwstr>http://www.nevo.co.il/Law_word/law15/memshala-324.pdf</vt:lpwstr>
      </vt:variant>
      <vt:variant>
        <vt:lpwstr/>
      </vt:variant>
      <vt:variant>
        <vt:i4>7864334</vt:i4>
      </vt:variant>
      <vt:variant>
        <vt:i4>3753</vt:i4>
      </vt:variant>
      <vt:variant>
        <vt:i4>0</vt:i4>
      </vt:variant>
      <vt:variant>
        <vt:i4>5</vt:i4>
      </vt:variant>
      <vt:variant>
        <vt:lpwstr>http://www.nevo.co.il/Law_word/law14/law-2156.pdf</vt:lpwstr>
      </vt:variant>
      <vt:variant>
        <vt:lpwstr/>
      </vt:variant>
      <vt:variant>
        <vt:i4>7929949</vt:i4>
      </vt:variant>
      <vt:variant>
        <vt:i4>3750</vt:i4>
      </vt:variant>
      <vt:variant>
        <vt:i4>0</vt:i4>
      </vt:variant>
      <vt:variant>
        <vt:i4>5</vt:i4>
      </vt:variant>
      <vt:variant>
        <vt:lpwstr>http://www.nevo.co.il/Law_word/law15/memshala-957.pdf</vt:lpwstr>
      </vt:variant>
      <vt:variant>
        <vt:lpwstr/>
      </vt:variant>
      <vt:variant>
        <vt:i4>8060938</vt:i4>
      </vt:variant>
      <vt:variant>
        <vt:i4>3747</vt:i4>
      </vt:variant>
      <vt:variant>
        <vt:i4>0</vt:i4>
      </vt:variant>
      <vt:variant>
        <vt:i4>5</vt:i4>
      </vt:variant>
      <vt:variant>
        <vt:lpwstr>http://www.nevo.co.il/law_word/law14/law-2566.pdf</vt:lpwstr>
      </vt:variant>
      <vt:variant>
        <vt:lpwstr/>
      </vt:variant>
      <vt:variant>
        <vt:i4>8257620</vt:i4>
      </vt:variant>
      <vt:variant>
        <vt:i4>3744</vt:i4>
      </vt:variant>
      <vt:variant>
        <vt:i4>0</vt:i4>
      </vt:variant>
      <vt:variant>
        <vt:i4>5</vt:i4>
      </vt:variant>
      <vt:variant>
        <vt:lpwstr>http://www.nevo.co.il/Law_word/law15/memshala-324.pdf</vt:lpwstr>
      </vt:variant>
      <vt:variant>
        <vt:lpwstr/>
      </vt:variant>
      <vt:variant>
        <vt:i4>7864334</vt:i4>
      </vt:variant>
      <vt:variant>
        <vt:i4>3741</vt:i4>
      </vt:variant>
      <vt:variant>
        <vt:i4>0</vt:i4>
      </vt:variant>
      <vt:variant>
        <vt:i4>5</vt:i4>
      </vt:variant>
      <vt:variant>
        <vt:lpwstr>http://www.nevo.co.il/Law_word/law14/law-2156.pdf</vt:lpwstr>
      </vt:variant>
      <vt:variant>
        <vt:lpwstr/>
      </vt:variant>
      <vt:variant>
        <vt:i4>7929949</vt:i4>
      </vt:variant>
      <vt:variant>
        <vt:i4>3738</vt:i4>
      </vt:variant>
      <vt:variant>
        <vt:i4>0</vt:i4>
      </vt:variant>
      <vt:variant>
        <vt:i4>5</vt:i4>
      </vt:variant>
      <vt:variant>
        <vt:lpwstr>http://www.nevo.co.il/Law_word/law15/memshala-957.pdf</vt:lpwstr>
      </vt:variant>
      <vt:variant>
        <vt:lpwstr/>
      </vt:variant>
      <vt:variant>
        <vt:i4>8060938</vt:i4>
      </vt:variant>
      <vt:variant>
        <vt:i4>3735</vt:i4>
      </vt:variant>
      <vt:variant>
        <vt:i4>0</vt:i4>
      </vt:variant>
      <vt:variant>
        <vt:i4>5</vt:i4>
      </vt:variant>
      <vt:variant>
        <vt:lpwstr>http://www.nevo.co.il/law_word/law14/law-2566.pdf</vt:lpwstr>
      </vt:variant>
      <vt:variant>
        <vt:lpwstr/>
      </vt:variant>
      <vt:variant>
        <vt:i4>8257620</vt:i4>
      </vt:variant>
      <vt:variant>
        <vt:i4>3732</vt:i4>
      </vt:variant>
      <vt:variant>
        <vt:i4>0</vt:i4>
      </vt:variant>
      <vt:variant>
        <vt:i4>5</vt:i4>
      </vt:variant>
      <vt:variant>
        <vt:lpwstr>http://www.nevo.co.il/Law_word/law15/memshala-324.pdf</vt:lpwstr>
      </vt:variant>
      <vt:variant>
        <vt:lpwstr/>
      </vt:variant>
      <vt:variant>
        <vt:i4>7864334</vt:i4>
      </vt:variant>
      <vt:variant>
        <vt:i4>3729</vt:i4>
      </vt:variant>
      <vt:variant>
        <vt:i4>0</vt:i4>
      </vt:variant>
      <vt:variant>
        <vt:i4>5</vt:i4>
      </vt:variant>
      <vt:variant>
        <vt:lpwstr>http://www.nevo.co.il/Law_word/law14/law-2156.pdf</vt:lpwstr>
      </vt:variant>
      <vt:variant>
        <vt:lpwstr/>
      </vt:variant>
      <vt:variant>
        <vt:i4>8257620</vt:i4>
      </vt:variant>
      <vt:variant>
        <vt:i4>3726</vt:i4>
      </vt:variant>
      <vt:variant>
        <vt:i4>0</vt:i4>
      </vt:variant>
      <vt:variant>
        <vt:i4>5</vt:i4>
      </vt:variant>
      <vt:variant>
        <vt:lpwstr>http://www.nevo.co.il/Law_word/law15/memshala-324.pdf</vt:lpwstr>
      </vt:variant>
      <vt:variant>
        <vt:lpwstr/>
      </vt:variant>
      <vt:variant>
        <vt:i4>7864334</vt:i4>
      </vt:variant>
      <vt:variant>
        <vt:i4>3723</vt:i4>
      </vt:variant>
      <vt:variant>
        <vt:i4>0</vt:i4>
      </vt:variant>
      <vt:variant>
        <vt:i4>5</vt:i4>
      </vt:variant>
      <vt:variant>
        <vt:lpwstr>http://www.nevo.co.il/Law_word/law14/law-2156.pdf</vt:lpwstr>
      </vt:variant>
      <vt:variant>
        <vt:lpwstr/>
      </vt:variant>
      <vt:variant>
        <vt:i4>6422592</vt:i4>
      </vt:variant>
      <vt:variant>
        <vt:i4>3720</vt:i4>
      </vt:variant>
      <vt:variant>
        <vt:i4>0</vt:i4>
      </vt:variant>
      <vt:variant>
        <vt:i4>5</vt:i4>
      </vt:variant>
      <vt:variant>
        <vt:lpwstr>http://www.nevo.co.il/Law_word/law01/056_002_s09.doc</vt:lpwstr>
      </vt:variant>
      <vt:variant>
        <vt:lpwstr/>
      </vt:variant>
      <vt:variant>
        <vt:i4>8257620</vt:i4>
      </vt:variant>
      <vt:variant>
        <vt:i4>3717</vt:i4>
      </vt:variant>
      <vt:variant>
        <vt:i4>0</vt:i4>
      </vt:variant>
      <vt:variant>
        <vt:i4>5</vt:i4>
      </vt:variant>
      <vt:variant>
        <vt:lpwstr>http://www.nevo.co.il/Law_word/law15/memshala-324.pdf</vt:lpwstr>
      </vt:variant>
      <vt:variant>
        <vt:lpwstr/>
      </vt:variant>
      <vt:variant>
        <vt:i4>7864334</vt:i4>
      </vt:variant>
      <vt:variant>
        <vt:i4>3714</vt:i4>
      </vt:variant>
      <vt:variant>
        <vt:i4>0</vt:i4>
      </vt:variant>
      <vt:variant>
        <vt:i4>5</vt:i4>
      </vt:variant>
      <vt:variant>
        <vt:lpwstr>http://www.nevo.co.il/Law_word/law14/law-2156.pdf</vt:lpwstr>
      </vt:variant>
      <vt:variant>
        <vt:lpwstr/>
      </vt:variant>
      <vt:variant>
        <vt:i4>8061009</vt:i4>
      </vt:variant>
      <vt:variant>
        <vt:i4>3711</vt:i4>
      </vt:variant>
      <vt:variant>
        <vt:i4>0</vt:i4>
      </vt:variant>
      <vt:variant>
        <vt:i4>5</vt:i4>
      </vt:variant>
      <vt:variant>
        <vt:lpwstr>http://www.nevo.co.il/Law_word/law15/memshala-577.pdf</vt:lpwstr>
      </vt:variant>
      <vt:variant>
        <vt:lpwstr/>
      </vt:variant>
      <vt:variant>
        <vt:i4>8192008</vt:i4>
      </vt:variant>
      <vt:variant>
        <vt:i4>3708</vt:i4>
      </vt:variant>
      <vt:variant>
        <vt:i4>0</vt:i4>
      </vt:variant>
      <vt:variant>
        <vt:i4>5</vt:i4>
      </vt:variant>
      <vt:variant>
        <vt:lpwstr>http://www.nevo.co.il/Law_word/law14/law-2302.pdf</vt:lpwstr>
      </vt:variant>
      <vt:variant>
        <vt:lpwstr/>
      </vt:variant>
      <vt:variant>
        <vt:i4>8257620</vt:i4>
      </vt:variant>
      <vt:variant>
        <vt:i4>3705</vt:i4>
      </vt:variant>
      <vt:variant>
        <vt:i4>0</vt:i4>
      </vt:variant>
      <vt:variant>
        <vt:i4>5</vt:i4>
      </vt:variant>
      <vt:variant>
        <vt:lpwstr>http://www.nevo.co.il/Law_word/law15/memshala-324.pdf</vt:lpwstr>
      </vt:variant>
      <vt:variant>
        <vt:lpwstr/>
      </vt:variant>
      <vt:variant>
        <vt:i4>7864334</vt:i4>
      </vt:variant>
      <vt:variant>
        <vt:i4>3702</vt:i4>
      </vt:variant>
      <vt:variant>
        <vt:i4>0</vt:i4>
      </vt:variant>
      <vt:variant>
        <vt:i4>5</vt:i4>
      </vt:variant>
      <vt:variant>
        <vt:lpwstr>http://www.nevo.co.il/Law_word/law14/law-2156.pdf</vt:lpwstr>
      </vt:variant>
      <vt:variant>
        <vt:lpwstr/>
      </vt:variant>
      <vt:variant>
        <vt:i4>7929949</vt:i4>
      </vt:variant>
      <vt:variant>
        <vt:i4>3699</vt:i4>
      </vt:variant>
      <vt:variant>
        <vt:i4>0</vt:i4>
      </vt:variant>
      <vt:variant>
        <vt:i4>5</vt:i4>
      </vt:variant>
      <vt:variant>
        <vt:lpwstr>http://www.nevo.co.il/Law_word/law15/memshala-957.pdf</vt:lpwstr>
      </vt:variant>
      <vt:variant>
        <vt:lpwstr/>
      </vt:variant>
      <vt:variant>
        <vt:i4>8060938</vt:i4>
      </vt:variant>
      <vt:variant>
        <vt:i4>3696</vt:i4>
      </vt:variant>
      <vt:variant>
        <vt:i4>0</vt:i4>
      </vt:variant>
      <vt:variant>
        <vt:i4>5</vt:i4>
      </vt:variant>
      <vt:variant>
        <vt:lpwstr>http://www.nevo.co.il/law_word/law14/law-2566.pdf</vt:lpwstr>
      </vt:variant>
      <vt:variant>
        <vt:lpwstr/>
      </vt:variant>
      <vt:variant>
        <vt:i4>7929949</vt:i4>
      </vt:variant>
      <vt:variant>
        <vt:i4>3693</vt:i4>
      </vt:variant>
      <vt:variant>
        <vt:i4>0</vt:i4>
      </vt:variant>
      <vt:variant>
        <vt:i4>5</vt:i4>
      </vt:variant>
      <vt:variant>
        <vt:lpwstr>http://www.nevo.co.il/Law_word/law15/memshala-957.pdf</vt:lpwstr>
      </vt:variant>
      <vt:variant>
        <vt:lpwstr/>
      </vt:variant>
      <vt:variant>
        <vt:i4>8060938</vt:i4>
      </vt:variant>
      <vt:variant>
        <vt:i4>3690</vt:i4>
      </vt:variant>
      <vt:variant>
        <vt:i4>0</vt:i4>
      </vt:variant>
      <vt:variant>
        <vt:i4>5</vt:i4>
      </vt:variant>
      <vt:variant>
        <vt:lpwstr>http://www.nevo.co.il/law_word/law14/law-2566.pdf</vt:lpwstr>
      </vt:variant>
      <vt:variant>
        <vt:lpwstr/>
      </vt:variant>
      <vt:variant>
        <vt:i4>8257620</vt:i4>
      </vt:variant>
      <vt:variant>
        <vt:i4>3687</vt:i4>
      </vt:variant>
      <vt:variant>
        <vt:i4>0</vt:i4>
      </vt:variant>
      <vt:variant>
        <vt:i4>5</vt:i4>
      </vt:variant>
      <vt:variant>
        <vt:lpwstr>http://www.nevo.co.il/Law_word/law15/memshala-324.pdf</vt:lpwstr>
      </vt:variant>
      <vt:variant>
        <vt:lpwstr/>
      </vt:variant>
      <vt:variant>
        <vt:i4>7864334</vt:i4>
      </vt:variant>
      <vt:variant>
        <vt:i4>3684</vt:i4>
      </vt:variant>
      <vt:variant>
        <vt:i4>0</vt:i4>
      </vt:variant>
      <vt:variant>
        <vt:i4>5</vt:i4>
      </vt:variant>
      <vt:variant>
        <vt:lpwstr>http://www.nevo.co.il/Law_word/law14/law-2156.pdf</vt:lpwstr>
      </vt:variant>
      <vt:variant>
        <vt:lpwstr/>
      </vt:variant>
      <vt:variant>
        <vt:i4>8061009</vt:i4>
      </vt:variant>
      <vt:variant>
        <vt:i4>3681</vt:i4>
      </vt:variant>
      <vt:variant>
        <vt:i4>0</vt:i4>
      </vt:variant>
      <vt:variant>
        <vt:i4>5</vt:i4>
      </vt:variant>
      <vt:variant>
        <vt:lpwstr>http://www.nevo.co.il/Law_word/law15/memshala-577.pdf</vt:lpwstr>
      </vt:variant>
      <vt:variant>
        <vt:lpwstr/>
      </vt:variant>
      <vt:variant>
        <vt:i4>8192008</vt:i4>
      </vt:variant>
      <vt:variant>
        <vt:i4>3678</vt:i4>
      </vt:variant>
      <vt:variant>
        <vt:i4>0</vt:i4>
      </vt:variant>
      <vt:variant>
        <vt:i4>5</vt:i4>
      </vt:variant>
      <vt:variant>
        <vt:lpwstr>http://www.nevo.co.il/Law_word/law14/law-2302.pdf</vt:lpwstr>
      </vt:variant>
      <vt:variant>
        <vt:lpwstr/>
      </vt:variant>
      <vt:variant>
        <vt:i4>8257620</vt:i4>
      </vt:variant>
      <vt:variant>
        <vt:i4>3675</vt:i4>
      </vt:variant>
      <vt:variant>
        <vt:i4>0</vt:i4>
      </vt:variant>
      <vt:variant>
        <vt:i4>5</vt:i4>
      </vt:variant>
      <vt:variant>
        <vt:lpwstr>http://www.nevo.co.il/Law_word/law15/memshala-324.pdf</vt:lpwstr>
      </vt:variant>
      <vt:variant>
        <vt:lpwstr/>
      </vt:variant>
      <vt:variant>
        <vt:i4>7864334</vt:i4>
      </vt:variant>
      <vt:variant>
        <vt:i4>3672</vt:i4>
      </vt:variant>
      <vt:variant>
        <vt:i4>0</vt:i4>
      </vt:variant>
      <vt:variant>
        <vt:i4>5</vt:i4>
      </vt:variant>
      <vt:variant>
        <vt:lpwstr>http://www.nevo.co.il/Law_word/law14/law-2156.pdf</vt:lpwstr>
      </vt:variant>
      <vt:variant>
        <vt:lpwstr/>
      </vt:variant>
      <vt:variant>
        <vt:i4>8257620</vt:i4>
      </vt:variant>
      <vt:variant>
        <vt:i4>3669</vt:i4>
      </vt:variant>
      <vt:variant>
        <vt:i4>0</vt:i4>
      </vt:variant>
      <vt:variant>
        <vt:i4>5</vt:i4>
      </vt:variant>
      <vt:variant>
        <vt:lpwstr>http://www.nevo.co.il/Law_word/law15/memshala-324.pdf</vt:lpwstr>
      </vt:variant>
      <vt:variant>
        <vt:lpwstr/>
      </vt:variant>
      <vt:variant>
        <vt:i4>7864334</vt:i4>
      </vt:variant>
      <vt:variant>
        <vt:i4>3666</vt:i4>
      </vt:variant>
      <vt:variant>
        <vt:i4>0</vt:i4>
      </vt:variant>
      <vt:variant>
        <vt:i4>5</vt:i4>
      </vt:variant>
      <vt:variant>
        <vt:lpwstr>http://www.nevo.co.il/Law_word/law14/law-2156.pdf</vt:lpwstr>
      </vt:variant>
      <vt:variant>
        <vt:lpwstr/>
      </vt:variant>
      <vt:variant>
        <vt:i4>7602259</vt:i4>
      </vt:variant>
      <vt:variant>
        <vt:i4>3663</vt:i4>
      </vt:variant>
      <vt:variant>
        <vt:i4>0</vt:i4>
      </vt:variant>
      <vt:variant>
        <vt:i4>5</vt:i4>
      </vt:variant>
      <vt:variant>
        <vt:lpwstr>http://www.nevo.co.il/Law_word/law15/memshala-787.pdf</vt:lpwstr>
      </vt:variant>
      <vt:variant>
        <vt:lpwstr/>
      </vt:variant>
      <vt:variant>
        <vt:i4>7929871</vt:i4>
      </vt:variant>
      <vt:variant>
        <vt:i4>3660</vt:i4>
      </vt:variant>
      <vt:variant>
        <vt:i4>0</vt:i4>
      </vt:variant>
      <vt:variant>
        <vt:i4>5</vt:i4>
      </vt:variant>
      <vt:variant>
        <vt:lpwstr>http://www.nevo.co.il/Law_word/law14/law-2442.pdf</vt:lpwstr>
      </vt:variant>
      <vt:variant>
        <vt:lpwstr/>
      </vt:variant>
      <vt:variant>
        <vt:i4>8257620</vt:i4>
      </vt:variant>
      <vt:variant>
        <vt:i4>3657</vt:i4>
      </vt:variant>
      <vt:variant>
        <vt:i4>0</vt:i4>
      </vt:variant>
      <vt:variant>
        <vt:i4>5</vt:i4>
      </vt:variant>
      <vt:variant>
        <vt:lpwstr>http://www.nevo.co.il/Law_word/law15/memshala-324.pdf</vt:lpwstr>
      </vt:variant>
      <vt:variant>
        <vt:lpwstr/>
      </vt:variant>
      <vt:variant>
        <vt:i4>7864334</vt:i4>
      </vt:variant>
      <vt:variant>
        <vt:i4>3654</vt:i4>
      </vt:variant>
      <vt:variant>
        <vt:i4>0</vt:i4>
      </vt:variant>
      <vt:variant>
        <vt:i4>5</vt:i4>
      </vt:variant>
      <vt:variant>
        <vt:lpwstr>http://www.nevo.co.il/Law_word/law14/law-2156.pdf</vt:lpwstr>
      </vt:variant>
      <vt:variant>
        <vt:lpwstr/>
      </vt:variant>
      <vt:variant>
        <vt:i4>8257620</vt:i4>
      </vt:variant>
      <vt:variant>
        <vt:i4>3651</vt:i4>
      </vt:variant>
      <vt:variant>
        <vt:i4>0</vt:i4>
      </vt:variant>
      <vt:variant>
        <vt:i4>5</vt:i4>
      </vt:variant>
      <vt:variant>
        <vt:lpwstr>http://www.nevo.co.il/Law_word/law15/memshala-324.pdf</vt:lpwstr>
      </vt:variant>
      <vt:variant>
        <vt:lpwstr/>
      </vt:variant>
      <vt:variant>
        <vt:i4>7864334</vt:i4>
      </vt:variant>
      <vt:variant>
        <vt:i4>3648</vt:i4>
      </vt:variant>
      <vt:variant>
        <vt:i4>0</vt:i4>
      </vt:variant>
      <vt:variant>
        <vt:i4>5</vt:i4>
      </vt:variant>
      <vt:variant>
        <vt:lpwstr>http://www.nevo.co.il/Law_word/law14/law-2156.pdf</vt:lpwstr>
      </vt:variant>
      <vt:variant>
        <vt:lpwstr/>
      </vt:variant>
      <vt:variant>
        <vt:i4>8257620</vt:i4>
      </vt:variant>
      <vt:variant>
        <vt:i4>3645</vt:i4>
      </vt:variant>
      <vt:variant>
        <vt:i4>0</vt:i4>
      </vt:variant>
      <vt:variant>
        <vt:i4>5</vt:i4>
      </vt:variant>
      <vt:variant>
        <vt:lpwstr>http://www.nevo.co.il/Law_word/law15/memshala-324.pdf</vt:lpwstr>
      </vt:variant>
      <vt:variant>
        <vt:lpwstr/>
      </vt:variant>
      <vt:variant>
        <vt:i4>7864334</vt:i4>
      </vt:variant>
      <vt:variant>
        <vt:i4>3642</vt:i4>
      </vt:variant>
      <vt:variant>
        <vt:i4>0</vt:i4>
      </vt:variant>
      <vt:variant>
        <vt:i4>5</vt:i4>
      </vt:variant>
      <vt:variant>
        <vt:lpwstr>http://www.nevo.co.il/Law_word/law14/law-2156.pdf</vt:lpwstr>
      </vt:variant>
      <vt:variant>
        <vt:lpwstr/>
      </vt:variant>
      <vt:variant>
        <vt:i4>8257620</vt:i4>
      </vt:variant>
      <vt:variant>
        <vt:i4>3639</vt:i4>
      </vt:variant>
      <vt:variant>
        <vt:i4>0</vt:i4>
      </vt:variant>
      <vt:variant>
        <vt:i4>5</vt:i4>
      </vt:variant>
      <vt:variant>
        <vt:lpwstr>http://www.nevo.co.il/Law_word/law15/memshala-324.pdf</vt:lpwstr>
      </vt:variant>
      <vt:variant>
        <vt:lpwstr/>
      </vt:variant>
      <vt:variant>
        <vt:i4>7864334</vt:i4>
      </vt:variant>
      <vt:variant>
        <vt:i4>3636</vt:i4>
      </vt:variant>
      <vt:variant>
        <vt:i4>0</vt:i4>
      </vt:variant>
      <vt:variant>
        <vt:i4>5</vt:i4>
      </vt:variant>
      <vt:variant>
        <vt:lpwstr>http://www.nevo.co.il/Law_word/law14/law-2156.pdf</vt:lpwstr>
      </vt:variant>
      <vt:variant>
        <vt:lpwstr/>
      </vt:variant>
      <vt:variant>
        <vt:i4>8257620</vt:i4>
      </vt:variant>
      <vt:variant>
        <vt:i4>3633</vt:i4>
      </vt:variant>
      <vt:variant>
        <vt:i4>0</vt:i4>
      </vt:variant>
      <vt:variant>
        <vt:i4>5</vt:i4>
      </vt:variant>
      <vt:variant>
        <vt:lpwstr>http://www.nevo.co.il/Law_word/law15/memshala-324.pdf</vt:lpwstr>
      </vt:variant>
      <vt:variant>
        <vt:lpwstr/>
      </vt:variant>
      <vt:variant>
        <vt:i4>7864334</vt:i4>
      </vt:variant>
      <vt:variant>
        <vt:i4>3630</vt:i4>
      </vt:variant>
      <vt:variant>
        <vt:i4>0</vt:i4>
      </vt:variant>
      <vt:variant>
        <vt:i4>5</vt:i4>
      </vt:variant>
      <vt:variant>
        <vt:lpwstr>http://www.nevo.co.il/Law_word/law14/law-2156.pdf</vt:lpwstr>
      </vt:variant>
      <vt:variant>
        <vt:lpwstr/>
      </vt:variant>
      <vt:variant>
        <vt:i4>7929949</vt:i4>
      </vt:variant>
      <vt:variant>
        <vt:i4>3627</vt:i4>
      </vt:variant>
      <vt:variant>
        <vt:i4>0</vt:i4>
      </vt:variant>
      <vt:variant>
        <vt:i4>5</vt:i4>
      </vt:variant>
      <vt:variant>
        <vt:lpwstr>http://www.nevo.co.il/Law_word/law15/memshala-957.pdf</vt:lpwstr>
      </vt:variant>
      <vt:variant>
        <vt:lpwstr/>
      </vt:variant>
      <vt:variant>
        <vt:i4>8060938</vt:i4>
      </vt:variant>
      <vt:variant>
        <vt:i4>3624</vt:i4>
      </vt:variant>
      <vt:variant>
        <vt:i4>0</vt:i4>
      </vt:variant>
      <vt:variant>
        <vt:i4>5</vt:i4>
      </vt:variant>
      <vt:variant>
        <vt:lpwstr>http://www.nevo.co.il/law_word/law14/law-2566.pdf</vt:lpwstr>
      </vt:variant>
      <vt:variant>
        <vt:lpwstr/>
      </vt:variant>
      <vt:variant>
        <vt:i4>8257620</vt:i4>
      </vt:variant>
      <vt:variant>
        <vt:i4>3621</vt:i4>
      </vt:variant>
      <vt:variant>
        <vt:i4>0</vt:i4>
      </vt:variant>
      <vt:variant>
        <vt:i4>5</vt:i4>
      </vt:variant>
      <vt:variant>
        <vt:lpwstr>http://www.nevo.co.il/Law_word/law15/memshala-324.pdf</vt:lpwstr>
      </vt:variant>
      <vt:variant>
        <vt:lpwstr/>
      </vt:variant>
      <vt:variant>
        <vt:i4>7864334</vt:i4>
      </vt:variant>
      <vt:variant>
        <vt:i4>3618</vt:i4>
      </vt:variant>
      <vt:variant>
        <vt:i4>0</vt:i4>
      </vt:variant>
      <vt:variant>
        <vt:i4>5</vt:i4>
      </vt:variant>
      <vt:variant>
        <vt:lpwstr>http://www.nevo.co.il/Law_word/law14/law-2156.pdf</vt:lpwstr>
      </vt:variant>
      <vt:variant>
        <vt:lpwstr/>
      </vt:variant>
      <vt:variant>
        <vt:i4>6422592</vt:i4>
      </vt:variant>
      <vt:variant>
        <vt:i4>3615</vt:i4>
      </vt:variant>
      <vt:variant>
        <vt:i4>0</vt:i4>
      </vt:variant>
      <vt:variant>
        <vt:i4>5</vt:i4>
      </vt:variant>
      <vt:variant>
        <vt:lpwstr>http://www.nevo.co.il/Law_word/law01/056_002_s09.doc</vt:lpwstr>
      </vt:variant>
      <vt:variant>
        <vt:lpwstr/>
      </vt:variant>
      <vt:variant>
        <vt:i4>8257620</vt:i4>
      </vt:variant>
      <vt:variant>
        <vt:i4>3612</vt:i4>
      </vt:variant>
      <vt:variant>
        <vt:i4>0</vt:i4>
      </vt:variant>
      <vt:variant>
        <vt:i4>5</vt:i4>
      </vt:variant>
      <vt:variant>
        <vt:lpwstr>http://www.nevo.co.il/Law_word/law15/memshala-324.pdf</vt:lpwstr>
      </vt:variant>
      <vt:variant>
        <vt:lpwstr/>
      </vt:variant>
      <vt:variant>
        <vt:i4>7864334</vt:i4>
      </vt:variant>
      <vt:variant>
        <vt:i4>3609</vt:i4>
      </vt:variant>
      <vt:variant>
        <vt:i4>0</vt:i4>
      </vt:variant>
      <vt:variant>
        <vt:i4>5</vt:i4>
      </vt:variant>
      <vt:variant>
        <vt:lpwstr>http://www.nevo.co.il/Law_word/law14/law-2156.pdf</vt:lpwstr>
      </vt:variant>
      <vt:variant>
        <vt:lpwstr/>
      </vt:variant>
      <vt:variant>
        <vt:i4>8257620</vt:i4>
      </vt:variant>
      <vt:variant>
        <vt:i4>3606</vt:i4>
      </vt:variant>
      <vt:variant>
        <vt:i4>0</vt:i4>
      </vt:variant>
      <vt:variant>
        <vt:i4>5</vt:i4>
      </vt:variant>
      <vt:variant>
        <vt:lpwstr>http://www.nevo.co.il/Law_word/law15/memshala-324.pdf</vt:lpwstr>
      </vt:variant>
      <vt:variant>
        <vt:lpwstr/>
      </vt:variant>
      <vt:variant>
        <vt:i4>7864334</vt:i4>
      </vt:variant>
      <vt:variant>
        <vt:i4>3603</vt:i4>
      </vt:variant>
      <vt:variant>
        <vt:i4>0</vt:i4>
      </vt:variant>
      <vt:variant>
        <vt:i4>5</vt:i4>
      </vt:variant>
      <vt:variant>
        <vt:lpwstr>http://www.nevo.co.il/Law_word/law14/law-2156.pdf</vt:lpwstr>
      </vt:variant>
      <vt:variant>
        <vt:lpwstr/>
      </vt:variant>
      <vt:variant>
        <vt:i4>8257620</vt:i4>
      </vt:variant>
      <vt:variant>
        <vt:i4>3600</vt:i4>
      </vt:variant>
      <vt:variant>
        <vt:i4>0</vt:i4>
      </vt:variant>
      <vt:variant>
        <vt:i4>5</vt:i4>
      </vt:variant>
      <vt:variant>
        <vt:lpwstr>http://www.nevo.co.il/Law_word/law15/memshala-324.pdf</vt:lpwstr>
      </vt:variant>
      <vt:variant>
        <vt:lpwstr/>
      </vt:variant>
      <vt:variant>
        <vt:i4>7864334</vt:i4>
      </vt:variant>
      <vt:variant>
        <vt:i4>3597</vt:i4>
      </vt:variant>
      <vt:variant>
        <vt:i4>0</vt:i4>
      </vt:variant>
      <vt:variant>
        <vt:i4>5</vt:i4>
      </vt:variant>
      <vt:variant>
        <vt:lpwstr>http://www.nevo.co.il/Law_word/law14/law-2156.pdf</vt:lpwstr>
      </vt:variant>
      <vt:variant>
        <vt:lpwstr/>
      </vt:variant>
      <vt:variant>
        <vt:i4>8257620</vt:i4>
      </vt:variant>
      <vt:variant>
        <vt:i4>3594</vt:i4>
      </vt:variant>
      <vt:variant>
        <vt:i4>0</vt:i4>
      </vt:variant>
      <vt:variant>
        <vt:i4>5</vt:i4>
      </vt:variant>
      <vt:variant>
        <vt:lpwstr>http://www.nevo.co.il/Law_word/law15/memshala-324.pdf</vt:lpwstr>
      </vt:variant>
      <vt:variant>
        <vt:lpwstr/>
      </vt:variant>
      <vt:variant>
        <vt:i4>7864334</vt:i4>
      </vt:variant>
      <vt:variant>
        <vt:i4>3591</vt:i4>
      </vt:variant>
      <vt:variant>
        <vt:i4>0</vt:i4>
      </vt:variant>
      <vt:variant>
        <vt:i4>5</vt:i4>
      </vt:variant>
      <vt:variant>
        <vt:lpwstr>http://www.nevo.co.il/Law_word/law14/law-2156.pdf</vt:lpwstr>
      </vt:variant>
      <vt:variant>
        <vt:lpwstr/>
      </vt:variant>
      <vt:variant>
        <vt:i4>8257620</vt:i4>
      </vt:variant>
      <vt:variant>
        <vt:i4>3588</vt:i4>
      </vt:variant>
      <vt:variant>
        <vt:i4>0</vt:i4>
      </vt:variant>
      <vt:variant>
        <vt:i4>5</vt:i4>
      </vt:variant>
      <vt:variant>
        <vt:lpwstr>http://www.nevo.co.il/Law_word/law15/memshala-324.pdf</vt:lpwstr>
      </vt:variant>
      <vt:variant>
        <vt:lpwstr/>
      </vt:variant>
      <vt:variant>
        <vt:i4>7864334</vt:i4>
      </vt:variant>
      <vt:variant>
        <vt:i4>3585</vt:i4>
      </vt:variant>
      <vt:variant>
        <vt:i4>0</vt:i4>
      </vt:variant>
      <vt:variant>
        <vt:i4>5</vt:i4>
      </vt:variant>
      <vt:variant>
        <vt:lpwstr>http://www.nevo.co.il/Law_word/law14/law-2156.pdf</vt:lpwstr>
      </vt:variant>
      <vt:variant>
        <vt:lpwstr/>
      </vt:variant>
      <vt:variant>
        <vt:i4>8257620</vt:i4>
      </vt:variant>
      <vt:variant>
        <vt:i4>3582</vt:i4>
      </vt:variant>
      <vt:variant>
        <vt:i4>0</vt:i4>
      </vt:variant>
      <vt:variant>
        <vt:i4>5</vt:i4>
      </vt:variant>
      <vt:variant>
        <vt:lpwstr>http://www.nevo.co.il/Law_word/law15/memshala-324.pdf</vt:lpwstr>
      </vt:variant>
      <vt:variant>
        <vt:lpwstr/>
      </vt:variant>
      <vt:variant>
        <vt:i4>7864334</vt:i4>
      </vt:variant>
      <vt:variant>
        <vt:i4>3579</vt:i4>
      </vt:variant>
      <vt:variant>
        <vt:i4>0</vt:i4>
      </vt:variant>
      <vt:variant>
        <vt:i4>5</vt:i4>
      </vt:variant>
      <vt:variant>
        <vt:lpwstr>http://www.nevo.co.il/Law_word/law14/law-2156.pdf</vt:lpwstr>
      </vt:variant>
      <vt:variant>
        <vt:lpwstr/>
      </vt:variant>
      <vt:variant>
        <vt:i4>8257620</vt:i4>
      </vt:variant>
      <vt:variant>
        <vt:i4>3576</vt:i4>
      </vt:variant>
      <vt:variant>
        <vt:i4>0</vt:i4>
      </vt:variant>
      <vt:variant>
        <vt:i4>5</vt:i4>
      </vt:variant>
      <vt:variant>
        <vt:lpwstr>http://www.nevo.co.il/Law_word/law15/memshala-324.pdf</vt:lpwstr>
      </vt:variant>
      <vt:variant>
        <vt:lpwstr/>
      </vt:variant>
      <vt:variant>
        <vt:i4>7864334</vt:i4>
      </vt:variant>
      <vt:variant>
        <vt:i4>3573</vt:i4>
      </vt:variant>
      <vt:variant>
        <vt:i4>0</vt:i4>
      </vt:variant>
      <vt:variant>
        <vt:i4>5</vt:i4>
      </vt:variant>
      <vt:variant>
        <vt:lpwstr>http://www.nevo.co.il/Law_word/law14/law-2156.pdf</vt:lpwstr>
      </vt:variant>
      <vt:variant>
        <vt:lpwstr/>
      </vt:variant>
      <vt:variant>
        <vt:i4>8257620</vt:i4>
      </vt:variant>
      <vt:variant>
        <vt:i4>3570</vt:i4>
      </vt:variant>
      <vt:variant>
        <vt:i4>0</vt:i4>
      </vt:variant>
      <vt:variant>
        <vt:i4>5</vt:i4>
      </vt:variant>
      <vt:variant>
        <vt:lpwstr>http://www.nevo.co.il/Law_word/law15/memshala-324.pdf</vt:lpwstr>
      </vt:variant>
      <vt:variant>
        <vt:lpwstr/>
      </vt:variant>
      <vt:variant>
        <vt:i4>7864334</vt:i4>
      </vt:variant>
      <vt:variant>
        <vt:i4>3567</vt:i4>
      </vt:variant>
      <vt:variant>
        <vt:i4>0</vt:i4>
      </vt:variant>
      <vt:variant>
        <vt:i4>5</vt:i4>
      </vt:variant>
      <vt:variant>
        <vt:lpwstr>http://www.nevo.co.il/Law_word/law14/law-2156.pdf</vt:lpwstr>
      </vt:variant>
      <vt:variant>
        <vt:lpwstr/>
      </vt:variant>
      <vt:variant>
        <vt:i4>7929949</vt:i4>
      </vt:variant>
      <vt:variant>
        <vt:i4>3564</vt:i4>
      </vt:variant>
      <vt:variant>
        <vt:i4>0</vt:i4>
      </vt:variant>
      <vt:variant>
        <vt:i4>5</vt:i4>
      </vt:variant>
      <vt:variant>
        <vt:lpwstr>http://www.nevo.co.il/Law_word/law15/memshala-957.pdf</vt:lpwstr>
      </vt:variant>
      <vt:variant>
        <vt:lpwstr/>
      </vt:variant>
      <vt:variant>
        <vt:i4>8060938</vt:i4>
      </vt:variant>
      <vt:variant>
        <vt:i4>3561</vt:i4>
      </vt:variant>
      <vt:variant>
        <vt:i4>0</vt:i4>
      </vt:variant>
      <vt:variant>
        <vt:i4>5</vt:i4>
      </vt:variant>
      <vt:variant>
        <vt:lpwstr>http://www.nevo.co.il/law_word/law14/law-2566.pdf</vt:lpwstr>
      </vt:variant>
      <vt:variant>
        <vt:lpwstr/>
      </vt:variant>
      <vt:variant>
        <vt:i4>8257620</vt:i4>
      </vt:variant>
      <vt:variant>
        <vt:i4>3558</vt:i4>
      </vt:variant>
      <vt:variant>
        <vt:i4>0</vt:i4>
      </vt:variant>
      <vt:variant>
        <vt:i4>5</vt:i4>
      </vt:variant>
      <vt:variant>
        <vt:lpwstr>http://www.nevo.co.il/Law_word/law15/memshala-324.pdf</vt:lpwstr>
      </vt:variant>
      <vt:variant>
        <vt:lpwstr/>
      </vt:variant>
      <vt:variant>
        <vt:i4>7864334</vt:i4>
      </vt:variant>
      <vt:variant>
        <vt:i4>3555</vt:i4>
      </vt:variant>
      <vt:variant>
        <vt:i4>0</vt:i4>
      </vt:variant>
      <vt:variant>
        <vt:i4>5</vt:i4>
      </vt:variant>
      <vt:variant>
        <vt:lpwstr>http://www.nevo.co.il/Law_word/law14/law-2156.pdf</vt:lpwstr>
      </vt:variant>
      <vt:variant>
        <vt:lpwstr/>
      </vt:variant>
      <vt:variant>
        <vt:i4>8257620</vt:i4>
      </vt:variant>
      <vt:variant>
        <vt:i4>3552</vt:i4>
      </vt:variant>
      <vt:variant>
        <vt:i4>0</vt:i4>
      </vt:variant>
      <vt:variant>
        <vt:i4>5</vt:i4>
      </vt:variant>
      <vt:variant>
        <vt:lpwstr>http://www.nevo.co.il/Law_word/law15/memshala-324.pdf</vt:lpwstr>
      </vt:variant>
      <vt:variant>
        <vt:lpwstr/>
      </vt:variant>
      <vt:variant>
        <vt:i4>7864334</vt:i4>
      </vt:variant>
      <vt:variant>
        <vt:i4>3549</vt:i4>
      </vt:variant>
      <vt:variant>
        <vt:i4>0</vt:i4>
      </vt:variant>
      <vt:variant>
        <vt:i4>5</vt:i4>
      </vt:variant>
      <vt:variant>
        <vt:lpwstr>http://www.nevo.co.il/Law_word/law14/law-2156.pdf</vt:lpwstr>
      </vt:variant>
      <vt:variant>
        <vt:lpwstr/>
      </vt:variant>
      <vt:variant>
        <vt:i4>8257620</vt:i4>
      </vt:variant>
      <vt:variant>
        <vt:i4>3546</vt:i4>
      </vt:variant>
      <vt:variant>
        <vt:i4>0</vt:i4>
      </vt:variant>
      <vt:variant>
        <vt:i4>5</vt:i4>
      </vt:variant>
      <vt:variant>
        <vt:lpwstr>http://www.nevo.co.il/Law_word/law15/memshala-324.pdf</vt:lpwstr>
      </vt:variant>
      <vt:variant>
        <vt:lpwstr/>
      </vt:variant>
      <vt:variant>
        <vt:i4>7864334</vt:i4>
      </vt:variant>
      <vt:variant>
        <vt:i4>3543</vt:i4>
      </vt:variant>
      <vt:variant>
        <vt:i4>0</vt:i4>
      </vt:variant>
      <vt:variant>
        <vt:i4>5</vt:i4>
      </vt:variant>
      <vt:variant>
        <vt:lpwstr>http://www.nevo.co.il/Law_word/law14/law-2156.pdf</vt:lpwstr>
      </vt:variant>
      <vt:variant>
        <vt:lpwstr/>
      </vt:variant>
      <vt:variant>
        <vt:i4>8257620</vt:i4>
      </vt:variant>
      <vt:variant>
        <vt:i4>3540</vt:i4>
      </vt:variant>
      <vt:variant>
        <vt:i4>0</vt:i4>
      </vt:variant>
      <vt:variant>
        <vt:i4>5</vt:i4>
      </vt:variant>
      <vt:variant>
        <vt:lpwstr>http://www.nevo.co.il/Law_word/law15/memshala-324.pdf</vt:lpwstr>
      </vt:variant>
      <vt:variant>
        <vt:lpwstr/>
      </vt:variant>
      <vt:variant>
        <vt:i4>7864334</vt:i4>
      </vt:variant>
      <vt:variant>
        <vt:i4>3537</vt:i4>
      </vt:variant>
      <vt:variant>
        <vt:i4>0</vt:i4>
      </vt:variant>
      <vt:variant>
        <vt:i4>5</vt:i4>
      </vt:variant>
      <vt:variant>
        <vt:lpwstr>http://www.nevo.co.il/Law_word/law14/law-2156.pdf</vt:lpwstr>
      </vt:variant>
      <vt:variant>
        <vt:lpwstr/>
      </vt:variant>
      <vt:variant>
        <vt:i4>8257620</vt:i4>
      </vt:variant>
      <vt:variant>
        <vt:i4>3534</vt:i4>
      </vt:variant>
      <vt:variant>
        <vt:i4>0</vt:i4>
      </vt:variant>
      <vt:variant>
        <vt:i4>5</vt:i4>
      </vt:variant>
      <vt:variant>
        <vt:lpwstr>http://www.nevo.co.il/Law_word/law15/memshala-324.pdf</vt:lpwstr>
      </vt:variant>
      <vt:variant>
        <vt:lpwstr/>
      </vt:variant>
      <vt:variant>
        <vt:i4>7864334</vt:i4>
      </vt:variant>
      <vt:variant>
        <vt:i4>3531</vt:i4>
      </vt:variant>
      <vt:variant>
        <vt:i4>0</vt:i4>
      </vt:variant>
      <vt:variant>
        <vt:i4>5</vt:i4>
      </vt:variant>
      <vt:variant>
        <vt:lpwstr>http://www.nevo.co.il/Law_word/law14/law-2156.pdf</vt:lpwstr>
      </vt:variant>
      <vt:variant>
        <vt:lpwstr/>
      </vt:variant>
      <vt:variant>
        <vt:i4>8061009</vt:i4>
      </vt:variant>
      <vt:variant>
        <vt:i4>3528</vt:i4>
      </vt:variant>
      <vt:variant>
        <vt:i4>0</vt:i4>
      </vt:variant>
      <vt:variant>
        <vt:i4>5</vt:i4>
      </vt:variant>
      <vt:variant>
        <vt:lpwstr>http://www.nevo.co.il/Law_word/law15/memshala-577.pdf</vt:lpwstr>
      </vt:variant>
      <vt:variant>
        <vt:lpwstr/>
      </vt:variant>
      <vt:variant>
        <vt:i4>8192008</vt:i4>
      </vt:variant>
      <vt:variant>
        <vt:i4>3525</vt:i4>
      </vt:variant>
      <vt:variant>
        <vt:i4>0</vt:i4>
      </vt:variant>
      <vt:variant>
        <vt:i4>5</vt:i4>
      </vt:variant>
      <vt:variant>
        <vt:lpwstr>http://www.nevo.co.il/Law_word/law14/law-2302.pdf</vt:lpwstr>
      </vt:variant>
      <vt:variant>
        <vt:lpwstr/>
      </vt:variant>
      <vt:variant>
        <vt:i4>8257620</vt:i4>
      </vt:variant>
      <vt:variant>
        <vt:i4>3522</vt:i4>
      </vt:variant>
      <vt:variant>
        <vt:i4>0</vt:i4>
      </vt:variant>
      <vt:variant>
        <vt:i4>5</vt:i4>
      </vt:variant>
      <vt:variant>
        <vt:lpwstr>http://www.nevo.co.il/Law_word/law15/memshala-324.pdf</vt:lpwstr>
      </vt:variant>
      <vt:variant>
        <vt:lpwstr/>
      </vt:variant>
      <vt:variant>
        <vt:i4>7864334</vt:i4>
      </vt:variant>
      <vt:variant>
        <vt:i4>3519</vt:i4>
      </vt:variant>
      <vt:variant>
        <vt:i4>0</vt:i4>
      </vt:variant>
      <vt:variant>
        <vt:i4>5</vt:i4>
      </vt:variant>
      <vt:variant>
        <vt:lpwstr>http://www.nevo.co.il/Law_word/law14/law-2156.pdf</vt:lpwstr>
      </vt:variant>
      <vt:variant>
        <vt:lpwstr/>
      </vt:variant>
      <vt:variant>
        <vt:i4>8257620</vt:i4>
      </vt:variant>
      <vt:variant>
        <vt:i4>3516</vt:i4>
      </vt:variant>
      <vt:variant>
        <vt:i4>0</vt:i4>
      </vt:variant>
      <vt:variant>
        <vt:i4>5</vt:i4>
      </vt:variant>
      <vt:variant>
        <vt:lpwstr>http://www.nevo.co.il/Law_word/law15/memshala-324.pdf</vt:lpwstr>
      </vt:variant>
      <vt:variant>
        <vt:lpwstr/>
      </vt:variant>
      <vt:variant>
        <vt:i4>7864334</vt:i4>
      </vt:variant>
      <vt:variant>
        <vt:i4>3513</vt:i4>
      </vt:variant>
      <vt:variant>
        <vt:i4>0</vt:i4>
      </vt:variant>
      <vt:variant>
        <vt:i4>5</vt:i4>
      </vt:variant>
      <vt:variant>
        <vt:lpwstr>http://www.nevo.co.il/Law_word/law14/law-2156.pdf</vt:lpwstr>
      </vt:variant>
      <vt:variant>
        <vt:lpwstr/>
      </vt:variant>
      <vt:variant>
        <vt:i4>8257620</vt:i4>
      </vt:variant>
      <vt:variant>
        <vt:i4>3510</vt:i4>
      </vt:variant>
      <vt:variant>
        <vt:i4>0</vt:i4>
      </vt:variant>
      <vt:variant>
        <vt:i4>5</vt:i4>
      </vt:variant>
      <vt:variant>
        <vt:lpwstr>http://www.nevo.co.il/Law_word/law15/memshala-324.pdf</vt:lpwstr>
      </vt:variant>
      <vt:variant>
        <vt:lpwstr/>
      </vt:variant>
      <vt:variant>
        <vt:i4>7864334</vt:i4>
      </vt:variant>
      <vt:variant>
        <vt:i4>3507</vt:i4>
      </vt:variant>
      <vt:variant>
        <vt:i4>0</vt:i4>
      </vt:variant>
      <vt:variant>
        <vt:i4>5</vt:i4>
      </vt:variant>
      <vt:variant>
        <vt:lpwstr>http://www.nevo.co.il/Law_word/law14/law-2156.pdf</vt:lpwstr>
      </vt:variant>
      <vt:variant>
        <vt:lpwstr/>
      </vt:variant>
      <vt:variant>
        <vt:i4>8257620</vt:i4>
      </vt:variant>
      <vt:variant>
        <vt:i4>3504</vt:i4>
      </vt:variant>
      <vt:variant>
        <vt:i4>0</vt:i4>
      </vt:variant>
      <vt:variant>
        <vt:i4>5</vt:i4>
      </vt:variant>
      <vt:variant>
        <vt:lpwstr>http://www.nevo.co.il/Law_word/law15/memshala-324.pdf</vt:lpwstr>
      </vt:variant>
      <vt:variant>
        <vt:lpwstr/>
      </vt:variant>
      <vt:variant>
        <vt:i4>7864334</vt:i4>
      </vt:variant>
      <vt:variant>
        <vt:i4>3501</vt:i4>
      </vt:variant>
      <vt:variant>
        <vt:i4>0</vt:i4>
      </vt:variant>
      <vt:variant>
        <vt:i4>5</vt:i4>
      </vt:variant>
      <vt:variant>
        <vt:lpwstr>http://www.nevo.co.il/Law_word/law14/law-2156.pdf</vt:lpwstr>
      </vt:variant>
      <vt:variant>
        <vt:lpwstr/>
      </vt:variant>
      <vt:variant>
        <vt:i4>8257620</vt:i4>
      </vt:variant>
      <vt:variant>
        <vt:i4>3498</vt:i4>
      </vt:variant>
      <vt:variant>
        <vt:i4>0</vt:i4>
      </vt:variant>
      <vt:variant>
        <vt:i4>5</vt:i4>
      </vt:variant>
      <vt:variant>
        <vt:lpwstr>http://www.nevo.co.il/Law_word/law15/memshala-324.pdf</vt:lpwstr>
      </vt:variant>
      <vt:variant>
        <vt:lpwstr/>
      </vt:variant>
      <vt:variant>
        <vt:i4>7864334</vt:i4>
      </vt:variant>
      <vt:variant>
        <vt:i4>3495</vt:i4>
      </vt:variant>
      <vt:variant>
        <vt:i4>0</vt:i4>
      </vt:variant>
      <vt:variant>
        <vt:i4>5</vt:i4>
      </vt:variant>
      <vt:variant>
        <vt:lpwstr>http://www.nevo.co.il/Law_word/law14/law-2156.pdf</vt:lpwstr>
      </vt:variant>
      <vt:variant>
        <vt:lpwstr/>
      </vt:variant>
      <vt:variant>
        <vt:i4>8257620</vt:i4>
      </vt:variant>
      <vt:variant>
        <vt:i4>3492</vt:i4>
      </vt:variant>
      <vt:variant>
        <vt:i4>0</vt:i4>
      </vt:variant>
      <vt:variant>
        <vt:i4>5</vt:i4>
      </vt:variant>
      <vt:variant>
        <vt:lpwstr>http://www.nevo.co.il/Law_word/law15/memshala-324.pdf</vt:lpwstr>
      </vt:variant>
      <vt:variant>
        <vt:lpwstr/>
      </vt:variant>
      <vt:variant>
        <vt:i4>7864334</vt:i4>
      </vt:variant>
      <vt:variant>
        <vt:i4>3489</vt:i4>
      </vt:variant>
      <vt:variant>
        <vt:i4>0</vt:i4>
      </vt:variant>
      <vt:variant>
        <vt:i4>5</vt:i4>
      </vt:variant>
      <vt:variant>
        <vt:lpwstr>http://www.nevo.co.il/Law_word/law14/law-2156.pdf</vt:lpwstr>
      </vt:variant>
      <vt:variant>
        <vt:lpwstr/>
      </vt:variant>
      <vt:variant>
        <vt:i4>8257620</vt:i4>
      </vt:variant>
      <vt:variant>
        <vt:i4>3486</vt:i4>
      </vt:variant>
      <vt:variant>
        <vt:i4>0</vt:i4>
      </vt:variant>
      <vt:variant>
        <vt:i4>5</vt:i4>
      </vt:variant>
      <vt:variant>
        <vt:lpwstr>http://www.nevo.co.il/Law_word/law15/memshala-324.pdf</vt:lpwstr>
      </vt:variant>
      <vt:variant>
        <vt:lpwstr/>
      </vt:variant>
      <vt:variant>
        <vt:i4>7864334</vt:i4>
      </vt:variant>
      <vt:variant>
        <vt:i4>3483</vt:i4>
      </vt:variant>
      <vt:variant>
        <vt:i4>0</vt:i4>
      </vt:variant>
      <vt:variant>
        <vt:i4>5</vt:i4>
      </vt:variant>
      <vt:variant>
        <vt:lpwstr>http://www.nevo.co.il/Law_word/law14/law-2156.pdf</vt:lpwstr>
      </vt:variant>
      <vt:variant>
        <vt:lpwstr/>
      </vt:variant>
      <vt:variant>
        <vt:i4>8257620</vt:i4>
      </vt:variant>
      <vt:variant>
        <vt:i4>3480</vt:i4>
      </vt:variant>
      <vt:variant>
        <vt:i4>0</vt:i4>
      </vt:variant>
      <vt:variant>
        <vt:i4>5</vt:i4>
      </vt:variant>
      <vt:variant>
        <vt:lpwstr>http://www.nevo.co.il/Law_word/law15/memshala-324.pdf</vt:lpwstr>
      </vt:variant>
      <vt:variant>
        <vt:lpwstr/>
      </vt:variant>
      <vt:variant>
        <vt:i4>7864334</vt:i4>
      </vt:variant>
      <vt:variant>
        <vt:i4>3477</vt:i4>
      </vt:variant>
      <vt:variant>
        <vt:i4>0</vt:i4>
      </vt:variant>
      <vt:variant>
        <vt:i4>5</vt:i4>
      </vt:variant>
      <vt:variant>
        <vt:lpwstr>http://www.nevo.co.il/Law_word/law14/law-2156.pdf</vt:lpwstr>
      </vt:variant>
      <vt:variant>
        <vt:lpwstr/>
      </vt:variant>
      <vt:variant>
        <vt:i4>8257620</vt:i4>
      </vt:variant>
      <vt:variant>
        <vt:i4>3474</vt:i4>
      </vt:variant>
      <vt:variant>
        <vt:i4>0</vt:i4>
      </vt:variant>
      <vt:variant>
        <vt:i4>5</vt:i4>
      </vt:variant>
      <vt:variant>
        <vt:lpwstr>http://www.nevo.co.il/Law_word/law15/memshala-324.pdf</vt:lpwstr>
      </vt:variant>
      <vt:variant>
        <vt:lpwstr/>
      </vt:variant>
      <vt:variant>
        <vt:i4>7864334</vt:i4>
      </vt:variant>
      <vt:variant>
        <vt:i4>3471</vt:i4>
      </vt:variant>
      <vt:variant>
        <vt:i4>0</vt:i4>
      </vt:variant>
      <vt:variant>
        <vt:i4>5</vt:i4>
      </vt:variant>
      <vt:variant>
        <vt:lpwstr>http://www.nevo.co.il/Law_word/law14/law-2156.pdf</vt:lpwstr>
      </vt:variant>
      <vt:variant>
        <vt:lpwstr/>
      </vt:variant>
      <vt:variant>
        <vt:i4>8257620</vt:i4>
      </vt:variant>
      <vt:variant>
        <vt:i4>3468</vt:i4>
      </vt:variant>
      <vt:variant>
        <vt:i4>0</vt:i4>
      </vt:variant>
      <vt:variant>
        <vt:i4>5</vt:i4>
      </vt:variant>
      <vt:variant>
        <vt:lpwstr>http://www.nevo.co.il/Law_word/law15/memshala-324.pdf</vt:lpwstr>
      </vt:variant>
      <vt:variant>
        <vt:lpwstr/>
      </vt:variant>
      <vt:variant>
        <vt:i4>7864334</vt:i4>
      </vt:variant>
      <vt:variant>
        <vt:i4>3465</vt:i4>
      </vt:variant>
      <vt:variant>
        <vt:i4>0</vt:i4>
      </vt:variant>
      <vt:variant>
        <vt:i4>5</vt:i4>
      </vt:variant>
      <vt:variant>
        <vt:lpwstr>http://www.nevo.co.il/Law_word/law14/law-2156.pdf</vt:lpwstr>
      </vt:variant>
      <vt:variant>
        <vt:lpwstr/>
      </vt:variant>
      <vt:variant>
        <vt:i4>8257620</vt:i4>
      </vt:variant>
      <vt:variant>
        <vt:i4>3462</vt:i4>
      </vt:variant>
      <vt:variant>
        <vt:i4>0</vt:i4>
      </vt:variant>
      <vt:variant>
        <vt:i4>5</vt:i4>
      </vt:variant>
      <vt:variant>
        <vt:lpwstr>http://www.nevo.co.il/Law_word/law15/memshala-324.pdf</vt:lpwstr>
      </vt:variant>
      <vt:variant>
        <vt:lpwstr/>
      </vt:variant>
      <vt:variant>
        <vt:i4>7864334</vt:i4>
      </vt:variant>
      <vt:variant>
        <vt:i4>3459</vt:i4>
      </vt:variant>
      <vt:variant>
        <vt:i4>0</vt:i4>
      </vt:variant>
      <vt:variant>
        <vt:i4>5</vt:i4>
      </vt:variant>
      <vt:variant>
        <vt:lpwstr>http://www.nevo.co.il/Law_word/law14/law-2156.pdf</vt:lpwstr>
      </vt:variant>
      <vt:variant>
        <vt:lpwstr/>
      </vt:variant>
      <vt:variant>
        <vt:i4>8257620</vt:i4>
      </vt:variant>
      <vt:variant>
        <vt:i4>3456</vt:i4>
      </vt:variant>
      <vt:variant>
        <vt:i4>0</vt:i4>
      </vt:variant>
      <vt:variant>
        <vt:i4>5</vt:i4>
      </vt:variant>
      <vt:variant>
        <vt:lpwstr>http://www.nevo.co.il/Law_word/law15/memshala-324.pdf</vt:lpwstr>
      </vt:variant>
      <vt:variant>
        <vt:lpwstr/>
      </vt:variant>
      <vt:variant>
        <vt:i4>7864334</vt:i4>
      </vt:variant>
      <vt:variant>
        <vt:i4>3453</vt:i4>
      </vt:variant>
      <vt:variant>
        <vt:i4>0</vt:i4>
      </vt:variant>
      <vt:variant>
        <vt:i4>5</vt:i4>
      </vt:variant>
      <vt:variant>
        <vt:lpwstr>http://www.nevo.co.il/Law_word/law14/law-2156.pdf</vt:lpwstr>
      </vt:variant>
      <vt:variant>
        <vt:lpwstr/>
      </vt:variant>
      <vt:variant>
        <vt:i4>8257620</vt:i4>
      </vt:variant>
      <vt:variant>
        <vt:i4>3450</vt:i4>
      </vt:variant>
      <vt:variant>
        <vt:i4>0</vt:i4>
      </vt:variant>
      <vt:variant>
        <vt:i4>5</vt:i4>
      </vt:variant>
      <vt:variant>
        <vt:lpwstr>http://www.nevo.co.il/Law_word/law15/memshala-324.pdf</vt:lpwstr>
      </vt:variant>
      <vt:variant>
        <vt:lpwstr/>
      </vt:variant>
      <vt:variant>
        <vt:i4>7864334</vt:i4>
      </vt:variant>
      <vt:variant>
        <vt:i4>3447</vt:i4>
      </vt:variant>
      <vt:variant>
        <vt:i4>0</vt:i4>
      </vt:variant>
      <vt:variant>
        <vt:i4>5</vt:i4>
      </vt:variant>
      <vt:variant>
        <vt:lpwstr>http://www.nevo.co.il/Law_word/law14/law-2156.pdf</vt:lpwstr>
      </vt:variant>
      <vt:variant>
        <vt:lpwstr/>
      </vt:variant>
      <vt:variant>
        <vt:i4>8257620</vt:i4>
      </vt:variant>
      <vt:variant>
        <vt:i4>3444</vt:i4>
      </vt:variant>
      <vt:variant>
        <vt:i4>0</vt:i4>
      </vt:variant>
      <vt:variant>
        <vt:i4>5</vt:i4>
      </vt:variant>
      <vt:variant>
        <vt:lpwstr>http://www.nevo.co.il/Law_word/law15/memshala-324.pdf</vt:lpwstr>
      </vt:variant>
      <vt:variant>
        <vt:lpwstr/>
      </vt:variant>
      <vt:variant>
        <vt:i4>7864334</vt:i4>
      </vt:variant>
      <vt:variant>
        <vt:i4>3441</vt:i4>
      </vt:variant>
      <vt:variant>
        <vt:i4>0</vt:i4>
      </vt:variant>
      <vt:variant>
        <vt:i4>5</vt:i4>
      </vt:variant>
      <vt:variant>
        <vt:lpwstr>http://www.nevo.co.il/Law_word/law14/law-2156.pdf</vt:lpwstr>
      </vt:variant>
      <vt:variant>
        <vt:lpwstr/>
      </vt:variant>
      <vt:variant>
        <vt:i4>8257620</vt:i4>
      </vt:variant>
      <vt:variant>
        <vt:i4>3438</vt:i4>
      </vt:variant>
      <vt:variant>
        <vt:i4>0</vt:i4>
      </vt:variant>
      <vt:variant>
        <vt:i4>5</vt:i4>
      </vt:variant>
      <vt:variant>
        <vt:lpwstr>http://www.nevo.co.il/Law_word/law15/memshala-324.pdf</vt:lpwstr>
      </vt:variant>
      <vt:variant>
        <vt:lpwstr/>
      </vt:variant>
      <vt:variant>
        <vt:i4>7864334</vt:i4>
      </vt:variant>
      <vt:variant>
        <vt:i4>3435</vt:i4>
      </vt:variant>
      <vt:variant>
        <vt:i4>0</vt:i4>
      </vt:variant>
      <vt:variant>
        <vt:i4>5</vt:i4>
      </vt:variant>
      <vt:variant>
        <vt:lpwstr>http://www.nevo.co.il/Law_word/law14/law-2156.pdf</vt:lpwstr>
      </vt:variant>
      <vt:variant>
        <vt:lpwstr/>
      </vt:variant>
      <vt:variant>
        <vt:i4>393249</vt:i4>
      </vt:variant>
      <vt:variant>
        <vt:i4>3432</vt:i4>
      </vt:variant>
      <vt:variant>
        <vt:i4>0</vt:i4>
      </vt:variant>
      <vt:variant>
        <vt:i4>5</vt:i4>
      </vt:variant>
      <vt:variant>
        <vt:lpwstr>https://www.nevo.co.il/law_html/law16/knesset-945.pdf</vt:lpwstr>
      </vt:variant>
      <vt:variant>
        <vt:lpwstr/>
      </vt:variant>
      <vt:variant>
        <vt:i4>7405573</vt:i4>
      </vt:variant>
      <vt:variant>
        <vt:i4>3429</vt:i4>
      </vt:variant>
      <vt:variant>
        <vt:i4>0</vt:i4>
      </vt:variant>
      <vt:variant>
        <vt:i4>5</vt:i4>
      </vt:variant>
      <vt:variant>
        <vt:lpwstr>https://www.nevo.co.il/law_html/law14/law-3016.pdf</vt:lpwstr>
      </vt:variant>
      <vt:variant>
        <vt:lpwstr/>
      </vt:variant>
      <vt:variant>
        <vt:i4>327733</vt:i4>
      </vt:variant>
      <vt:variant>
        <vt:i4>3426</vt:i4>
      </vt:variant>
      <vt:variant>
        <vt:i4>0</vt:i4>
      </vt:variant>
      <vt:variant>
        <vt:i4>5</vt:i4>
      </vt:variant>
      <vt:variant>
        <vt:lpwstr>https://www.nevo.co.il/Law_word/law16/knesset-873.pdf</vt:lpwstr>
      </vt:variant>
      <vt:variant>
        <vt:lpwstr/>
      </vt:variant>
      <vt:variant>
        <vt:i4>7798804</vt:i4>
      </vt:variant>
      <vt:variant>
        <vt:i4>3423</vt:i4>
      </vt:variant>
      <vt:variant>
        <vt:i4>0</vt:i4>
      </vt:variant>
      <vt:variant>
        <vt:i4>5</vt:i4>
      </vt:variant>
      <vt:variant>
        <vt:lpwstr>https://www.nevo.co.il/Law_word/law14/law-2929.pdf</vt:lpwstr>
      </vt:variant>
      <vt:variant>
        <vt:lpwstr/>
      </vt:variant>
      <vt:variant>
        <vt:i4>8061009</vt:i4>
      </vt:variant>
      <vt:variant>
        <vt:i4>3420</vt:i4>
      </vt:variant>
      <vt:variant>
        <vt:i4>0</vt:i4>
      </vt:variant>
      <vt:variant>
        <vt:i4>5</vt:i4>
      </vt:variant>
      <vt:variant>
        <vt:lpwstr>http://www.nevo.co.il/Law_word/law15/memshala-577.pdf</vt:lpwstr>
      </vt:variant>
      <vt:variant>
        <vt:lpwstr/>
      </vt:variant>
      <vt:variant>
        <vt:i4>8192008</vt:i4>
      </vt:variant>
      <vt:variant>
        <vt:i4>3417</vt:i4>
      </vt:variant>
      <vt:variant>
        <vt:i4>0</vt:i4>
      </vt:variant>
      <vt:variant>
        <vt:i4>5</vt:i4>
      </vt:variant>
      <vt:variant>
        <vt:lpwstr>http://www.nevo.co.il/Law_word/law14/law-2302.pdf</vt:lpwstr>
      </vt:variant>
      <vt:variant>
        <vt:lpwstr/>
      </vt:variant>
      <vt:variant>
        <vt:i4>8257620</vt:i4>
      </vt:variant>
      <vt:variant>
        <vt:i4>3414</vt:i4>
      </vt:variant>
      <vt:variant>
        <vt:i4>0</vt:i4>
      </vt:variant>
      <vt:variant>
        <vt:i4>5</vt:i4>
      </vt:variant>
      <vt:variant>
        <vt:lpwstr>http://www.nevo.co.il/Law_word/law15/memshala-324.pdf</vt:lpwstr>
      </vt:variant>
      <vt:variant>
        <vt:lpwstr/>
      </vt:variant>
      <vt:variant>
        <vt:i4>7864334</vt:i4>
      </vt:variant>
      <vt:variant>
        <vt:i4>3411</vt:i4>
      </vt:variant>
      <vt:variant>
        <vt:i4>0</vt:i4>
      </vt:variant>
      <vt:variant>
        <vt:i4>5</vt:i4>
      </vt:variant>
      <vt:variant>
        <vt:lpwstr>http://www.nevo.co.il/Law_word/law14/law-2156.pdf</vt:lpwstr>
      </vt:variant>
      <vt:variant>
        <vt:lpwstr/>
      </vt:variant>
      <vt:variant>
        <vt:i4>8257620</vt:i4>
      </vt:variant>
      <vt:variant>
        <vt:i4>3408</vt:i4>
      </vt:variant>
      <vt:variant>
        <vt:i4>0</vt:i4>
      </vt:variant>
      <vt:variant>
        <vt:i4>5</vt:i4>
      </vt:variant>
      <vt:variant>
        <vt:lpwstr>http://www.nevo.co.il/Law_word/law15/memshala-324.pdf</vt:lpwstr>
      </vt:variant>
      <vt:variant>
        <vt:lpwstr/>
      </vt:variant>
      <vt:variant>
        <vt:i4>7864334</vt:i4>
      </vt:variant>
      <vt:variant>
        <vt:i4>3405</vt:i4>
      </vt:variant>
      <vt:variant>
        <vt:i4>0</vt:i4>
      </vt:variant>
      <vt:variant>
        <vt:i4>5</vt:i4>
      </vt:variant>
      <vt:variant>
        <vt:lpwstr>http://www.nevo.co.il/Law_word/law14/law-2156.pdf</vt:lpwstr>
      </vt:variant>
      <vt:variant>
        <vt:lpwstr/>
      </vt:variant>
      <vt:variant>
        <vt:i4>8257620</vt:i4>
      </vt:variant>
      <vt:variant>
        <vt:i4>3402</vt:i4>
      </vt:variant>
      <vt:variant>
        <vt:i4>0</vt:i4>
      </vt:variant>
      <vt:variant>
        <vt:i4>5</vt:i4>
      </vt:variant>
      <vt:variant>
        <vt:lpwstr>http://www.nevo.co.il/Law_word/law15/memshala-324.pdf</vt:lpwstr>
      </vt:variant>
      <vt:variant>
        <vt:lpwstr/>
      </vt:variant>
      <vt:variant>
        <vt:i4>7864334</vt:i4>
      </vt:variant>
      <vt:variant>
        <vt:i4>3399</vt:i4>
      </vt:variant>
      <vt:variant>
        <vt:i4>0</vt:i4>
      </vt:variant>
      <vt:variant>
        <vt:i4>5</vt:i4>
      </vt:variant>
      <vt:variant>
        <vt:lpwstr>http://www.nevo.co.il/Law_word/law14/law-2156.pdf</vt:lpwstr>
      </vt:variant>
      <vt:variant>
        <vt:lpwstr/>
      </vt:variant>
      <vt:variant>
        <vt:i4>8257620</vt:i4>
      </vt:variant>
      <vt:variant>
        <vt:i4>3396</vt:i4>
      </vt:variant>
      <vt:variant>
        <vt:i4>0</vt:i4>
      </vt:variant>
      <vt:variant>
        <vt:i4>5</vt:i4>
      </vt:variant>
      <vt:variant>
        <vt:lpwstr>http://www.nevo.co.il/Law_word/law15/memshala-324.pdf</vt:lpwstr>
      </vt:variant>
      <vt:variant>
        <vt:lpwstr/>
      </vt:variant>
      <vt:variant>
        <vt:i4>7864334</vt:i4>
      </vt:variant>
      <vt:variant>
        <vt:i4>3393</vt:i4>
      </vt:variant>
      <vt:variant>
        <vt:i4>0</vt:i4>
      </vt:variant>
      <vt:variant>
        <vt:i4>5</vt:i4>
      </vt:variant>
      <vt:variant>
        <vt:lpwstr>http://www.nevo.co.il/Law_word/law14/law-2156.pdf</vt:lpwstr>
      </vt:variant>
      <vt:variant>
        <vt:lpwstr/>
      </vt:variant>
      <vt:variant>
        <vt:i4>393249</vt:i4>
      </vt:variant>
      <vt:variant>
        <vt:i4>3390</vt:i4>
      </vt:variant>
      <vt:variant>
        <vt:i4>0</vt:i4>
      </vt:variant>
      <vt:variant>
        <vt:i4>5</vt:i4>
      </vt:variant>
      <vt:variant>
        <vt:lpwstr>https://www.nevo.co.il/law_html/law16/knesset-945.pdf</vt:lpwstr>
      </vt:variant>
      <vt:variant>
        <vt:lpwstr/>
      </vt:variant>
      <vt:variant>
        <vt:i4>7405573</vt:i4>
      </vt:variant>
      <vt:variant>
        <vt:i4>3387</vt:i4>
      </vt:variant>
      <vt:variant>
        <vt:i4>0</vt:i4>
      </vt:variant>
      <vt:variant>
        <vt:i4>5</vt:i4>
      </vt:variant>
      <vt:variant>
        <vt:lpwstr>https://www.nevo.co.il/law_html/law14/law-3016.pdf</vt:lpwstr>
      </vt:variant>
      <vt:variant>
        <vt:lpwstr/>
      </vt:variant>
      <vt:variant>
        <vt:i4>327733</vt:i4>
      </vt:variant>
      <vt:variant>
        <vt:i4>3384</vt:i4>
      </vt:variant>
      <vt:variant>
        <vt:i4>0</vt:i4>
      </vt:variant>
      <vt:variant>
        <vt:i4>5</vt:i4>
      </vt:variant>
      <vt:variant>
        <vt:lpwstr>https://www.nevo.co.il/Law_word/law16/knesset-873.pdf</vt:lpwstr>
      </vt:variant>
      <vt:variant>
        <vt:lpwstr/>
      </vt:variant>
      <vt:variant>
        <vt:i4>7798804</vt:i4>
      </vt:variant>
      <vt:variant>
        <vt:i4>3381</vt:i4>
      </vt:variant>
      <vt:variant>
        <vt:i4>0</vt:i4>
      </vt:variant>
      <vt:variant>
        <vt:i4>5</vt:i4>
      </vt:variant>
      <vt:variant>
        <vt:lpwstr>https://www.nevo.co.il/Law_word/law14/law-2929.pdf</vt:lpwstr>
      </vt:variant>
      <vt:variant>
        <vt:lpwstr/>
      </vt:variant>
      <vt:variant>
        <vt:i4>8257620</vt:i4>
      </vt:variant>
      <vt:variant>
        <vt:i4>3378</vt:i4>
      </vt:variant>
      <vt:variant>
        <vt:i4>0</vt:i4>
      </vt:variant>
      <vt:variant>
        <vt:i4>5</vt:i4>
      </vt:variant>
      <vt:variant>
        <vt:lpwstr>http://www.nevo.co.il/Law_word/law15/memshala-324.pdf</vt:lpwstr>
      </vt:variant>
      <vt:variant>
        <vt:lpwstr/>
      </vt:variant>
      <vt:variant>
        <vt:i4>7864334</vt:i4>
      </vt:variant>
      <vt:variant>
        <vt:i4>3375</vt:i4>
      </vt:variant>
      <vt:variant>
        <vt:i4>0</vt:i4>
      </vt:variant>
      <vt:variant>
        <vt:i4>5</vt:i4>
      </vt:variant>
      <vt:variant>
        <vt:lpwstr>http://www.nevo.co.il/Law_word/law14/law-2156.pdf</vt:lpwstr>
      </vt:variant>
      <vt:variant>
        <vt:lpwstr/>
      </vt:variant>
      <vt:variant>
        <vt:i4>8257620</vt:i4>
      </vt:variant>
      <vt:variant>
        <vt:i4>3372</vt:i4>
      </vt:variant>
      <vt:variant>
        <vt:i4>0</vt:i4>
      </vt:variant>
      <vt:variant>
        <vt:i4>5</vt:i4>
      </vt:variant>
      <vt:variant>
        <vt:lpwstr>http://www.nevo.co.il/Law_word/law15/memshala-324.pdf</vt:lpwstr>
      </vt:variant>
      <vt:variant>
        <vt:lpwstr/>
      </vt:variant>
      <vt:variant>
        <vt:i4>7864334</vt:i4>
      </vt:variant>
      <vt:variant>
        <vt:i4>3369</vt:i4>
      </vt:variant>
      <vt:variant>
        <vt:i4>0</vt:i4>
      </vt:variant>
      <vt:variant>
        <vt:i4>5</vt:i4>
      </vt:variant>
      <vt:variant>
        <vt:lpwstr>http://www.nevo.co.il/Law_word/law14/law-2156.pdf</vt:lpwstr>
      </vt:variant>
      <vt:variant>
        <vt:lpwstr/>
      </vt:variant>
      <vt:variant>
        <vt:i4>7929949</vt:i4>
      </vt:variant>
      <vt:variant>
        <vt:i4>3366</vt:i4>
      </vt:variant>
      <vt:variant>
        <vt:i4>0</vt:i4>
      </vt:variant>
      <vt:variant>
        <vt:i4>5</vt:i4>
      </vt:variant>
      <vt:variant>
        <vt:lpwstr>http://www.nevo.co.il/Law_word/law15/memshala-957.pdf</vt:lpwstr>
      </vt:variant>
      <vt:variant>
        <vt:lpwstr/>
      </vt:variant>
      <vt:variant>
        <vt:i4>8060938</vt:i4>
      </vt:variant>
      <vt:variant>
        <vt:i4>3363</vt:i4>
      </vt:variant>
      <vt:variant>
        <vt:i4>0</vt:i4>
      </vt:variant>
      <vt:variant>
        <vt:i4>5</vt:i4>
      </vt:variant>
      <vt:variant>
        <vt:lpwstr>http://www.nevo.co.il/law_word/law14/law-2566.pdf</vt:lpwstr>
      </vt:variant>
      <vt:variant>
        <vt:lpwstr/>
      </vt:variant>
      <vt:variant>
        <vt:i4>8257620</vt:i4>
      </vt:variant>
      <vt:variant>
        <vt:i4>3360</vt:i4>
      </vt:variant>
      <vt:variant>
        <vt:i4>0</vt:i4>
      </vt:variant>
      <vt:variant>
        <vt:i4>5</vt:i4>
      </vt:variant>
      <vt:variant>
        <vt:lpwstr>http://www.nevo.co.il/Law_word/law15/memshala-324.pdf</vt:lpwstr>
      </vt:variant>
      <vt:variant>
        <vt:lpwstr/>
      </vt:variant>
      <vt:variant>
        <vt:i4>7864334</vt:i4>
      </vt:variant>
      <vt:variant>
        <vt:i4>3357</vt:i4>
      </vt:variant>
      <vt:variant>
        <vt:i4>0</vt:i4>
      </vt:variant>
      <vt:variant>
        <vt:i4>5</vt:i4>
      </vt:variant>
      <vt:variant>
        <vt:lpwstr>http://www.nevo.co.il/Law_word/law14/law-2156.pdf</vt:lpwstr>
      </vt:variant>
      <vt:variant>
        <vt:lpwstr/>
      </vt:variant>
      <vt:variant>
        <vt:i4>6422592</vt:i4>
      </vt:variant>
      <vt:variant>
        <vt:i4>3354</vt:i4>
      </vt:variant>
      <vt:variant>
        <vt:i4>0</vt:i4>
      </vt:variant>
      <vt:variant>
        <vt:i4>5</vt:i4>
      </vt:variant>
      <vt:variant>
        <vt:lpwstr>http://www.nevo.co.il/Law_word/law01/056_002_s09.doc</vt:lpwstr>
      </vt:variant>
      <vt:variant>
        <vt:lpwstr/>
      </vt:variant>
      <vt:variant>
        <vt:i4>8257620</vt:i4>
      </vt:variant>
      <vt:variant>
        <vt:i4>3351</vt:i4>
      </vt:variant>
      <vt:variant>
        <vt:i4>0</vt:i4>
      </vt:variant>
      <vt:variant>
        <vt:i4>5</vt:i4>
      </vt:variant>
      <vt:variant>
        <vt:lpwstr>http://www.nevo.co.il/Law_word/law15/memshala-324.pdf</vt:lpwstr>
      </vt:variant>
      <vt:variant>
        <vt:lpwstr/>
      </vt:variant>
      <vt:variant>
        <vt:i4>7864334</vt:i4>
      </vt:variant>
      <vt:variant>
        <vt:i4>3348</vt:i4>
      </vt:variant>
      <vt:variant>
        <vt:i4>0</vt:i4>
      </vt:variant>
      <vt:variant>
        <vt:i4>5</vt:i4>
      </vt:variant>
      <vt:variant>
        <vt:lpwstr>http://www.nevo.co.il/Law_word/law14/law-2156.pdf</vt:lpwstr>
      </vt:variant>
      <vt:variant>
        <vt:lpwstr/>
      </vt:variant>
      <vt:variant>
        <vt:i4>8257620</vt:i4>
      </vt:variant>
      <vt:variant>
        <vt:i4>3345</vt:i4>
      </vt:variant>
      <vt:variant>
        <vt:i4>0</vt:i4>
      </vt:variant>
      <vt:variant>
        <vt:i4>5</vt:i4>
      </vt:variant>
      <vt:variant>
        <vt:lpwstr>http://www.nevo.co.il/Law_word/law15/memshala-324.pdf</vt:lpwstr>
      </vt:variant>
      <vt:variant>
        <vt:lpwstr/>
      </vt:variant>
      <vt:variant>
        <vt:i4>7864334</vt:i4>
      </vt:variant>
      <vt:variant>
        <vt:i4>3342</vt:i4>
      </vt:variant>
      <vt:variant>
        <vt:i4>0</vt:i4>
      </vt:variant>
      <vt:variant>
        <vt:i4>5</vt:i4>
      </vt:variant>
      <vt:variant>
        <vt:lpwstr>http://www.nevo.co.il/Law_word/law14/law-2156.pdf</vt:lpwstr>
      </vt:variant>
      <vt:variant>
        <vt:lpwstr/>
      </vt:variant>
      <vt:variant>
        <vt:i4>8257620</vt:i4>
      </vt:variant>
      <vt:variant>
        <vt:i4>3339</vt:i4>
      </vt:variant>
      <vt:variant>
        <vt:i4>0</vt:i4>
      </vt:variant>
      <vt:variant>
        <vt:i4>5</vt:i4>
      </vt:variant>
      <vt:variant>
        <vt:lpwstr>http://www.nevo.co.il/Law_word/law15/memshala-324.pdf</vt:lpwstr>
      </vt:variant>
      <vt:variant>
        <vt:lpwstr/>
      </vt:variant>
      <vt:variant>
        <vt:i4>7864334</vt:i4>
      </vt:variant>
      <vt:variant>
        <vt:i4>3336</vt:i4>
      </vt:variant>
      <vt:variant>
        <vt:i4>0</vt:i4>
      </vt:variant>
      <vt:variant>
        <vt:i4>5</vt:i4>
      </vt:variant>
      <vt:variant>
        <vt:lpwstr>http://www.nevo.co.il/Law_word/law14/law-2156.pdf</vt:lpwstr>
      </vt:variant>
      <vt:variant>
        <vt:lpwstr/>
      </vt:variant>
      <vt:variant>
        <vt:i4>262266</vt:i4>
      </vt:variant>
      <vt:variant>
        <vt:i4>3333</vt:i4>
      </vt:variant>
      <vt:variant>
        <vt:i4>0</vt:i4>
      </vt:variant>
      <vt:variant>
        <vt:i4>5</vt:i4>
      </vt:variant>
      <vt:variant>
        <vt:lpwstr>http://www.nevo.co.il/Law_word/law17/PROP-2459.pdf</vt:lpwstr>
      </vt:variant>
      <vt:variant>
        <vt:lpwstr/>
      </vt:variant>
      <vt:variant>
        <vt:i4>917627</vt:i4>
      </vt:variant>
      <vt:variant>
        <vt:i4>3330</vt:i4>
      </vt:variant>
      <vt:variant>
        <vt:i4>0</vt:i4>
      </vt:variant>
      <vt:variant>
        <vt:i4>5</vt:i4>
      </vt:variant>
      <vt:variant>
        <vt:lpwstr>http://www.nevo.co.il/Law_word/law17/PROP-2344.pdf</vt:lpwstr>
      </vt:variant>
      <vt:variant>
        <vt:lpwstr/>
      </vt:variant>
      <vt:variant>
        <vt:i4>7929871</vt:i4>
      </vt:variant>
      <vt:variant>
        <vt:i4>3327</vt:i4>
      </vt:variant>
      <vt:variant>
        <vt:i4>0</vt:i4>
      </vt:variant>
      <vt:variant>
        <vt:i4>5</vt:i4>
      </vt:variant>
      <vt:variant>
        <vt:lpwstr>http://www.nevo.co.il/Law_word/law14/LAW-1573.pdf</vt:lpwstr>
      </vt:variant>
      <vt:variant>
        <vt:lpwstr/>
      </vt:variant>
      <vt:variant>
        <vt:i4>8192087</vt:i4>
      </vt:variant>
      <vt:variant>
        <vt:i4>3324</vt:i4>
      </vt:variant>
      <vt:variant>
        <vt:i4>0</vt:i4>
      </vt:variant>
      <vt:variant>
        <vt:i4>5</vt:i4>
      </vt:variant>
      <vt:variant>
        <vt:lpwstr>http://www.nevo.co.il/Law_word/law15/MEMSHALA-115.pdf</vt:lpwstr>
      </vt:variant>
      <vt:variant>
        <vt:lpwstr/>
      </vt:variant>
      <vt:variant>
        <vt:i4>8192012</vt:i4>
      </vt:variant>
      <vt:variant>
        <vt:i4>3321</vt:i4>
      </vt:variant>
      <vt:variant>
        <vt:i4>0</vt:i4>
      </vt:variant>
      <vt:variant>
        <vt:i4>5</vt:i4>
      </vt:variant>
      <vt:variant>
        <vt:lpwstr>http://www.nevo.co.il/Law_word/law14/LAW-2005.pdf</vt:lpwstr>
      </vt:variant>
      <vt:variant>
        <vt:lpwstr/>
      </vt:variant>
      <vt:variant>
        <vt:i4>262266</vt:i4>
      </vt:variant>
      <vt:variant>
        <vt:i4>3318</vt:i4>
      </vt:variant>
      <vt:variant>
        <vt:i4>0</vt:i4>
      </vt:variant>
      <vt:variant>
        <vt:i4>5</vt:i4>
      </vt:variant>
      <vt:variant>
        <vt:lpwstr>http://www.nevo.co.il/Law_word/law17/PROP-2459.pdf</vt:lpwstr>
      </vt:variant>
      <vt:variant>
        <vt:lpwstr/>
      </vt:variant>
      <vt:variant>
        <vt:i4>917627</vt:i4>
      </vt:variant>
      <vt:variant>
        <vt:i4>3315</vt:i4>
      </vt:variant>
      <vt:variant>
        <vt:i4>0</vt:i4>
      </vt:variant>
      <vt:variant>
        <vt:i4>5</vt:i4>
      </vt:variant>
      <vt:variant>
        <vt:lpwstr>http://www.nevo.co.il/Law_word/law17/PROP-2344.pdf</vt:lpwstr>
      </vt:variant>
      <vt:variant>
        <vt:lpwstr/>
      </vt:variant>
      <vt:variant>
        <vt:i4>7929871</vt:i4>
      </vt:variant>
      <vt:variant>
        <vt:i4>3312</vt:i4>
      </vt:variant>
      <vt:variant>
        <vt:i4>0</vt:i4>
      </vt:variant>
      <vt:variant>
        <vt:i4>5</vt:i4>
      </vt:variant>
      <vt:variant>
        <vt:lpwstr>http://www.nevo.co.il/Law_word/law14/LAW-1573.pdf</vt:lpwstr>
      </vt:variant>
      <vt:variant>
        <vt:lpwstr/>
      </vt:variant>
      <vt:variant>
        <vt:i4>262266</vt:i4>
      </vt:variant>
      <vt:variant>
        <vt:i4>3309</vt:i4>
      </vt:variant>
      <vt:variant>
        <vt:i4>0</vt:i4>
      </vt:variant>
      <vt:variant>
        <vt:i4>5</vt:i4>
      </vt:variant>
      <vt:variant>
        <vt:lpwstr>http://www.nevo.co.il/Law_word/law17/PROP-2459.pdf</vt:lpwstr>
      </vt:variant>
      <vt:variant>
        <vt:lpwstr/>
      </vt:variant>
      <vt:variant>
        <vt:i4>917627</vt:i4>
      </vt:variant>
      <vt:variant>
        <vt:i4>3306</vt:i4>
      </vt:variant>
      <vt:variant>
        <vt:i4>0</vt:i4>
      </vt:variant>
      <vt:variant>
        <vt:i4>5</vt:i4>
      </vt:variant>
      <vt:variant>
        <vt:lpwstr>http://www.nevo.co.il/Law_word/law17/PROP-2344.pdf</vt:lpwstr>
      </vt:variant>
      <vt:variant>
        <vt:lpwstr/>
      </vt:variant>
      <vt:variant>
        <vt:i4>7929871</vt:i4>
      </vt:variant>
      <vt:variant>
        <vt:i4>3303</vt:i4>
      </vt:variant>
      <vt:variant>
        <vt:i4>0</vt:i4>
      </vt:variant>
      <vt:variant>
        <vt:i4>5</vt:i4>
      </vt:variant>
      <vt:variant>
        <vt:lpwstr>http://www.nevo.co.il/Law_word/law14/LAW-1573.pdf</vt:lpwstr>
      </vt:variant>
      <vt:variant>
        <vt:lpwstr/>
      </vt:variant>
      <vt:variant>
        <vt:i4>8257551</vt:i4>
      </vt:variant>
      <vt:variant>
        <vt:i4>3300</vt:i4>
      </vt:variant>
      <vt:variant>
        <vt:i4>0</vt:i4>
      </vt:variant>
      <vt:variant>
        <vt:i4>5</vt:i4>
      </vt:variant>
      <vt:variant>
        <vt:lpwstr>http://www.nevo.co.il/Law_word/law14/LAW-1600.pdf</vt:lpwstr>
      </vt:variant>
      <vt:variant>
        <vt:lpwstr/>
      </vt:variant>
      <vt:variant>
        <vt:i4>262266</vt:i4>
      </vt:variant>
      <vt:variant>
        <vt:i4>3297</vt:i4>
      </vt:variant>
      <vt:variant>
        <vt:i4>0</vt:i4>
      </vt:variant>
      <vt:variant>
        <vt:i4>5</vt:i4>
      </vt:variant>
      <vt:variant>
        <vt:lpwstr>http://www.nevo.co.il/Law_word/law17/PROP-2459.pdf</vt:lpwstr>
      </vt:variant>
      <vt:variant>
        <vt:lpwstr/>
      </vt:variant>
      <vt:variant>
        <vt:i4>917627</vt:i4>
      </vt:variant>
      <vt:variant>
        <vt:i4>3294</vt:i4>
      </vt:variant>
      <vt:variant>
        <vt:i4>0</vt:i4>
      </vt:variant>
      <vt:variant>
        <vt:i4>5</vt:i4>
      </vt:variant>
      <vt:variant>
        <vt:lpwstr>http://www.nevo.co.il/Law_word/law17/PROP-2344.pdf</vt:lpwstr>
      </vt:variant>
      <vt:variant>
        <vt:lpwstr/>
      </vt:variant>
      <vt:variant>
        <vt:i4>7929871</vt:i4>
      </vt:variant>
      <vt:variant>
        <vt:i4>3291</vt:i4>
      </vt:variant>
      <vt:variant>
        <vt:i4>0</vt:i4>
      </vt:variant>
      <vt:variant>
        <vt:i4>5</vt:i4>
      </vt:variant>
      <vt:variant>
        <vt:lpwstr>http://www.nevo.co.il/Law_word/law14/LAW-1573.pdf</vt:lpwstr>
      </vt:variant>
      <vt:variant>
        <vt:lpwstr/>
      </vt:variant>
      <vt:variant>
        <vt:i4>262266</vt:i4>
      </vt:variant>
      <vt:variant>
        <vt:i4>3288</vt:i4>
      </vt:variant>
      <vt:variant>
        <vt:i4>0</vt:i4>
      </vt:variant>
      <vt:variant>
        <vt:i4>5</vt:i4>
      </vt:variant>
      <vt:variant>
        <vt:lpwstr>http://www.nevo.co.il/Law_word/law17/PROP-2459.pdf</vt:lpwstr>
      </vt:variant>
      <vt:variant>
        <vt:lpwstr/>
      </vt:variant>
      <vt:variant>
        <vt:i4>917627</vt:i4>
      </vt:variant>
      <vt:variant>
        <vt:i4>3285</vt:i4>
      </vt:variant>
      <vt:variant>
        <vt:i4>0</vt:i4>
      </vt:variant>
      <vt:variant>
        <vt:i4>5</vt:i4>
      </vt:variant>
      <vt:variant>
        <vt:lpwstr>http://www.nevo.co.il/Law_word/law17/PROP-2344.pdf</vt:lpwstr>
      </vt:variant>
      <vt:variant>
        <vt:lpwstr/>
      </vt:variant>
      <vt:variant>
        <vt:i4>7929871</vt:i4>
      </vt:variant>
      <vt:variant>
        <vt:i4>3282</vt:i4>
      </vt:variant>
      <vt:variant>
        <vt:i4>0</vt:i4>
      </vt:variant>
      <vt:variant>
        <vt:i4>5</vt:i4>
      </vt:variant>
      <vt:variant>
        <vt:lpwstr>http://www.nevo.co.il/Law_word/law14/LAW-1573.pdf</vt:lpwstr>
      </vt:variant>
      <vt:variant>
        <vt:lpwstr/>
      </vt:variant>
      <vt:variant>
        <vt:i4>7667797</vt:i4>
      </vt:variant>
      <vt:variant>
        <vt:i4>3279</vt:i4>
      </vt:variant>
      <vt:variant>
        <vt:i4>0</vt:i4>
      </vt:variant>
      <vt:variant>
        <vt:i4>5</vt:i4>
      </vt:variant>
      <vt:variant>
        <vt:lpwstr>http://www.nevo.co.il/Law_word/law15/memshala-294.pdf</vt:lpwstr>
      </vt:variant>
      <vt:variant>
        <vt:lpwstr/>
      </vt:variant>
      <vt:variant>
        <vt:i4>8126477</vt:i4>
      </vt:variant>
      <vt:variant>
        <vt:i4>3276</vt:i4>
      </vt:variant>
      <vt:variant>
        <vt:i4>0</vt:i4>
      </vt:variant>
      <vt:variant>
        <vt:i4>5</vt:i4>
      </vt:variant>
      <vt:variant>
        <vt:lpwstr>http://www.nevo.co.il/Law_word/law14/law-2115.pdf</vt:lpwstr>
      </vt:variant>
      <vt:variant>
        <vt:lpwstr/>
      </vt:variant>
      <vt:variant>
        <vt:i4>262266</vt:i4>
      </vt:variant>
      <vt:variant>
        <vt:i4>3273</vt:i4>
      </vt:variant>
      <vt:variant>
        <vt:i4>0</vt:i4>
      </vt:variant>
      <vt:variant>
        <vt:i4>5</vt:i4>
      </vt:variant>
      <vt:variant>
        <vt:lpwstr>http://www.nevo.co.il/Law_word/law17/PROP-2459.pdf</vt:lpwstr>
      </vt:variant>
      <vt:variant>
        <vt:lpwstr/>
      </vt:variant>
      <vt:variant>
        <vt:i4>917627</vt:i4>
      </vt:variant>
      <vt:variant>
        <vt:i4>3270</vt:i4>
      </vt:variant>
      <vt:variant>
        <vt:i4>0</vt:i4>
      </vt:variant>
      <vt:variant>
        <vt:i4>5</vt:i4>
      </vt:variant>
      <vt:variant>
        <vt:lpwstr>http://www.nevo.co.il/Law_word/law17/PROP-2344.pdf</vt:lpwstr>
      </vt:variant>
      <vt:variant>
        <vt:lpwstr/>
      </vt:variant>
      <vt:variant>
        <vt:i4>7929871</vt:i4>
      </vt:variant>
      <vt:variant>
        <vt:i4>3267</vt:i4>
      </vt:variant>
      <vt:variant>
        <vt:i4>0</vt:i4>
      </vt:variant>
      <vt:variant>
        <vt:i4>5</vt:i4>
      </vt:variant>
      <vt:variant>
        <vt:lpwstr>http://www.nevo.co.il/Law_word/law14/LAW-1573.pdf</vt:lpwstr>
      </vt:variant>
      <vt:variant>
        <vt:lpwstr/>
      </vt:variant>
      <vt:variant>
        <vt:i4>262266</vt:i4>
      </vt:variant>
      <vt:variant>
        <vt:i4>3264</vt:i4>
      </vt:variant>
      <vt:variant>
        <vt:i4>0</vt:i4>
      </vt:variant>
      <vt:variant>
        <vt:i4>5</vt:i4>
      </vt:variant>
      <vt:variant>
        <vt:lpwstr>http://www.nevo.co.il/Law_word/law17/PROP-2459.pdf</vt:lpwstr>
      </vt:variant>
      <vt:variant>
        <vt:lpwstr/>
      </vt:variant>
      <vt:variant>
        <vt:i4>917627</vt:i4>
      </vt:variant>
      <vt:variant>
        <vt:i4>3261</vt:i4>
      </vt:variant>
      <vt:variant>
        <vt:i4>0</vt:i4>
      </vt:variant>
      <vt:variant>
        <vt:i4>5</vt:i4>
      </vt:variant>
      <vt:variant>
        <vt:lpwstr>http://www.nevo.co.il/Law_word/law17/PROP-2344.pdf</vt:lpwstr>
      </vt:variant>
      <vt:variant>
        <vt:lpwstr/>
      </vt:variant>
      <vt:variant>
        <vt:i4>7929871</vt:i4>
      </vt:variant>
      <vt:variant>
        <vt:i4>3258</vt:i4>
      </vt:variant>
      <vt:variant>
        <vt:i4>0</vt:i4>
      </vt:variant>
      <vt:variant>
        <vt:i4>5</vt:i4>
      </vt:variant>
      <vt:variant>
        <vt:lpwstr>http://www.nevo.co.il/Law_word/law14/LAW-1573.pdf</vt:lpwstr>
      </vt:variant>
      <vt:variant>
        <vt:lpwstr/>
      </vt:variant>
      <vt:variant>
        <vt:i4>262266</vt:i4>
      </vt:variant>
      <vt:variant>
        <vt:i4>3255</vt:i4>
      </vt:variant>
      <vt:variant>
        <vt:i4>0</vt:i4>
      </vt:variant>
      <vt:variant>
        <vt:i4>5</vt:i4>
      </vt:variant>
      <vt:variant>
        <vt:lpwstr>http://www.nevo.co.il/Law_word/law17/PROP-2459.pdf</vt:lpwstr>
      </vt:variant>
      <vt:variant>
        <vt:lpwstr/>
      </vt:variant>
      <vt:variant>
        <vt:i4>917627</vt:i4>
      </vt:variant>
      <vt:variant>
        <vt:i4>3252</vt:i4>
      </vt:variant>
      <vt:variant>
        <vt:i4>0</vt:i4>
      </vt:variant>
      <vt:variant>
        <vt:i4>5</vt:i4>
      </vt:variant>
      <vt:variant>
        <vt:lpwstr>http://www.nevo.co.il/Law_word/law17/PROP-2344.pdf</vt:lpwstr>
      </vt:variant>
      <vt:variant>
        <vt:lpwstr/>
      </vt:variant>
      <vt:variant>
        <vt:i4>7929871</vt:i4>
      </vt:variant>
      <vt:variant>
        <vt:i4>3249</vt:i4>
      </vt:variant>
      <vt:variant>
        <vt:i4>0</vt:i4>
      </vt:variant>
      <vt:variant>
        <vt:i4>5</vt:i4>
      </vt:variant>
      <vt:variant>
        <vt:lpwstr>http://www.nevo.co.il/Law_word/law14/LAW-1573.pdf</vt:lpwstr>
      </vt:variant>
      <vt:variant>
        <vt:lpwstr/>
      </vt:variant>
      <vt:variant>
        <vt:i4>8257551</vt:i4>
      </vt:variant>
      <vt:variant>
        <vt:i4>3246</vt:i4>
      </vt:variant>
      <vt:variant>
        <vt:i4>0</vt:i4>
      </vt:variant>
      <vt:variant>
        <vt:i4>5</vt:i4>
      </vt:variant>
      <vt:variant>
        <vt:lpwstr>http://www.nevo.co.il/Law_word/law14/LAW-1600.pdf</vt:lpwstr>
      </vt:variant>
      <vt:variant>
        <vt:lpwstr/>
      </vt:variant>
      <vt:variant>
        <vt:i4>262266</vt:i4>
      </vt:variant>
      <vt:variant>
        <vt:i4>3243</vt:i4>
      </vt:variant>
      <vt:variant>
        <vt:i4>0</vt:i4>
      </vt:variant>
      <vt:variant>
        <vt:i4>5</vt:i4>
      </vt:variant>
      <vt:variant>
        <vt:lpwstr>http://www.nevo.co.il/Law_word/law17/PROP-2459.pdf</vt:lpwstr>
      </vt:variant>
      <vt:variant>
        <vt:lpwstr/>
      </vt:variant>
      <vt:variant>
        <vt:i4>917627</vt:i4>
      </vt:variant>
      <vt:variant>
        <vt:i4>3240</vt:i4>
      </vt:variant>
      <vt:variant>
        <vt:i4>0</vt:i4>
      </vt:variant>
      <vt:variant>
        <vt:i4>5</vt:i4>
      </vt:variant>
      <vt:variant>
        <vt:lpwstr>http://www.nevo.co.il/Law_word/law17/PROP-2344.pdf</vt:lpwstr>
      </vt:variant>
      <vt:variant>
        <vt:lpwstr/>
      </vt:variant>
      <vt:variant>
        <vt:i4>7929871</vt:i4>
      </vt:variant>
      <vt:variant>
        <vt:i4>3237</vt:i4>
      </vt:variant>
      <vt:variant>
        <vt:i4>0</vt:i4>
      </vt:variant>
      <vt:variant>
        <vt:i4>5</vt:i4>
      </vt:variant>
      <vt:variant>
        <vt:lpwstr>http://www.nevo.co.il/Law_word/law14/LAW-1573.pdf</vt:lpwstr>
      </vt:variant>
      <vt:variant>
        <vt:lpwstr/>
      </vt:variant>
      <vt:variant>
        <vt:i4>262266</vt:i4>
      </vt:variant>
      <vt:variant>
        <vt:i4>3234</vt:i4>
      </vt:variant>
      <vt:variant>
        <vt:i4>0</vt:i4>
      </vt:variant>
      <vt:variant>
        <vt:i4>5</vt:i4>
      </vt:variant>
      <vt:variant>
        <vt:lpwstr>http://www.nevo.co.il/Law_word/law17/PROP-2459.pdf</vt:lpwstr>
      </vt:variant>
      <vt:variant>
        <vt:lpwstr/>
      </vt:variant>
      <vt:variant>
        <vt:i4>917627</vt:i4>
      </vt:variant>
      <vt:variant>
        <vt:i4>3231</vt:i4>
      </vt:variant>
      <vt:variant>
        <vt:i4>0</vt:i4>
      </vt:variant>
      <vt:variant>
        <vt:i4>5</vt:i4>
      </vt:variant>
      <vt:variant>
        <vt:lpwstr>http://www.nevo.co.il/Law_word/law17/PROP-2344.pdf</vt:lpwstr>
      </vt:variant>
      <vt:variant>
        <vt:lpwstr/>
      </vt:variant>
      <vt:variant>
        <vt:i4>7929871</vt:i4>
      </vt:variant>
      <vt:variant>
        <vt:i4>3228</vt:i4>
      </vt:variant>
      <vt:variant>
        <vt:i4>0</vt:i4>
      </vt:variant>
      <vt:variant>
        <vt:i4>5</vt:i4>
      </vt:variant>
      <vt:variant>
        <vt:lpwstr>http://www.nevo.co.il/Law_word/law14/LAW-1573.pdf</vt:lpwstr>
      </vt:variant>
      <vt:variant>
        <vt:lpwstr/>
      </vt:variant>
      <vt:variant>
        <vt:i4>7667797</vt:i4>
      </vt:variant>
      <vt:variant>
        <vt:i4>3225</vt:i4>
      </vt:variant>
      <vt:variant>
        <vt:i4>0</vt:i4>
      </vt:variant>
      <vt:variant>
        <vt:i4>5</vt:i4>
      </vt:variant>
      <vt:variant>
        <vt:lpwstr>http://www.nevo.co.il/Law_word/law15/memshala-294.pdf</vt:lpwstr>
      </vt:variant>
      <vt:variant>
        <vt:lpwstr/>
      </vt:variant>
      <vt:variant>
        <vt:i4>8126477</vt:i4>
      </vt:variant>
      <vt:variant>
        <vt:i4>3222</vt:i4>
      </vt:variant>
      <vt:variant>
        <vt:i4>0</vt:i4>
      </vt:variant>
      <vt:variant>
        <vt:i4>5</vt:i4>
      </vt:variant>
      <vt:variant>
        <vt:lpwstr>http://www.nevo.co.il/Law_word/law14/law-2115.pdf</vt:lpwstr>
      </vt:variant>
      <vt:variant>
        <vt:lpwstr/>
      </vt:variant>
      <vt:variant>
        <vt:i4>6094887</vt:i4>
      </vt:variant>
      <vt:variant>
        <vt:i4>3219</vt:i4>
      </vt:variant>
      <vt:variant>
        <vt:i4>0</vt:i4>
      </vt:variant>
      <vt:variant>
        <vt:i4>5</vt:i4>
      </vt:variant>
      <vt:variant>
        <vt:lpwstr>http://www.nevo.co.il/Law_word/law16/KNESSET-27.pdf</vt:lpwstr>
      </vt:variant>
      <vt:variant>
        <vt:lpwstr/>
      </vt:variant>
      <vt:variant>
        <vt:i4>8323075</vt:i4>
      </vt:variant>
      <vt:variant>
        <vt:i4>3216</vt:i4>
      </vt:variant>
      <vt:variant>
        <vt:i4>0</vt:i4>
      </vt:variant>
      <vt:variant>
        <vt:i4>5</vt:i4>
      </vt:variant>
      <vt:variant>
        <vt:lpwstr>http://www.nevo.co.il/Law_word/law14/LAW-1913.pdf</vt:lpwstr>
      </vt:variant>
      <vt:variant>
        <vt:lpwstr/>
      </vt:variant>
      <vt:variant>
        <vt:i4>786553</vt:i4>
      </vt:variant>
      <vt:variant>
        <vt:i4>3213</vt:i4>
      </vt:variant>
      <vt:variant>
        <vt:i4>0</vt:i4>
      </vt:variant>
      <vt:variant>
        <vt:i4>5</vt:i4>
      </vt:variant>
      <vt:variant>
        <vt:lpwstr>http://www.nevo.co.il/Law_word/law17/PROP-2366.pdf</vt:lpwstr>
      </vt:variant>
      <vt:variant>
        <vt:lpwstr/>
      </vt:variant>
      <vt:variant>
        <vt:i4>8126478</vt:i4>
      </vt:variant>
      <vt:variant>
        <vt:i4>3210</vt:i4>
      </vt:variant>
      <vt:variant>
        <vt:i4>0</vt:i4>
      </vt:variant>
      <vt:variant>
        <vt:i4>5</vt:i4>
      </vt:variant>
      <vt:variant>
        <vt:lpwstr>http://www.nevo.co.il/Law_word/law14/LAW-1621.pdf</vt:lpwstr>
      </vt:variant>
      <vt:variant>
        <vt:lpwstr/>
      </vt:variant>
      <vt:variant>
        <vt:i4>262266</vt:i4>
      </vt:variant>
      <vt:variant>
        <vt:i4>3207</vt:i4>
      </vt:variant>
      <vt:variant>
        <vt:i4>0</vt:i4>
      </vt:variant>
      <vt:variant>
        <vt:i4>5</vt:i4>
      </vt:variant>
      <vt:variant>
        <vt:lpwstr>http://www.nevo.co.il/Law_word/law17/PROP-2459.pdf</vt:lpwstr>
      </vt:variant>
      <vt:variant>
        <vt:lpwstr/>
      </vt:variant>
      <vt:variant>
        <vt:i4>917627</vt:i4>
      </vt:variant>
      <vt:variant>
        <vt:i4>3204</vt:i4>
      </vt:variant>
      <vt:variant>
        <vt:i4>0</vt:i4>
      </vt:variant>
      <vt:variant>
        <vt:i4>5</vt:i4>
      </vt:variant>
      <vt:variant>
        <vt:lpwstr>http://www.nevo.co.il/Law_word/law17/PROP-2344.pdf</vt:lpwstr>
      </vt:variant>
      <vt:variant>
        <vt:lpwstr/>
      </vt:variant>
      <vt:variant>
        <vt:i4>7929871</vt:i4>
      </vt:variant>
      <vt:variant>
        <vt:i4>3201</vt:i4>
      </vt:variant>
      <vt:variant>
        <vt:i4>0</vt:i4>
      </vt:variant>
      <vt:variant>
        <vt:i4>5</vt:i4>
      </vt:variant>
      <vt:variant>
        <vt:lpwstr>http://www.nevo.co.il/Law_word/law14/LAW-1573.pdf</vt:lpwstr>
      </vt:variant>
      <vt:variant>
        <vt:lpwstr/>
      </vt:variant>
      <vt:variant>
        <vt:i4>7667797</vt:i4>
      </vt:variant>
      <vt:variant>
        <vt:i4>3198</vt:i4>
      </vt:variant>
      <vt:variant>
        <vt:i4>0</vt:i4>
      </vt:variant>
      <vt:variant>
        <vt:i4>5</vt:i4>
      </vt:variant>
      <vt:variant>
        <vt:lpwstr>http://www.nevo.co.il/Law_word/law15/memshala-294.pdf</vt:lpwstr>
      </vt:variant>
      <vt:variant>
        <vt:lpwstr/>
      </vt:variant>
      <vt:variant>
        <vt:i4>8126477</vt:i4>
      </vt:variant>
      <vt:variant>
        <vt:i4>3195</vt:i4>
      </vt:variant>
      <vt:variant>
        <vt:i4>0</vt:i4>
      </vt:variant>
      <vt:variant>
        <vt:i4>5</vt:i4>
      </vt:variant>
      <vt:variant>
        <vt:lpwstr>http://www.nevo.co.il/Law_word/law14/law-2115.pdf</vt:lpwstr>
      </vt:variant>
      <vt:variant>
        <vt:lpwstr/>
      </vt:variant>
      <vt:variant>
        <vt:i4>262266</vt:i4>
      </vt:variant>
      <vt:variant>
        <vt:i4>3192</vt:i4>
      </vt:variant>
      <vt:variant>
        <vt:i4>0</vt:i4>
      </vt:variant>
      <vt:variant>
        <vt:i4>5</vt:i4>
      </vt:variant>
      <vt:variant>
        <vt:lpwstr>http://www.nevo.co.il/Law_word/law17/PROP-2459.pdf</vt:lpwstr>
      </vt:variant>
      <vt:variant>
        <vt:lpwstr/>
      </vt:variant>
      <vt:variant>
        <vt:i4>917627</vt:i4>
      </vt:variant>
      <vt:variant>
        <vt:i4>3189</vt:i4>
      </vt:variant>
      <vt:variant>
        <vt:i4>0</vt:i4>
      </vt:variant>
      <vt:variant>
        <vt:i4>5</vt:i4>
      </vt:variant>
      <vt:variant>
        <vt:lpwstr>http://www.nevo.co.il/Law_word/law17/PROP-2344.pdf</vt:lpwstr>
      </vt:variant>
      <vt:variant>
        <vt:lpwstr/>
      </vt:variant>
      <vt:variant>
        <vt:i4>7929871</vt:i4>
      </vt:variant>
      <vt:variant>
        <vt:i4>3186</vt:i4>
      </vt:variant>
      <vt:variant>
        <vt:i4>0</vt:i4>
      </vt:variant>
      <vt:variant>
        <vt:i4>5</vt:i4>
      </vt:variant>
      <vt:variant>
        <vt:lpwstr>http://www.nevo.co.il/Law_word/law14/LAW-1573.pdf</vt:lpwstr>
      </vt:variant>
      <vt:variant>
        <vt:lpwstr/>
      </vt:variant>
      <vt:variant>
        <vt:i4>262266</vt:i4>
      </vt:variant>
      <vt:variant>
        <vt:i4>3183</vt:i4>
      </vt:variant>
      <vt:variant>
        <vt:i4>0</vt:i4>
      </vt:variant>
      <vt:variant>
        <vt:i4>5</vt:i4>
      </vt:variant>
      <vt:variant>
        <vt:lpwstr>http://www.nevo.co.il/Law_word/law17/PROP-2459.pdf</vt:lpwstr>
      </vt:variant>
      <vt:variant>
        <vt:lpwstr/>
      </vt:variant>
      <vt:variant>
        <vt:i4>917627</vt:i4>
      </vt:variant>
      <vt:variant>
        <vt:i4>3180</vt:i4>
      </vt:variant>
      <vt:variant>
        <vt:i4>0</vt:i4>
      </vt:variant>
      <vt:variant>
        <vt:i4>5</vt:i4>
      </vt:variant>
      <vt:variant>
        <vt:lpwstr>http://www.nevo.co.il/Law_word/law17/PROP-2344.pdf</vt:lpwstr>
      </vt:variant>
      <vt:variant>
        <vt:lpwstr/>
      </vt:variant>
      <vt:variant>
        <vt:i4>7929871</vt:i4>
      </vt:variant>
      <vt:variant>
        <vt:i4>3177</vt:i4>
      </vt:variant>
      <vt:variant>
        <vt:i4>0</vt:i4>
      </vt:variant>
      <vt:variant>
        <vt:i4>5</vt:i4>
      </vt:variant>
      <vt:variant>
        <vt:lpwstr>http://www.nevo.co.il/Law_word/law14/LAW-1573.pdf</vt:lpwstr>
      </vt:variant>
      <vt:variant>
        <vt:lpwstr/>
      </vt:variant>
      <vt:variant>
        <vt:i4>7602259</vt:i4>
      </vt:variant>
      <vt:variant>
        <vt:i4>3174</vt:i4>
      </vt:variant>
      <vt:variant>
        <vt:i4>0</vt:i4>
      </vt:variant>
      <vt:variant>
        <vt:i4>5</vt:i4>
      </vt:variant>
      <vt:variant>
        <vt:lpwstr>http://www.nevo.co.il/Law_word/law15/memshala-787.pdf</vt:lpwstr>
      </vt:variant>
      <vt:variant>
        <vt:lpwstr/>
      </vt:variant>
      <vt:variant>
        <vt:i4>7929871</vt:i4>
      </vt:variant>
      <vt:variant>
        <vt:i4>3171</vt:i4>
      </vt:variant>
      <vt:variant>
        <vt:i4>0</vt:i4>
      </vt:variant>
      <vt:variant>
        <vt:i4>5</vt:i4>
      </vt:variant>
      <vt:variant>
        <vt:lpwstr>http://www.nevo.co.il/Law_word/law14/law-2442.pdf</vt:lpwstr>
      </vt:variant>
      <vt:variant>
        <vt:lpwstr/>
      </vt:variant>
      <vt:variant>
        <vt:i4>7602259</vt:i4>
      </vt:variant>
      <vt:variant>
        <vt:i4>3168</vt:i4>
      </vt:variant>
      <vt:variant>
        <vt:i4>0</vt:i4>
      </vt:variant>
      <vt:variant>
        <vt:i4>5</vt:i4>
      </vt:variant>
      <vt:variant>
        <vt:lpwstr>http://www.nevo.co.il/Law_word/law15/memshala-787.pdf</vt:lpwstr>
      </vt:variant>
      <vt:variant>
        <vt:lpwstr/>
      </vt:variant>
      <vt:variant>
        <vt:i4>7929871</vt:i4>
      </vt:variant>
      <vt:variant>
        <vt:i4>3165</vt:i4>
      </vt:variant>
      <vt:variant>
        <vt:i4>0</vt:i4>
      </vt:variant>
      <vt:variant>
        <vt:i4>5</vt:i4>
      </vt:variant>
      <vt:variant>
        <vt:lpwstr>http://www.nevo.co.il/Law_word/law14/law-2442.pdf</vt:lpwstr>
      </vt:variant>
      <vt:variant>
        <vt:lpwstr/>
      </vt:variant>
      <vt:variant>
        <vt:i4>7602267</vt:i4>
      </vt:variant>
      <vt:variant>
        <vt:i4>3162</vt:i4>
      </vt:variant>
      <vt:variant>
        <vt:i4>0</vt:i4>
      </vt:variant>
      <vt:variant>
        <vt:i4>5</vt:i4>
      </vt:variant>
      <vt:variant>
        <vt:lpwstr>http://www.nevo.co.il/Law_word/law15/MEMSHALA-189.pdf</vt:lpwstr>
      </vt:variant>
      <vt:variant>
        <vt:lpwstr/>
      </vt:variant>
      <vt:variant>
        <vt:i4>7929870</vt:i4>
      </vt:variant>
      <vt:variant>
        <vt:i4>3159</vt:i4>
      </vt:variant>
      <vt:variant>
        <vt:i4>0</vt:i4>
      </vt:variant>
      <vt:variant>
        <vt:i4>5</vt:i4>
      </vt:variant>
      <vt:variant>
        <vt:lpwstr>http://www.nevo.co.il/Law_word/law14/LAW-2047.pdf</vt:lpwstr>
      </vt:variant>
      <vt:variant>
        <vt:lpwstr/>
      </vt:variant>
      <vt:variant>
        <vt:i4>393342</vt:i4>
      </vt:variant>
      <vt:variant>
        <vt:i4>3156</vt:i4>
      </vt:variant>
      <vt:variant>
        <vt:i4>0</vt:i4>
      </vt:variant>
      <vt:variant>
        <vt:i4>5</vt:i4>
      </vt:variant>
      <vt:variant>
        <vt:lpwstr>http://www.nevo.co.il/Law_word/law17/PROP-1827.pdf</vt:lpwstr>
      </vt:variant>
      <vt:variant>
        <vt:lpwstr/>
      </vt:variant>
      <vt:variant>
        <vt:i4>7864329</vt:i4>
      </vt:variant>
      <vt:variant>
        <vt:i4>3153</vt:i4>
      </vt:variant>
      <vt:variant>
        <vt:i4>0</vt:i4>
      </vt:variant>
      <vt:variant>
        <vt:i4>5</vt:i4>
      </vt:variant>
      <vt:variant>
        <vt:lpwstr>http://www.nevo.co.il/Law_word/law14/LAW-1262.pdf</vt:lpwstr>
      </vt:variant>
      <vt:variant>
        <vt:lpwstr/>
      </vt:variant>
      <vt:variant>
        <vt:i4>262268</vt:i4>
      </vt:variant>
      <vt:variant>
        <vt:i4>3150</vt:i4>
      </vt:variant>
      <vt:variant>
        <vt:i4>0</vt:i4>
      </vt:variant>
      <vt:variant>
        <vt:i4>5</vt:i4>
      </vt:variant>
      <vt:variant>
        <vt:lpwstr>http://www.nevo.co.il/Law_word/law17/PROP-2934.pdf</vt:lpwstr>
      </vt:variant>
      <vt:variant>
        <vt:lpwstr/>
      </vt:variant>
      <vt:variant>
        <vt:i4>7798799</vt:i4>
      </vt:variant>
      <vt:variant>
        <vt:i4>3147</vt:i4>
      </vt:variant>
      <vt:variant>
        <vt:i4>0</vt:i4>
      </vt:variant>
      <vt:variant>
        <vt:i4>5</vt:i4>
      </vt:variant>
      <vt:variant>
        <vt:lpwstr>http://www.nevo.co.il/Law_word/law14/LAW-1791.pdf</vt:lpwstr>
      </vt:variant>
      <vt:variant>
        <vt:lpwstr/>
      </vt:variant>
      <vt:variant>
        <vt:i4>917621</vt:i4>
      </vt:variant>
      <vt:variant>
        <vt:i4>3144</vt:i4>
      </vt:variant>
      <vt:variant>
        <vt:i4>0</vt:i4>
      </vt:variant>
      <vt:variant>
        <vt:i4>5</vt:i4>
      </vt:variant>
      <vt:variant>
        <vt:lpwstr>http://www.nevo.co.il/Law_word/law17/PROP-1097.pdf</vt:lpwstr>
      </vt:variant>
      <vt:variant>
        <vt:lpwstr/>
      </vt:variant>
      <vt:variant>
        <vt:i4>8126478</vt:i4>
      </vt:variant>
      <vt:variant>
        <vt:i4>3141</vt:i4>
      </vt:variant>
      <vt:variant>
        <vt:i4>0</vt:i4>
      </vt:variant>
      <vt:variant>
        <vt:i4>5</vt:i4>
      </vt:variant>
      <vt:variant>
        <vt:lpwstr>http://www.nevo.co.il/Law_word/law14/LAW-0730.pdf</vt:lpwstr>
      </vt:variant>
      <vt:variant>
        <vt:lpwstr/>
      </vt:variant>
      <vt:variant>
        <vt:i4>393342</vt:i4>
      </vt:variant>
      <vt:variant>
        <vt:i4>3138</vt:i4>
      </vt:variant>
      <vt:variant>
        <vt:i4>0</vt:i4>
      </vt:variant>
      <vt:variant>
        <vt:i4>5</vt:i4>
      </vt:variant>
      <vt:variant>
        <vt:lpwstr>http://www.nevo.co.il/Law_word/law17/PROP-1827.pdf</vt:lpwstr>
      </vt:variant>
      <vt:variant>
        <vt:lpwstr/>
      </vt:variant>
      <vt:variant>
        <vt:i4>7864329</vt:i4>
      </vt:variant>
      <vt:variant>
        <vt:i4>3135</vt:i4>
      </vt:variant>
      <vt:variant>
        <vt:i4>0</vt:i4>
      </vt:variant>
      <vt:variant>
        <vt:i4>5</vt:i4>
      </vt:variant>
      <vt:variant>
        <vt:lpwstr>http://www.nevo.co.il/Law_word/law14/LAW-1262.pdf</vt:lpwstr>
      </vt:variant>
      <vt:variant>
        <vt:lpwstr/>
      </vt:variant>
      <vt:variant>
        <vt:i4>7602267</vt:i4>
      </vt:variant>
      <vt:variant>
        <vt:i4>3132</vt:i4>
      </vt:variant>
      <vt:variant>
        <vt:i4>0</vt:i4>
      </vt:variant>
      <vt:variant>
        <vt:i4>5</vt:i4>
      </vt:variant>
      <vt:variant>
        <vt:lpwstr>http://www.nevo.co.il/Law_word/law15/MEMSHALA-189.pdf</vt:lpwstr>
      </vt:variant>
      <vt:variant>
        <vt:lpwstr/>
      </vt:variant>
      <vt:variant>
        <vt:i4>7929870</vt:i4>
      </vt:variant>
      <vt:variant>
        <vt:i4>3129</vt:i4>
      </vt:variant>
      <vt:variant>
        <vt:i4>0</vt:i4>
      </vt:variant>
      <vt:variant>
        <vt:i4>5</vt:i4>
      </vt:variant>
      <vt:variant>
        <vt:lpwstr>http://www.nevo.co.il/Law_word/law14/LAW-2047.pdf</vt:lpwstr>
      </vt:variant>
      <vt:variant>
        <vt:lpwstr/>
      </vt:variant>
      <vt:variant>
        <vt:i4>262268</vt:i4>
      </vt:variant>
      <vt:variant>
        <vt:i4>3126</vt:i4>
      </vt:variant>
      <vt:variant>
        <vt:i4>0</vt:i4>
      </vt:variant>
      <vt:variant>
        <vt:i4>5</vt:i4>
      </vt:variant>
      <vt:variant>
        <vt:lpwstr>http://www.nevo.co.il/Law_word/law17/PROP-2934.pdf</vt:lpwstr>
      </vt:variant>
      <vt:variant>
        <vt:lpwstr/>
      </vt:variant>
      <vt:variant>
        <vt:i4>7798799</vt:i4>
      </vt:variant>
      <vt:variant>
        <vt:i4>3123</vt:i4>
      </vt:variant>
      <vt:variant>
        <vt:i4>0</vt:i4>
      </vt:variant>
      <vt:variant>
        <vt:i4>5</vt:i4>
      </vt:variant>
      <vt:variant>
        <vt:lpwstr>http://www.nevo.co.il/Law_word/law14/LAW-1791.pdf</vt:lpwstr>
      </vt:variant>
      <vt:variant>
        <vt:lpwstr/>
      </vt:variant>
      <vt:variant>
        <vt:i4>393339</vt:i4>
      </vt:variant>
      <vt:variant>
        <vt:i4>3120</vt:i4>
      </vt:variant>
      <vt:variant>
        <vt:i4>0</vt:i4>
      </vt:variant>
      <vt:variant>
        <vt:i4>5</vt:i4>
      </vt:variant>
      <vt:variant>
        <vt:lpwstr>http://www.nevo.co.il/Law_word/law17/PROP-2847.pdf</vt:lpwstr>
      </vt:variant>
      <vt:variant>
        <vt:lpwstr/>
      </vt:variant>
      <vt:variant>
        <vt:i4>8060940</vt:i4>
      </vt:variant>
      <vt:variant>
        <vt:i4>3117</vt:i4>
      </vt:variant>
      <vt:variant>
        <vt:i4>0</vt:i4>
      </vt:variant>
      <vt:variant>
        <vt:i4>5</vt:i4>
      </vt:variant>
      <vt:variant>
        <vt:lpwstr>http://www.nevo.co.il/Law_word/law14/LAW-1752.pdf</vt:lpwstr>
      </vt:variant>
      <vt:variant>
        <vt:lpwstr/>
      </vt:variant>
      <vt:variant>
        <vt:i4>393342</vt:i4>
      </vt:variant>
      <vt:variant>
        <vt:i4>3114</vt:i4>
      </vt:variant>
      <vt:variant>
        <vt:i4>0</vt:i4>
      </vt:variant>
      <vt:variant>
        <vt:i4>5</vt:i4>
      </vt:variant>
      <vt:variant>
        <vt:lpwstr>http://www.nevo.co.il/Law_word/law17/PROP-1827.pdf</vt:lpwstr>
      </vt:variant>
      <vt:variant>
        <vt:lpwstr/>
      </vt:variant>
      <vt:variant>
        <vt:i4>7864329</vt:i4>
      </vt:variant>
      <vt:variant>
        <vt:i4>3111</vt:i4>
      </vt:variant>
      <vt:variant>
        <vt:i4>0</vt:i4>
      </vt:variant>
      <vt:variant>
        <vt:i4>5</vt:i4>
      </vt:variant>
      <vt:variant>
        <vt:lpwstr>http://www.nevo.co.il/Law_word/law14/LAW-1262.pdf</vt:lpwstr>
      </vt:variant>
      <vt:variant>
        <vt:lpwstr/>
      </vt:variant>
      <vt:variant>
        <vt:i4>393342</vt:i4>
      </vt:variant>
      <vt:variant>
        <vt:i4>3108</vt:i4>
      </vt:variant>
      <vt:variant>
        <vt:i4>0</vt:i4>
      </vt:variant>
      <vt:variant>
        <vt:i4>5</vt:i4>
      </vt:variant>
      <vt:variant>
        <vt:lpwstr>http://www.nevo.co.il/Law_word/law17/PROP-1827.pdf</vt:lpwstr>
      </vt:variant>
      <vt:variant>
        <vt:lpwstr/>
      </vt:variant>
      <vt:variant>
        <vt:i4>7864329</vt:i4>
      </vt:variant>
      <vt:variant>
        <vt:i4>3105</vt:i4>
      </vt:variant>
      <vt:variant>
        <vt:i4>0</vt:i4>
      </vt:variant>
      <vt:variant>
        <vt:i4>5</vt:i4>
      </vt:variant>
      <vt:variant>
        <vt:lpwstr>http://www.nevo.co.il/Law_word/law14/LAW-1262.pdf</vt:lpwstr>
      </vt:variant>
      <vt:variant>
        <vt:lpwstr/>
      </vt:variant>
      <vt:variant>
        <vt:i4>7864403</vt:i4>
      </vt:variant>
      <vt:variant>
        <vt:i4>3102</vt:i4>
      </vt:variant>
      <vt:variant>
        <vt:i4>0</vt:i4>
      </vt:variant>
      <vt:variant>
        <vt:i4>5</vt:i4>
      </vt:variant>
      <vt:variant>
        <vt:lpwstr>http://www.nevo.co.il/Law_word/law15/MEMSHALA-141.pdf</vt:lpwstr>
      </vt:variant>
      <vt:variant>
        <vt:lpwstr/>
      </vt:variant>
      <vt:variant>
        <vt:i4>8126477</vt:i4>
      </vt:variant>
      <vt:variant>
        <vt:i4>3099</vt:i4>
      </vt:variant>
      <vt:variant>
        <vt:i4>0</vt:i4>
      </vt:variant>
      <vt:variant>
        <vt:i4>5</vt:i4>
      </vt:variant>
      <vt:variant>
        <vt:lpwstr>http://www.nevo.co.il/Law_word/law14/LAW-2014.pdf</vt:lpwstr>
      </vt:variant>
      <vt:variant>
        <vt:lpwstr/>
      </vt:variant>
      <vt:variant>
        <vt:i4>393342</vt:i4>
      </vt:variant>
      <vt:variant>
        <vt:i4>3096</vt:i4>
      </vt:variant>
      <vt:variant>
        <vt:i4>0</vt:i4>
      </vt:variant>
      <vt:variant>
        <vt:i4>5</vt:i4>
      </vt:variant>
      <vt:variant>
        <vt:lpwstr>http://www.nevo.co.il/Law_word/law17/PROP-1827.pdf</vt:lpwstr>
      </vt:variant>
      <vt:variant>
        <vt:lpwstr/>
      </vt:variant>
      <vt:variant>
        <vt:i4>7864329</vt:i4>
      </vt:variant>
      <vt:variant>
        <vt:i4>3093</vt:i4>
      </vt:variant>
      <vt:variant>
        <vt:i4>0</vt:i4>
      </vt:variant>
      <vt:variant>
        <vt:i4>5</vt:i4>
      </vt:variant>
      <vt:variant>
        <vt:lpwstr>http://www.nevo.co.il/Law_word/law14/LAW-1262.pdf</vt:lpwstr>
      </vt:variant>
      <vt:variant>
        <vt:lpwstr/>
      </vt:variant>
      <vt:variant>
        <vt:i4>8257620</vt:i4>
      </vt:variant>
      <vt:variant>
        <vt:i4>3090</vt:i4>
      </vt:variant>
      <vt:variant>
        <vt:i4>0</vt:i4>
      </vt:variant>
      <vt:variant>
        <vt:i4>5</vt:i4>
      </vt:variant>
      <vt:variant>
        <vt:lpwstr>http://www.nevo.co.il/Law_word/law15/memshala-324.pdf</vt:lpwstr>
      </vt:variant>
      <vt:variant>
        <vt:lpwstr/>
      </vt:variant>
      <vt:variant>
        <vt:i4>7864334</vt:i4>
      </vt:variant>
      <vt:variant>
        <vt:i4>3087</vt:i4>
      </vt:variant>
      <vt:variant>
        <vt:i4>0</vt:i4>
      </vt:variant>
      <vt:variant>
        <vt:i4>5</vt:i4>
      </vt:variant>
      <vt:variant>
        <vt:lpwstr>http://www.nevo.co.il/Law_word/law14/law-2156.pdf</vt:lpwstr>
      </vt:variant>
      <vt:variant>
        <vt:lpwstr/>
      </vt:variant>
      <vt:variant>
        <vt:i4>393342</vt:i4>
      </vt:variant>
      <vt:variant>
        <vt:i4>3084</vt:i4>
      </vt:variant>
      <vt:variant>
        <vt:i4>0</vt:i4>
      </vt:variant>
      <vt:variant>
        <vt:i4>5</vt:i4>
      </vt:variant>
      <vt:variant>
        <vt:lpwstr>http://www.nevo.co.il/Law_word/law17/PROP-1827.pdf</vt:lpwstr>
      </vt:variant>
      <vt:variant>
        <vt:lpwstr/>
      </vt:variant>
      <vt:variant>
        <vt:i4>7864329</vt:i4>
      </vt:variant>
      <vt:variant>
        <vt:i4>3081</vt:i4>
      </vt:variant>
      <vt:variant>
        <vt:i4>0</vt:i4>
      </vt:variant>
      <vt:variant>
        <vt:i4>5</vt:i4>
      </vt:variant>
      <vt:variant>
        <vt:lpwstr>http://www.nevo.co.il/Law_word/law14/LAW-1262.pdf</vt:lpwstr>
      </vt:variant>
      <vt:variant>
        <vt:lpwstr/>
      </vt:variant>
      <vt:variant>
        <vt:i4>917621</vt:i4>
      </vt:variant>
      <vt:variant>
        <vt:i4>3078</vt:i4>
      </vt:variant>
      <vt:variant>
        <vt:i4>0</vt:i4>
      </vt:variant>
      <vt:variant>
        <vt:i4>5</vt:i4>
      </vt:variant>
      <vt:variant>
        <vt:lpwstr>http://www.nevo.co.il/Law_word/law17/PROP-1097.pdf</vt:lpwstr>
      </vt:variant>
      <vt:variant>
        <vt:lpwstr/>
      </vt:variant>
      <vt:variant>
        <vt:i4>8126478</vt:i4>
      </vt:variant>
      <vt:variant>
        <vt:i4>3075</vt:i4>
      </vt:variant>
      <vt:variant>
        <vt:i4>0</vt:i4>
      </vt:variant>
      <vt:variant>
        <vt:i4>5</vt:i4>
      </vt:variant>
      <vt:variant>
        <vt:lpwstr>http://www.nevo.co.il/Law_word/law14/LAW-0730.pdf</vt:lpwstr>
      </vt:variant>
      <vt:variant>
        <vt:lpwstr/>
      </vt:variant>
      <vt:variant>
        <vt:i4>524410</vt:i4>
      </vt:variant>
      <vt:variant>
        <vt:i4>3072</vt:i4>
      </vt:variant>
      <vt:variant>
        <vt:i4>0</vt:i4>
      </vt:variant>
      <vt:variant>
        <vt:i4>5</vt:i4>
      </vt:variant>
      <vt:variant>
        <vt:lpwstr>http://www.nevo.co.il/Law_word/law17/PROP-1564.pdf</vt:lpwstr>
      </vt:variant>
      <vt:variant>
        <vt:lpwstr/>
      </vt:variant>
      <vt:variant>
        <vt:i4>8060942</vt:i4>
      </vt:variant>
      <vt:variant>
        <vt:i4>3069</vt:i4>
      </vt:variant>
      <vt:variant>
        <vt:i4>0</vt:i4>
      </vt:variant>
      <vt:variant>
        <vt:i4>5</vt:i4>
      </vt:variant>
      <vt:variant>
        <vt:lpwstr>http://www.nevo.co.il/Law_word/law14/LAW-1057.pdf</vt:lpwstr>
      </vt:variant>
      <vt:variant>
        <vt:lpwstr/>
      </vt:variant>
      <vt:variant>
        <vt:i4>983165</vt:i4>
      </vt:variant>
      <vt:variant>
        <vt:i4>3066</vt:i4>
      </vt:variant>
      <vt:variant>
        <vt:i4>0</vt:i4>
      </vt:variant>
      <vt:variant>
        <vt:i4>5</vt:i4>
      </vt:variant>
      <vt:variant>
        <vt:lpwstr>http://www.nevo.co.il/Law_word/law17/PROP-1016.pdf</vt:lpwstr>
      </vt:variant>
      <vt:variant>
        <vt:lpwstr/>
      </vt:variant>
      <vt:variant>
        <vt:i4>7864331</vt:i4>
      </vt:variant>
      <vt:variant>
        <vt:i4>3063</vt:i4>
      </vt:variant>
      <vt:variant>
        <vt:i4>0</vt:i4>
      </vt:variant>
      <vt:variant>
        <vt:i4>5</vt:i4>
      </vt:variant>
      <vt:variant>
        <vt:lpwstr>http://www.nevo.co.il/Law_word/law14/LAW-0674.pdf</vt:lpwstr>
      </vt:variant>
      <vt:variant>
        <vt:lpwstr/>
      </vt:variant>
      <vt:variant>
        <vt:i4>983165</vt:i4>
      </vt:variant>
      <vt:variant>
        <vt:i4>3060</vt:i4>
      </vt:variant>
      <vt:variant>
        <vt:i4>0</vt:i4>
      </vt:variant>
      <vt:variant>
        <vt:i4>5</vt:i4>
      </vt:variant>
      <vt:variant>
        <vt:lpwstr>http://www.nevo.co.il/Law_word/law17/PROP-1016.pdf</vt:lpwstr>
      </vt:variant>
      <vt:variant>
        <vt:lpwstr/>
      </vt:variant>
      <vt:variant>
        <vt:i4>7864331</vt:i4>
      </vt:variant>
      <vt:variant>
        <vt:i4>3057</vt:i4>
      </vt:variant>
      <vt:variant>
        <vt:i4>0</vt:i4>
      </vt:variant>
      <vt:variant>
        <vt:i4>5</vt:i4>
      </vt:variant>
      <vt:variant>
        <vt:lpwstr>http://www.nevo.co.il/Law_word/law14/LAW-0674.pdf</vt:lpwstr>
      </vt:variant>
      <vt:variant>
        <vt:lpwstr/>
      </vt:variant>
      <vt:variant>
        <vt:i4>524406</vt:i4>
      </vt:variant>
      <vt:variant>
        <vt:i4>3054</vt:i4>
      </vt:variant>
      <vt:variant>
        <vt:i4>0</vt:i4>
      </vt:variant>
      <vt:variant>
        <vt:i4>5</vt:i4>
      </vt:variant>
      <vt:variant>
        <vt:lpwstr>http://www.nevo.co.il/Law_word/law17/prop-3180.pdf</vt:lpwstr>
      </vt:variant>
      <vt:variant>
        <vt:lpwstr/>
      </vt:variant>
      <vt:variant>
        <vt:i4>7864329</vt:i4>
      </vt:variant>
      <vt:variant>
        <vt:i4>3051</vt:i4>
      </vt:variant>
      <vt:variant>
        <vt:i4>0</vt:i4>
      </vt:variant>
      <vt:variant>
        <vt:i4>5</vt:i4>
      </vt:variant>
      <vt:variant>
        <vt:lpwstr>http://www.nevo.co.il/Law_word/law14/LAW-2050.pdf</vt:lpwstr>
      </vt:variant>
      <vt:variant>
        <vt:lpwstr/>
      </vt:variant>
      <vt:variant>
        <vt:i4>7602267</vt:i4>
      </vt:variant>
      <vt:variant>
        <vt:i4>3048</vt:i4>
      </vt:variant>
      <vt:variant>
        <vt:i4>0</vt:i4>
      </vt:variant>
      <vt:variant>
        <vt:i4>5</vt:i4>
      </vt:variant>
      <vt:variant>
        <vt:lpwstr>http://www.nevo.co.il/Law_word/law15/MEMSHALA-189.pdf</vt:lpwstr>
      </vt:variant>
      <vt:variant>
        <vt:lpwstr/>
      </vt:variant>
      <vt:variant>
        <vt:i4>7929870</vt:i4>
      </vt:variant>
      <vt:variant>
        <vt:i4>3045</vt:i4>
      </vt:variant>
      <vt:variant>
        <vt:i4>0</vt:i4>
      </vt:variant>
      <vt:variant>
        <vt:i4>5</vt:i4>
      </vt:variant>
      <vt:variant>
        <vt:lpwstr>http://www.nevo.co.il/Law_word/law14/LAW-2047.pdf</vt:lpwstr>
      </vt:variant>
      <vt:variant>
        <vt:lpwstr/>
      </vt:variant>
      <vt:variant>
        <vt:i4>917621</vt:i4>
      </vt:variant>
      <vt:variant>
        <vt:i4>3042</vt:i4>
      </vt:variant>
      <vt:variant>
        <vt:i4>0</vt:i4>
      </vt:variant>
      <vt:variant>
        <vt:i4>5</vt:i4>
      </vt:variant>
      <vt:variant>
        <vt:lpwstr>http://www.nevo.co.il/Law_word/law17/PROP-1097.pdf</vt:lpwstr>
      </vt:variant>
      <vt:variant>
        <vt:lpwstr/>
      </vt:variant>
      <vt:variant>
        <vt:i4>8126478</vt:i4>
      </vt:variant>
      <vt:variant>
        <vt:i4>3039</vt:i4>
      </vt:variant>
      <vt:variant>
        <vt:i4>0</vt:i4>
      </vt:variant>
      <vt:variant>
        <vt:i4>5</vt:i4>
      </vt:variant>
      <vt:variant>
        <vt:lpwstr>http://www.nevo.co.il/Law_word/law14/LAW-0730.pdf</vt:lpwstr>
      </vt:variant>
      <vt:variant>
        <vt:lpwstr/>
      </vt:variant>
      <vt:variant>
        <vt:i4>917621</vt:i4>
      </vt:variant>
      <vt:variant>
        <vt:i4>3036</vt:i4>
      </vt:variant>
      <vt:variant>
        <vt:i4>0</vt:i4>
      </vt:variant>
      <vt:variant>
        <vt:i4>5</vt:i4>
      </vt:variant>
      <vt:variant>
        <vt:lpwstr>http://www.nevo.co.il/Law_word/law17/PROP-1097.pdf</vt:lpwstr>
      </vt:variant>
      <vt:variant>
        <vt:lpwstr/>
      </vt:variant>
      <vt:variant>
        <vt:i4>8126478</vt:i4>
      </vt:variant>
      <vt:variant>
        <vt:i4>3033</vt:i4>
      </vt:variant>
      <vt:variant>
        <vt:i4>0</vt:i4>
      </vt:variant>
      <vt:variant>
        <vt:i4>5</vt:i4>
      </vt:variant>
      <vt:variant>
        <vt:lpwstr>http://www.nevo.co.il/Law_word/law14/LAW-0730.pdf</vt:lpwstr>
      </vt:variant>
      <vt:variant>
        <vt:lpwstr/>
      </vt:variant>
      <vt:variant>
        <vt:i4>917621</vt:i4>
      </vt:variant>
      <vt:variant>
        <vt:i4>3030</vt:i4>
      </vt:variant>
      <vt:variant>
        <vt:i4>0</vt:i4>
      </vt:variant>
      <vt:variant>
        <vt:i4>5</vt:i4>
      </vt:variant>
      <vt:variant>
        <vt:lpwstr>http://www.nevo.co.il/Law_word/law17/PROP-1097.pdf</vt:lpwstr>
      </vt:variant>
      <vt:variant>
        <vt:lpwstr/>
      </vt:variant>
      <vt:variant>
        <vt:i4>8126478</vt:i4>
      </vt:variant>
      <vt:variant>
        <vt:i4>3027</vt:i4>
      </vt:variant>
      <vt:variant>
        <vt:i4>0</vt:i4>
      </vt:variant>
      <vt:variant>
        <vt:i4>5</vt:i4>
      </vt:variant>
      <vt:variant>
        <vt:lpwstr>http://www.nevo.co.il/Law_word/law14/LAW-0730.pdf</vt:lpwstr>
      </vt:variant>
      <vt:variant>
        <vt:lpwstr/>
      </vt:variant>
      <vt:variant>
        <vt:i4>917621</vt:i4>
      </vt:variant>
      <vt:variant>
        <vt:i4>3024</vt:i4>
      </vt:variant>
      <vt:variant>
        <vt:i4>0</vt:i4>
      </vt:variant>
      <vt:variant>
        <vt:i4>5</vt:i4>
      </vt:variant>
      <vt:variant>
        <vt:lpwstr>http://www.nevo.co.il/Law_word/law17/PROP-1097.pdf</vt:lpwstr>
      </vt:variant>
      <vt:variant>
        <vt:lpwstr/>
      </vt:variant>
      <vt:variant>
        <vt:i4>8126478</vt:i4>
      </vt:variant>
      <vt:variant>
        <vt:i4>3021</vt:i4>
      </vt:variant>
      <vt:variant>
        <vt:i4>0</vt:i4>
      </vt:variant>
      <vt:variant>
        <vt:i4>5</vt:i4>
      </vt:variant>
      <vt:variant>
        <vt:lpwstr>http://www.nevo.co.il/Law_word/law14/LAW-0730.pdf</vt:lpwstr>
      </vt:variant>
      <vt:variant>
        <vt:lpwstr/>
      </vt:variant>
      <vt:variant>
        <vt:i4>917621</vt:i4>
      </vt:variant>
      <vt:variant>
        <vt:i4>3018</vt:i4>
      </vt:variant>
      <vt:variant>
        <vt:i4>0</vt:i4>
      </vt:variant>
      <vt:variant>
        <vt:i4>5</vt:i4>
      </vt:variant>
      <vt:variant>
        <vt:lpwstr>http://www.nevo.co.il/Law_word/law17/PROP-1097.pdf</vt:lpwstr>
      </vt:variant>
      <vt:variant>
        <vt:lpwstr/>
      </vt:variant>
      <vt:variant>
        <vt:i4>8126478</vt:i4>
      </vt:variant>
      <vt:variant>
        <vt:i4>3015</vt:i4>
      </vt:variant>
      <vt:variant>
        <vt:i4>0</vt:i4>
      </vt:variant>
      <vt:variant>
        <vt:i4>5</vt:i4>
      </vt:variant>
      <vt:variant>
        <vt:lpwstr>http://www.nevo.co.il/Law_word/law14/LAW-0730.pdf</vt:lpwstr>
      </vt:variant>
      <vt:variant>
        <vt:lpwstr/>
      </vt:variant>
      <vt:variant>
        <vt:i4>3538973</vt:i4>
      </vt:variant>
      <vt:variant>
        <vt:i4>3012</vt:i4>
      </vt:variant>
      <vt:variant>
        <vt:i4>0</vt:i4>
      </vt:variant>
      <vt:variant>
        <vt:i4>5</vt:i4>
      </vt:variant>
      <vt:variant>
        <vt:lpwstr>http://www.nevo.co.il/Law_word/law16/knesset-471.pdf</vt:lpwstr>
      </vt:variant>
      <vt:variant>
        <vt:lpwstr/>
      </vt:variant>
      <vt:variant>
        <vt:i4>8060943</vt:i4>
      </vt:variant>
      <vt:variant>
        <vt:i4>3009</vt:i4>
      </vt:variant>
      <vt:variant>
        <vt:i4>0</vt:i4>
      </vt:variant>
      <vt:variant>
        <vt:i4>5</vt:i4>
      </vt:variant>
      <vt:variant>
        <vt:lpwstr>http://www.nevo.co.il/Law_word/law14/law-2365.pdf</vt:lpwstr>
      </vt:variant>
      <vt:variant>
        <vt:lpwstr/>
      </vt:variant>
      <vt:variant>
        <vt:i4>917621</vt:i4>
      </vt:variant>
      <vt:variant>
        <vt:i4>3006</vt:i4>
      </vt:variant>
      <vt:variant>
        <vt:i4>0</vt:i4>
      </vt:variant>
      <vt:variant>
        <vt:i4>5</vt:i4>
      </vt:variant>
      <vt:variant>
        <vt:lpwstr>http://www.nevo.co.il/Law_word/law17/PROP-1097.pdf</vt:lpwstr>
      </vt:variant>
      <vt:variant>
        <vt:lpwstr/>
      </vt:variant>
      <vt:variant>
        <vt:i4>8126478</vt:i4>
      </vt:variant>
      <vt:variant>
        <vt:i4>3003</vt:i4>
      </vt:variant>
      <vt:variant>
        <vt:i4>0</vt:i4>
      </vt:variant>
      <vt:variant>
        <vt:i4>5</vt:i4>
      </vt:variant>
      <vt:variant>
        <vt:lpwstr>http://www.nevo.co.il/Law_word/law14/LAW-0730.pdf</vt:lpwstr>
      </vt:variant>
      <vt:variant>
        <vt:lpwstr/>
      </vt:variant>
      <vt:variant>
        <vt:i4>393249</vt:i4>
      </vt:variant>
      <vt:variant>
        <vt:i4>3000</vt:i4>
      </vt:variant>
      <vt:variant>
        <vt:i4>0</vt:i4>
      </vt:variant>
      <vt:variant>
        <vt:i4>5</vt:i4>
      </vt:variant>
      <vt:variant>
        <vt:lpwstr>https://www.nevo.co.il/law_html/law16/knesset-945.pdf</vt:lpwstr>
      </vt:variant>
      <vt:variant>
        <vt:lpwstr/>
      </vt:variant>
      <vt:variant>
        <vt:i4>7405573</vt:i4>
      </vt:variant>
      <vt:variant>
        <vt:i4>2997</vt:i4>
      </vt:variant>
      <vt:variant>
        <vt:i4>0</vt:i4>
      </vt:variant>
      <vt:variant>
        <vt:i4>5</vt:i4>
      </vt:variant>
      <vt:variant>
        <vt:lpwstr>https://www.nevo.co.il/law_html/law14/law-3016.pdf</vt:lpwstr>
      </vt:variant>
      <vt:variant>
        <vt:lpwstr/>
      </vt:variant>
      <vt:variant>
        <vt:i4>327733</vt:i4>
      </vt:variant>
      <vt:variant>
        <vt:i4>2994</vt:i4>
      </vt:variant>
      <vt:variant>
        <vt:i4>0</vt:i4>
      </vt:variant>
      <vt:variant>
        <vt:i4>5</vt:i4>
      </vt:variant>
      <vt:variant>
        <vt:lpwstr>https://www.nevo.co.il/Law_word/law16/knesset-873.pdf</vt:lpwstr>
      </vt:variant>
      <vt:variant>
        <vt:lpwstr/>
      </vt:variant>
      <vt:variant>
        <vt:i4>7798804</vt:i4>
      </vt:variant>
      <vt:variant>
        <vt:i4>2991</vt:i4>
      </vt:variant>
      <vt:variant>
        <vt:i4>0</vt:i4>
      </vt:variant>
      <vt:variant>
        <vt:i4>5</vt:i4>
      </vt:variant>
      <vt:variant>
        <vt:lpwstr>https://www.nevo.co.il/Law_word/law14/law-2929.pdf</vt:lpwstr>
      </vt:variant>
      <vt:variant>
        <vt:lpwstr/>
      </vt:variant>
      <vt:variant>
        <vt:i4>3538973</vt:i4>
      </vt:variant>
      <vt:variant>
        <vt:i4>2988</vt:i4>
      </vt:variant>
      <vt:variant>
        <vt:i4>0</vt:i4>
      </vt:variant>
      <vt:variant>
        <vt:i4>5</vt:i4>
      </vt:variant>
      <vt:variant>
        <vt:lpwstr>http://www.nevo.co.il/Law_word/law16/knesset-471.pdf</vt:lpwstr>
      </vt:variant>
      <vt:variant>
        <vt:lpwstr/>
      </vt:variant>
      <vt:variant>
        <vt:i4>8060943</vt:i4>
      </vt:variant>
      <vt:variant>
        <vt:i4>2985</vt:i4>
      </vt:variant>
      <vt:variant>
        <vt:i4>0</vt:i4>
      </vt:variant>
      <vt:variant>
        <vt:i4>5</vt:i4>
      </vt:variant>
      <vt:variant>
        <vt:lpwstr>http://www.nevo.co.il/Law_word/law14/law-2365.pdf</vt:lpwstr>
      </vt:variant>
      <vt:variant>
        <vt:lpwstr/>
      </vt:variant>
      <vt:variant>
        <vt:i4>917621</vt:i4>
      </vt:variant>
      <vt:variant>
        <vt:i4>2982</vt:i4>
      </vt:variant>
      <vt:variant>
        <vt:i4>0</vt:i4>
      </vt:variant>
      <vt:variant>
        <vt:i4>5</vt:i4>
      </vt:variant>
      <vt:variant>
        <vt:lpwstr>http://www.nevo.co.il/Law_word/law17/PROP-1097.pdf</vt:lpwstr>
      </vt:variant>
      <vt:variant>
        <vt:lpwstr/>
      </vt:variant>
      <vt:variant>
        <vt:i4>8126478</vt:i4>
      </vt:variant>
      <vt:variant>
        <vt:i4>2979</vt:i4>
      </vt:variant>
      <vt:variant>
        <vt:i4>0</vt:i4>
      </vt:variant>
      <vt:variant>
        <vt:i4>5</vt:i4>
      </vt:variant>
      <vt:variant>
        <vt:lpwstr>http://www.nevo.co.il/Law_word/law14/LAW-0730.pdf</vt:lpwstr>
      </vt:variant>
      <vt:variant>
        <vt:lpwstr/>
      </vt:variant>
      <vt:variant>
        <vt:i4>917621</vt:i4>
      </vt:variant>
      <vt:variant>
        <vt:i4>2976</vt:i4>
      </vt:variant>
      <vt:variant>
        <vt:i4>0</vt:i4>
      </vt:variant>
      <vt:variant>
        <vt:i4>5</vt:i4>
      </vt:variant>
      <vt:variant>
        <vt:lpwstr>http://www.nevo.co.il/Law_word/law17/PROP-1097.pdf</vt:lpwstr>
      </vt:variant>
      <vt:variant>
        <vt:lpwstr/>
      </vt:variant>
      <vt:variant>
        <vt:i4>8126478</vt:i4>
      </vt:variant>
      <vt:variant>
        <vt:i4>2973</vt:i4>
      </vt:variant>
      <vt:variant>
        <vt:i4>0</vt:i4>
      </vt:variant>
      <vt:variant>
        <vt:i4>5</vt:i4>
      </vt:variant>
      <vt:variant>
        <vt:lpwstr>http://www.nevo.co.il/Law_word/law14/LAW-0730.pdf</vt:lpwstr>
      </vt:variant>
      <vt:variant>
        <vt:lpwstr/>
      </vt:variant>
      <vt:variant>
        <vt:i4>917621</vt:i4>
      </vt:variant>
      <vt:variant>
        <vt:i4>2970</vt:i4>
      </vt:variant>
      <vt:variant>
        <vt:i4>0</vt:i4>
      </vt:variant>
      <vt:variant>
        <vt:i4>5</vt:i4>
      </vt:variant>
      <vt:variant>
        <vt:lpwstr>http://www.nevo.co.il/Law_word/law17/PROP-1097.pdf</vt:lpwstr>
      </vt:variant>
      <vt:variant>
        <vt:lpwstr/>
      </vt:variant>
      <vt:variant>
        <vt:i4>8126478</vt:i4>
      </vt:variant>
      <vt:variant>
        <vt:i4>2967</vt:i4>
      </vt:variant>
      <vt:variant>
        <vt:i4>0</vt:i4>
      </vt:variant>
      <vt:variant>
        <vt:i4>5</vt:i4>
      </vt:variant>
      <vt:variant>
        <vt:lpwstr>http://www.nevo.co.il/Law_word/law14/LAW-0730.pdf</vt:lpwstr>
      </vt:variant>
      <vt:variant>
        <vt:lpwstr/>
      </vt:variant>
      <vt:variant>
        <vt:i4>393249</vt:i4>
      </vt:variant>
      <vt:variant>
        <vt:i4>2964</vt:i4>
      </vt:variant>
      <vt:variant>
        <vt:i4>0</vt:i4>
      </vt:variant>
      <vt:variant>
        <vt:i4>5</vt:i4>
      </vt:variant>
      <vt:variant>
        <vt:lpwstr>https://www.nevo.co.il/law_html/law16/knesset-945.pdf</vt:lpwstr>
      </vt:variant>
      <vt:variant>
        <vt:lpwstr/>
      </vt:variant>
      <vt:variant>
        <vt:i4>7405573</vt:i4>
      </vt:variant>
      <vt:variant>
        <vt:i4>2961</vt:i4>
      </vt:variant>
      <vt:variant>
        <vt:i4>0</vt:i4>
      </vt:variant>
      <vt:variant>
        <vt:i4>5</vt:i4>
      </vt:variant>
      <vt:variant>
        <vt:lpwstr>https://www.nevo.co.il/law_html/law14/law-3016.pdf</vt:lpwstr>
      </vt:variant>
      <vt:variant>
        <vt:lpwstr/>
      </vt:variant>
      <vt:variant>
        <vt:i4>393249</vt:i4>
      </vt:variant>
      <vt:variant>
        <vt:i4>2958</vt:i4>
      </vt:variant>
      <vt:variant>
        <vt:i4>0</vt:i4>
      </vt:variant>
      <vt:variant>
        <vt:i4>5</vt:i4>
      </vt:variant>
      <vt:variant>
        <vt:lpwstr>https://www.nevo.co.il/law_html/law16/knesset-945.pdf</vt:lpwstr>
      </vt:variant>
      <vt:variant>
        <vt:lpwstr/>
      </vt:variant>
      <vt:variant>
        <vt:i4>7405573</vt:i4>
      </vt:variant>
      <vt:variant>
        <vt:i4>2955</vt:i4>
      </vt:variant>
      <vt:variant>
        <vt:i4>0</vt:i4>
      </vt:variant>
      <vt:variant>
        <vt:i4>5</vt:i4>
      </vt:variant>
      <vt:variant>
        <vt:lpwstr>https://www.nevo.co.il/law_html/law14/law-3016.pdf</vt:lpwstr>
      </vt:variant>
      <vt:variant>
        <vt:lpwstr/>
      </vt:variant>
      <vt:variant>
        <vt:i4>7929870</vt:i4>
      </vt:variant>
      <vt:variant>
        <vt:i4>2952</vt:i4>
      </vt:variant>
      <vt:variant>
        <vt:i4>0</vt:i4>
      </vt:variant>
      <vt:variant>
        <vt:i4>5</vt:i4>
      </vt:variant>
      <vt:variant>
        <vt:lpwstr>https://www.nevo.co.il/law_html/law15/memshala-1595.pdf</vt:lpwstr>
      </vt:variant>
      <vt:variant>
        <vt:lpwstr/>
      </vt:variant>
      <vt:variant>
        <vt:i4>7340037</vt:i4>
      </vt:variant>
      <vt:variant>
        <vt:i4>2949</vt:i4>
      </vt:variant>
      <vt:variant>
        <vt:i4>0</vt:i4>
      </vt:variant>
      <vt:variant>
        <vt:i4>5</vt:i4>
      </vt:variant>
      <vt:variant>
        <vt:lpwstr>https://www.nevo.co.il/law_html/law14/law-3017.pdf</vt:lpwstr>
      </vt:variant>
      <vt:variant>
        <vt:lpwstr/>
      </vt:variant>
      <vt:variant>
        <vt:i4>7929878</vt:i4>
      </vt:variant>
      <vt:variant>
        <vt:i4>2946</vt:i4>
      </vt:variant>
      <vt:variant>
        <vt:i4>0</vt:i4>
      </vt:variant>
      <vt:variant>
        <vt:i4>5</vt:i4>
      </vt:variant>
      <vt:variant>
        <vt:lpwstr>https://www.nevo.co.il/Law_word/law15/memshala-1398.pdf</vt:lpwstr>
      </vt:variant>
      <vt:variant>
        <vt:lpwstr/>
      </vt:variant>
      <vt:variant>
        <vt:i4>8323090</vt:i4>
      </vt:variant>
      <vt:variant>
        <vt:i4>2943</vt:i4>
      </vt:variant>
      <vt:variant>
        <vt:i4>0</vt:i4>
      </vt:variant>
      <vt:variant>
        <vt:i4>5</vt:i4>
      </vt:variant>
      <vt:variant>
        <vt:lpwstr>https://www.nevo.co.il/Law_word/law14/law-2941.pdf</vt:lpwstr>
      </vt:variant>
      <vt:variant>
        <vt:lpwstr/>
      </vt:variant>
      <vt:variant>
        <vt:i4>7929878</vt:i4>
      </vt:variant>
      <vt:variant>
        <vt:i4>2940</vt:i4>
      </vt:variant>
      <vt:variant>
        <vt:i4>0</vt:i4>
      </vt:variant>
      <vt:variant>
        <vt:i4>5</vt:i4>
      </vt:variant>
      <vt:variant>
        <vt:lpwstr>https://www.nevo.co.il/Law_word/law15/memshala-1398.pdf</vt:lpwstr>
      </vt:variant>
      <vt:variant>
        <vt:lpwstr/>
      </vt:variant>
      <vt:variant>
        <vt:i4>8323090</vt:i4>
      </vt:variant>
      <vt:variant>
        <vt:i4>2937</vt:i4>
      </vt:variant>
      <vt:variant>
        <vt:i4>0</vt:i4>
      </vt:variant>
      <vt:variant>
        <vt:i4>5</vt:i4>
      </vt:variant>
      <vt:variant>
        <vt:lpwstr>https://www.nevo.co.il/Law_word/law14/law-2941.pdf</vt:lpwstr>
      </vt:variant>
      <vt:variant>
        <vt:lpwstr/>
      </vt:variant>
      <vt:variant>
        <vt:i4>327733</vt:i4>
      </vt:variant>
      <vt:variant>
        <vt:i4>2934</vt:i4>
      </vt:variant>
      <vt:variant>
        <vt:i4>0</vt:i4>
      </vt:variant>
      <vt:variant>
        <vt:i4>5</vt:i4>
      </vt:variant>
      <vt:variant>
        <vt:lpwstr>https://www.nevo.co.il/Law_word/law16/knesset-873.pdf</vt:lpwstr>
      </vt:variant>
      <vt:variant>
        <vt:lpwstr/>
      </vt:variant>
      <vt:variant>
        <vt:i4>7798804</vt:i4>
      </vt:variant>
      <vt:variant>
        <vt:i4>2931</vt:i4>
      </vt:variant>
      <vt:variant>
        <vt:i4>0</vt:i4>
      </vt:variant>
      <vt:variant>
        <vt:i4>5</vt:i4>
      </vt:variant>
      <vt:variant>
        <vt:lpwstr>https://www.nevo.co.il/Law_word/law14/law-2929.pdf</vt:lpwstr>
      </vt:variant>
      <vt:variant>
        <vt:lpwstr/>
      </vt:variant>
      <vt:variant>
        <vt:i4>8323156</vt:i4>
      </vt:variant>
      <vt:variant>
        <vt:i4>2928</vt:i4>
      </vt:variant>
      <vt:variant>
        <vt:i4>0</vt:i4>
      </vt:variant>
      <vt:variant>
        <vt:i4>5</vt:i4>
      </vt:variant>
      <vt:variant>
        <vt:lpwstr>http://www.nevo.co.il/Law_word/law15/memshala-631.pdf</vt:lpwstr>
      </vt:variant>
      <vt:variant>
        <vt:lpwstr/>
      </vt:variant>
      <vt:variant>
        <vt:i4>8257539</vt:i4>
      </vt:variant>
      <vt:variant>
        <vt:i4>2925</vt:i4>
      </vt:variant>
      <vt:variant>
        <vt:i4>0</vt:i4>
      </vt:variant>
      <vt:variant>
        <vt:i4>5</vt:i4>
      </vt:variant>
      <vt:variant>
        <vt:lpwstr>http://www.nevo.co.il/Law_word/law14/law-2339.pdf</vt:lpwstr>
      </vt:variant>
      <vt:variant>
        <vt:lpwstr/>
      </vt:variant>
      <vt:variant>
        <vt:i4>7929870</vt:i4>
      </vt:variant>
      <vt:variant>
        <vt:i4>2922</vt:i4>
      </vt:variant>
      <vt:variant>
        <vt:i4>0</vt:i4>
      </vt:variant>
      <vt:variant>
        <vt:i4>5</vt:i4>
      </vt:variant>
      <vt:variant>
        <vt:lpwstr>https://www.nevo.co.il/law_html/law15/memshala-1595.pdf</vt:lpwstr>
      </vt:variant>
      <vt:variant>
        <vt:lpwstr/>
      </vt:variant>
      <vt:variant>
        <vt:i4>7340037</vt:i4>
      </vt:variant>
      <vt:variant>
        <vt:i4>2919</vt:i4>
      </vt:variant>
      <vt:variant>
        <vt:i4>0</vt:i4>
      </vt:variant>
      <vt:variant>
        <vt:i4>5</vt:i4>
      </vt:variant>
      <vt:variant>
        <vt:lpwstr>https://www.nevo.co.il/law_html/law14/law-3017.pdf</vt:lpwstr>
      </vt:variant>
      <vt:variant>
        <vt:lpwstr/>
      </vt:variant>
      <vt:variant>
        <vt:i4>589944</vt:i4>
      </vt:variant>
      <vt:variant>
        <vt:i4>2916</vt:i4>
      </vt:variant>
      <vt:variant>
        <vt:i4>0</vt:i4>
      </vt:variant>
      <vt:variant>
        <vt:i4>5</vt:i4>
      </vt:variant>
      <vt:variant>
        <vt:lpwstr>http://www.nevo.co.il/Law_word/law17/PROP-2979.pdf</vt:lpwstr>
      </vt:variant>
      <vt:variant>
        <vt:lpwstr/>
      </vt:variant>
      <vt:variant>
        <vt:i4>7798795</vt:i4>
      </vt:variant>
      <vt:variant>
        <vt:i4>2913</vt:i4>
      </vt:variant>
      <vt:variant>
        <vt:i4>0</vt:i4>
      </vt:variant>
      <vt:variant>
        <vt:i4>5</vt:i4>
      </vt:variant>
      <vt:variant>
        <vt:lpwstr>http://www.nevo.co.il/Law_word/law14/LAW-1795.pdf</vt:lpwstr>
      </vt:variant>
      <vt:variant>
        <vt:lpwstr/>
      </vt:variant>
      <vt:variant>
        <vt:i4>917625</vt:i4>
      </vt:variant>
      <vt:variant>
        <vt:i4>2910</vt:i4>
      </vt:variant>
      <vt:variant>
        <vt:i4>0</vt:i4>
      </vt:variant>
      <vt:variant>
        <vt:i4>5</vt:i4>
      </vt:variant>
      <vt:variant>
        <vt:lpwstr>http://www.nevo.co.il/Law_word/law17/PROP-2166.pdf</vt:lpwstr>
      </vt:variant>
      <vt:variant>
        <vt:lpwstr/>
      </vt:variant>
      <vt:variant>
        <vt:i4>8323077</vt:i4>
      </vt:variant>
      <vt:variant>
        <vt:i4>2907</vt:i4>
      </vt:variant>
      <vt:variant>
        <vt:i4>0</vt:i4>
      </vt:variant>
      <vt:variant>
        <vt:i4>5</vt:i4>
      </vt:variant>
      <vt:variant>
        <vt:lpwstr>http://www.nevo.co.il/Law_word/law14/LAW-1418.pdf</vt:lpwstr>
      </vt:variant>
      <vt:variant>
        <vt:lpwstr/>
      </vt:variant>
      <vt:variant>
        <vt:i4>917625</vt:i4>
      </vt:variant>
      <vt:variant>
        <vt:i4>2904</vt:i4>
      </vt:variant>
      <vt:variant>
        <vt:i4>0</vt:i4>
      </vt:variant>
      <vt:variant>
        <vt:i4>5</vt:i4>
      </vt:variant>
      <vt:variant>
        <vt:lpwstr>http://www.nevo.co.il/Law_word/law17/PROP-2166.pdf</vt:lpwstr>
      </vt:variant>
      <vt:variant>
        <vt:lpwstr/>
      </vt:variant>
      <vt:variant>
        <vt:i4>8323077</vt:i4>
      </vt:variant>
      <vt:variant>
        <vt:i4>2901</vt:i4>
      </vt:variant>
      <vt:variant>
        <vt:i4>0</vt:i4>
      </vt:variant>
      <vt:variant>
        <vt:i4>5</vt:i4>
      </vt:variant>
      <vt:variant>
        <vt:lpwstr>http://www.nevo.co.il/Law_word/law14/LAW-1418.pdf</vt:lpwstr>
      </vt:variant>
      <vt:variant>
        <vt:lpwstr/>
      </vt:variant>
      <vt:variant>
        <vt:i4>7929870</vt:i4>
      </vt:variant>
      <vt:variant>
        <vt:i4>2898</vt:i4>
      </vt:variant>
      <vt:variant>
        <vt:i4>0</vt:i4>
      </vt:variant>
      <vt:variant>
        <vt:i4>5</vt:i4>
      </vt:variant>
      <vt:variant>
        <vt:lpwstr>https://www.nevo.co.il/law_html/law15/memshala-1595.pdf</vt:lpwstr>
      </vt:variant>
      <vt:variant>
        <vt:lpwstr/>
      </vt:variant>
      <vt:variant>
        <vt:i4>7340037</vt:i4>
      </vt:variant>
      <vt:variant>
        <vt:i4>2895</vt:i4>
      </vt:variant>
      <vt:variant>
        <vt:i4>0</vt:i4>
      </vt:variant>
      <vt:variant>
        <vt:i4>5</vt:i4>
      </vt:variant>
      <vt:variant>
        <vt:lpwstr>https://www.nevo.co.il/law_html/law14/law-3017.pdf</vt:lpwstr>
      </vt:variant>
      <vt:variant>
        <vt:lpwstr/>
      </vt:variant>
      <vt:variant>
        <vt:i4>7929878</vt:i4>
      </vt:variant>
      <vt:variant>
        <vt:i4>2892</vt:i4>
      </vt:variant>
      <vt:variant>
        <vt:i4>0</vt:i4>
      </vt:variant>
      <vt:variant>
        <vt:i4>5</vt:i4>
      </vt:variant>
      <vt:variant>
        <vt:lpwstr>https://www.nevo.co.il/Law_word/law15/memshala-1398.pdf</vt:lpwstr>
      </vt:variant>
      <vt:variant>
        <vt:lpwstr/>
      </vt:variant>
      <vt:variant>
        <vt:i4>8323090</vt:i4>
      </vt:variant>
      <vt:variant>
        <vt:i4>2889</vt:i4>
      </vt:variant>
      <vt:variant>
        <vt:i4>0</vt:i4>
      </vt:variant>
      <vt:variant>
        <vt:i4>5</vt:i4>
      </vt:variant>
      <vt:variant>
        <vt:lpwstr>https://www.nevo.co.il/Law_word/law14/law-2941.pdf</vt:lpwstr>
      </vt:variant>
      <vt:variant>
        <vt:lpwstr/>
      </vt:variant>
      <vt:variant>
        <vt:i4>7929870</vt:i4>
      </vt:variant>
      <vt:variant>
        <vt:i4>2886</vt:i4>
      </vt:variant>
      <vt:variant>
        <vt:i4>0</vt:i4>
      </vt:variant>
      <vt:variant>
        <vt:i4>5</vt:i4>
      </vt:variant>
      <vt:variant>
        <vt:lpwstr>https://www.nevo.co.il/law_html/law15/memshala-1595.pdf</vt:lpwstr>
      </vt:variant>
      <vt:variant>
        <vt:lpwstr/>
      </vt:variant>
      <vt:variant>
        <vt:i4>7340037</vt:i4>
      </vt:variant>
      <vt:variant>
        <vt:i4>2883</vt:i4>
      </vt:variant>
      <vt:variant>
        <vt:i4>0</vt:i4>
      </vt:variant>
      <vt:variant>
        <vt:i4>5</vt:i4>
      </vt:variant>
      <vt:variant>
        <vt:lpwstr>https://www.nevo.co.il/law_html/law14/law-3017.pdf</vt:lpwstr>
      </vt:variant>
      <vt:variant>
        <vt:lpwstr/>
      </vt:variant>
      <vt:variant>
        <vt:i4>7929870</vt:i4>
      </vt:variant>
      <vt:variant>
        <vt:i4>2880</vt:i4>
      </vt:variant>
      <vt:variant>
        <vt:i4>0</vt:i4>
      </vt:variant>
      <vt:variant>
        <vt:i4>5</vt:i4>
      </vt:variant>
      <vt:variant>
        <vt:lpwstr>https://www.nevo.co.il/law_html/law15/memshala-1595.pdf</vt:lpwstr>
      </vt:variant>
      <vt:variant>
        <vt:lpwstr/>
      </vt:variant>
      <vt:variant>
        <vt:i4>7340037</vt:i4>
      </vt:variant>
      <vt:variant>
        <vt:i4>2877</vt:i4>
      </vt:variant>
      <vt:variant>
        <vt:i4>0</vt:i4>
      </vt:variant>
      <vt:variant>
        <vt:i4>5</vt:i4>
      </vt:variant>
      <vt:variant>
        <vt:lpwstr>https://www.nevo.co.il/law_html/law14/law-3017.pdf</vt:lpwstr>
      </vt:variant>
      <vt:variant>
        <vt:lpwstr/>
      </vt:variant>
      <vt:variant>
        <vt:i4>7929878</vt:i4>
      </vt:variant>
      <vt:variant>
        <vt:i4>2874</vt:i4>
      </vt:variant>
      <vt:variant>
        <vt:i4>0</vt:i4>
      </vt:variant>
      <vt:variant>
        <vt:i4>5</vt:i4>
      </vt:variant>
      <vt:variant>
        <vt:lpwstr>https://www.nevo.co.il/Law_word/law15/memshala-1398.pdf</vt:lpwstr>
      </vt:variant>
      <vt:variant>
        <vt:lpwstr/>
      </vt:variant>
      <vt:variant>
        <vt:i4>8323090</vt:i4>
      </vt:variant>
      <vt:variant>
        <vt:i4>2871</vt:i4>
      </vt:variant>
      <vt:variant>
        <vt:i4>0</vt:i4>
      </vt:variant>
      <vt:variant>
        <vt:i4>5</vt:i4>
      </vt:variant>
      <vt:variant>
        <vt:lpwstr>https://www.nevo.co.il/Law_word/law14/law-2941.pdf</vt:lpwstr>
      </vt:variant>
      <vt:variant>
        <vt:lpwstr/>
      </vt:variant>
      <vt:variant>
        <vt:i4>7929878</vt:i4>
      </vt:variant>
      <vt:variant>
        <vt:i4>2868</vt:i4>
      </vt:variant>
      <vt:variant>
        <vt:i4>0</vt:i4>
      </vt:variant>
      <vt:variant>
        <vt:i4>5</vt:i4>
      </vt:variant>
      <vt:variant>
        <vt:lpwstr>https://www.nevo.co.il/Law_word/law15/memshala-1398.pdf</vt:lpwstr>
      </vt:variant>
      <vt:variant>
        <vt:lpwstr/>
      </vt:variant>
      <vt:variant>
        <vt:i4>8323090</vt:i4>
      </vt:variant>
      <vt:variant>
        <vt:i4>2865</vt:i4>
      </vt:variant>
      <vt:variant>
        <vt:i4>0</vt:i4>
      </vt:variant>
      <vt:variant>
        <vt:i4>5</vt:i4>
      </vt:variant>
      <vt:variant>
        <vt:lpwstr>https://www.nevo.co.il/Law_word/law14/law-2941.pdf</vt:lpwstr>
      </vt:variant>
      <vt:variant>
        <vt:lpwstr/>
      </vt:variant>
      <vt:variant>
        <vt:i4>1769578</vt:i4>
      </vt:variant>
      <vt:variant>
        <vt:i4>2862</vt:i4>
      </vt:variant>
      <vt:variant>
        <vt:i4>0</vt:i4>
      </vt:variant>
      <vt:variant>
        <vt:i4>5</vt:i4>
      </vt:variant>
      <vt:variant>
        <vt:lpwstr>http://www.nevo.co.il/Law_word/law15/memshala-1229.pdf</vt:lpwstr>
      </vt:variant>
      <vt:variant>
        <vt:lpwstr/>
      </vt:variant>
      <vt:variant>
        <vt:i4>7864331</vt:i4>
      </vt:variant>
      <vt:variant>
        <vt:i4>2859</vt:i4>
      </vt:variant>
      <vt:variant>
        <vt:i4>0</vt:i4>
      </vt:variant>
      <vt:variant>
        <vt:i4>5</vt:i4>
      </vt:variant>
      <vt:variant>
        <vt:lpwstr>http://www.nevo.co.il/law_word/law14/law-2755.pdf</vt:lpwstr>
      </vt:variant>
      <vt:variant>
        <vt:lpwstr/>
      </vt:variant>
      <vt:variant>
        <vt:i4>1769578</vt:i4>
      </vt:variant>
      <vt:variant>
        <vt:i4>2856</vt:i4>
      </vt:variant>
      <vt:variant>
        <vt:i4>0</vt:i4>
      </vt:variant>
      <vt:variant>
        <vt:i4>5</vt:i4>
      </vt:variant>
      <vt:variant>
        <vt:lpwstr>http://www.nevo.co.il/Law_word/law15/memshala-1229.pdf</vt:lpwstr>
      </vt:variant>
      <vt:variant>
        <vt:lpwstr/>
      </vt:variant>
      <vt:variant>
        <vt:i4>7864331</vt:i4>
      </vt:variant>
      <vt:variant>
        <vt:i4>2853</vt:i4>
      </vt:variant>
      <vt:variant>
        <vt:i4>0</vt:i4>
      </vt:variant>
      <vt:variant>
        <vt:i4>5</vt:i4>
      </vt:variant>
      <vt:variant>
        <vt:lpwstr>http://www.nevo.co.il/law_word/law14/law-2755.pdf</vt:lpwstr>
      </vt:variant>
      <vt:variant>
        <vt:lpwstr/>
      </vt:variant>
      <vt:variant>
        <vt:i4>917625</vt:i4>
      </vt:variant>
      <vt:variant>
        <vt:i4>2850</vt:i4>
      </vt:variant>
      <vt:variant>
        <vt:i4>0</vt:i4>
      </vt:variant>
      <vt:variant>
        <vt:i4>5</vt:i4>
      </vt:variant>
      <vt:variant>
        <vt:lpwstr>http://www.nevo.co.il/Law_word/law17/PROP-2166.pdf</vt:lpwstr>
      </vt:variant>
      <vt:variant>
        <vt:lpwstr/>
      </vt:variant>
      <vt:variant>
        <vt:i4>8323077</vt:i4>
      </vt:variant>
      <vt:variant>
        <vt:i4>2847</vt:i4>
      </vt:variant>
      <vt:variant>
        <vt:i4>0</vt:i4>
      </vt:variant>
      <vt:variant>
        <vt:i4>5</vt:i4>
      </vt:variant>
      <vt:variant>
        <vt:lpwstr>http://www.nevo.co.il/Law_word/law14/LAW-1418.pdf</vt:lpwstr>
      </vt:variant>
      <vt:variant>
        <vt:lpwstr/>
      </vt:variant>
      <vt:variant>
        <vt:i4>393249</vt:i4>
      </vt:variant>
      <vt:variant>
        <vt:i4>2844</vt:i4>
      </vt:variant>
      <vt:variant>
        <vt:i4>0</vt:i4>
      </vt:variant>
      <vt:variant>
        <vt:i4>5</vt:i4>
      </vt:variant>
      <vt:variant>
        <vt:lpwstr>https://www.nevo.co.il/law_html/law16/knesset-945.pdf</vt:lpwstr>
      </vt:variant>
      <vt:variant>
        <vt:lpwstr/>
      </vt:variant>
      <vt:variant>
        <vt:i4>7405573</vt:i4>
      </vt:variant>
      <vt:variant>
        <vt:i4>2841</vt:i4>
      </vt:variant>
      <vt:variant>
        <vt:i4>0</vt:i4>
      </vt:variant>
      <vt:variant>
        <vt:i4>5</vt:i4>
      </vt:variant>
      <vt:variant>
        <vt:lpwstr>https://www.nevo.co.il/law_html/law14/law-3016.pdf</vt:lpwstr>
      </vt:variant>
      <vt:variant>
        <vt:lpwstr/>
      </vt:variant>
      <vt:variant>
        <vt:i4>327733</vt:i4>
      </vt:variant>
      <vt:variant>
        <vt:i4>2838</vt:i4>
      </vt:variant>
      <vt:variant>
        <vt:i4>0</vt:i4>
      </vt:variant>
      <vt:variant>
        <vt:i4>5</vt:i4>
      </vt:variant>
      <vt:variant>
        <vt:lpwstr>https://www.nevo.co.il/Law_word/law16/knesset-873.pdf</vt:lpwstr>
      </vt:variant>
      <vt:variant>
        <vt:lpwstr/>
      </vt:variant>
      <vt:variant>
        <vt:i4>7798804</vt:i4>
      </vt:variant>
      <vt:variant>
        <vt:i4>2835</vt:i4>
      </vt:variant>
      <vt:variant>
        <vt:i4>0</vt:i4>
      </vt:variant>
      <vt:variant>
        <vt:i4>5</vt:i4>
      </vt:variant>
      <vt:variant>
        <vt:lpwstr>https://www.nevo.co.il/Law_word/law14/law-2929.pdf</vt:lpwstr>
      </vt:variant>
      <vt:variant>
        <vt:lpwstr/>
      </vt:variant>
      <vt:variant>
        <vt:i4>3145753</vt:i4>
      </vt:variant>
      <vt:variant>
        <vt:i4>2832</vt:i4>
      </vt:variant>
      <vt:variant>
        <vt:i4>0</vt:i4>
      </vt:variant>
      <vt:variant>
        <vt:i4>5</vt:i4>
      </vt:variant>
      <vt:variant>
        <vt:lpwstr>http://www.nevo.co.il/Law_word/law16/knesset-231.pdf</vt:lpwstr>
      </vt:variant>
      <vt:variant>
        <vt:lpwstr/>
      </vt:variant>
      <vt:variant>
        <vt:i4>8060937</vt:i4>
      </vt:variant>
      <vt:variant>
        <vt:i4>2829</vt:i4>
      </vt:variant>
      <vt:variant>
        <vt:i4>0</vt:i4>
      </vt:variant>
      <vt:variant>
        <vt:i4>5</vt:i4>
      </vt:variant>
      <vt:variant>
        <vt:lpwstr>http://www.nevo.co.il/Law_word/law14/law-2161.pdf</vt:lpwstr>
      </vt:variant>
      <vt:variant>
        <vt:lpwstr/>
      </vt:variant>
      <vt:variant>
        <vt:i4>917625</vt:i4>
      </vt:variant>
      <vt:variant>
        <vt:i4>2826</vt:i4>
      </vt:variant>
      <vt:variant>
        <vt:i4>0</vt:i4>
      </vt:variant>
      <vt:variant>
        <vt:i4>5</vt:i4>
      </vt:variant>
      <vt:variant>
        <vt:lpwstr>http://www.nevo.co.il/Law_word/law17/PROP-2166.pdf</vt:lpwstr>
      </vt:variant>
      <vt:variant>
        <vt:lpwstr/>
      </vt:variant>
      <vt:variant>
        <vt:i4>8323077</vt:i4>
      </vt:variant>
      <vt:variant>
        <vt:i4>2823</vt:i4>
      </vt:variant>
      <vt:variant>
        <vt:i4>0</vt:i4>
      </vt:variant>
      <vt:variant>
        <vt:i4>5</vt:i4>
      </vt:variant>
      <vt:variant>
        <vt:lpwstr>http://www.nevo.co.il/Law_word/law14/LAW-1418.pdf</vt:lpwstr>
      </vt:variant>
      <vt:variant>
        <vt:lpwstr/>
      </vt:variant>
      <vt:variant>
        <vt:i4>7929870</vt:i4>
      </vt:variant>
      <vt:variant>
        <vt:i4>2820</vt:i4>
      </vt:variant>
      <vt:variant>
        <vt:i4>0</vt:i4>
      </vt:variant>
      <vt:variant>
        <vt:i4>5</vt:i4>
      </vt:variant>
      <vt:variant>
        <vt:lpwstr>https://www.nevo.co.il/law_html/law15/memshala-1595.pdf</vt:lpwstr>
      </vt:variant>
      <vt:variant>
        <vt:lpwstr/>
      </vt:variant>
      <vt:variant>
        <vt:i4>7340037</vt:i4>
      </vt:variant>
      <vt:variant>
        <vt:i4>2817</vt:i4>
      </vt:variant>
      <vt:variant>
        <vt:i4>0</vt:i4>
      </vt:variant>
      <vt:variant>
        <vt:i4>5</vt:i4>
      </vt:variant>
      <vt:variant>
        <vt:lpwstr>https://www.nevo.co.il/law_html/law14/law-3017.pdf</vt:lpwstr>
      </vt:variant>
      <vt:variant>
        <vt:lpwstr/>
      </vt:variant>
      <vt:variant>
        <vt:i4>7929870</vt:i4>
      </vt:variant>
      <vt:variant>
        <vt:i4>2814</vt:i4>
      </vt:variant>
      <vt:variant>
        <vt:i4>0</vt:i4>
      </vt:variant>
      <vt:variant>
        <vt:i4>5</vt:i4>
      </vt:variant>
      <vt:variant>
        <vt:lpwstr>https://www.nevo.co.il/law_html/law15/memshala-1595.pdf</vt:lpwstr>
      </vt:variant>
      <vt:variant>
        <vt:lpwstr/>
      </vt:variant>
      <vt:variant>
        <vt:i4>7340037</vt:i4>
      </vt:variant>
      <vt:variant>
        <vt:i4>2811</vt:i4>
      </vt:variant>
      <vt:variant>
        <vt:i4>0</vt:i4>
      </vt:variant>
      <vt:variant>
        <vt:i4>5</vt:i4>
      </vt:variant>
      <vt:variant>
        <vt:lpwstr>https://www.nevo.co.il/law_html/law14/law-3017.pdf</vt:lpwstr>
      </vt:variant>
      <vt:variant>
        <vt:lpwstr/>
      </vt:variant>
      <vt:variant>
        <vt:i4>7929878</vt:i4>
      </vt:variant>
      <vt:variant>
        <vt:i4>2808</vt:i4>
      </vt:variant>
      <vt:variant>
        <vt:i4>0</vt:i4>
      </vt:variant>
      <vt:variant>
        <vt:i4>5</vt:i4>
      </vt:variant>
      <vt:variant>
        <vt:lpwstr>https://www.nevo.co.il/Law_word/law15/memshala-1398.pdf</vt:lpwstr>
      </vt:variant>
      <vt:variant>
        <vt:lpwstr/>
      </vt:variant>
      <vt:variant>
        <vt:i4>8323090</vt:i4>
      </vt:variant>
      <vt:variant>
        <vt:i4>2805</vt:i4>
      </vt:variant>
      <vt:variant>
        <vt:i4>0</vt:i4>
      </vt:variant>
      <vt:variant>
        <vt:i4>5</vt:i4>
      </vt:variant>
      <vt:variant>
        <vt:lpwstr>https://www.nevo.co.il/Law_word/law14/law-2941.pdf</vt:lpwstr>
      </vt:variant>
      <vt:variant>
        <vt:lpwstr/>
      </vt:variant>
      <vt:variant>
        <vt:i4>7929878</vt:i4>
      </vt:variant>
      <vt:variant>
        <vt:i4>2802</vt:i4>
      </vt:variant>
      <vt:variant>
        <vt:i4>0</vt:i4>
      </vt:variant>
      <vt:variant>
        <vt:i4>5</vt:i4>
      </vt:variant>
      <vt:variant>
        <vt:lpwstr>https://www.nevo.co.il/Law_word/law15/memshala-1398.pdf</vt:lpwstr>
      </vt:variant>
      <vt:variant>
        <vt:lpwstr/>
      </vt:variant>
      <vt:variant>
        <vt:i4>8323090</vt:i4>
      </vt:variant>
      <vt:variant>
        <vt:i4>2799</vt:i4>
      </vt:variant>
      <vt:variant>
        <vt:i4>0</vt:i4>
      </vt:variant>
      <vt:variant>
        <vt:i4>5</vt:i4>
      </vt:variant>
      <vt:variant>
        <vt:lpwstr>https://www.nevo.co.il/Law_word/law14/law-2941.pdf</vt:lpwstr>
      </vt:variant>
      <vt:variant>
        <vt:lpwstr/>
      </vt:variant>
      <vt:variant>
        <vt:i4>1769578</vt:i4>
      </vt:variant>
      <vt:variant>
        <vt:i4>2796</vt:i4>
      </vt:variant>
      <vt:variant>
        <vt:i4>0</vt:i4>
      </vt:variant>
      <vt:variant>
        <vt:i4>5</vt:i4>
      </vt:variant>
      <vt:variant>
        <vt:lpwstr>http://www.nevo.co.il/Law_word/law15/memshala-1229.pdf</vt:lpwstr>
      </vt:variant>
      <vt:variant>
        <vt:lpwstr/>
      </vt:variant>
      <vt:variant>
        <vt:i4>7864331</vt:i4>
      </vt:variant>
      <vt:variant>
        <vt:i4>2793</vt:i4>
      </vt:variant>
      <vt:variant>
        <vt:i4>0</vt:i4>
      </vt:variant>
      <vt:variant>
        <vt:i4>5</vt:i4>
      </vt:variant>
      <vt:variant>
        <vt:lpwstr>http://www.nevo.co.il/law_word/law14/law-2755.pdf</vt:lpwstr>
      </vt:variant>
      <vt:variant>
        <vt:lpwstr/>
      </vt:variant>
      <vt:variant>
        <vt:i4>8323156</vt:i4>
      </vt:variant>
      <vt:variant>
        <vt:i4>2790</vt:i4>
      </vt:variant>
      <vt:variant>
        <vt:i4>0</vt:i4>
      </vt:variant>
      <vt:variant>
        <vt:i4>5</vt:i4>
      </vt:variant>
      <vt:variant>
        <vt:lpwstr>http://www.nevo.co.il/Law_word/law15/memshala-631.pdf</vt:lpwstr>
      </vt:variant>
      <vt:variant>
        <vt:lpwstr/>
      </vt:variant>
      <vt:variant>
        <vt:i4>8257539</vt:i4>
      </vt:variant>
      <vt:variant>
        <vt:i4>2787</vt:i4>
      </vt:variant>
      <vt:variant>
        <vt:i4>0</vt:i4>
      </vt:variant>
      <vt:variant>
        <vt:i4>5</vt:i4>
      </vt:variant>
      <vt:variant>
        <vt:lpwstr>http://www.nevo.co.il/Law_word/law14/law-2339.pdf</vt:lpwstr>
      </vt:variant>
      <vt:variant>
        <vt:lpwstr/>
      </vt:variant>
      <vt:variant>
        <vt:i4>917625</vt:i4>
      </vt:variant>
      <vt:variant>
        <vt:i4>2784</vt:i4>
      </vt:variant>
      <vt:variant>
        <vt:i4>0</vt:i4>
      </vt:variant>
      <vt:variant>
        <vt:i4>5</vt:i4>
      </vt:variant>
      <vt:variant>
        <vt:lpwstr>http://www.nevo.co.il/Law_word/law17/PROP-2166.pdf</vt:lpwstr>
      </vt:variant>
      <vt:variant>
        <vt:lpwstr/>
      </vt:variant>
      <vt:variant>
        <vt:i4>8323077</vt:i4>
      </vt:variant>
      <vt:variant>
        <vt:i4>2781</vt:i4>
      </vt:variant>
      <vt:variant>
        <vt:i4>0</vt:i4>
      </vt:variant>
      <vt:variant>
        <vt:i4>5</vt:i4>
      </vt:variant>
      <vt:variant>
        <vt:lpwstr>http://www.nevo.co.il/Law_word/law14/LAW-1418.pdf</vt:lpwstr>
      </vt:variant>
      <vt:variant>
        <vt:lpwstr/>
      </vt:variant>
      <vt:variant>
        <vt:i4>917625</vt:i4>
      </vt:variant>
      <vt:variant>
        <vt:i4>2778</vt:i4>
      </vt:variant>
      <vt:variant>
        <vt:i4>0</vt:i4>
      </vt:variant>
      <vt:variant>
        <vt:i4>5</vt:i4>
      </vt:variant>
      <vt:variant>
        <vt:lpwstr>http://www.nevo.co.il/Law_word/law17/PROP-2166.pdf</vt:lpwstr>
      </vt:variant>
      <vt:variant>
        <vt:lpwstr/>
      </vt:variant>
      <vt:variant>
        <vt:i4>8323077</vt:i4>
      </vt:variant>
      <vt:variant>
        <vt:i4>2775</vt:i4>
      </vt:variant>
      <vt:variant>
        <vt:i4>0</vt:i4>
      </vt:variant>
      <vt:variant>
        <vt:i4>5</vt:i4>
      </vt:variant>
      <vt:variant>
        <vt:lpwstr>http://www.nevo.co.il/Law_word/law14/LAW-1418.pdf</vt:lpwstr>
      </vt:variant>
      <vt:variant>
        <vt:lpwstr/>
      </vt:variant>
      <vt:variant>
        <vt:i4>524410</vt:i4>
      </vt:variant>
      <vt:variant>
        <vt:i4>2772</vt:i4>
      </vt:variant>
      <vt:variant>
        <vt:i4>0</vt:i4>
      </vt:variant>
      <vt:variant>
        <vt:i4>5</vt:i4>
      </vt:variant>
      <vt:variant>
        <vt:lpwstr>http://www.nevo.co.il/Law_word/law17/PROP-1667.pdf</vt:lpwstr>
      </vt:variant>
      <vt:variant>
        <vt:lpwstr/>
      </vt:variant>
      <vt:variant>
        <vt:i4>8323082</vt:i4>
      </vt:variant>
      <vt:variant>
        <vt:i4>2769</vt:i4>
      </vt:variant>
      <vt:variant>
        <vt:i4>0</vt:i4>
      </vt:variant>
      <vt:variant>
        <vt:i4>5</vt:i4>
      </vt:variant>
      <vt:variant>
        <vt:lpwstr>http://www.nevo.co.il/Law_word/law14/LAW-1112.pdf</vt:lpwstr>
      </vt:variant>
      <vt:variant>
        <vt:lpwstr/>
      </vt:variant>
      <vt:variant>
        <vt:i4>524410</vt:i4>
      </vt:variant>
      <vt:variant>
        <vt:i4>2766</vt:i4>
      </vt:variant>
      <vt:variant>
        <vt:i4>0</vt:i4>
      </vt:variant>
      <vt:variant>
        <vt:i4>5</vt:i4>
      </vt:variant>
      <vt:variant>
        <vt:lpwstr>http://www.nevo.co.il/Law_word/law17/PROP-1667.pdf</vt:lpwstr>
      </vt:variant>
      <vt:variant>
        <vt:lpwstr/>
      </vt:variant>
      <vt:variant>
        <vt:i4>8323082</vt:i4>
      </vt:variant>
      <vt:variant>
        <vt:i4>2763</vt:i4>
      </vt:variant>
      <vt:variant>
        <vt:i4>0</vt:i4>
      </vt:variant>
      <vt:variant>
        <vt:i4>5</vt:i4>
      </vt:variant>
      <vt:variant>
        <vt:lpwstr>http://www.nevo.co.il/Law_word/law14/LAW-1112.pdf</vt:lpwstr>
      </vt:variant>
      <vt:variant>
        <vt:lpwstr/>
      </vt:variant>
      <vt:variant>
        <vt:i4>983167</vt:i4>
      </vt:variant>
      <vt:variant>
        <vt:i4>2760</vt:i4>
      </vt:variant>
      <vt:variant>
        <vt:i4>0</vt:i4>
      </vt:variant>
      <vt:variant>
        <vt:i4>5</vt:i4>
      </vt:variant>
      <vt:variant>
        <vt:lpwstr>http://www.nevo.co.il/Law_word/law17/PROP-1432.pdf</vt:lpwstr>
      </vt:variant>
      <vt:variant>
        <vt:lpwstr/>
      </vt:variant>
      <vt:variant>
        <vt:i4>7864322</vt:i4>
      </vt:variant>
      <vt:variant>
        <vt:i4>2757</vt:i4>
      </vt:variant>
      <vt:variant>
        <vt:i4>0</vt:i4>
      </vt:variant>
      <vt:variant>
        <vt:i4>5</vt:i4>
      </vt:variant>
      <vt:variant>
        <vt:lpwstr>http://www.nevo.co.il/Law_word/law14/LAW-0972.pdf</vt:lpwstr>
      </vt:variant>
      <vt:variant>
        <vt:lpwstr/>
      </vt:variant>
      <vt:variant>
        <vt:i4>7864401</vt:i4>
      </vt:variant>
      <vt:variant>
        <vt:i4>2754</vt:i4>
      </vt:variant>
      <vt:variant>
        <vt:i4>0</vt:i4>
      </vt:variant>
      <vt:variant>
        <vt:i4>5</vt:i4>
      </vt:variant>
      <vt:variant>
        <vt:lpwstr>http://www.nevo.co.il/Law_word/law15/memshala-341.pdf</vt:lpwstr>
      </vt:variant>
      <vt:variant>
        <vt:lpwstr/>
      </vt:variant>
      <vt:variant>
        <vt:i4>8060929</vt:i4>
      </vt:variant>
      <vt:variant>
        <vt:i4>2751</vt:i4>
      </vt:variant>
      <vt:variant>
        <vt:i4>0</vt:i4>
      </vt:variant>
      <vt:variant>
        <vt:i4>5</vt:i4>
      </vt:variant>
      <vt:variant>
        <vt:lpwstr>http://www.nevo.co.il/Law_word/law14/law-2169.pdf</vt:lpwstr>
      </vt:variant>
      <vt:variant>
        <vt:lpwstr/>
      </vt:variant>
      <vt:variant>
        <vt:i4>983167</vt:i4>
      </vt:variant>
      <vt:variant>
        <vt:i4>2748</vt:i4>
      </vt:variant>
      <vt:variant>
        <vt:i4>0</vt:i4>
      </vt:variant>
      <vt:variant>
        <vt:i4>5</vt:i4>
      </vt:variant>
      <vt:variant>
        <vt:lpwstr>http://www.nevo.co.il/Law_word/law17/PROP-1432.pdf</vt:lpwstr>
      </vt:variant>
      <vt:variant>
        <vt:lpwstr/>
      </vt:variant>
      <vt:variant>
        <vt:i4>7864322</vt:i4>
      </vt:variant>
      <vt:variant>
        <vt:i4>2745</vt:i4>
      </vt:variant>
      <vt:variant>
        <vt:i4>0</vt:i4>
      </vt:variant>
      <vt:variant>
        <vt:i4>5</vt:i4>
      </vt:variant>
      <vt:variant>
        <vt:lpwstr>http://www.nevo.co.il/Law_word/law14/LAW-0972.pdf</vt:lpwstr>
      </vt:variant>
      <vt:variant>
        <vt:lpwstr/>
      </vt:variant>
      <vt:variant>
        <vt:i4>983167</vt:i4>
      </vt:variant>
      <vt:variant>
        <vt:i4>2742</vt:i4>
      </vt:variant>
      <vt:variant>
        <vt:i4>0</vt:i4>
      </vt:variant>
      <vt:variant>
        <vt:i4>5</vt:i4>
      </vt:variant>
      <vt:variant>
        <vt:lpwstr>http://www.nevo.co.il/Law_word/law17/PROP-1432.pdf</vt:lpwstr>
      </vt:variant>
      <vt:variant>
        <vt:lpwstr/>
      </vt:variant>
      <vt:variant>
        <vt:i4>7864322</vt:i4>
      </vt:variant>
      <vt:variant>
        <vt:i4>2739</vt:i4>
      </vt:variant>
      <vt:variant>
        <vt:i4>0</vt:i4>
      </vt:variant>
      <vt:variant>
        <vt:i4>5</vt:i4>
      </vt:variant>
      <vt:variant>
        <vt:lpwstr>http://www.nevo.co.il/Law_word/law14/LAW-0972.pdf</vt:lpwstr>
      </vt:variant>
      <vt:variant>
        <vt:lpwstr/>
      </vt:variant>
      <vt:variant>
        <vt:i4>7733272</vt:i4>
      </vt:variant>
      <vt:variant>
        <vt:i4>2736</vt:i4>
      </vt:variant>
      <vt:variant>
        <vt:i4>0</vt:i4>
      </vt:variant>
      <vt:variant>
        <vt:i4>5</vt:i4>
      </vt:variant>
      <vt:variant>
        <vt:lpwstr>https://www.nevo.co.il/Law_word/law15/memshala-1461.pdf</vt:lpwstr>
      </vt:variant>
      <vt:variant>
        <vt:lpwstr/>
      </vt:variant>
      <vt:variant>
        <vt:i4>7995411</vt:i4>
      </vt:variant>
      <vt:variant>
        <vt:i4>2733</vt:i4>
      </vt:variant>
      <vt:variant>
        <vt:i4>0</vt:i4>
      </vt:variant>
      <vt:variant>
        <vt:i4>5</vt:i4>
      </vt:variant>
      <vt:variant>
        <vt:lpwstr>https://www.nevo.co.il/Law_word/law14/law-2954.pdf</vt:lpwstr>
      </vt:variant>
      <vt:variant>
        <vt:lpwstr/>
      </vt:variant>
      <vt:variant>
        <vt:i4>7602202</vt:i4>
      </vt:variant>
      <vt:variant>
        <vt:i4>2730</vt:i4>
      </vt:variant>
      <vt:variant>
        <vt:i4>0</vt:i4>
      </vt:variant>
      <vt:variant>
        <vt:i4>5</vt:i4>
      </vt:variant>
      <vt:variant>
        <vt:lpwstr>https://www.nevo.co.il/Law_word/law15/memshala-1443.pdf</vt:lpwstr>
      </vt:variant>
      <vt:variant>
        <vt:lpwstr/>
      </vt:variant>
      <vt:variant>
        <vt:i4>8192021</vt:i4>
      </vt:variant>
      <vt:variant>
        <vt:i4>2727</vt:i4>
      </vt:variant>
      <vt:variant>
        <vt:i4>0</vt:i4>
      </vt:variant>
      <vt:variant>
        <vt:i4>5</vt:i4>
      </vt:variant>
      <vt:variant>
        <vt:lpwstr>https://www.nevo.co.il/Law_word/law14/law-2933.pdf</vt:lpwstr>
      </vt:variant>
      <vt:variant>
        <vt:lpwstr/>
      </vt:variant>
      <vt:variant>
        <vt:i4>589944</vt:i4>
      </vt:variant>
      <vt:variant>
        <vt:i4>2724</vt:i4>
      </vt:variant>
      <vt:variant>
        <vt:i4>0</vt:i4>
      </vt:variant>
      <vt:variant>
        <vt:i4>5</vt:i4>
      </vt:variant>
      <vt:variant>
        <vt:lpwstr>http://www.nevo.co.il/Law_word/law17/PROP-2979.pdf</vt:lpwstr>
      </vt:variant>
      <vt:variant>
        <vt:lpwstr/>
      </vt:variant>
      <vt:variant>
        <vt:i4>7798795</vt:i4>
      </vt:variant>
      <vt:variant>
        <vt:i4>2721</vt:i4>
      </vt:variant>
      <vt:variant>
        <vt:i4>0</vt:i4>
      </vt:variant>
      <vt:variant>
        <vt:i4>5</vt:i4>
      </vt:variant>
      <vt:variant>
        <vt:lpwstr>http://www.nevo.co.il/Law_word/law14/LAW-1795.pdf</vt:lpwstr>
      </vt:variant>
      <vt:variant>
        <vt:lpwstr/>
      </vt:variant>
      <vt:variant>
        <vt:i4>983167</vt:i4>
      </vt:variant>
      <vt:variant>
        <vt:i4>2718</vt:i4>
      </vt:variant>
      <vt:variant>
        <vt:i4>0</vt:i4>
      </vt:variant>
      <vt:variant>
        <vt:i4>5</vt:i4>
      </vt:variant>
      <vt:variant>
        <vt:lpwstr>http://www.nevo.co.il/Law_word/law17/PROP-1432.pdf</vt:lpwstr>
      </vt:variant>
      <vt:variant>
        <vt:lpwstr/>
      </vt:variant>
      <vt:variant>
        <vt:i4>7864322</vt:i4>
      </vt:variant>
      <vt:variant>
        <vt:i4>2715</vt:i4>
      </vt:variant>
      <vt:variant>
        <vt:i4>0</vt:i4>
      </vt:variant>
      <vt:variant>
        <vt:i4>5</vt:i4>
      </vt:variant>
      <vt:variant>
        <vt:lpwstr>http://www.nevo.co.il/Law_word/law14/LAW-0972.pdf</vt:lpwstr>
      </vt:variant>
      <vt:variant>
        <vt:lpwstr/>
      </vt:variant>
      <vt:variant>
        <vt:i4>983167</vt:i4>
      </vt:variant>
      <vt:variant>
        <vt:i4>2712</vt:i4>
      </vt:variant>
      <vt:variant>
        <vt:i4>0</vt:i4>
      </vt:variant>
      <vt:variant>
        <vt:i4>5</vt:i4>
      </vt:variant>
      <vt:variant>
        <vt:lpwstr>http://www.nevo.co.il/Law_word/law17/PROP-1432.pdf</vt:lpwstr>
      </vt:variant>
      <vt:variant>
        <vt:lpwstr/>
      </vt:variant>
      <vt:variant>
        <vt:i4>7864322</vt:i4>
      </vt:variant>
      <vt:variant>
        <vt:i4>2709</vt:i4>
      </vt:variant>
      <vt:variant>
        <vt:i4>0</vt:i4>
      </vt:variant>
      <vt:variant>
        <vt:i4>5</vt:i4>
      </vt:variant>
      <vt:variant>
        <vt:lpwstr>http://www.nevo.co.il/Law_word/law14/LAW-0972.pdf</vt:lpwstr>
      </vt:variant>
      <vt:variant>
        <vt:lpwstr/>
      </vt:variant>
      <vt:variant>
        <vt:i4>131199</vt:i4>
      </vt:variant>
      <vt:variant>
        <vt:i4>2706</vt:i4>
      </vt:variant>
      <vt:variant>
        <vt:i4>0</vt:i4>
      </vt:variant>
      <vt:variant>
        <vt:i4>5</vt:i4>
      </vt:variant>
      <vt:variant>
        <vt:lpwstr>http://www.nevo.co.il/Law_word/law17/PROP-1833.pdf</vt:lpwstr>
      </vt:variant>
      <vt:variant>
        <vt:lpwstr/>
      </vt:variant>
      <vt:variant>
        <vt:i4>7929868</vt:i4>
      </vt:variant>
      <vt:variant>
        <vt:i4>2703</vt:i4>
      </vt:variant>
      <vt:variant>
        <vt:i4>0</vt:i4>
      </vt:variant>
      <vt:variant>
        <vt:i4>5</vt:i4>
      </vt:variant>
      <vt:variant>
        <vt:lpwstr>http://www.nevo.co.il/Law_word/law14/LAW-1277.pdf</vt:lpwstr>
      </vt:variant>
      <vt:variant>
        <vt:lpwstr/>
      </vt:variant>
      <vt:variant>
        <vt:i4>7929858</vt:i4>
      </vt:variant>
      <vt:variant>
        <vt:i4>2700</vt:i4>
      </vt:variant>
      <vt:variant>
        <vt:i4>0</vt:i4>
      </vt:variant>
      <vt:variant>
        <vt:i4>5</vt:i4>
      </vt:variant>
      <vt:variant>
        <vt:lpwstr>http://www.nevo.co.il/Law_word/law14/LAW-1279.pdf</vt:lpwstr>
      </vt:variant>
      <vt:variant>
        <vt:lpwstr/>
      </vt:variant>
      <vt:variant>
        <vt:i4>131199</vt:i4>
      </vt:variant>
      <vt:variant>
        <vt:i4>2697</vt:i4>
      </vt:variant>
      <vt:variant>
        <vt:i4>0</vt:i4>
      </vt:variant>
      <vt:variant>
        <vt:i4>5</vt:i4>
      </vt:variant>
      <vt:variant>
        <vt:lpwstr>http://www.nevo.co.il/Law_word/law17/PROP-1833.pdf</vt:lpwstr>
      </vt:variant>
      <vt:variant>
        <vt:lpwstr/>
      </vt:variant>
      <vt:variant>
        <vt:i4>7929868</vt:i4>
      </vt:variant>
      <vt:variant>
        <vt:i4>2694</vt:i4>
      </vt:variant>
      <vt:variant>
        <vt:i4>0</vt:i4>
      </vt:variant>
      <vt:variant>
        <vt:i4>5</vt:i4>
      </vt:variant>
      <vt:variant>
        <vt:lpwstr>http://www.nevo.co.il/Law_word/law14/LAW-1277.pdf</vt:lpwstr>
      </vt:variant>
      <vt:variant>
        <vt:lpwstr/>
      </vt:variant>
      <vt:variant>
        <vt:i4>393249</vt:i4>
      </vt:variant>
      <vt:variant>
        <vt:i4>2691</vt:i4>
      </vt:variant>
      <vt:variant>
        <vt:i4>0</vt:i4>
      </vt:variant>
      <vt:variant>
        <vt:i4>5</vt:i4>
      </vt:variant>
      <vt:variant>
        <vt:lpwstr>https://www.nevo.co.il/law_html/law16/knesset-945.pdf</vt:lpwstr>
      </vt:variant>
      <vt:variant>
        <vt:lpwstr/>
      </vt:variant>
      <vt:variant>
        <vt:i4>7405573</vt:i4>
      </vt:variant>
      <vt:variant>
        <vt:i4>2688</vt:i4>
      </vt:variant>
      <vt:variant>
        <vt:i4>0</vt:i4>
      </vt:variant>
      <vt:variant>
        <vt:i4>5</vt:i4>
      </vt:variant>
      <vt:variant>
        <vt:lpwstr>https://www.nevo.co.il/law_html/law14/law-3016.pdf</vt:lpwstr>
      </vt:variant>
      <vt:variant>
        <vt:lpwstr/>
      </vt:variant>
      <vt:variant>
        <vt:i4>327733</vt:i4>
      </vt:variant>
      <vt:variant>
        <vt:i4>2685</vt:i4>
      </vt:variant>
      <vt:variant>
        <vt:i4>0</vt:i4>
      </vt:variant>
      <vt:variant>
        <vt:i4>5</vt:i4>
      </vt:variant>
      <vt:variant>
        <vt:lpwstr>https://www.nevo.co.il/Law_word/law16/knesset-873.pdf</vt:lpwstr>
      </vt:variant>
      <vt:variant>
        <vt:lpwstr/>
      </vt:variant>
      <vt:variant>
        <vt:i4>7798804</vt:i4>
      </vt:variant>
      <vt:variant>
        <vt:i4>2682</vt:i4>
      </vt:variant>
      <vt:variant>
        <vt:i4>0</vt:i4>
      </vt:variant>
      <vt:variant>
        <vt:i4>5</vt:i4>
      </vt:variant>
      <vt:variant>
        <vt:lpwstr>https://www.nevo.co.il/Law_word/law14/law-2929.pdf</vt:lpwstr>
      </vt:variant>
      <vt:variant>
        <vt:lpwstr/>
      </vt:variant>
      <vt:variant>
        <vt:i4>131199</vt:i4>
      </vt:variant>
      <vt:variant>
        <vt:i4>2679</vt:i4>
      </vt:variant>
      <vt:variant>
        <vt:i4>0</vt:i4>
      </vt:variant>
      <vt:variant>
        <vt:i4>5</vt:i4>
      </vt:variant>
      <vt:variant>
        <vt:lpwstr>http://www.nevo.co.il/Law_word/law17/PROP-1833.pdf</vt:lpwstr>
      </vt:variant>
      <vt:variant>
        <vt:lpwstr/>
      </vt:variant>
      <vt:variant>
        <vt:i4>7929868</vt:i4>
      </vt:variant>
      <vt:variant>
        <vt:i4>2676</vt:i4>
      </vt:variant>
      <vt:variant>
        <vt:i4>0</vt:i4>
      </vt:variant>
      <vt:variant>
        <vt:i4>5</vt:i4>
      </vt:variant>
      <vt:variant>
        <vt:lpwstr>http://www.nevo.co.il/Law_word/law14/LAW-1277.pdf</vt:lpwstr>
      </vt:variant>
      <vt:variant>
        <vt:lpwstr/>
      </vt:variant>
      <vt:variant>
        <vt:i4>393249</vt:i4>
      </vt:variant>
      <vt:variant>
        <vt:i4>2673</vt:i4>
      </vt:variant>
      <vt:variant>
        <vt:i4>0</vt:i4>
      </vt:variant>
      <vt:variant>
        <vt:i4>5</vt:i4>
      </vt:variant>
      <vt:variant>
        <vt:lpwstr>https://www.nevo.co.il/law_html/law16/knesset-945.pdf</vt:lpwstr>
      </vt:variant>
      <vt:variant>
        <vt:lpwstr/>
      </vt:variant>
      <vt:variant>
        <vt:i4>7405573</vt:i4>
      </vt:variant>
      <vt:variant>
        <vt:i4>2670</vt:i4>
      </vt:variant>
      <vt:variant>
        <vt:i4>0</vt:i4>
      </vt:variant>
      <vt:variant>
        <vt:i4>5</vt:i4>
      </vt:variant>
      <vt:variant>
        <vt:lpwstr>https://www.nevo.co.il/law_html/law14/law-3016.pdf</vt:lpwstr>
      </vt:variant>
      <vt:variant>
        <vt:lpwstr/>
      </vt:variant>
      <vt:variant>
        <vt:i4>327733</vt:i4>
      </vt:variant>
      <vt:variant>
        <vt:i4>2667</vt:i4>
      </vt:variant>
      <vt:variant>
        <vt:i4>0</vt:i4>
      </vt:variant>
      <vt:variant>
        <vt:i4>5</vt:i4>
      </vt:variant>
      <vt:variant>
        <vt:lpwstr>https://www.nevo.co.il/Law_word/law16/knesset-873.pdf</vt:lpwstr>
      </vt:variant>
      <vt:variant>
        <vt:lpwstr/>
      </vt:variant>
      <vt:variant>
        <vt:i4>7798804</vt:i4>
      </vt:variant>
      <vt:variant>
        <vt:i4>2664</vt:i4>
      </vt:variant>
      <vt:variant>
        <vt:i4>0</vt:i4>
      </vt:variant>
      <vt:variant>
        <vt:i4>5</vt:i4>
      </vt:variant>
      <vt:variant>
        <vt:lpwstr>https://www.nevo.co.il/Law_word/law14/law-2929.pdf</vt:lpwstr>
      </vt:variant>
      <vt:variant>
        <vt:lpwstr/>
      </vt:variant>
      <vt:variant>
        <vt:i4>131199</vt:i4>
      </vt:variant>
      <vt:variant>
        <vt:i4>2661</vt:i4>
      </vt:variant>
      <vt:variant>
        <vt:i4>0</vt:i4>
      </vt:variant>
      <vt:variant>
        <vt:i4>5</vt:i4>
      </vt:variant>
      <vt:variant>
        <vt:lpwstr>http://www.nevo.co.il/Law_word/law17/PROP-1833.pdf</vt:lpwstr>
      </vt:variant>
      <vt:variant>
        <vt:lpwstr/>
      </vt:variant>
      <vt:variant>
        <vt:i4>7929868</vt:i4>
      </vt:variant>
      <vt:variant>
        <vt:i4>2658</vt:i4>
      </vt:variant>
      <vt:variant>
        <vt:i4>0</vt:i4>
      </vt:variant>
      <vt:variant>
        <vt:i4>5</vt:i4>
      </vt:variant>
      <vt:variant>
        <vt:lpwstr>http://www.nevo.co.il/Law_word/law14/LAW-1277.pdf</vt:lpwstr>
      </vt:variant>
      <vt:variant>
        <vt:lpwstr/>
      </vt:variant>
      <vt:variant>
        <vt:i4>393342</vt:i4>
      </vt:variant>
      <vt:variant>
        <vt:i4>2655</vt:i4>
      </vt:variant>
      <vt:variant>
        <vt:i4>0</vt:i4>
      </vt:variant>
      <vt:variant>
        <vt:i4>5</vt:i4>
      </vt:variant>
      <vt:variant>
        <vt:lpwstr>http://www.nevo.co.il/Law_word/law17/PROP-1827.pdf</vt:lpwstr>
      </vt:variant>
      <vt:variant>
        <vt:lpwstr/>
      </vt:variant>
      <vt:variant>
        <vt:i4>7864329</vt:i4>
      </vt:variant>
      <vt:variant>
        <vt:i4>2652</vt:i4>
      </vt:variant>
      <vt:variant>
        <vt:i4>0</vt:i4>
      </vt:variant>
      <vt:variant>
        <vt:i4>5</vt:i4>
      </vt:variant>
      <vt:variant>
        <vt:lpwstr>http://www.nevo.co.il/Law_word/law14/LAW-1262.pdf</vt:lpwstr>
      </vt:variant>
      <vt:variant>
        <vt:lpwstr/>
      </vt:variant>
      <vt:variant>
        <vt:i4>917621</vt:i4>
      </vt:variant>
      <vt:variant>
        <vt:i4>2649</vt:i4>
      </vt:variant>
      <vt:variant>
        <vt:i4>0</vt:i4>
      </vt:variant>
      <vt:variant>
        <vt:i4>5</vt:i4>
      </vt:variant>
      <vt:variant>
        <vt:lpwstr>http://www.nevo.co.il/Law_word/law17/PROP-1097.pdf</vt:lpwstr>
      </vt:variant>
      <vt:variant>
        <vt:lpwstr/>
      </vt:variant>
      <vt:variant>
        <vt:i4>8126478</vt:i4>
      </vt:variant>
      <vt:variant>
        <vt:i4>2646</vt:i4>
      </vt:variant>
      <vt:variant>
        <vt:i4>0</vt:i4>
      </vt:variant>
      <vt:variant>
        <vt:i4>5</vt:i4>
      </vt:variant>
      <vt:variant>
        <vt:lpwstr>http://www.nevo.co.il/Law_word/law14/LAW-0730.pdf</vt:lpwstr>
      </vt:variant>
      <vt:variant>
        <vt:lpwstr/>
      </vt:variant>
      <vt:variant>
        <vt:i4>7995478</vt:i4>
      </vt:variant>
      <vt:variant>
        <vt:i4>2643</vt:i4>
      </vt:variant>
      <vt:variant>
        <vt:i4>0</vt:i4>
      </vt:variant>
      <vt:variant>
        <vt:i4>5</vt:i4>
      </vt:variant>
      <vt:variant>
        <vt:lpwstr>http://www.nevo.co.il/Law_word/law15/memshala-762.pdf</vt:lpwstr>
      </vt:variant>
      <vt:variant>
        <vt:lpwstr/>
      </vt:variant>
      <vt:variant>
        <vt:i4>7929860</vt:i4>
      </vt:variant>
      <vt:variant>
        <vt:i4>2640</vt:i4>
      </vt:variant>
      <vt:variant>
        <vt:i4>0</vt:i4>
      </vt:variant>
      <vt:variant>
        <vt:i4>5</vt:i4>
      </vt:variant>
      <vt:variant>
        <vt:lpwstr>http://www.nevo.co.il/Law_word/law14/law-2449.pdf</vt:lpwstr>
      </vt:variant>
      <vt:variant>
        <vt:lpwstr/>
      </vt:variant>
      <vt:variant>
        <vt:i4>262266</vt:i4>
      </vt:variant>
      <vt:variant>
        <vt:i4>2637</vt:i4>
      </vt:variant>
      <vt:variant>
        <vt:i4>0</vt:i4>
      </vt:variant>
      <vt:variant>
        <vt:i4>5</vt:i4>
      </vt:variant>
      <vt:variant>
        <vt:lpwstr>http://www.nevo.co.il/Law_word/law17/PROP-2459.pdf</vt:lpwstr>
      </vt:variant>
      <vt:variant>
        <vt:lpwstr/>
      </vt:variant>
      <vt:variant>
        <vt:i4>917627</vt:i4>
      </vt:variant>
      <vt:variant>
        <vt:i4>2634</vt:i4>
      </vt:variant>
      <vt:variant>
        <vt:i4>0</vt:i4>
      </vt:variant>
      <vt:variant>
        <vt:i4>5</vt:i4>
      </vt:variant>
      <vt:variant>
        <vt:lpwstr>http://www.nevo.co.il/Law_word/law17/PROP-2344.pdf</vt:lpwstr>
      </vt:variant>
      <vt:variant>
        <vt:lpwstr/>
      </vt:variant>
      <vt:variant>
        <vt:i4>7929871</vt:i4>
      </vt:variant>
      <vt:variant>
        <vt:i4>2631</vt:i4>
      </vt:variant>
      <vt:variant>
        <vt:i4>0</vt:i4>
      </vt:variant>
      <vt:variant>
        <vt:i4>5</vt:i4>
      </vt:variant>
      <vt:variant>
        <vt:lpwstr>http://www.nevo.co.il/Law_word/law14/LAW-1573.pdf</vt:lpwstr>
      </vt:variant>
      <vt:variant>
        <vt:lpwstr/>
      </vt:variant>
      <vt:variant>
        <vt:i4>7864410</vt:i4>
      </vt:variant>
      <vt:variant>
        <vt:i4>2628</vt:i4>
      </vt:variant>
      <vt:variant>
        <vt:i4>0</vt:i4>
      </vt:variant>
      <vt:variant>
        <vt:i4>5</vt:i4>
      </vt:variant>
      <vt:variant>
        <vt:lpwstr>http://www.nevo.co.il/Law_word/law15/memshala-940.pdf</vt:lpwstr>
      </vt:variant>
      <vt:variant>
        <vt:lpwstr/>
      </vt:variant>
      <vt:variant>
        <vt:i4>8192012</vt:i4>
      </vt:variant>
      <vt:variant>
        <vt:i4>2625</vt:i4>
      </vt:variant>
      <vt:variant>
        <vt:i4>0</vt:i4>
      </vt:variant>
      <vt:variant>
        <vt:i4>5</vt:i4>
      </vt:variant>
      <vt:variant>
        <vt:lpwstr>http://www.nevo.co.il/law_word/law14/law-2500.pdf</vt:lpwstr>
      </vt:variant>
      <vt:variant>
        <vt:lpwstr/>
      </vt:variant>
      <vt:variant>
        <vt:i4>721022</vt:i4>
      </vt:variant>
      <vt:variant>
        <vt:i4>2622</vt:i4>
      </vt:variant>
      <vt:variant>
        <vt:i4>0</vt:i4>
      </vt:variant>
      <vt:variant>
        <vt:i4>5</vt:i4>
      </vt:variant>
      <vt:variant>
        <vt:lpwstr>http://www.nevo.co.il/Law_word/law17/PROP-3002.pdf</vt:lpwstr>
      </vt:variant>
      <vt:variant>
        <vt:lpwstr/>
      </vt:variant>
      <vt:variant>
        <vt:i4>7798792</vt:i4>
      </vt:variant>
      <vt:variant>
        <vt:i4>2619</vt:i4>
      </vt:variant>
      <vt:variant>
        <vt:i4>0</vt:i4>
      </vt:variant>
      <vt:variant>
        <vt:i4>5</vt:i4>
      </vt:variant>
      <vt:variant>
        <vt:lpwstr>http://www.nevo.co.il/Law_word/law14/LAW-1796.pdf</vt:lpwstr>
      </vt:variant>
      <vt:variant>
        <vt:lpwstr/>
      </vt:variant>
      <vt:variant>
        <vt:i4>524414</vt:i4>
      </vt:variant>
      <vt:variant>
        <vt:i4>2616</vt:i4>
      </vt:variant>
      <vt:variant>
        <vt:i4>0</vt:i4>
      </vt:variant>
      <vt:variant>
        <vt:i4>5</vt:i4>
      </vt:variant>
      <vt:variant>
        <vt:lpwstr>http://www.nevo.co.il/Law_word/law17/PROP-2617.pdf</vt:lpwstr>
      </vt:variant>
      <vt:variant>
        <vt:lpwstr/>
      </vt:variant>
      <vt:variant>
        <vt:i4>7864330</vt:i4>
      </vt:variant>
      <vt:variant>
        <vt:i4>2613</vt:i4>
      </vt:variant>
      <vt:variant>
        <vt:i4>0</vt:i4>
      </vt:variant>
      <vt:variant>
        <vt:i4>5</vt:i4>
      </vt:variant>
      <vt:variant>
        <vt:lpwstr>http://www.nevo.co.il/Law_word/law14/LAW-1665.pdf</vt:lpwstr>
      </vt:variant>
      <vt:variant>
        <vt:lpwstr/>
      </vt:variant>
      <vt:variant>
        <vt:i4>524414</vt:i4>
      </vt:variant>
      <vt:variant>
        <vt:i4>2610</vt:i4>
      </vt:variant>
      <vt:variant>
        <vt:i4>0</vt:i4>
      </vt:variant>
      <vt:variant>
        <vt:i4>5</vt:i4>
      </vt:variant>
      <vt:variant>
        <vt:lpwstr>http://www.nevo.co.il/Law_word/law17/PROP-2617.pdf</vt:lpwstr>
      </vt:variant>
      <vt:variant>
        <vt:lpwstr/>
      </vt:variant>
      <vt:variant>
        <vt:i4>7864330</vt:i4>
      </vt:variant>
      <vt:variant>
        <vt:i4>2607</vt:i4>
      </vt:variant>
      <vt:variant>
        <vt:i4>0</vt:i4>
      </vt:variant>
      <vt:variant>
        <vt:i4>5</vt:i4>
      </vt:variant>
      <vt:variant>
        <vt:lpwstr>http://www.nevo.co.il/Law_word/law14/LAW-1665.pdf</vt:lpwstr>
      </vt:variant>
      <vt:variant>
        <vt:lpwstr/>
      </vt:variant>
      <vt:variant>
        <vt:i4>524414</vt:i4>
      </vt:variant>
      <vt:variant>
        <vt:i4>2604</vt:i4>
      </vt:variant>
      <vt:variant>
        <vt:i4>0</vt:i4>
      </vt:variant>
      <vt:variant>
        <vt:i4>5</vt:i4>
      </vt:variant>
      <vt:variant>
        <vt:lpwstr>http://www.nevo.co.il/Law_word/law17/PROP-2617.pdf</vt:lpwstr>
      </vt:variant>
      <vt:variant>
        <vt:lpwstr/>
      </vt:variant>
      <vt:variant>
        <vt:i4>7864330</vt:i4>
      </vt:variant>
      <vt:variant>
        <vt:i4>2601</vt:i4>
      </vt:variant>
      <vt:variant>
        <vt:i4>0</vt:i4>
      </vt:variant>
      <vt:variant>
        <vt:i4>5</vt:i4>
      </vt:variant>
      <vt:variant>
        <vt:lpwstr>http://www.nevo.co.il/Law_word/law14/LAW-1665.pdf</vt:lpwstr>
      </vt:variant>
      <vt:variant>
        <vt:lpwstr/>
      </vt:variant>
      <vt:variant>
        <vt:i4>524414</vt:i4>
      </vt:variant>
      <vt:variant>
        <vt:i4>2598</vt:i4>
      </vt:variant>
      <vt:variant>
        <vt:i4>0</vt:i4>
      </vt:variant>
      <vt:variant>
        <vt:i4>5</vt:i4>
      </vt:variant>
      <vt:variant>
        <vt:lpwstr>http://www.nevo.co.il/Law_word/law17/PROP-2617.pdf</vt:lpwstr>
      </vt:variant>
      <vt:variant>
        <vt:lpwstr/>
      </vt:variant>
      <vt:variant>
        <vt:i4>7864330</vt:i4>
      </vt:variant>
      <vt:variant>
        <vt:i4>2595</vt:i4>
      </vt:variant>
      <vt:variant>
        <vt:i4>0</vt:i4>
      </vt:variant>
      <vt:variant>
        <vt:i4>5</vt:i4>
      </vt:variant>
      <vt:variant>
        <vt:lpwstr>http://www.nevo.co.il/Law_word/law14/LAW-1665.pdf</vt:lpwstr>
      </vt:variant>
      <vt:variant>
        <vt:lpwstr/>
      </vt:variant>
      <vt:variant>
        <vt:i4>983165</vt:i4>
      </vt:variant>
      <vt:variant>
        <vt:i4>2592</vt:i4>
      </vt:variant>
      <vt:variant>
        <vt:i4>0</vt:i4>
      </vt:variant>
      <vt:variant>
        <vt:i4>5</vt:i4>
      </vt:variant>
      <vt:variant>
        <vt:lpwstr>http://www.nevo.co.il/Law_word/law17/PROP-1016.pdf</vt:lpwstr>
      </vt:variant>
      <vt:variant>
        <vt:lpwstr/>
      </vt:variant>
      <vt:variant>
        <vt:i4>7864331</vt:i4>
      </vt:variant>
      <vt:variant>
        <vt:i4>2589</vt:i4>
      </vt:variant>
      <vt:variant>
        <vt:i4>0</vt:i4>
      </vt:variant>
      <vt:variant>
        <vt:i4>5</vt:i4>
      </vt:variant>
      <vt:variant>
        <vt:lpwstr>http://www.nevo.co.il/Law_word/law14/LAW-0674.pdf</vt:lpwstr>
      </vt:variant>
      <vt:variant>
        <vt:lpwstr/>
      </vt:variant>
      <vt:variant>
        <vt:i4>7864323</vt:i4>
      </vt:variant>
      <vt:variant>
        <vt:i4>2586</vt:i4>
      </vt:variant>
      <vt:variant>
        <vt:i4>0</vt:i4>
      </vt:variant>
      <vt:variant>
        <vt:i4>5</vt:i4>
      </vt:variant>
      <vt:variant>
        <vt:lpwstr>http://www.nevo.co.il/Law_word/law14/law-2359.pdf</vt:lpwstr>
      </vt:variant>
      <vt:variant>
        <vt:lpwstr/>
      </vt:variant>
      <vt:variant>
        <vt:i4>7864403</vt:i4>
      </vt:variant>
      <vt:variant>
        <vt:i4>2583</vt:i4>
      </vt:variant>
      <vt:variant>
        <vt:i4>0</vt:i4>
      </vt:variant>
      <vt:variant>
        <vt:i4>5</vt:i4>
      </vt:variant>
      <vt:variant>
        <vt:lpwstr>http://www.nevo.co.il/Law_word/law15/MEMSHALA-141.pdf</vt:lpwstr>
      </vt:variant>
      <vt:variant>
        <vt:lpwstr/>
      </vt:variant>
      <vt:variant>
        <vt:i4>8126477</vt:i4>
      </vt:variant>
      <vt:variant>
        <vt:i4>2580</vt:i4>
      </vt:variant>
      <vt:variant>
        <vt:i4>0</vt:i4>
      </vt:variant>
      <vt:variant>
        <vt:i4>5</vt:i4>
      </vt:variant>
      <vt:variant>
        <vt:lpwstr>http://www.nevo.co.il/Law_word/law14/LAW-2014.pdf</vt:lpwstr>
      </vt:variant>
      <vt:variant>
        <vt:lpwstr/>
      </vt:variant>
      <vt:variant>
        <vt:i4>393249</vt:i4>
      </vt:variant>
      <vt:variant>
        <vt:i4>2577</vt:i4>
      </vt:variant>
      <vt:variant>
        <vt:i4>0</vt:i4>
      </vt:variant>
      <vt:variant>
        <vt:i4>5</vt:i4>
      </vt:variant>
      <vt:variant>
        <vt:lpwstr>https://www.nevo.co.il/law_html/law16/knesset-945.pdf</vt:lpwstr>
      </vt:variant>
      <vt:variant>
        <vt:lpwstr/>
      </vt:variant>
      <vt:variant>
        <vt:i4>7405573</vt:i4>
      </vt:variant>
      <vt:variant>
        <vt:i4>2574</vt:i4>
      </vt:variant>
      <vt:variant>
        <vt:i4>0</vt:i4>
      </vt:variant>
      <vt:variant>
        <vt:i4>5</vt:i4>
      </vt:variant>
      <vt:variant>
        <vt:lpwstr>https://www.nevo.co.il/law_html/law14/law-3016.pdf</vt:lpwstr>
      </vt:variant>
      <vt:variant>
        <vt:lpwstr/>
      </vt:variant>
      <vt:variant>
        <vt:i4>327733</vt:i4>
      </vt:variant>
      <vt:variant>
        <vt:i4>2571</vt:i4>
      </vt:variant>
      <vt:variant>
        <vt:i4>0</vt:i4>
      </vt:variant>
      <vt:variant>
        <vt:i4>5</vt:i4>
      </vt:variant>
      <vt:variant>
        <vt:lpwstr>https://www.nevo.co.il/Law_word/law16/knesset-873.pdf</vt:lpwstr>
      </vt:variant>
      <vt:variant>
        <vt:lpwstr/>
      </vt:variant>
      <vt:variant>
        <vt:i4>7798804</vt:i4>
      </vt:variant>
      <vt:variant>
        <vt:i4>2568</vt:i4>
      </vt:variant>
      <vt:variant>
        <vt:i4>0</vt:i4>
      </vt:variant>
      <vt:variant>
        <vt:i4>5</vt:i4>
      </vt:variant>
      <vt:variant>
        <vt:lpwstr>https://www.nevo.co.il/Law_word/law14/law-2929.pdf</vt:lpwstr>
      </vt:variant>
      <vt:variant>
        <vt:lpwstr/>
      </vt:variant>
      <vt:variant>
        <vt:i4>7602262</vt:i4>
      </vt:variant>
      <vt:variant>
        <vt:i4>2565</vt:i4>
      </vt:variant>
      <vt:variant>
        <vt:i4>0</vt:i4>
      </vt:variant>
      <vt:variant>
        <vt:i4>5</vt:i4>
      </vt:variant>
      <vt:variant>
        <vt:lpwstr>http://www.nevo.co.il/Law_word/law15/memshala-782.pdf</vt:lpwstr>
      </vt:variant>
      <vt:variant>
        <vt:lpwstr/>
      </vt:variant>
      <vt:variant>
        <vt:i4>7995485</vt:i4>
      </vt:variant>
      <vt:variant>
        <vt:i4>2562</vt:i4>
      </vt:variant>
      <vt:variant>
        <vt:i4>0</vt:i4>
      </vt:variant>
      <vt:variant>
        <vt:i4>5</vt:i4>
      </vt:variant>
      <vt:variant>
        <vt:lpwstr>http://www.nevo.co.il/Law_word/law15/memshala-967.pdf</vt:lpwstr>
      </vt:variant>
      <vt:variant>
        <vt:lpwstr/>
      </vt:variant>
      <vt:variant>
        <vt:i4>7864403</vt:i4>
      </vt:variant>
      <vt:variant>
        <vt:i4>2559</vt:i4>
      </vt:variant>
      <vt:variant>
        <vt:i4>0</vt:i4>
      </vt:variant>
      <vt:variant>
        <vt:i4>5</vt:i4>
      </vt:variant>
      <vt:variant>
        <vt:lpwstr>http://www.nevo.co.il/Law_word/law15/memshala-949.pdf</vt:lpwstr>
      </vt:variant>
      <vt:variant>
        <vt:lpwstr/>
      </vt:variant>
      <vt:variant>
        <vt:i4>7864330</vt:i4>
      </vt:variant>
      <vt:variant>
        <vt:i4>2556</vt:i4>
      </vt:variant>
      <vt:variant>
        <vt:i4>0</vt:i4>
      </vt:variant>
      <vt:variant>
        <vt:i4>5</vt:i4>
      </vt:variant>
      <vt:variant>
        <vt:lpwstr>http://www.nevo.co.il/law_word/law14/law-2556.pdf</vt:lpwstr>
      </vt:variant>
      <vt:variant>
        <vt:lpwstr/>
      </vt:variant>
      <vt:variant>
        <vt:i4>7864323</vt:i4>
      </vt:variant>
      <vt:variant>
        <vt:i4>2553</vt:i4>
      </vt:variant>
      <vt:variant>
        <vt:i4>0</vt:i4>
      </vt:variant>
      <vt:variant>
        <vt:i4>5</vt:i4>
      </vt:variant>
      <vt:variant>
        <vt:lpwstr>http://www.nevo.co.il/Law_word/law14/law-2359.pdf</vt:lpwstr>
      </vt:variant>
      <vt:variant>
        <vt:lpwstr/>
      </vt:variant>
      <vt:variant>
        <vt:i4>7602262</vt:i4>
      </vt:variant>
      <vt:variant>
        <vt:i4>2550</vt:i4>
      </vt:variant>
      <vt:variant>
        <vt:i4>0</vt:i4>
      </vt:variant>
      <vt:variant>
        <vt:i4>5</vt:i4>
      </vt:variant>
      <vt:variant>
        <vt:lpwstr>http://www.nevo.co.il/Law_word/law15/memshala-782.pdf</vt:lpwstr>
      </vt:variant>
      <vt:variant>
        <vt:lpwstr/>
      </vt:variant>
      <vt:variant>
        <vt:i4>7995485</vt:i4>
      </vt:variant>
      <vt:variant>
        <vt:i4>2547</vt:i4>
      </vt:variant>
      <vt:variant>
        <vt:i4>0</vt:i4>
      </vt:variant>
      <vt:variant>
        <vt:i4>5</vt:i4>
      </vt:variant>
      <vt:variant>
        <vt:lpwstr>http://www.nevo.co.il/Law_word/law15/memshala-967.pdf</vt:lpwstr>
      </vt:variant>
      <vt:variant>
        <vt:lpwstr/>
      </vt:variant>
      <vt:variant>
        <vt:i4>7864403</vt:i4>
      </vt:variant>
      <vt:variant>
        <vt:i4>2544</vt:i4>
      </vt:variant>
      <vt:variant>
        <vt:i4>0</vt:i4>
      </vt:variant>
      <vt:variant>
        <vt:i4>5</vt:i4>
      </vt:variant>
      <vt:variant>
        <vt:lpwstr>http://www.nevo.co.il/Law_word/law15/memshala-949.pdf</vt:lpwstr>
      </vt:variant>
      <vt:variant>
        <vt:lpwstr/>
      </vt:variant>
      <vt:variant>
        <vt:i4>7864330</vt:i4>
      </vt:variant>
      <vt:variant>
        <vt:i4>2541</vt:i4>
      </vt:variant>
      <vt:variant>
        <vt:i4>0</vt:i4>
      </vt:variant>
      <vt:variant>
        <vt:i4>5</vt:i4>
      </vt:variant>
      <vt:variant>
        <vt:lpwstr>http://www.nevo.co.il/law_word/law14/law-2556.pdf</vt:lpwstr>
      </vt:variant>
      <vt:variant>
        <vt:lpwstr/>
      </vt:variant>
      <vt:variant>
        <vt:i4>7929950</vt:i4>
      </vt:variant>
      <vt:variant>
        <vt:i4>2538</vt:i4>
      </vt:variant>
      <vt:variant>
        <vt:i4>0</vt:i4>
      </vt:variant>
      <vt:variant>
        <vt:i4>5</vt:i4>
      </vt:variant>
      <vt:variant>
        <vt:lpwstr>http://www.nevo.co.il/Law_word/law15/memshala-558.pdf</vt:lpwstr>
      </vt:variant>
      <vt:variant>
        <vt:lpwstr/>
      </vt:variant>
      <vt:variant>
        <vt:i4>8126475</vt:i4>
      </vt:variant>
      <vt:variant>
        <vt:i4>2535</vt:i4>
      </vt:variant>
      <vt:variant>
        <vt:i4>0</vt:i4>
      </vt:variant>
      <vt:variant>
        <vt:i4>5</vt:i4>
      </vt:variant>
      <vt:variant>
        <vt:lpwstr>http://www.nevo.co.il/Law_word/law14/law-2311.pdf</vt:lpwstr>
      </vt:variant>
      <vt:variant>
        <vt:lpwstr/>
      </vt:variant>
      <vt:variant>
        <vt:i4>7864403</vt:i4>
      </vt:variant>
      <vt:variant>
        <vt:i4>2532</vt:i4>
      </vt:variant>
      <vt:variant>
        <vt:i4>0</vt:i4>
      </vt:variant>
      <vt:variant>
        <vt:i4>5</vt:i4>
      </vt:variant>
      <vt:variant>
        <vt:lpwstr>http://www.nevo.co.il/Law_word/law15/MEMSHALA-141.pdf</vt:lpwstr>
      </vt:variant>
      <vt:variant>
        <vt:lpwstr/>
      </vt:variant>
      <vt:variant>
        <vt:i4>8126477</vt:i4>
      </vt:variant>
      <vt:variant>
        <vt:i4>2529</vt:i4>
      </vt:variant>
      <vt:variant>
        <vt:i4>0</vt:i4>
      </vt:variant>
      <vt:variant>
        <vt:i4>5</vt:i4>
      </vt:variant>
      <vt:variant>
        <vt:lpwstr>http://www.nevo.co.il/Law_word/law14/LAW-2014.pdf</vt:lpwstr>
      </vt:variant>
      <vt:variant>
        <vt:lpwstr/>
      </vt:variant>
      <vt:variant>
        <vt:i4>7864403</vt:i4>
      </vt:variant>
      <vt:variant>
        <vt:i4>2526</vt:i4>
      </vt:variant>
      <vt:variant>
        <vt:i4>0</vt:i4>
      </vt:variant>
      <vt:variant>
        <vt:i4>5</vt:i4>
      </vt:variant>
      <vt:variant>
        <vt:lpwstr>http://www.nevo.co.il/Law_word/law15/MEMSHALA-141.pdf</vt:lpwstr>
      </vt:variant>
      <vt:variant>
        <vt:lpwstr/>
      </vt:variant>
      <vt:variant>
        <vt:i4>8126477</vt:i4>
      </vt:variant>
      <vt:variant>
        <vt:i4>2523</vt:i4>
      </vt:variant>
      <vt:variant>
        <vt:i4>0</vt:i4>
      </vt:variant>
      <vt:variant>
        <vt:i4>5</vt:i4>
      </vt:variant>
      <vt:variant>
        <vt:lpwstr>http://www.nevo.co.il/Law_word/law14/LAW-2014.pdf</vt:lpwstr>
      </vt:variant>
      <vt:variant>
        <vt:lpwstr/>
      </vt:variant>
      <vt:variant>
        <vt:i4>524414</vt:i4>
      </vt:variant>
      <vt:variant>
        <vt:i4>2520</vt:i4>
      </vt:variant>
      <vt:variant>
        <vt:i4>0</vt:i4>
      </vt:variant>
      <vt:variant>
        <vt:i4>5</vt:i4>
      </vt:variant>
      <vt:variant>
        <vt:lpwstr>http://www.nevo.co.il/Law_word/law17/PROP-2617.pdf</vt:lpwstr>
      </vt:variant>
      <vt:variant>
        <vt:lpwstr/>
      </vt:variant>
      <vt:variant>
        <vt:i4>7864330</vt:i4>
      </vt:variant>
      <vt:variant>
        <vt:i4>2517</vt:i4>
      </vt:variant>
      <vt:variant>
        <vt:i4>0</vt:i4>
      </vt:variant>
      <vt:variant>
        <vt:i4>5</vt:i4>
      </vt:variant>
      <vt:variant>
        <vt:lpwstr>http://www.nevo.co.il/Law_word/law14/LAW-1665.pdf</vt:lpwstr>
      </vt:variant>
      <vt:variant>
        <vt:lpwstr/>
      </vt:variant>
      <vt:variant>
        <vt:i4>524414</vt:i4>
      </vt:variant>
      <vt:variant>
        <vt:i4>2514</vt:i4>
      </vt:variant>
      <vt:variant>
        <vt:i4>0</vt:i4>
      </vt:variant>
      <vt:variant>
        <vt:i4>5</vt:i4>
      </vt:variant>
      <vt:variant>
        <vt:lpwstr>http://www.nevo.co.il/Law_word/law17/PROP-2617.pdf</vt:lpwstr>
      </vt:variant>
      <vt:variant>
        <vt:lpwstr/>
      </vt:variant>
      <vt:variant>
        <vt:i4>7864330</vt:i4>
      </vt:variant>
      <vt:variant>
        <vt:i4>2511</vt:i4>
      </vt:variant>
      <vt:variant>
        <vt:i4>0</vt:i4>
      </vt:variant>
      <vt:variant>
        <vt:i4>5</vt:i4>
      </vt:variant>
      <vt:variant>
        <vt:lpwstr>http://www.nevo.co.il/Law_word/law14/LAW-1665.pdf</vt:lpwstr>
      </vt:variant>
      <vt:variant>
        <vt:lpwstr/>
      </vt:variant>
      <vt:variant>
        <vt:i4>262266</vt:i4>
      </vt:variant>
      <vt:variant>
        <vt:i4>2508</vt:i4>
      </vt:variant>
      <vt:variant>
        <vt:i4>0</vt:i4>
      </vt:variant>
      <vt:variant>
        <vt:i4>5</vt:i4>
      </vt:variant>
      <vt:variant>
        <vt:lpwstr>http://www.nevo.co.il/Law_word/law17/PROP-2459.pdf</vt:lpwstr>
      </vt:variant>
      <vt:variant>
        <vt:lpwstr/>
      </vt:variant>
      <vt:variant>
        <vt:i4>917627</vt:i4>
      </vt:variant>
      <vt:variant>
        <vt:i4>2505</vt:i4>
      </vt:variant>
      <vt:variant>
        <vt:i4>0</vt:i4>
      </vt:variant>
      <vt:variant>
        <vt:i4>5</vt:i4>
      </vt:variant>
      <vt:variant>
        <vt:lpwstr>http://www.nevo.co.il/Law_word/law17/PROP-2344.pdf</vt:lpwstr>
      </vt:variant>
      <vt:variant>
        <vt:lpwstr/>
      </vt:variant>
      <vt:variant>
        <vt:i4>7929871</vt:i4>
      </vt:variant>
      <vt:variant>
        <vt:i4>2502</vt:i4>
      </vt:variant>
      <vt:variant>
        <vt:i4>0</vt:i4>
      </vt:variant>
      <vt:variant>
        <vt:i4>5</vt:i4>
      </vt:variant>
      <vt:variant>
        <vt:lpwstr>http://www.nevo.co.il/Law_word/law14/LAW-1573.pdf</vt:lpwstr>
      </vt:variant>
      <vt:variant>
        <vt:lpwstr/>
      </vt:variant>
      <vt:variant>
        <vt:i4>7536665</vt:i4>
      </vt:variant>
      <vt:variant>
        <vt:i4>2499</vt:i4>
      </vt:variant>
      <vt:variant>
        <vt:i4>0</vt:i4>
      </vt:variant>
      <vt:variant>
        <vt:i4>5</vt:i4>
      </vt:variant>
      <vt:variant>
        <vt:lpwstr>https://www.nevo.co.il/Law_word/law06/tak-8431.pdf</vt:lpwstr>
      </vt:variant>
      <vt:variant>
        <vt:lpwstr/>
      </vt:variant>
      <vt:variant>
        <vt:i4>589944</vt:i4>
      </vt:variant>
      <vt:variant>
        <vt:i4>2496</vt:i4>
      </vt:variant>
      <vt:variant>
        <vt:i4>0</vt:i4>
      </vt:variant>
      <vt:variant>
        <vt:i4>5</vt:i4>
      </vt:variant>
      <vt:variant>
        <vt:lpwstr>http://www.nevo.co.il/Law_word/law17/PROP-2979.pdf</vt:lpwstr>
      </vt:variant>
      <vt:variant>
        <vt:lpwstr/>
      </vt:variant>
      <vt:variant>
        <vt:i4>7798795</vt:i4>
      </vt:variant>
      <vt:variant>
        <vt:i4>2493</vt:i4>
      </vt:variant>
      <vt:variant>
        <vt:i4>0</vt:i4>
      </vt:variant>
      <vt:variant>
        <vt:i4>5</vt:i4>
      </vt:variant>
      <vt:variant>
        <vt:lpwstr>http://www.nevo.co.il/Law_word/law14/LAW-1795.pdf</vt:lpwstr>
      </vt:variant>
      <vt:variant>
        <vt:lpwstr/>
      </vt:variant>
      <vt:variant>
        <vt:i4>327807</vt:i4>
      </vt:variant>
      <vt:variant>
        <vt:i4>2490</vt:i4>
      </vt:variant>
      <vt:variant>
        <vt:i4>0</vt:i4>
      </vt:variant>
      <vt:variant>
        <vt:i4>5</vt:i4>
      </vt:variant>
      <vt:variant>
        <vt:lpwstr>http://www.nevo.co.il/Law_word/law17/PROP-1834.pdf</vt:lpwstr>
      </vt:variant>
      <vt:variant>
        <vt:lpwstr/>
      </vt:variant>
      <vt:variant>
        <vt:i4>7733259</vt:i4>
      </vt:variant>
      <vt:variant>
        <vt:i4>2487</vt:i4>
      </vt:variant>
      <vt:variant>
        <vt:i4>0</vt:i4>
      </vt:variant>
      <vt:variant>
        <vt:i4>5</vt:i4>
      </vt:variant>
      <vt:variant>
        <vt:lpwstr>http://www.nevo.co.il/Law_word/law14/LAW-1280.pdf</vt:lpwstr>
      </vt:variant>
      <vt:variant>
        <vt:lpwstr/>
      </vt:variant>
      <vt:variant>
        <vt:i4>589944</vt:i4>
      </vt:variant>
      <vt:variant>
        <vt:i4>2484</vt:i4>
      </vt:variant>
      <vt:variant>
        <vt:i4>0</vt:i4>
      </vt:variant>
      <vt:variant>
        <vt:i4>5</vt:i4>
      </vt:variant>
      <vt:variant>
        <vt:lpwstr>http://www.nevo.co.il/Law_word/law17/PROP-2979.pdf</vt:lpwstr>
      </vt:variant>
      <vt:variant>
        <vt:lpwstr/>
      </vt:variant>
      <vt:variant>
        <vt:i4>7798795</vt:i4>
      </vt:variant>
      <vt:variant>
        <vt:i4>2481</vt:i4>
      </vt:variant>
      <vt:variant>
        <vt:i4>0</vt:i4>
      </vt:variant>
      <vt:variant>
        <vt:i4>5</vt:i4>
      </vt:variant>
      <vt:variant>
        <vt:lpwstr>http://www.nevo.co.il/Law_word/law14/LAW-1795.pdf</vt:lpwstr>
      </vt:variant>
      <vt:variant>
        <vt:lpwstr/>
      </vt:variant>
      <vt:variant>
        <vt:i4>589944</vt:i4>
      </vt:variant>
      <vt:variant>
        <vt:i4>2478</vt:i4>
      </vt:variant>
      <vt:variant>
        <vt:i4>0</vt:i4>
      </vt:variant>
      <vt:variant>
        <vt:i4>5</vt:i4>
      </vt:variant>
      <vt:variant>
        <vt:lpwstr>http://www.nevo.co.il/Law_word/law17/PROP-2979.pdf</vt:lpwstr>
      </vt:variant>
      <vt:variant>
        <vt:lpwstr/>
      </vt:variant>
      <vt:variant>
        <vt:i4>7798795</vt:i4>
      </vt:variant>
      <vt:variant>
        <vt:i4>2475</vt:i4>
      </vt:variant>
      <vt:variant>
        <vt:i4>0</vt:i4>
      </vt:variant>
      <vt:variant>
        <vt:i4>5</vt:i4>
      </vt:variant>
      <vt:variant>
        <vt:lpwstr>http://www.nevo.co.il/Law_word/law14/LAW-1795.pdf</vt:lpwstr>
      </vt:variant>
      <vt:variant>
        <vt:lpwstr/>
      </vt:variant>
      <vt:variant>
        <vt:i4>589944</vt:i4>
      </vt:variant>
      <vt:variant>
        <vt:i4>2472</vt:i4>
      </vt:variant>
      <vt:variant>
        <vt:i4>0</vt:i4>
      </vt:variant>
      <vt:variant>
        <vt:i4>5</vt:i4>
      </vt:variant>
      <vt:variant>
        <vt:lpwstr>http://www.nevo.co.il/Law_word/law17/PROP-2979.pdf</vt:lpwstr>
      </vt:variant>
      <vt:variant>
        <vt:lpwstr/>
      </vt:variant>
      <vt:variant>
        <vt:i4>7798795</vt:i4>
      </vt:variant>
      <vt:variant>
        <vt:i4>2469</vt:i4>
      </vt:variant>
      <vt:variant>
        <vt:i4>0</vt:i4>
      </vt:variant>
      <vt:variant>
        <vt:i4>5</vt:i4>
      </vt:variant>
      <vt:variant>
        <vt:lpwstr>http://www.nevo.co.il/Law_word/law14/LAW-1795.pdf</vt:lpwstr>
      </vt:variant>
      <vt:variant>
        <vt:lpwstr/>
      </vt:variant>
      <vt:variant>
        <vt:i4>589944</vt:i4>
      </vt:variant>
      <vt:variant>
        <vt:i4>2466</vt:i4>
      </vt:variant>
      <vt:variant>
        <vt:i4>0</vt:i4>
      </vt:variant>
      <vt:variant>
        <vt:i4>5</vt:i4>
      </vt:variant>
      <vt:variant>
        <vt:lpwstr>http://www.nevo.co.il/Law_word/law17/PROP-2979.pdf</vt:lpwstr>
      </vt:variant>
      <vt:variant>
        <vt:lpwstr/>
      </vt:variant>
      <vt:variant>
        <vt:i4>7798795</vt:i4>
      </vt:variant>
      <vt:variant>
        <vt:i4>2463</vt:i4>
      </vt:variant>
      <vt:variant>
        <vt:i4>0</vt:i4>
      </vt:variant>
      <vt:variant>
        <vt:i4>5</vt:i4>
      </vt:variant>
      <vt:variant>
        <vt:lpwstr>http://www.nevo.co.il/Law_word/law14/LAW-1795.pdf</vt:lpwstr>
      </vt:variant>
      <vt:variant>
        <vt:lpwstr/>
      </vt:variant>
      <vt:variant>
        <vt:i4>589944</vt:i4>
      </vt:variant>
      <vt:variant>
        <vt:i4>2460</vt:i4>
      </vt:variant>
      <vt:variant>
        <vt:i4>0</vt:i4>
      </vt:variant>
      <vt:variant>
        <vt:i4>5</vt:i4>
      </vt:variant>
      <vt:variant>
        <vt:lpwstr>http://www.nevo.co.il/Law_word/law17/PROP-2979.pdf</vt:lpwstr>
      </vt:variant>
      <vt:variant>
        <vt:lpwstr/>
      </vt:variant>
      <vt:variant>
        <vt:i4>7798795</vt:i4>
      </vt:variant>
      <vt:variant>
        <vt:i4>2457</vt:i4>
      </vt:variant>
      <vt:variant>
        <vt:i4>0</vt:i4>
      </vt:variant>
      <vt:variant>
        <vt:i4>5</vt:i4>
      </vt:variant>
      <vt:variant>
        <vt:lpwstr>http://www.nevo.co.il/Law_word/law14/LAW-1795.pdf</vt:lpwstr>
      </vt:variant>
      <vt:variant>
        <vt:lpwstr/>
      </vt:variant>
      <vt:variant>
        <vt:i4>589944</vt:i4>
      </vt:variant>
      <vt:variant>
        <vt:i4>2454</vt:i4>
      </vt:variant>
      <vt:variant>
        <vt:i4>0</vt:i4>
      </vt:variant>
      <vt:variant>
        <vt:i4>5</vt:i4>
      </vt:variant>
      <vt:variant>
        <vt:lpwstr>http://www.nevo.co.il/Law_word/law17/PROP-2979.pdf</vt:lpwstr>
      </vt:variant>
      <vt:variant>
        <vt:lpwstr/>
      </vt:variant>
      <vt:variant>
        <vt:i4>7798795</vt:i4>
      </vt:variant>
      <vt:variant>
        <vt:i4>2451</vt:i4>
      </vt:variant>
      <vt:variant>
        <vt:i4>0</vt:i4>
      </vt:variant>
      <vt:variant>
        <vt:i4>5</vt:i4>
      </vt:variant>
      <vt:variant>
        <vt:lpwstr>http://www.nevo.co.il/Law_word/law14/LAW-1795.pdf</vt:lpwstr>
      </vt:variant>
      <vt:variant>
        <vt:lpwstr/>
      </vt:variant>
      <vt:variant>
        <vt:i4>327807</vt:i4>
      </vt:variant>
      <vt:variant>
        <vt:i4>2448</vt:i4>
      </vt:variant>
      <vt:variant>
        <vt:i4>0</vt:i4>
      </vt:variant>
      <vt:variant>
        <vt:i4>5</vt:i4>
      </vt:variant>
      <vt:variant>
        <vt:lpwstr>http://www.nevo.co.il/Law_word/law17/PROP-1834.pdf</vt:lpwstr>
      </vt:variant>
      <vt:variant>
        <vt:lpwstr/>
      </vt:variant>
      <vt:variant>
        <vt:i4>7733259</vt:i4>
      </vt:variant>
      <vt:variant>
        <vt:i4>2445</vt:i4>
      </vt:variant>
      <vt:variant>
        <vt:i4>0</vt:i4>
      </vt:variant>
      <vt:variant>
        <vt:i4>5</vt:i4>
      </vt:variant>
      <vt:variant>
        <vt:lpwstr>http://www.nevo.co.il/Law_word/law14/LAW-1280.pdf</vt:lpwstr>
      </vt:variant>
      <vt:variant>
        <vt:lpwstr/>
      </vt:variant>
      <vt:variant>
        <vt:i4>589944</vt:i4>
      </vt:variant>
      <vt:variant>
        <vt:i4>2442</vt:i4>
      </vt:variant>
      <vt:variant>
        <vt:i4>0</vt:i4>
      </vt:variant>
      <vt:variant>
        <vt:i4>5</vt:i4>
      </vt:variant>
      <vt:variant>
        <vt:lpwstr>http://www.nevo.co.il/Law_word/law17/PROP-2979.pdf</vt:lpwstr>
      </vt:variant>
      <vt:variant>
        <vt:lpwstr/>
      </vt:variant>
      <vt:variant>
        <vt:i4>7798795</vt:i4>
      </vt:variant>
      <vt:variant>
        <vt:i4>2439</vt:i4>
      </vt:variant>
      <vt:variant>
        <vt:i4>0</vt:i4>
      </vt:variant>
      <vt:variant>
        <vt:i4>5</vt:i4>
      </vt:variant>
      <vt:variant>
        <vt:lpwstr>http://www.nevo.co.il/Law_word/law14/LAW-1795.pdf</vt:lpwstr>
      </vt:variant>
      <vt:variant>
        <vt:lpwstr/>
      </vt:variant>
      <vt:variant>
        <vt:i4>589944</vt:i4>
      </vt:variant>
      <vt:variant>
        <vt:i4>2436</vt:i4>
      </vt:variant>
      <vt:variant>
        <vt:i4>0</vt:i4>
      </vt:variant>
      <vt:variant>
        <vt:i4>5</vt:i4>
      </vt:variant>
      <vt:variant>
        <vt:lpwstr>http://www.nevo.co.il/Law_word/law17/PROP-2979.pdf</vt:lpwstr>
      </vt:variant>
      <vt:variant>
        <vt:lpwstr/>
      </vt:variant>
      <vt:variant>
        <vt:i4>7798795</vt:i4>
      </vt:variant>
      <vt:variant>
        <vt:i4>2433</vt:i4>
      </vt:variant>
      <vt:variant>
        <vt:i4>0</vt:i4>
      </vt:variant>
      <vt:variant>
        <vt:i4>5</vt:i4>
      </vt:variant>
      <vt:variant>
        <vt:lpwstr>http://www.nevo.co.il/Law_word/law14/LAW-1795.pdf</vt:lpwstr>
      </vt:variant>
      <vt:variant>
        <vt:lpwstr/>
      </vt:variant>
      <vt:variant>
        <vt:i4>655484</vt:i4>
      </vt:variant>
      <vt:variant>
        <vt:i4>2430</vt:i4>
      </vt:variant>
      <vt:variant>
        <vt:i4>0</vt:i4>
      </vt:variant>
      <vt:variant>
        <vt:i4>5</vt:i4>
      </vt:variant>
      <vt:variant>
        <vt:lpwstr>http://www.nevo.co.il/Law_word/law17/PROP-2734.pdf</vt:lpwstr>
      </vt:variant>
      <vt:variant>
        <vt:lpwstr/>
      </vt:variant>
      <vt:variant>
        <vt:i4>7929867</vt:i4>
      </vt:variant>
      <vt:variant>
        <vt:i4>2427</vt:i4>
      </vt:variant>
      <vt:variant>
        <vt:i4>0</vt:i4>
      </vt:variant>
      <vt:variant>
        <vt:i4>5</vt:i4>
      </vt:variant>
      <vt:variant>
        <vt:lpwstr>http://www.nevo.co.il/Law_word/law14/LAW-1775.pdf</vt:lpwstr>
      </vt:variant>
      <vt:variant>
        <vt:lpwstr/>
      </vt:variant>
      <vt:variant>
        <vt:i4>327807</vt:i4>
      </vt:variant>
      <vt:variant>
        <vt:i4>2424</vt:i4>
      </vt:variant>
      <vt:variant>
        <vt:i4>0</vt:i4>
      </vt:variant>
      <vt:variant>
        <vt:i4>5</vt:i4>
      </vt:variant>
      <vt:variant>
        <vt:lpwstr>http://www.nevo.co.il/Law_word/law17/PROP-1834.pdf</vt:lpwstr>
      </vt:variant>
      <vt:variant>
        <vt:lpwstr/>
      </vt:variant>
      <vt:variant>
        <vt:i4>7733259</vt:i4>
      </vt:variant>
      <vt:variant>
        <vt:i4>2421</vt:i4>
      </vt:variant>
      <vt:variant>
        <vt:i4>0</vt:i4>
      </vt:variant>
      <vt:variant>
        <vt:i4>5</vt:i4>
      </vt:variant>
      <vt:variant>
        <vt:lpwstr>http://www.nevo.co.il/Law_word/law14/LAW-1280.pdf</vt:lpwstr>
      </vt:variant>
      <vt:variant>
        <vt:lpwstr/>
      </vt:variant>
      <vt:variant>
        <vt:i4>458869</vt:i4>
      </vt:variant>
      <vt:variant>
        <vt:i4>2418</vt:i4>
      </vt:variant>
      <vt:variant>
        <vt:i4>0</vt:i4>
      </vt:variant>
      <vt:variant>
        <vt:i4>5</vt:i4>
      </vt:variant>
      <vt:variant>
        <vt:lpwstr>http://www.nevo.co.il/Law_word/law17/PROP-1799.pdf</vt:lpwstr>
      </vt:variant>
      <vt:variant>
        <vt:lpwstr/>
      </vt:variant>
      <vt:variant>
        <vt:i4>7995402</vt:i4>
      </vt:variant>
      <vt:variant>
        <vt:i4>2415</vt:i4>
      </vt:variant>
      <vt:variant>
        <vt:i4>0</vt:i4>
      </vt:variant>
      <vt:variant>
        <vt:i4>5</vt:i4>
      </vt:variant>
      <vt:variant>
        <vt:lpwstr>http://www.nevo.co.il/Law_word/law14/LAW-1241.pdf</vt:lpwstr>
      </vt:variant>
      <vt:variant>
        <vt:lpwstr/>
      </vt:variant>
      <vt:variant>
        <vt:i4>8061019</vt:i4>
      </vt:variant>
      <vt:variant>
        <vt:i4>2412</vt:i4>
      </vt:variant>
      <vt:variant>
        <vt:i4>0</vt:i4>
      </vt:variant>
      <vt:variant>
        <vt:i4>5</vt:i4>
      </vt:variant>
      <vt:variant>
        <vt:lpwstr>http://www.nevo.co.il/Law_word/law15/memshala-870.pdf</vt:lpwstr>
      </vt:variant>
      <vt:variant>
        <vt:lpwstr/>
      </vt:variant>
      <vt:variant>
        <vt:i4>7602180</vt:i4>
      </vt:variant>
      <vt:variant>
        <vt:i4>2409</vt:i4>
      </vt:variant>
      <vt:variant>
        <vt:i4>0</vt:i4>
      </vt:variant>
      <vt:variant>
        <vt:i4>5</vt:i4>
      </vt:variant>
      <vt:variant>
        <vt:lpwstr>http://www.nevo.co.il/law_word/law14/law-2499.pdf</vt:lpwstr>
      </vt:variant>
      <vt:variant>
        <vt:lpwstr/>
      </vt:variant>
      <vt:variant>
        <vt:i4>8061019</vt:i4>
      </vt:variant>
      <vt:variant>
        <vt:i4>2406</vt:i4>
      </vt:variant>
      <vt:variant>
        <vt:i4>0</vt:i4>
      </vt:variant>
      <vt:variant>
        <vt:i4>5</vt:i4>
      </vt:variant>
      <vt:variant>
        <vt:lpwstr>http://www.nevo.co.il/Law_word/law15/memshala-870.pdf</vt:lpwstr>
      </vt:variant>
      <vt:variant>
        <vt:lpwstr/>
      </vt:variant>
      <vt:variant>
        <vt:i4>7602180</vt:i4>
      </vt:variant>
      <vt:variant>
        <vt:i4>2403</vt:i4>
      </vt:variant>
      <vt:variant>
        <vt:i4>0</vt:i4>
      </vt:variant>
      <vt:variant>
        <vt:i4>5</vt:i4>
      </vt:variant>
      <vt:variant>
        <vt:lpwstr>http://www.nevo.co.il/law_word/law14/law-2499.pdf</vt:lpwstr>
      </vt:variant>
      <vt:variant>
        <vt:lpwstr/>
      </vt:variant>
      <vt:variant>
        <vt:i4>8061019</vt:i4>
      </vt:variant>
      <vt:variant>
        <vt:i4>2400</vt:i4>
      </vt:variant>
      <vt:variant>
        <vt:i4>0</vt:i4>
      </vt:variant>
      <vt:variant>
        <vt:i4>5</vt:i4>
      </vt:variant>
      <vt:variant>
        <vt:lpwstr>http://www.nevo.co.il/Law_word/law15/memshala-870.pdf</vt:lpwstr>
      </vt:variant>
      <vt:variant>
        <vt:lpwstr/>
      </vt:variant>
      <vt:variant>
        <vt:i4>7602180</vt:i4>
      </vt:variant>
      <vt:variant>
        <vt:i4>2397</vt:i4>
      </vt:variant>
      <vt:variant>
        <vt:i4>0</vt:i4>
      </vt:variant>
      <vt:variant>
        <vt:i4>5</vt:i4>
      </vt:variant>
      <vt:variant>
        <vt:lpwstr>http://www.nevo.co.il/law_word/law14/law-2499.pdf</vt:lpwstr>
      </vt:variant>
      <vt:variant>
        <vt:lpwstr/>
      </vt:variant>
      <vt:variant>
        <vt:i4>8061019</vt:i4>
      </vt:variant>
      <vt:variant>
        <vt:i4>2394</vt:i4>
      </vt:variant>
      <vt:variant>
        <vt:i4>0</vt:i4>
      </vt:variant>
      <vt:variant>
        <vt:i4>5</vt:i4>
      </vt:variant>
      <vt:variant>
        <vt:lpwstr>http://www.nevo.co.il/Law_word/law15/memshala-870.pdf</vt:lpwstr>
      </vt:variant>
      <vt:variant>
        <vt:lpwstr/>
      </vt:variant>
      <vt:variant>
        <vt:i4>7602180</vt:i4>
      </vt:variant>
      <vt:variant>
        <vt:i4>2391</vt:i4>
      </vt:variant>
      <vt:variant>
        <vt:i4>0</vt:i4>
      </vt:variant>
      <vt:variant>
        <vt:i4>5</vt:i4>
      </vt:variant>
      <vt:variant>
        <vt:lpwstr>http://www.nevo.co.il/law_word/law14/law-2499.pdf</vt:lpwstr>
      </vt:variant>
      <vt:variant>
        <vt:lpwstr/>
      </vt:variant>
      <vt:variant>
        <vt:i4>8061019</vt:i4>
      </vt:variant>
      <vt:variant>
        <vt:i4>2388</vt:i4>
      </vt:variant>
      <vt:variant>
        <vt:i4>0</vt:i4>
      </vt:variant>
      <vt:variant>
        <vt:i4>5</vt:i4>
      </vt:variant>
      <vt:variant>
        <vt:lpwstr>http://www.nevo.co.il/Law_word/law15/memshala-870.pdf</vt:lpwstr>
      </vt:variant>
      <vt:variant>
        <vt:lpwstr/>
      </vt:variant>
      <vt:variant>
        <vt:i4>7602180</vt:i4>
      </vt:variant>
      <vt:variant>
        <vt:i4>2385</vt:i4>
      </vt:variant>
      <vt:variant>
        <vt:i4>0</vt:i4>
      </vt:variant>
      <vt:variant>
        <vt:i4>5</vt:i4>
      </vt:variant>
      <vt:variant>
        <vt:lpwstr>http://www.nevo.co.il/law_word/law14/law-2499.pdf</vt:lpwstr>
      </vt:variant>
      <vt:variant>
        <vt:lpwstr/>
      </vt:variant>
      <vt:variant>
        <vt:i4>8061019</vt:i4>
      </vt:variant>
      <vt:variant>
        <vt:i4>2382</vt:i4>
      </vt:variant>
      <vt:variant>
        <vt:i4>0</vt:i4>
      </vt:variant>
      <vt:variant>
        <vt:i4>5</vt:i4>
      </vt:variant>
      <vt:variant>
        <vt:lpwstr>http://www.nevo.co.il/Law_word/law15/memshala-870.pdf</vt:lpwstr>
      </vt:variant>
      <vt:variant>
        <vt:lpwstr/>
      </vt:variant>
      <vt:variant>
        <vt:i4>7602180</vt:i4>
      </vt:variant>
      <vt:variant>
        <vt:i4>2379</vt:i4>
      </vt:variant>
      <vt:variant>
        <vt:i4>0</vt:i4>
      </vt:variant>
      <vt:variant>
        <vt:i4>5</vt:i4>
      </vt:variant>
      <vt:variant>
        <vt:lpwstr>http://www.nevo.co.il/law_word/law14/law-2499.pdf</vt:lpwstr>
      </vt:variant>
      <vt:variant>
        <vt:lpwstr/>
      </vt:variant>
      <vt:variant>
        <vt:i4>8061019</vt:i4>
      </vt:variant>
      <vt:variant>
        <vt:i4>2376</vt:i4>
      </vt:variant>
      <vt:variant>
        <vt:i4>0</vt:i4>
      </vt:variant>
      <vt:variant>
        <vt:i4>5</vt:i4>
      </vt:variant>
      <vt:variant>
        <vt:lpwstr>http://www.nevo.co.il/Law_word/law15/memshala-870.pdf</vt:lpwstr>
      </vt:variant>
      <vt:variant>
        <vt:lpwstr/>
      </vt:variant>
      <vt:variant>
        <vt:i4>7602180</vt:i4>
      </vt:variant>
      <vt:variant>
        <vt:i4>2373</vt:i4>
      </vt:variant>
      <vt:variant>
        <vt:i4>0</vt:i4>
      </vt:variant>
      <vt:variant>
        <vt:i4>5</vt:i4>
      </vt:variant>
      <vt:variant>
        <vt:lpwstr>http://www.nevo.co.il/law_word/law14/law-2499.pdf</vt:lpwstr>
      </vt:variant>
      <vt:variant>
        <vt:lpwstr/>
      </vt:variant>
      <vt:variant>
        <vt:i4>8061019</vt:i4>
      </vt:variant>
      <vt:variant>
        <vt:i4>2370</vt:i4>
      </vt:variant>
      <vt:variant>
        <vt:i4>0</vt:i4>
      </vt:variant>
      <vt:variant>
        <vt:i4>5</vt:i4>
      </vt:variant>
      <vt:variant>
        <vt:lpwstr>http://www.nevo.co.il/Law_word/law15/memshala-870.pdf</vt:lpwstr>
      </vt:variant>
      <vt:variant>
        <vt:lpwstr/>
      </vt:variant>
      <vt:variant>
        <vt:i4>7602180</vt:i4>
      </vt:variant>
      <vt:variant>
        <vt:i4>2367</vt:i4>
      </vt:variant>
      <vt:variant>
        <vt:i4>0</vt:i4>
      </vt:variant>
      <vt:variant>
        <vt:i4>5</vt:i4>
      </vt:variant>
      <vt:variant>
        <vt:lpwstr>http://www.nevo.co.il/law_word/law14/law-2499.pdf</vt:lpwstr>
      </vt:variant>
      <vt:variant>
        <vt:lpwstr/>
      </vt:variant>
      <vt:variant>
        <vt:i4>8061019</vt:i4>
      </vt:variant>
      <vt:variant>
        <vt:i4>2364</vt:i4>
      </vt:variant>
      <vt:variant>
        <vt:i4>0</vt:i4>
      </vt:variant>
      <vt:variant>
        <vt:i4>5</vt:i4>
      </vt:variant>
      <vt:variant>
        <vt:lpwstr>http://www.nevo.co.il/Law_word/law15/memshala-870.pdf</vt:lpwstr>
      </vt:variant>
      <vt:variant>
        <vt:lpwstr/>
      </vt:variant>
      <vt:variant>
        <vt:i4>7602180</vt:i4>
      </vt:variant>
      <vt:variant>
        <vt:i4>2361</vt:i4>
      </vt:variant>
      <vt:variant>
        <vt:i4>0</vt:i4>
      </vt:variant>
      <vt:variant>
        <vt:i4>5</vt:i4>
      </vt:variant>
      <vt:variant>
        <vt:lpwstr>http://www.nevo.co.il/law_word/law14/law-2499.pdf</vt:lpwstr>
      </vt:variant>
      <vt:variant>
        <vt:lpwstr/>
      </vt:variant>
      <vt:variant>
        <vt:i4>393339</vt:i4>
      </vt:variant>
      <vt:variant>
        <vt:i4>2358</vt:i4>
      </vt:variant>
      <vt:variant>
        <vt:i4>0</vt:i4>
      </vt:variant>
      <vt:variant>
        <vt:i4>5</vt:i4>
      </vt:variant>
      <vt:variant>
        <vt:lpwstr>http://www.nevo.co.il/Law_word/law17/PROP-2847.pdf</vt:lpwstr>
      </vt:variant>
      <vt:variant>
        <vt:lpwstr/>
      </vt:variant>
      <vt:variant>
        <vt:i4>8060940</vt:i4>
      </vt:variant>
      <vt:variant>
        <vt:i4>2355</vt:i4>
      </vt:variant>
      <vt:variant>
        <vt:i4>0</vt:i4>
      </vt:variant>
      <vt:variant>
        <vt:i4>5</vt:i4>
      </vt:variant>
      <vt:variant>
        <vt:lpwstr>http://www.nevo.co.il/Law_word/law14/LAW-1752.pdf</vt:lpwstr>
      </vt:variant>
      <vt:variant>
        <vt:lpwstr/>
      </vt:variant>
      <vt:variant>
        <vt:i4>393339</vt:i4>
      </vt:variant>
      <vt:variant>
        <vt:i4>2352</vt:i4>
      </vt:variant>
      <vt:variant>
        <vt:i4>0</vt:i4>
      </vt:variant>
      <vt:variant>
        <vt:i4>5</vt:i4>
      </vt:variant>
      <vt:variant>
        <vt:lpwstr>http://www.nevo.co.il/Law_word/law17/PROP-2847.pdf</vt:lpwstr>
      </vt:variant>
      <vt:variant>
        <vt:lpwstr/>
      </vt:variant>
      <vt:variant>
        <vt:i4>8060940</vt:i4>
      </vt:variant>
      <vt:variant>
        <vt:i4>2349</vt:i4>
      </vt:variant>
      <vt:variant>
        <vt:i4>0</vt:i4>
      </vt:variant>
      <vt:variant>
        <vt:i4>5</vt:i4>
      </vt:variant>
      <vt:variant>
        <vt:lpwstr>http://www.nevo.co.il/Law_word/law14/LAW-1752.pdf</vt:lpwstr>
      </vt:variant>
      <vt:variant>
        <vt:lpwstr/>
      </vt:variant>
      <vt:variant>
        <vt:i4>393339</vt:i4>
      </vt:variant>
      <vt:variant>
        <vt:i4>2346</vt:i4>
      </vt:variant>
      <vt:variant>
        <vt:i4>0</vt:i4>
      </vt:variant>
      <vt:variant>
        <vt:i4>5</vt:i4>
      </vt:variant>
      <vt:variant>
        <vt:lpwstr>http://www.nevo.co.il/Law_word/law17/PROP-2847.pdf</vt:lpwstr>
      </vt:variant>
      <vt:variant>
        <vt:lpwstr/>
      </vt:variant>
      <vt:variant>
        <vt:i4>8060940</vt:i4>
      </vt:variant>
      <vt:variant>
        <vt:i4>2343</vt:i4>
      </vt:variant>
      <vt:variant>
        <vt:i4>0</vt:i4>
      </vt:variant>
      <vt:variant>
        <vt:i4>5</vt:i4>
      </vt:variant>
      <vt:variant>
        <vt:lpwstr>http://www.nevo.co.il/Law_word/law14/LAW-1752.pdf</vt:lpwstr>
      </vt:variant>
      <vt:variant>
        <vt:lpwstr/>
      </vt:variant>
      <vt:variant>
        <vt:i4>8323158</vt:i4>
      </vt:variant>
      <vt:variant>
        <vt:i4>2340</vt:i4>
      </vt:variant>
      <vt:variant>
        <vt:i4>0</vt:i4>
      </vt:variant>
      <vt:variant>
        <vt:i4>5</vt:i4>
      </vt:variant>
      <vt:variant>
        <vt:lpwstr>http://www.nevo.co.il/Law_word/law15/MEMSHALA-134.pdf</vt:lpwstr>
      </vt:variant>
      <vt:variant>
        <vt:lpwstr/>
      </vt:variant>
      <vt:variant>
        <vt:i4>7929870</vt:i4>
      </vt:variant>
      <vt:variant>
        <vt:i4>2337</vt:i4>
      </vt:variant>
      <vt:variant>
        <vt:i4>0</vt:i4>
      </vt:variant>
      <vt:variant>
        <vt:i4>5</vt:i4>
      </vt:variant>
      <vt:variant>
        <vt:lpwstr>http://www.nevo.co.il/Law_word/law14/LAW-2047.pdf</vt:lpwstr>
      </vt:variant>
      <vt:variant>
        <vt:lpwstr/>
      </vt:variant>
      <vt:variant>
        <vt:i4>393339</vt:i4>
      </vt:variant>
      <vt:variant>
        <vt:i4>2334</vt:i4>
      </vt:variant>
      <vt:variant>
        <vt:i4>0</vt:i4>
      </vt:variant>
      <vt:variant>
        <vt:i4>5</vt:i4>
      </vt:variant>
      <vt:variant>
        <vt:lpwstr>http://www.nevo.co.il/Law_word/law17/PROP-2847.pdf</vt:lpwstr>
      </vt:variant>
      <vt:variant>
        <vt:lpwstr/>
      </vt:variant>
      <vt:variant>
        <vt:i4>8060940</vt:i4>
      </vt:variant>
      <vt:variant>
        <vt:i4>2331</vt:i4>
      </vt:variant>
      <vt:variant>
        <vt:i4>0</vt:i4>
      </vt:variant>
      <vt:variant>
        <vt:i4>5</vt:i4>
      </vt:variant>
      <vt:variant>
        <vt:lpwstr>http://www.nevo.co.il/Law_word/law14/LAW-1752.pdf</vt:lpwstr>
      </vt:variant>
      <vt:variant>
        <vt:lpwstr/>
      </vt:variant>
      <vt:variant>
        <vt:i4>393339</vt:i4>
      </vt:variant>
      <vt:variant>
        <vt:i4>2328</vt:i4>
      </vt:variant>
      <vt:variant>
        <vt:i4>0</vt:i4>
      </vt:variant>
      <vt:variant>
        <vt:i4>5</vt:i4>
      </vt:variant>
      <vt:variant>
        <vt:lpwstr>http://www.nevo.co.il/Law_word/law17/PROP-2847.pdf</vt:lpwstr>
      </vt:variant>
      <vt:variant>
        <vt:lpwstr/>
      </vt:variant>
      <vt:variant>
        <vt:i4>8060940</vt:i4>
      </vt:variant>
      <vt:variant>
        <vt:i4>2325</vt:i4>
      </vt:variant>
      <vt:variant>
        <vt:i4>0</vt:i4>
      </vt:variant>
      <vt:variant>
        <vt:i4>5</vt:i4>
      </vt:variant>
      <vt:variant>
        <vt:lpwstr>http://www.nevo.co.il/Law_word/law14/LAW-1752.pdf</vt:lpwstr>
      </vt:variant>
      <vt:variant>
        <vt:lpwstr/>
      </vt:variant>
      <vt:variant>
        <vt:i4>393339</vt:i4>
      </vt:variant>
      <vt:variant>
        <vt:i4>2322</vt:i4>
      </vt:variant>
      <vt:variant>
        <vt:i4>0</vt:i4>
      </vt:variant>
      <vt:variant>
        <vt:i4>5</vt:i4>
      </vt:variant>
      <vt:variant>
        <vt:lpwstr>http://www.nevo.co.il/Law_word/law17/PROP-2847.pdf</vt:lpwstr>
      </vt:variant>
      <vt:variant>
        <vt:lpwstr/>
      </vt:variant>
      <vt:variant>
        <vt:i4>8060940</vt:i4>
      </vt:variant>
      <vt:variant>
        <vt:i4>2319</vt:i4>
      </vt:variant>
      <vt:variant>
        <vt:i4>0</vt:i4>
      </vt:variant>
      <vt:variant>
        <vt:i4>5</vt:i4>
      </vt:variant>
      <vt:variant>
        <vt:lpwstr>http://www.nevo.co.il/Law_word/law14/LAW-1752.pdf</vt:lpwstr>
      </vt:variant>
      <vt:variant>
        <vt:lpwstr/>
      </vt:variant>
      <vt:variant>
        <vt:i4>8257618</vt:i4>
      </vt:variant>
      <vt:variant>
        <vt:i4>2316</vt:i4>
      </vt:variant>
      <vt:variant>
        <vt:i4>0</vt:i4>
      </vt:variant>
      <vt:variant>
        <vt:i4>5</vt:i4>
      </vt:variant>
      <vt:variant>
        <vt:lpwstr>http://www.nevo.co.il/Law_word/law15/memshala-829.pdf</vt:lpwstr>
      </vt:variant>
      <vt:variant>
        <vt:lpwstr/>
      </vt:variant>
      <vt:variant>
        <vt:i4>8257547</vt:i4>
      </vt:variant>
      <vt:variant>
        <vt:i4>2313</vt:i4>
      </vt:variant>
      <vt:variant>
        <vt:i4>0</vt:i4>
      </vt:variant>
      <vt:variant>
        <vt:i4>5</vt:i4>
      </vt:variant>
      <vt:variant>
        <vt:lpwstr>http://www.nevo.co.il/Law_word/law14/law-2436.pdf</vt:lpwstr>
      </vt:variant>
      <vt:variant>
        <vt:lpwstr/>
      </vt:variant>
      <vt:variant>
        <vt:i4>393339</vt:i4>
      </vt:variant>
      <vt:variant>
        <vt:i4>2310</vt:i4>
      </vt:variant>
      <vt:variant>
        <vt:i4>0</vt:i4>
      </vt:variant>
      <vt:variant>
        <vt:i4>5</vt:i4>
      </vt:variant>
      <vt:variant>
        <vt:lpwstr>http://www.nevo.co.il/Law_word/law17/PROP-2847.pdf</vt:lpwstr>
      </vt:variant>
      <vt:variant>
        <vt:lpwstr/>
      </vt:variant>
      <vt:variant>
        <vt:i4>8060940</vt:i4>
      </vt:variant>
      <vt:variant>
        <vt:i4>2307</vt:i4>
      </vt:variant>
      <vt:variant>
        <vt:i4>0</vt:i4>
      </vt:variant>
      <vt:variant>
        <vt:i4>5</vt:i4>
      </vt:variant>
      <vt:variant>
        <vt:lpwstr>http://www.nevo.co.il/Law_word/law14/LAW-1752.pdf</vt:lpwstr>
      </vt:variant>
      <vt:variant>
        <vt:lpwstr/>
      </vt:variant>
      <vt:variant>
        <vt:i4>8323158</vt:i4>
      </vt:variant>
      <vt:variant>
        <vt:i4>2304</vt:i4>
      </vt:variant>
      <vt:variant>
        <vt:i4>0</vt:i4>
      </vt:variant>
      <vt:variant>
        <vt:i4>5</vt:i4>
      </vt:variant>
      <vt:variant>
        <vt:lpwstr>http://www.nevo.co.il/Law_word/law15/MEMSHALA-134.pdf</vt:lpwstr>
      </vt:variant>
      <vt:variant>
        <vt:lpwstr/>
      </vt:variant>
      <vt:variant>
        <vt:i4>7929870</vt:i4>
      </vt:variant>
      <vt:variant>
        <vt:i4>2301</vt:i4>
      </vt:variant>
      <vt:variant>
        <vt:i4>0</vt:i4>
      </vt:variant>
      <vt:variant>
        <vt:i4>5</vt:i4>
      </vt:variant>
      <vt:variant>
        <vt:lpwstr>http://www.nevo.co.il/Law_word/law14/LAW-2047.pdf</vt:lpwstr>
      </vt:variant>
      <vt:variant>
        <vt:lpwstr/>
      </vt:variant>
      <vt:variant>
        <vt:i4>393339</vt:i4>
      </vt:variant>
      <vt:variant>
        <vt:i4>2298</vt:i4>
      </vt:variant>
      <vt:variant>
        <vt:i4>0</vt:i4>
      </vt:variant>
      <vt:variant>
        <vt:i4>5</vt:i4>
      </vt:variant>
      <vt:variant>
        <vt:lpwstr>http://www.nevo.co.il/Law_word/law17/PROP-2847.pdf</vt:lpwstr>
      </vt:variant>
      <vt:variant>
        <vt:lpwstr/>
      </vt:variant>
      <vt:variant>
        <vt:i4>8060940</vt:i4>
      </vt:variant>
      <vt:variant>
        <vt:i4>2295</vt:i4>
      </vt:variant>
      <vt:variant>
        <vt:i4>0</vt:i4>
      </vt:variant>
      <vt:variant>
        <vt:i4>5</vt:i4>
      </vt:variant>
      <vt:variant>
        <vt:lpwstr>http://www.nevo.co.il/Law_word/law14/LAW-1752.pdf</vt:lpwstr>
      </vt:variant>
      <vt:variant>
        <vt:lpwstr/>
      </vt:variant>
      <vt:variant>
        <vt:i4>393249</vt:i4>
      </vt:variant>
      <vt:variant>
        <vt:i4>2292</vt:i4>
      </vt:variant>
      <vt:variant>
        <vt:i4>0</vt:i4>
      </vt:variant>
      <vt:variant>
        <vt:i4>5</vt:i4>
      </vt:variant>
      <vt:variant>
        <vt:lpwstr>https://www.nevo.co.il/law_html/law16/knesset-945.pdf</vt:lpwstr>
      </vt:variant>
      <vt:variant>
        <vt:lpwstr/>
      </vt:variant>
      <vt:variant>
        <vt:i4>7405573</vt:i4>
      </vt:variant>
      <vt:variant>
        <vt:i4>2289</vt:i4>
      </vt:variant>
      <vt:variant>
        <vt:i4>0</vt:i4>
      </vt:variant>
      <vt:variant>
        <vt:i4>5</vt:i4>
      </vt:variant>
      <vt:variant>
        <vt:lpwstr>https://www.nevo.co.il/law_html/law14/law-3016.pdf</vt:lpwstr>
      </vt:variant>
      <vt:variant>
        <vt:lpwstr/>
      </vt:variant>
      <vt:variant>
        <vt:i4>327733</vt:i4>
      </vt:variant>
      <vt:variant>
        <vt:i4>2286</vt:i4>
      </vt:variant>
      <vt:variant>
        <vt:i4>0</vt:i4>
      </vt:variant>
      <vt:variant>
        <vt:i4>5</vt:i4>
      </vt:variant>
      <vt:variant>
        <vt:lpwstr>https://www.nevo.co.il/Law_word/law16/knesset-873.pdf</vt:lpwstr>
      </vt:variant>
      <vt:variant>
        <vt:lpwstr/>
      </vt:variant>
      <vt:variant>
        <vt:i4>7798804</vt:i4>
      </vt:variant>
      <vt:variant>
        <vt:i4>2283</vt:i4>
      </vt:variant>
      <vt:variant>
        <vt:i4>0</vt:i4>
      </vt:variant>
      <vt:variant>
        <vt:i4>5</vt:i4>
      </vt:variant>
      <vt:variant>
        <vt:lpwstr>https://www.nevo.co.il/Law_word/law14/law-2929.pdf</vt:lpwstr>
      </vt:variant>
      <vt:variant>
        <vt:lpwstr/>
      </vt:variant>
      <vt:variant>
        <vt:i4>8323158</vt:i4>
      </vt:variant>
      <vt:variant>
        <vt:i4>2280</vt:i4>
      </vt:variant>
      <vt:variant>
        <vt:i4>0</vt:i4>
      </vt:variant>
      <vt:variant>
        <vt:i4>5</vt:i4>
      </vt:variant>
      <vt:variant>
        <vt:lpwstr>http://www.nevo.co.il/Law_word/law15/MEMSHALA-134.pdf</vt:lpwstr>
      </vt:variant>
      <vt:variant>
        <vt:lpwstr/>
      </vt:variant>
      <vt:variant>
        <vt:i4>7929870</vt:i4>
      </vt:variant>
      <vt:variant>
        <vt:i4>2277</vt:i4>
      </vt:variant>
      <vt:variant>
        <vt:i4>0</vt:i4>
      </vt:variant>
      <vt:variant>
        <vt:i4>5</vt:i4>
      </vt:variant>
      <vt:variant>
        <vt:lpwstr>http://www.nevo.co.il/Law_word/law14/LAW-2047.pdf</vt:lpwstr>
      </vt:variant>
      <vt:variant>
        <vt:lpwstr/>
      </vt:variant>
      <vt:variant>
        <vt:i4>393339</vt:i4>
      </vt:variant>
      <vt:variant>
        <vt:i4>2274</vt:i4>
      </vt:variant>
      <vt:variant>
        <vt:i4>0</vt:i4>
      </vt:variant>
      <vt:variant>
        <vt:i4>5</vt:i4>
      </vt:variant>
      <vt:variant>
        <vt:lpwstr>http://www.nevo.co.il/Law_word/law17/PROP-2847.pdf</vt:lpwstr>
      </vt:variant>
      <vt:variant>
        <vt:lpwstr/>
      </vt:variant>
      <vt:variant>
        <vt:i4>8060940</vt:i4>
      </vt:variant>
      <vt:variant>
        <vt:i4>2271</vt:i4>
      </vt:variant>
      <vt:variant>
        <vt:i4>0</vt:i4>
      </vt:variant>
      <vt:variant>
        <vt:i4>5</vt:i4>
      </vt:variant>
      <vt:variant>
        <vt:lpwstr>http://www.nevo.co.il/Law_word/law14/LAW-1752.pdf</vt:lpwstr>
      </vt:variant>
      <vt:variant>
        <vt:lpwstr/>
      </vt:variant>
      <vt:variant>
        <vt:i4>3145752</vt:i4>
      </vt:variant>
      <vt:variant>
        <vt:i4>2268</vt:i4>
      </vt:variant>
      <vt:variant>
        <vt:i4>0</vt:i4>
      </vt:variant>
      <vt:variant>
        <vt:i4>5</vt:i4>
      </vt:variant>
      <vt:variant>
        <vt:lpwstr>http://www.nevo.co.il/Law_word/law16/knesset-221.pdf</vt:lpwstr>
      </vt:variant>
      <vt:variant>
        <vt:lpwstr/>
      </vt:variant>
      <vt:variant>
        <vt:i4>8257621</vt:i4>
      </vt:variant>
      <vt:variant>
        <vt:i4>2265</vt:i4>
      </vt:variant>
      <vt:variant>
        <vt:i4>0</vt:i4>
      </vt:variant>
      <vt:variant>
        <vt:i4>5</vt:i4>
      </vt:variant>
      <vt:variant>
        <vt:lpwstr>http://www.nevo.co.il/Law_word/law15/memshala-224.pdf</vt:lpwstr>
      </vt:variant>
      <vt:variant>
        <vt:lpwstr/>
      </vt:variant>
      <vt:variant>
        <vt:i4>7995401</vt:i4>
      </vt:variant>
      <vt:variant>
        <vt:i4>2262</vt:i4>
      </vt:variant>
      <vt:variant>
        <vt:i4>0</vt:i4>
      </vt:variant>
      <vt:variant>
        <vt:i4>5</vt:i4>
      </vt:variant>
      <vt:variant>
        <vt:lpwstr>http://www.nevo.co.il/Law_word/law14/law-2171.pdf</vt:lpwstr>
      </vt:variant>
      <vt:variant>
        <vt:lpwstr/>
      </vt:variant>
      <vt:variant>
        <vt:i4>8323158</vt:i4>
      </vt:variant>
      <vt:variant>
        <vt:i4>2259</vt:i4>
      </vt:variant>
      <vt:variant>
        <vt:i4>0</vt:i4>
      </vt:variant>
      <vt:variant>
        <vt:i4>5</vt:i4>
      </vt:variant>
      <vt:variant>
        <vt:lpwstr>http://www.nevo.co.il/Law_word/law15/MEMSHALA-134.pdf</vt:lpwstr>
      </vt:variant>
      <vt:variant>
        <vt:lpwstr/>
      </vt:variant>
      <vt:variant>
        <vt:i4>7929870</vt:i4>
      </vt:variant>
      <vt:variant>
        <vt:i4>2256</vt:i4>
      </vt:variant>
      <vt:variant>
        <vt:i4>0</vt:i4>
      </vt:variant>
      <vt:variant>
        <vt:i4>5</vt:i4>
      </vt:variant>
      <vt:variant>
        <vt:lpwstr>http://www.nevo.co.il/Law_word/law14/LAW-2047.pdf</vt:lpwstr>
      </vt:variant>
      <vt:variant>
        <vt:lpwstr/>
      </vt:variant>
      <vt:variant>
        <vt:i4>393339</vt:i4>
      </vt:variant>
      <vt:variant>
        <vt:i4>2253</vt:i4>
      </vt:variant>
      <vt:variant>
        <vt:i4>0</vt:i4>
      </vt:variant>
      <vt:variant>
        <vt:i4>5</vt:i4>
      </vt:variant>
      <vt:variant>
        <vt:lpwstr>http://www.nevo.co.il/Law_word/law17/PROP-2847.pdf</vt:lpwstr>
      </vt:variant>
      <vt:variant>
        <vt:lpwstr/>
      </vt:variant>
      <vt:variant>
        <vt:i4>8060940</vt:i4>
      </vt:variant>
      <vt:variant>
        <vt:i4>2250</vt:i4>
      </vt:variant>
      <vt:variant>
        <vt:i4>0</vt:i4>
      </vt:variant>
      <vt:variant>
        <vt:i4>5</vt:i4>
      </vt:variant>
      <vt:variant>
        <vt:lpwstr>http://www.nevo.co.il/Law_word/law14/LAW-1752.pdf</vt:lpwstr>
      </vt:variant>
      <vt:variant>
        <vt:lpwstr/>
      </vt:variant>
      <vt:variant>
        <vt:i4>8323158</vt:i4>
      </vt:variant>
      <vt:variant>
        <vt:i4>2247</vt:i4>
      </vt:variant>
      <vt:variant>
        <vt:i4>0</vt:i4>
      </vt:variant>
      <vt:variant>
        <vt:i4>5</vt:i4>
      </vt:variant>
      <vt:variant>
        <vt:lpwstr>http://www.nevo.co.il/Law_word/law15/MEMSHALA-134.pdf</vt:lpwstr>
      </vt:variant>
      <vt:variant>
        <vt:lpwstr/>
      </vt:variant>
      <vt:variant>
        <vt:i4>7929870</vt:i4>
      </vt:variant>
      <vt:variant>
        <vt:i4>2244</vt:i4>
      </vt:variant>
      <vt:variant>
        <vt:i4>0</vt:i4>
      </vt:variant>
      <vt:variant>
        <vt:i4>5</vt:i4>
      </vt:variant>
      <vt:variant>
        <vt:lpwstr>http://www.nevo.co.il/Law_word/law14/LAW-2047.pdf</vt:lpwstr>
      </vt:variant>
      <vt:variant>
        <vt:lpwstr/>
      </vt:variant>
      <vt:variant>
        <vt:i4>393339</vt:i4>
      </vt:variant>
      <vt:variant>
        <vt:i4>2241</vt:i4>
      </vt:variant>
      <vt:variant>
        <vt:i4>0</vt:i4>
      </vt:variant>
      <vt:variant>
        <vt:i4>5</vt:i4>
      </vt:variant>
      <vt:variant>
        <vt:lpwstr>http://www.nevo.co.il/Law_word/law17/PROP-2847.pdf</vt:lpwstr>
      </vt:variant>
      <vt:variant>
        <vt:lpwstr/>
      </vt:variant>
      <vt:variant>
        <vt:i4>8060940</vt:i4>
      </vt:variant>
      <vt:variant>
        <vt:i4>2238</vt:i4>
      </vt:variant>
      <vt:variant>
        <vt:i4>0</vt:i4>
      </vt:variant>
      <vt:variant>
        <vt:i4>5</vt:i4>
      </vt:variant>
      <vt:variant>
        <vt:lpwstr>http://www.nevo.co.il/Law_word/law14/LAW-1752.pdf</vt:lpwstr>
      </vt:variant>
      <vt:variant>
        <vt:lpwstr/>
      </vt:variant>
      <vt:variant>
        <vt:i4>393339</vt:i4>
      </vt:variant>
      <vt:variant>
        <vt:i4>2235</vt:i4>
      </vt:variant>
      <vt:variant>
        <vt:i4>0</vt:i4>
      </vt:variant>
      <vt:variant>
        <vt:i4>5</vt:i4>
      </vt:variant>
      <vt:variant>
        <vt:lpwstr>http://www.nevo.co.il/Law_word/law17/PROP-2847.pdf</vt:lpwstr>
      </vt:variant>
      <vt:variant>
        <vt:lpwstr/>
      </vt:variant>
      <vt:variant>
        <vt:i4>8060940</vt:i4>
      </vt:variant>
      <vt:variant>
        <vt:i4>2232</vt:i4>
      </vt:variant>
      <vt:variant>
        <vt:i4>0</vt:i4>
      </vt:variant>
      <vt:variant>
        <vt:i4>5</vt:i4>
      </vt:variant>
      <vt:variant>
        <vt:lpwstr>http://www.nevo.co.il/Law_word/law14/LAW-1752.pdf</vt:lpwstr>
      </vt:variant>
      <vt:variant>
        <vt:lpwstr/>
      </vt:variant>
      <vt:variant>
        <vt:i4>8061019</vt:i4>
      </vt:variant>
      <vt:variant>
        <vt:i4>2229</vt:i4>
      </vt:variant>
      <vt:variant>
        <vt:i4>0</vt:i4>
      </vt:variant>
      <vt:variant>
        <vt:i4>5</vt:i4>
      </vt:variant>
      <vt:variant>
        <vt:lpwstr>http://www.nevo.co.il/Law_word/law15/memshala-870.pdf</vt:lpwstr>
      </vt:variant>
      <vt:variant>
        <vt:lpwstr/>
      </vt:variant>
      <vt:variant>
        <vt:i4>7602180</vt:i4>
      </vt:variant>
      <vt:variant>
        <vt:i4>2226</vt:i4>
      </vt:variant>
      <vt:variant>
        <vt:i4>0</vt:i4>
      </vt:variant>
      <vt:variant>
        <vt:i4>5</vt:i4>
      </vt:variant>
      <vt:variant>
        <vt:lpwstr>http://www.nevo.co.il/law_word/law14/law-2499.pdf</vt:lpwstr>
      </vt:variant>
      <vt:variant>
        <vt:lpwstr/>
      </vt:variant>
      <vt:variant>
        <vt:i4>8061019</vt:i4>
      </vt:variant>
      <vt:variant>
        <vt:i4>2223</vt:i4>
      </vt:variant>
      <vt:variant>
        <vt:i4>0</vt:i4>
      </vt:variant>
      <vt:variant>
        <vt:i4>5</vt:i4>
      </vt:variant>
      <vt:variant>
        <vt:lpwstr>http://www.nevo.co.il/Law_word/law15/memshala-870.pdf</vt:lpwstr>
      </vt:variant>
      <vt:variant>
        <vt:lpwstr/>
      </vt:variant>
      <vt:variant>
        <vt:i4>7602180</vt:i4>
      </vt:variant>
      <vt:variant>
        <vt:i4>2220</vt:i4>
      </vt:variant>
      <vt:variant>
        <vt:i4>0</vt:i4>
      </vt:variant>
      <vt:variant>
        <vt:i4>5</vt:i4>
      </vt:variant>
      <vt:variant>
        <vt:lpwstr>http://www.nevo.co.il/law_word/law14/law-2499.pdf</vt:lpwstr>
      </vt:variant>
      <vt:variant>
        <vt:lpwstr/>
      </vt:variant>
      <vt:variant>
        <vt:i4>8061019</vt:i4>
      </vt:variant>
      <vt:variant>
        <vt:i4>2217</vt:i4>
      </vt:variant>
      <vt:variant>
        <vt:i4>0</vt:i4>
      </vt:variant>
      <vt:variant>
        <vt:i4>5</vt:i4>
      </vt:variant>
      <vt:variant>
        <vt:lpwstr>http://www.nevo.co.il/Law_word/law15/memshala-870.pdf</vt:lpwstr>
      </vt:variant>
      <vt:variant>
        <vt:lpwstr/>
      </vt:variant>
      <vt:variant>
        <vt:i4>7602180</vt:i4>
      </vt:variant>
      <vt:variant>
        <vt:i4>2214</vt:i4>
      </vt:variant>
      <vt:variant>
        <vt:i4>0</vt:i4>
      </vt:variant>
      <vt:variant>
        <vt:i4>5</vt:i4>
      </vt:variant>
      <vt:variant>
        <vt:lpwstr>http://www.nevo.co.il/law_word/law14/law-2499.pdf</vt:lpwstr>
      </vt:variant>
      <vt:variant>
        <vt:lpwstr/>
      </vt:variant>
      <vt:variant>
        <vt:i4>786559</vt:i4>
      </vt:variant>
      <vt:variant>
        <vt:i4>2211</vt:i4>
      </vt:variant>
      <vt:variant>
        <vt:i4>0</vt:i4>
      </vt:variant>
      <vt:variant>
        <vt:i4>5</vt:i4>
      </vt:variant>
      <vt:variant>
        <vt:lpwstr>http://www.nevo.co.il/Law_word/law17/PROP-2005.pdf</vt:lpwstr>
      </vt:variant>
      <vt:variant>
        <vt:lpwstr/>
      </vt:variant>
      <vt:variant>
        <vt:i4>8192003</vt:i4>
      </vt:variant>
      <vt:variant>
        <vt:i4>2208</vt:i4>
      </vt:variant>
      <vt:variant>
        <vt:i4>0</vt:i4>
      </vt:variant>
      <vt:variant>
        <vt:i4>5</vt:i4>
      </vt:variant>
      <vt:variant>
        <vt:lpwstr>http://www.nevo.co.il/Law_word/law14/LAW-1339.pdf</vt:lpwstr>
      </vt:variant>
      <vt:variant>
        <vt:lpwstr/>
      </vt:variant>
      <vt:variant>
        <vt:i4>983165</vt:i4>
      </vt:variant>
      <vt:variant>
        <vt:i4>2205</vt:i4>
      </vt:variant>
      <vt:variant>
        <vt:i4>0</vt:i4>
      </vt:variant>
      <vt:variant>
        <vt:i4>5</vt:i4>
      </vt:variant>
      <vt:variant>
        <vt:lpwstr>http://www.nevo.co.il/Law_word/law17/PROP-1016.pdf</vt:lpwstr>
      </vt:variant>
      <vt:variant>
        <vt:lpwstr/>
      </vt:variant>
      <vt:variant>
        <vt:i4>7864331</vt:i4>
      </vt:variant>
      <vt:variant>
        <vt:i4>2202</vt:i4>
      </vt:variant>
      <vt:variant>
        <vt:i4>0</vt:i4>
      </vt:variant>
      <vt:variant>
        <vt:i4>5</vt:i4>
      </vt:variant>
      <vt:variant>
        <vt:lpwstr>http://www.nevo.co.il/Law_word/law14/LAW-0674.pdf</vt:lpwstr>
      </vt:variant>
      <vt:variant>
        <vt:lpwstr/>
      </vt:variant>
      <vt:variant>
        <vt:i4>917621</vt:i4>
      </vt:variant>
      <vt:variant>
        <vt:i4>2199</vt:i4>
      </vt:variant>
      <vt:variant>
        <vt:i4>0</vt:i4>
      </vt:variant>
      <vt:variant>
        <vt:i4>5</vt:i4>
      </vt:variant>
      <vt:variant>
        <vt:lpwstr>http://www.nevo.co.il/Law_word/law17/PROP-1097.pdf</vt:lpwstr>
      </vt:variant>
      <vt:variant>
        <vt:lpwstr/>
      </vt:variant>
      <vt:variant>
        <vt:i4>8126478</vt:i4>
      </vt:variant>
      <vt:variant>
        <vt:i4>2196</vt:i4>
      </vt:variant>
      <vt:variant>
        <vt:i4>0</vt:i4>
      </vt:variant>
      <vt:variant>
        <vt:i4>5</vt:i4>
      </vt:variant>
      <vt:variant>
        <vt:lpwstr>http://www.nevo.co.il/Law_word/law14/LAW-0730.pdf</vt:lpwstr>
      </vt:variant>
      <vt:variant>
        <vt:lpwstr/>
      </vt:variant>
      <vt:variant>
        <vt:i4>7929941</vt:i4>
      </vt:variant>
      <vt:variant>
        <vt:i4>2193</vt:i4>
      </vt:variant>
      <vt:variant>
        <vt:i4>0</vt:i4>
      </vt:variant>
      <vt:variant>
        <vt:i4>5</vt:i4>
      </vt:variant>
      <vt:variant>
        <vt:lpwstr>http://www.nevo.co.il/Law_word/law15/memshala-650.pdf</vt:lpwstr>
      </vt:variant>
      <vt:variant>
        <vt:lpwstr/>
      </vt:variant>
      <vt:variant>
        <vt:i4>7864335</vt:i4>
      </vt:variant>
      <vt:variant>
        <vt:i4>2190</vt:i4>
      </vt:variant>
      <vt:variant>
        <vt:i4>0</vt:i4>
      </vt:variant>
      <vt:variant>
        <vt:i4>5</vt:i4>
      </vt:variant>
      <vt:variant>
        <vt:lpwstr>http://www.nevo.co.il/Law_word/law14/law-2355.pdf</vt:lpwstr>
      </vt:variant>
      <vt:variant>
        <vt:lpwstr/>
      </vt:variant>
      <vt:variant>
        <vt:i4>393249</vt:i4>
      </vt:variant>
      <vt:variant>
        <vt:i4>2187</vt:i4>
      </vt:variant>
      <vt:variant>
        <vt:i4>0</vt:i4>
      </vt:variant>
      <vt:variant>
        <vt:i4>5</vt:i4>
      </vt:variant>
      <vt:variant>
        <vt:lpwstr>https://www.nevo.co.il/law_html/law16/knesset-945.pdf</vt:lpwstr>
      </vt:variant>
      <vt:variant>
        <vt:lpwstr/>
      </vt:variant>
      <vt:variant>
        <vt:i4>7405573</vt:i4>
      </vt:variant>
      <vt:variant>
        <vt:i4>2184</vt:i4>
      </vt:variant>
      <vt:variant>
        <vt:i4>0</vt:i4>
      </vt:variant>
      <vt:variant>
        <vt:i4>5</vt:i4>
      </vt:variant>
      <vt:variant>
        <vt:lpwstr>https://www.nevo.co.il/law_html/law14/law-3016.pdf</vt:lpwstr>
      </vt:variant>
      <vt:variant>
        <vt:lpwstr/>
      </vt:variant>
      <vt:variant>
        <vt:i4>327733</vt:i4>
      </vt:variant>
      <vt:variant>
        <vt:i4>2181</vt:i4>
      </vt:variant>
      <vt:variant>
        <vt:i4>0</vt:i4>
      </vt:variant>
      <vt:variant>
        <vt:i4>5</vt:i4>
      </vt:variant>
      <vt:variant>
        <vt:lpwstr>https://www.nevo.co.il/Law_word/law16/knesset-873.pdf</vt:lpwstr>
      </vt:variant>
      <vt:variant>
        <vt:lpwstr/>
      </vt:variant>
      <vt:variant>
        <vt:i4>7798804</vt:i4>
      </vt:variant>
      <vt:variant>
        <vt:i4>2178</vt:i4>
      </vt:variant>
      <vt:variant>
        <vt:i4>0</vt:i4>
      </vt:variant>
      <vt:variant>
        <vt:i4>5</vt:i4>
      </vt:variant>
      <vt:variant>
        <vt:lpwstr>https://www.nevo.co.il/Law_word/law14/law-2929.pdf</vt:lpwstr>
      </vt:variant>
      <vt:variant>
        <vt:lpwstr/>
      </vt:variant>
      <vt:variant>
        <vt:i4>7929941</vt:i4>
      </vt:variant>
      <vt:variant>
        <vt:i4>2175</vt:i4>
      </vt:variant>
      <vt:variant>
        <vt:i4>0</vt:i4>
      </vt:variant>
      <vt:variant>
        <vt:i4>5</vt:i4>
      </vt:variant>
      <vt:variant>
        <vt:lpwstr>http://www.nevo.co.il/Law_word/law15/memshala-650.pdf</vt:lpwstr>
      </vt:variant>
      <vt:variant>
        <vt:lpwstr/>
      </vt:variant>
      <vt:variant>
        <vt:i4>7864335</vt:i4>
      </vt:variant>
      <vt:variant>
        <vt:i4>2172</vt:i4>
      </vt:variant>
      <vt:variant>
        <vt:i4>0</vt:i4>
      </vt:variant>
      <vt:variant>
        <vt:i4>5</vt:i4>
      </vt:variant>
      <vt:variant>
        <vt:lpwstr>http://www.nevo.co.il/Law_word/law14/law-2355.pdf</vt:lpwstr>
      </vt:variant>
      <vt:variant>
        <vt:lpwstr/>
      </vt:variant>
      <vt:variant>
        <vt:i4>7929941</vt:i4>
      </vt:variant>
      <vt:variant>
        <vt:i4>2169</vt:i4>
      </vt:variant>
      <vt:variant>
        <vt:i4>0</vt:i4>
      </vt:variant>
      <vt:variant>
        <vt:i4>5</vt:i4>
      </vt:variant>
      <vt:variant>
        <vt:lpwstr>http://www.nevo.co.il/Law_word/law15/memshala-650.pdf</vt:lpwstr>
      </vt:variant>
      <vt:variant>
        <vt:lpwstr/>
      </vt:variant>
      <vt:variant>
        <vt:i4>7864335</vt:i4>
      </vt:variant>
      <vt:variant>
        <vt:i4>2166</vt:i4>
      </vt:variant>
      <vt:variant>
        <vt:i4>0</vt:i4>
      </vt:variant>
      <vt:variant>
        <vt:i4>5</vt:i4>
      </vt:variant>
      <vt:variant>
        <vt:lpwstr>http://www.nevo.co.il/Law_word/law14/law-2355.pdf</vt:lpwstr>
      </vt:variant>
      <vt:variant>
        <vt:lpwstr/>
      </vt:variant>
      <vt:variant>
        <vt:i4>7929941</vt:i4>
      </vt:variant>
      <vt:variant>
        <vt:i4>2163</vt:i4>
      </vt:variant>
      <vt:variant>
        <vt:i4>0</vt:i4>
      </vt:variant>
      <vt:variant>
        <vt:i4>5</vt:i4>
      </vt:variant>
      <vt:variant>
        <vt:lpwstr>http://www.nevo.co.il/Law_word/law15/memshala-650.pdf</vt:lpwstr>
      </vt:variant>
      <vt:variant>
        <vt:lpwstr/>
      </vt:variant>
      <vt:variant>
        <vt:i4>7864335</vt:i4>
      </vt:variant>
      <vt:variant>
        <vt:i4>2160</vt:i4>
      </vt:variant>
      <vt:variant>
        <vt:i4>0</vt:i4>
      </vt:variant>
      <vt:variant>
        <vt:i4>5</vt:i4>
      </vt:variant>
      <vt:variant>
        <vt:lpwstr>http://www.nevo.co.il/Law_word/law14/law-2355.pdf</vt:lpwstr>
      </vt:variant>
      <vt:variant>
        <vt:lpwstr/>
      </vt:variant>
      <vt:variant>
        <vt:i4>720951</vt:i4>
      </vt:variant>
      <vt:variant>
        <vt:i4>2157</vt:i4>
      </vt:variant>
      <vt:variant>
        <vt:i4>0</vt:i4>
      </vt:variant>
      <vt:variant>
        <vt:i4>5</vt:i4>
      </vt:variant>
      <vt:variant>
        <vt:lpwstr>https://www.nevo.co.il/law_word/law16/knesset-891.pdf</vt:lpwstr>
      </vt:variant>
      <vt:variant>
        <vt:lpwstr/>
      </vt:variant>
      <vt:variant>
        <vt:i4>8060930</vt:i4>
      </vt:variant>
      <vt:variant>
        <vt:i4>2154</vt:i4>
      </vt:variant>
      <vt:variant>
        <vt:i4>0</vt:i4>
      </vt:variant>
      <vt:variant>
        <vt:i4>5</vt:i4>
      </vt:variant>
      <vt:variant>
        <vt:lpwstr>https://www.nevo.co.il/law_html/law14/law-2975.pdf</vt:lpwstr>
      </vt:variant>
      <vt:variant>
        <vt:lpwstr/>
      </vt:variant>
      <vt:variant>
        <vt:i4>3145752</vt:i4>
      </vt:variant>
      <vt:variant>
        <vt:i4>2151</vt:i4>
      </vt:variant>
      <vt:variant>
        <vt:i4>0</vt:i4>
      </vt:variant>
      <vt:variant>
        <vt:i4>5</vt:i4>
      </vt:variant>
      <vt:variant>
        <vt:lpwstr>http://www.nevo.co.il/Law_word/law16/knesset-221.pdf</vt:lpwstr>
      </vt:variant>
      <vt:variant>
        <vt:lpwstr/>
      </vt:variant>
      <vt:variant>
        <vt:i4>8257621</vt:i4>
      </vt:variant>
      <vt:variant>
        <vt:i4>2148</vt:i4>
      </vt:variant>
      <vt:variant>
        <vt:i4>0</vt:i4>
      </vt:variant>
      <vt:variant>
        <vt:i4>5</vt:i4>
      </vt:variant>
      <vt:variant>
        <vt:lpwstr>http://www.nevo.co.il/Law_word/law15/memshala-224.pdf</vt:lpwstr>
      </vt:variant>
      <vt:variant>
        <vt:lpwstr/>
      </vt:variant>
      <vt:variant>
        <vt:i4>7995401</vt:i4>
      </vt:variant>
      <vt:variant>
        <vt:i4>2145</vt:i4>
      </vt:variant>
      <vt:variant>
        <vt:i4>0</vt:i4>
      </vt:variant>
      <vt:variant>
        <vt:i4>5</vt:i4>
      </vt:variant>
      <vt:variant>
        <vt:lpwstr>http://www.nevo.co.il/Law_word/law14/law-2171.pdf</vt:lpwstr>
      </vt:variant>
      <vt:variant>
        <vt:lpwstr/>
      </vt:variant>
      <vt:variant>
        <vt:i4>6094887</vt:i4>
      </vt:variant>
      <vt:variant>
        <vt:i4>2142</vt:i4>
      </vt:variant>
      <vt:variant>
        <vt:i4>0</vt:i4>
      </vt:variant>
      <vt:variant>
        <vt:i4>5</vt:i4>
      </vt:variant>
      <vt:variant>
        <vt:lpwstr>http://www.nevo.co.il/Law_word/law16/KNESSET-27.pdf</vt:lpwstr>
      </vt:variant>
      <vt:variant>
        <vt:lpwstr/>
      </vt:variant>
      <vt:variant>
        <vt:i4>8323075</vt:i4>
      </vt:variant>
      <vt:variant>
        <vt:i4>2139</vt:i4>
      </vt:variant>
      <vt:variant>
        <vt:i4>0</vt:i4>
      </vt:variant>
      <vt:variant>
        <vt:i4>5</vt:i4>
      </vt:variant>
      <vt:variant>
        <vt:lpwstr>http://www.nevo.co.il/Law_word/law14/LAW-1913.pdf</vt:lpwstr>
      </vt:variant>
      <vt:variant>
        <vt:lpwstr/>
      </vt:variant>
      <vt:variant>
        <vt:i4>3145752</vt:i4>
      </vt:variant>
      <vt:variant>
        <vt:i4>2136</vt:i4>
      </vt:variant>
      <vt:variant>
        <vt:i4>0</vt:i4>
      </vt:variant>
      <vt:variant>
        <vt:i4>5</vt:i4>
      </vt:variant>
      <vt:variant>
        <vt:lpwstr>http://www.nevo.co.il/Law_word/law16/knesset-221.pdf</vt:lpwstr>
      </vt:variant>
      <vt:variant>
        <vt:lpwstr/>
      </vt:variant>
      <vt:variant>
        <vt:i4>8257621</vt:i4>
      </vt:variant>
      <vt:variant>
        <vt:i4>2133</vt:i4>
      </vt:variant>
      <vt:variant>
        <vt:i4>0</vt:i4>
      </vt:variant>
      <vt:variant>
        <vt:i4>5</vt:i4>
      </vt:variant>
      <vt:variant>
        <vt:lpwstr>http://www.nevo.co.il/Law_word/law15/memshala-224.pdf</vt:lpwstr>
      </vt:variant>
      <vt:variant>
        <vt:lpwstr/>
      </vt:variant>
      <vt:variant>
        <vt:i4>7995401</vt:i4>
      </vt:variant>
      <vt:variant>
        <vt:i4>2130</vt:i4>
      </vt:variant>
      <vt:variant>
        <vt:i4>0</vt:i4>
      </vt:variant>
      <vt:variant>
        <vt:i4>5</vt:i4>
      </vt:variant>
      <vt:variant>
        <vt:lpwstr>http://www.nevo.co.il/Law_word/law14/law-2171.pdf</vt:lpwstr>
      </vt:variant>
      <vt:variant>
        <vt:lpwstr/>
      </vt:variant>
      <vt:variant>
        <vt:i4>721015</vt:i4>
      </vt:variant>
      <vt:variant>
        <vt:i4>2127</vt:i4>
      </vt:variant>
      <vt:variant>
        <vt:i4>0</vt:i4>
      </vt:variant>
      <vt:variant>
        <vt:i4>5</vt:i4>
      </vt:variant>
      <vt:variant>
        <vt:lpwstr>http://www.nevo.co.il/Law_word/law17/PROP-2183.pdf</vt:lpwstr>
      </vt:variant>
      <vt:variant>
        <vt:lpwstr/>
      </vt:variant>
      <vt:variant>
        <vt:i4>8126475</vt:i4>
      </vt:variant>
      <vt:variant>
        <vt:i4>2124</vt:i4>
      </vt:variant>
      <vt:variant>
        <vt:i4>0</vt:i4>
      </vt:variant>
      <vt:variant>
        <vt:i4>5</vt:i4>
      </vt:variant>
      <vt:variant>
        <vt:lpwstr>http://www.nevo.co.il/Law_word/law14/LAW-1426.pdf</vt:lpwstr>
      </vt:variant>
      <vt:variant>
        <vt:lpwstr/>
      </vt:variant>
      <vt:variant>
        <vt:i4>262266</vt:i4>
      </vt:variant>
      <vt:variant>
        <vt:i4>2121</vt:i4>
      </vt:variant>
      <vt:variant>
        <vt:i4>0</vt:i4>
      </vt:variant>
      <vt:variant>
        <vt:i4>5</vt:i4>
      </vt:variant>
      <vt:variant>
        <vt:lpwstr>http://www.nevo.co.il/Law_word/law17/PROP-2459.pdf</vt:lpwstr>
      </vt:variant>
      <vt:variant>
        <vt:lpwstr/>
      </vt:variant>
      <vt:variant>
        <vt:i4>917627</vt:i4>
      </vt:variant>
      <vt:variant>
        <vt:i4>2118</vt:i4>
      </vt:variant>
      <vt:variant>
        <vt:i4>0</vt:i4>
      </vt:variant>
      <vt:variant>
        <vt:i4>5</vt:i4>
      </vt:variant>
      <vt:variant>
        <vt:lpwstr>http://www.nevo.co.il/Law_word/law17/PROP-2344.pdf</vt:lpwstr>
      </vt:variant>
      <vt:variant>
        <vt:lpwstr/>
      </vt:variant>
      <vt:variant>
        <vt:i4>7929871</vt:i4>
      </vt:variant>
      <vt:variant>
        <vt:i4>2115</vt:i4>
      </vt:variant>
      <vt:variant>
        <vt:i4>0</vt:i4>
      </vt:variant>
      <vt:variant>
        <vt:i4>5</vt:i4>
      </vt:variant>
      <vt:variant>
        <vt:lpwstr>http://www.nevo.co.il/Law_word/law14/LAW-1573.pdf</vt:lpwstr>
      </vt:variant>
      <vt:variant>
        <vt:lpwstr/>
      </vt:variant>
      <vt:variant>
        <vt:i4>8061019</vt:i4>
      </vt:variant>
      <vt:variant>
        <vt:i4>2112</vt:i4>
      </vt:variant>
      <vt:variant>
        <vt:i4>0</vt:i4>
      </vt:variant>
      <vt:variant>
        <vt:i4>5</vt:i4>
      </vt:variant>
      <vt:variant>
        <vt:lpwstr>http://www.nevo.co.il/Law_word/law15/memshala-870.pdf</vt:lpwstr>
      </vt:variant>
      <vt:variant>
        <vt:lpwstr/>
      </vt:variant>
      <vt:variant>
        <vt:i4>7602180</vt:i4>
      </vt:variant>
      <vt:variant>
        <vt:i4>2109</vt:i4>
      </vt:variant>
      <vt:variant>
        <vt:i4>0</vt:i4>
      </vt:variant>
      <vt:variant>
        <vt:i4>5</vt:i4>
      </vt:variant>
      <vt:variant>
        <vt:lpwstr>http://www.nevo.co.il/law_word/law14/law-2499.pdf</vt:lpwstr>
      </vt:variant>
      <vt:variant>
        <vt:lpwstr/>
      </vt:variant>
      <vt:variant>
        <vt:i4>8257620</vt:i4>
      </vt:variant>
      <vt:variant>
        <vt:i4>2106</vt:i4>
      </vt:variant>
      <vt:variant>
        <vt:i4>0</vt:i4>
      </vt:variant>
      <vt:variant>
        <vt:i4>5</vt:i4>
      </vt:variant>
      <vt:variant>
        <vt:lpwstr>http://www.nevo.co.il/Law_word/law15/memshala-324.pdf</vt:lpwstr>
      </vt:variant>
      <vt:variant>
        <vt:lpwstr/>
      </vt:variant>
      <vt:variant>
        <vt:i4>7864334</vt:i4>
      </vt:variant>
      <vt:variant>
        <vt:i4>2103</vt:i4>
      </vt:variant>
      <vt:variant>
        <vt:i4>0</vt:i4>
      </vt:variant>
      <vt:variant>
        <vt:i4>5</vt:i4>
      </vt:variant>
      <vt:variant>
        <vt:lpwstr>http://www.nevo.co.il/Law_word/law14/law-2156.pdf</vt:lpwstr>
      </vt:variant>
      <vt:variant>
        <vt:lpwstr/>
      </vt:variant>
      <vt:variant>
        <vt:i4>393342</vt:i4>
      </vt:variant>
      <vt:variant>
        <vt:i4>2100</vt:i4>
      </vt:variant>
      <vt:variant>
        <vt:i4>0</vt:i4>
      </vt:variant>
      <vt:variant>
        <vt:i4>5</vt:i4>
      </vt:variant>
      <vt:variant>
        <vt:lpwstr>http://www.nevo.co.il/Law_word/law17/PROP-1827.pdf</vt:lpwstr>
      </vt:variant>
      <vt:variant>
        <vt:lpwstr/>
      </vt:variant>
      <vt:variant>
        <vt:i4>7864329</vt:i4>
      </vt:variant>
      <vt:variant>
        <vt:i4>2097</vt:i4>
      </vt:variant>
      <vt:variant>
        <vt:i4>0</vt:i4>
      </vt:variant>
      <vt:variant>
        <vt:i4>5</vt:i4>
      </vt:variant>
      <vt:variant>
        <vt:lpwstr>http://www.nevo.co.il/Law_word/law14/LAW-1262.pdf</vt:lpwstr>
      </vt:variant>
      <vt:variant>
        <vt:lpwstr/>
      </vt:variant>
      <vt:variant>
        <vt:i4>393342</vt:i4>
      </vt:variant>
      <vt:variant>
        <vt:i4>2094</vt:i4>
      </vt:variant>
      <vt:variant>
        <vt:i4>0</vt:i4>
      </vt:variant>
      <vt:variant>
        <vt:i4>5</vt:i4>
      </vt:variant>
      <vt:variant>
        <vt:lpwstr>http://www.nevo.co.il/Law_word/law17/PROP-1827.pdf</vt:lpwstr>
      </vt:variant>
      <vt:variant>
        <vt:lpwstr/>
      </vt:variant>
      <vt:variant>
        <vt:i4>7864329</vt:i4>
      </vt:variant>
      <vt:variant>
        <vt:i4>2091</vt:i4>
      </vt:variant>
      <vt:variant>
        <vt:i4>0</vt:i4>
      </vt:variant>
      <vt:variant>
        <vt:i4>5</vt:i4>
      </vt:variant>
      <vt:variant>
        <vt:lpwstr>http://www.nevo.co.il/Law_word/law14/LAW-1262.pdf</vt:lpwstr>
      </vt:variant>
      <vt:variant>
        <vt:lpwstr/>
      </vt:variant>
      <vt:variant>
        <vt:i4>8257620</vt:i4>
      </vt:variant>
      <vt:variant>
        <vt:i4>2088</vt:i4>
      </vt:variant>
      <vt:variant>
        <vt:i4>0</vt:i4>
      </vt:variant>
      <vt:variant>
        <vt:i4>5</vt:i4>
      </vt:variant>
      <vt:variant>
        <vt:lpwstr>http://www.nevo.co.il/Law_word/law15/memshala-324.pdf</vt:lpwstr>
      </vt:variant>
      <vt:variant>
        <vt:lpwstr/>
      </vt:variant>
      <vt:variant>
        <vt:i4>7864334</vt:i4>
      </vt:variant>
      <vt:variant>
        <vt:i4>2085</vt:i4>
      </vt:variant>
      <vt:variant>
        <vt:i4>0</vt:i4>
      </vt:variant>
      <vt:variant>
        <vt:i4>5</vt:i4>
      </vt:variant>
      <vt:variant>
        <vt:lpwstr>http://www.nevo.co.il/Law_word/law14/law-2156.pdf</vt:lpwstr>
      </vt:variant>
      <vt:variant>
        <vt:lpwstr/>
      </vt:variant>
      <vt:variant>
        <vt:i4>393342</vt:i4>
      </vt:variant>
      <vt:variant>
        <vt:i4>2082</vt:i4>
      </vt:variant>
      <vt:variant>
        <vt:i4>0</vt:i4>
      </vt:variant>
      <vt:variant>
        <vt:i4>5</vt:i4>
      </vt:variant>
      <vt:variant>
        <vt:lpwstr>http://www.nevo.co.il/Law_word/law17/PROP-1827.pdf</vt:lpwstr>
      </vt:variant>
      <vt:variant>
        <vt:lpwstr/>
      </vt:variant>
      <vt:variant>
        <vt:i4>7864329</vt:i4>
      </vt:variant>
      <vt:variant>
        <vt:i4>2079</vt:i4>
      </vt:variant>
      <vt:variant>
        <vt:i4>0</vt:i4>
      </vt:variant>
      <vt:variant>
        <vt:i4>5</vt:i4>
      </vt:variant>
      <vt:variant>
        <vt:lpwstr>http://www.nevo.co.il/Law_word/law14/LAW-1262.pdf</vt:lpwstr>
      </vt:variant>
      <vt:variant>
        <vt:lpwstr/>
      </vt:variant>
      <vt:variant>
        <vt:i4>8257620</vt:i4>
      </vt:variant>
      <vt:variant>
        <vt:i4>2076</vt:i4>
      </vt:variant>
      <vt:variant>
        <vt:i4>0</vt:i4>
      </vt:variant>
      <vt:variant>
        <vt:i4>5</vt:i4>
      </vt:variant>
      <vt:variant>
        <vt:lpwstr>http://www.nevo.co.il/Law_word/law15/memshala-324.pdf</vt:lpwstr>
      </vt:variant>
      <vt:variant>
        <vt:lpwstr/>
      </vt:variant>
      <vt:variant>
        <vt:i4>7864334</vt:i4>
      </vt:variant>
      <vt:variant>
        <vt:i4>2073</vt:i4>
      </vt:variant>
      <vt:variant>
        <vt:i4>0</vt:i4>
      </vt:variant>
      <vt:variant>
        <vt:i4>5</vt:i4>
      </vt:variant>
      <vt:variant>
        <vt:lpwstr>http://www.nevo.co.il/Law_word/law14/law-2156.pdf</vt:lpwstr>
      </vt:variant>
      <vt:variant>
        <vt:lpwstr/>
      </vt:variant>
      <vt:variant>
        <vt:i4>393342</vt:i4>
      </vt:variant>
      <vt:variant>
        <vt:i4>2070</vt:i4>
      </vt:variant>
      <vt:variant>
        <vt:i4>0</vt:i4>
      </vt:variant>
      <vt:variant>
        <vt:i4>5</vt:i4>
      </vt:variant>
      <vt:variant>
        <vt:lpwstr>http://www.nevo.co.il/Law_word/law17/PROP-1827.pdf</vt:lpwstr>
      </vt:variant>
      <vt:variant>
        <vt:lpwstr/>
      </vt:variant>
      <vt:variant>
        <vt:i4>7864329</vt:i4>
      </vt:variant>
      <vt:variant>
        <vt:i4>2067</vt:i4>
      </vt:variant>
      <vt:variant>
        <vt:i4>0</vt:i4>
      </vt:variant>
      <vt:variant>
        <vt:i4>5</vt:i4>
      </vt:variant>
      <vt:variant>
        <vt:lpwstr>http://www.nevo.co.il/Law_word/law14/LAW-1262.pdf</vt:lpwstr>
      </vt:variant>
      <vt:variant>
        <vt:lpwstr/>
      </vt:variant>
      <vt:variant>
        <vt:i4>3145752</vt:i4>
      </vt:variant>
      <vt:variant>
        <vt:i4>2064</vt:i4>
      </vt:variant>
      <vt:variant>
        <vt:i4>0</vt:i4>
      </vt:variant>
      <vt:variant>
        <vt:i4>5</vt:i4>
      </vt:variant>
      <vt:variant>
        <vt:lpwstr>http://www.nevo.co.il/Law_word/law16/knesset-221.pdf</vt:lpwstr>
      </vt:variant>
      <vt:variant>
        <vt:lpwstr/>
      </vt:variant>
      <vt:variant>
        <vt:i4>8257621</vt:i4>
      </vt:variant>
      <vt:variant>
        <vt:i4>2061</vt:i4>
      </vt:variant>
      <vt:variant>
        <vt:i4>0</vt:i4>
      </vt:variant>
      <vt:variant>
        <vt:i4>5</vt:i4>
      </vt:variant>
      <vt:variant>
        <vt:lpwstr>http://www.nevo.co.il/Law_word/law15/memshala-224.pdf</vt:lpwstr>
      </vt:variant>
      <vt:variant>
        <vt:lpwstr/>
      </vt:variant>
      <vt:variant>
        <vt:i4>7995401</vt:i4>
      </vt:variant>
      <vt:variant>
        <vt:i4>2058</vt:i4>
      </vt:variant>
      <vt:variant>
        <vt:i4>0</vt:i4>
      </vt:variant>
      <vt:variant>
        <vt:i4>5</vt:i4>
      </vt:variant>
      <vt:variant>
        <vt:lpwstr>http://www.nevo.co.il/Law_word/law14/law-2171.pdf</vt:lpwstr>
      </vt:variant>
      <vt:variant>
        <vt:lpwstr/>
      </vt:variant>
      <vt:variant>
        <vt:i4>393342</vt:i4>
      </vt:variant>
      <vt:variant>
        <vt:i4>2055</vt:i4>
      </vt:variant>
      <vt:variant>
        <vt:i4>0</vt:i4>
      </vt:variant>
      <vt:variant>
        <vt:i4>5</vt:i4>
      </vt:variant>
      <vt:variant>
        <vt:lpwstr>http://www.nevo.co.il/Law_word/law17/PROP-1827.pdf</vt:lpwstr>
      </vt:variant>
      <vt:variant>
        <vt:lpwstr/>
      </vt:variant>
      <vt:variant>
        <vt:i4>7864329</vt:i4>
      </vt:variant>
      <vt:variant>
        <vt:i4>2052</vt:i4>
      </vt:variant>
      <vt:variant>
        <vt:i4>0</vt:i4>
      </vt:variant>
      <vt:variant>
        <vt:i4>5</vt:i4>
      </vt:variant>
      <vt:variant>
        <vt:lpwstr>http://www.nevo.co.il/Law_word/law14/LAW-1262.pdf</vt:lpwstr>
      </vt:variant>
      <vt:variant>
        <vt:lpwstr/>
      </vt:variant>
      <vt:variant>
        <vt:i4>917621</vt:i4>
      </vt:variant>
      <vt:variant>
        <vt:i4>2049</vt:i4>
      </vt:variant>
      <vt:variant>
        <vt:i4>0</vt:i4>
      </vt:variant>
      <vt:variant>
        <vt:i4>5</vt:i4>
      </vt:variant>
      <vt:variant>
        <vt:lpwstr>http://www.nevo.co.il/Law_word/law17/PROP-1097.pdf</vt:lpwstr>
      </vt:variant>
      <vt:variant>
        <vt:lpwstr/>
      </vt:variant>
      <vt:variant>
        <vt:i4>8126478</vt:i4>
      </vt:variant>
      <vt:variant>
        <vt:i4>2046</vt:i4>
      </vt:variant>
      <vt:variant>
        <vt:i4>0</vt:i4>
      </vt:variant>
      <vt:variant>
        <vt:i4>5</vt:i4>
      </vt:variant>
      <vt:variant>
        <vt:lpwstr>http://www.nevo.co.il/Law_word/law14/LAW-0730.pdf</vt:lpwstr>
      </vt:variant>
      <vt:variant>
        <vt:lpwstr/>
      </vt:variant>
      <vt:variant>
        <vt:i4>393342</vt:i4>
      </vt:variant>
      <vt:variant>
        <vt:i4>2043</vt:i4>
      </vt:variant>
      <vt:variant>
        <vt:i4>0</vt:i4>
      </vt:variant>
      <vt:variant>
        <vt:i4>5</vt:i4>
      </vt:variant>
      <vt:variant>
        <vt:lpwstr>http://www.nevo.co.il/Law_word/law17/PROP-1827.pdf</vt:lpwstr>
      </vt:variant>
      <vt:variant>
        <vt:lpwstr/>
      </vt:variant>
      <vt:variant>
        <vt:i4>7864329</vt:i4>
      </vt:variant>
      <vt:variant>
        <vt:i4>2040</vt:i4>
      </vt:variant>
      <vt:variant>
        <vt:i4>0</vt:i4>
      </vt:variant>
      <vt:variant>
        <vt:i4>5</vt:i4>
      </vt:variant>
      <vt:variant>
        <vt:lpwstr>http://www.nevo.co.il/Law_word/law14/LAW-1262.pdf</vt:lpwstr>
      </vt:variant>
      <vt:variant>
        <vt:lpwstr/>
      </vt:variant>
      <vt:variant>
        <vt:i4>917621</vt:i4>
      </vt:variant>
      <vt:variant>
        <vt:i4>2037</vt:i4>
      </vt:variant>
      <vt:variant>
        <vt:i4>0</vt:i4>
      </vt:variant>
      <vt:variant>
        <vt:i4>5</vt:i4>
      </vt:variant>
      <vt:variant>
        <vt:lpwstr>http://www.nevo.co.il/Law_word/law17/PROP-1097.pdf</vt:lpwstr>
      </vt:variant>
      <vt:variant>
        <vt:lpwstr/>
      </vt:variant>
      <vt:variant>
        <vt:i4>8126478</vt:i4>
      </vt:variant>
      <vt:variant>
        <vt:i4>2034</vt:i4>
      </vt:variant>
      <vt:variant>
        <vt:i4>0</vt:i4>
      </vt:variant>
      <vt:variant>
        <vt:i4>5</vt:i4>
      </vt:variant>
      <vt:variant>
        <vt:lpwstr>http://www.nevo.co.il/Law_word/law14/LAW-0730.pdf</vt:lpwstr>
      </vt:variant>
      <vt:variant>
        <vt:lpwstr/>
      </vt:variant>
      <vt:variant>
        <vt:i4>917621</vt:i4>
      </vt:variant>
      <vt:variant>
        <vt:i4>2031</vt:i4>
      </vt:variant>
      <vt:variant>
        <vt:i4>0</vt:i4>
      </vt:variant>
      <vt:variant>
        <vt:i4>5</vt:i4>
      </vt:variant>
      <vt:variant>
        <vt:lpwstr>http://www.nevo.co.il/Law_word/law17/PROP-1097.pdf</vt:lpwstr>
      </vt:variant>
      <vt:variant>
        <vt:lpwstr/>
      </vt:variant>
      <vt:variant>
        <vt:i4>8126478</vt:i4>
      </vt:variant>
      <vt:variant>
        <vt:i4>2028</vt:i4>
      </vt:variant>
      <vt:variant>
        <vt:i4>0</vt:i4>
      </vt:variant>
      <vt:variant>
        <vt:i4>5</vt:i4>
      </vt:variant>
      <vt:variant>
        <vt:lpwstr>http://www.nevo.co.il/Law_word/law14/LAW-0730.pdf</vt:lpwstr>
      </vt:variant>
      <vt:variant>
        <vt:lpwstr/>
      </vt:variant>
      <vt:variant>
        <vt:i4>7602259</vt:i4>
      </vt:variant>
      <vt:variant>
        <vt:i4>2025</vt:i4>
      </vt:variant>
      <vt:variant>
        <vt:i4>0</vt:i4>
      </vt:variant>
      <vt:variant>
        <vt:i4>5</vt:i4>
      </vt:variant>
      <vt:variant>
        <vt:lpwstr>http://www.nevo.co.il/Law_word/law15/memshala-787.pdf</vt:lpwstr>
      </vt:variant>
      <vt:variant>
        <vt:lpwstr/>
      </vt:variant>
      <vt:variant>
        <vt:i4>7929871</vt:i4>
      </vt:variant>
      <vt:variant>
        <vt:i4>2022</vt:i4>
      </vt:variant>
      <vt:variant>
        <vt:i4>0</vt:i4>
      </vt:variant>
      <vt:variant>
        <vt:i4>5</vt:i4>
      </vt:variant>
      <vt:variant>
        <vt:lpwstr>http://www.nevo.co.il/Law_word/law14/law-2442.pdf</vt:lpwstr>
      </vt:variant>
      <vt:variant>
        <vt:lpwstr/>
      </vt:variant>
      <vt:variant>
        <vt:i4>917621</vt:i4>
      </vt:variant>
      <vt:variant>
        <vt:i4>2019</vt:i4>
      </vt:variant>
      <vt:variant>
        <vt:i4>0</vt:i4>
      </vt:variant>
      <vt:variant>
        <vt:i4>5</vt:i4>
      </vt:variant>
      <vt:variant>
        <vt:lpwstr>http://www.nevo.co.il/Law_word/law17/PROP-1097.pdf</vt:lpwstr>
      </vt:variant>
      <vt:variant>
        <vt:lpwstr/>
      </vt:variant>
      <vt:variant>
        <vt:i4>8126478</vt:i4>
      </vt:variant>
      <vt:variant>
        <vt:i4>2016</vt:i4>
      </vt:variant>
      <vt:variant>
        <vt:i4>0</vt:i4>
      </vt:variant>
      <vt:variant>
        <vt:i4>5</vt:i4>
      </vt:variant>
      <vt:variant>
        <vt:lpwstr>http://www.nevo.co.il/Law_word/law14/LAW-0730.pdf</vt:lpwstr>
      </vt:variant>
      <vt:variant>
        <vt:lpwstr/>
      </vt:variant>
      <vt:variant>
        <vt:i4>131199</vt:i4>
      </vt:variant>
      <vt:variant>
        <vt:i4>2013</vt:i4>
      </vt:variant>
      <vt:variant>
        <vt:i4>0</vt:i4>
      </vt:variant>
      <vt:variant>
        <vt:i4>5</vt:i4>
      </vt:variant>
      <vt:variant>
        <vt:lpwstr>http://www.nevo.co.il/Law_word/law17/PROP-1833.pdf</vt:lpwstr>
      </vt:variant>
      <vt:variant>
        <vt:lpwstr/>
      </vt:variant>
      <vt:variant>
        <vt:i4>7929868</vt:i4>
      </vt:variant>
      <vt:variant>
        <vt:i4>2010</vt:i4>
      </vt:variant>
      <vt:variant>
        <vt:i4>0</vt:i4>
      </vt:variant>
      <vt:variant>
        <vt:i4>5</vt:i4>
      </vt:variant>
      <vt:variant>
        <vt:lpwstr>http://www.nevo.co.il/Law_word/law14/LAW-1277.pdf</vt:lpwstr>
      </vt:variant>
      <vt:variant>
        <vt:lpwstr/>
      </vt:variant>
      <vt:variant>
        <vt:i4>131199</vt:i4>
      </vt:variant>
      <vt:variant>
        <vt:i4>2007</vt:i4>
      </vt:variant>
      <vt:variant>
        <vt:i4>0</vt:i4>
      </vt:variant>
      <vt:variant>
        <vt:i4>5</vt:i4>
      </vt:variant>
      <vt:variant>
        <vt:lpwstr>http://www.nevo.co.il/Law_word/law17/PROP-1833.pdf</vt:lpwstr>
      </vt:variant>
      <vt:variant>
        <vt:lpwstr/>
      </vt:variant>
      <vt:variant>
        <vt:i4>7929868</vt:i4>
      </vt:variant>
      <vt:variant>
        <vt:i4>2004</vt:i4>
      </vt:variant>
      <vt:variant>
        <vt:i4>0</vt:i4>
      </vt:variant>
      <vt:variant>
        <vt:i4>5</vt:i4>
      </vt:variant>
      <vt:variant>
        <vt:lpwstr>http://www.nevo.co.il/Law_word/law14/LAW-1277.pdf</vt:lpwstr>
      </vt:variant>
      <vt:variant>
        <vt:lpwstr/>
      </vt:variant>
      <vt:variant>
        <vt:i4>8257620</vt:i4>
      </vt:variant>
      <vt:variant>
        <vt:i4>2001</vt:i4>
      </vt:variant>
      <vt:variant>
        <vt:i4>0</vt:i4>
      </vt:variant>
      <vt:variant>
        <vt:i4>5</vt:i4>
      </vt:variant>
      <vt:variant>
        <vt:lpwstr>http://www.nevo.co.il/Law_word/law15/memshala-324.pdf</vt:lpwstr>
      </vt:variant>
      <vt:variant>
        <vt:lpwstr/>
      </vt:variant>
      <vt:variant>
        <vt:i4>7864334</vt:i4>
      </vt:variant>
      <vt:variant>
        <vt:i4>1998</vt:i4>
      </vt:variant>
      <vt:variant>
        <vt:i4>0</vt:i4>
      </vt:variant>
      <vt:variant>
        <vt:i4>5</vt:i4>
      </vt:variant>
      <vt:variant>
        <vt:lpwstr>http://www.nevo.co.il/Law_word/law14/law-2156.pdf</vt:lpwstr>
      </vt:variant>
      <vt:variant>
        <vt:lpwstr/>
      </vt:variant>
      <vt:variant>
        <vt:i4>8257620</vt:i4>
      </vt:variant>
      <vt:variant>
        <vt:i4>1995</vt:i4>
      </vt:variant>
      <vt:variant>
        <vt:i4>0</vt:i4>
      </vt:variant>
      <vt:variant>
        <vt:i4>5</vt:i4>
      </vt:variant>
      <vt:variant>
        <vt:lpwstr>http://www.nevo.co.il/Law_word/law15/memshala-324.pdf</vt:lpwstr>
      </vt:variant>
      <vt:variant>
        <vt:lpwstr/>
      </vt:variant>
      <vt:variant>
        <vt:i4>7864334</vt:i4>
      </vt:variant>
      <vt:variant>
        <vt:i4>1992</vt:i4>
      </vt:variant>
      <vt:variant>
        <vt:i4>0</vt:i4>
      </vt:variant>
      <vt:variant>
        <vt:i4>5</vt:i4>
      </vt:variant>
      <vt:variant>
        <vt:lpwstr>http://www.nevo.co.il/Law_word/law14/law-2156.pdf</vt:lpwstr>
      </vt:variant>
      <vt:variant>
        <vt:lpwstr/>
      </vt:variant>
      <vt:variant>
        <vt:i4>7995478</vt:i4>
      </vt:variant>
      <vt:variant>
        <vt:i4>1989</vt:i4>
      </vt:variant>
      <vt:variant>
        <vt:i4>0</vt:i4>
      </vt:variant>
      <vt:variant>
        <vt:i4>5</vt:i4>
      </vt:variant>
      <vt:variant>
        <vt:lpwstr>http://www.nevo.co.il/Law_word/law15/memshala-762.pdf</vt:lpwstr>
      </vt:variant>
      <vt:variant>
        <vt:lpwstr/>
      </vt:variant>
      <vt:variant>
        <vt:i4>7929860</vt:i4>
      </vt:variant>
      <vt:variant>
        <vt:i4>1986</vt:i4>
      </vt:variant>
      <vt:variant>
        <vt:i4>0</vt:i4>
      </vt:variant>
      <vt:variant>
        <vt:i4>5</vt:i4>
      </vt:variant>
      <vt:variant>
        <vt:lpwstr>http://www.nevo.co.il/Law_word/law14/law-2449.pdf</vt:lpwstr>
      </vt:variant>
      <vt:variant>
        <vt:lpwstr/>
      </vt:variant>
      <vt:variant>
        <vt:i4>8257620</vt:i4>
      </vt:variant>
      <vt:variant>
        <vt:i4>1983</vt:i4>
      </vt:variant>
      <vt:variant>
        <vt:i4>0</vt:i4>
      </vt:variant>
      <vt:variant>
        <vt:i4>5</vt:i4>
      </vt:variant>
      <vt:variant>
        <vt:lpwstr>http://www.nevo.co.il/Law_word/law15/memshala-324.pdf</vt:lpwstr>
      </vt:variant>
      <vt:variant>
        <vt:lpwstr/>
      </vt:variant>
      <vt:variant>
        <vt:i4>7864334</vt:i4>
      </vt:variant>
      <vt:variant>
        <vt:i4>1980</vt:i4>
      </vt:variant>
      <vt:variant>
        <vt:i4>0</vt:i4>
      </vt:variant>
      <vt:variant>
        <vt:i4>5</vt:i4>
      </vt:variant>
      <vt:variant>
        <vt:lpwstr>http://www.nevo.co.il/Law_word/law14/law-2156.pdf</vt:lpwstr>
      </vt:variant>
      <vt:variant>
        <vt:lpwstr/>
      </vt:variant>
      <vt:variant>
        <vt:i4>8257620</vt:i4>
      </vt:variant>
      <vt:variant>
        <vt:i4>1977</vt:i4>
      </vt:variant>
      <vt:variant>
        <vt:i4>0</vt:i4>
      </vt:variant>
      <vt:variant>
        <vt:i4>5</vt:i4>
      </vt:variant>
      <vt:variant>
        <vt:lpwstr>http://www.nevo.co.il/Law_word/law15/memshala-324.pdf</vt:lpwstr>
      </vt:variant>
      <vt:variant>
        <vt:lpwstr/>
      </vt:variant>
      <vt:variant>
        <vt:i4>7864334</vt:i4>
      </vt:variant>
      <vt:variant>
        <vt:i4>1974</vt:i4>
      </vt:variant>
      <vt:variant>
        <vt:i4>0</vt:i4>
      </vt:variant>
      <vt:variant>
        <vt:i4>5</vt:i4>
      </vt:variant>
      <vt:variant>
        <vt:lpwstr>http://www.nevo.co.il/Law_word/law14/law-2156.pdf</vt:lpwstr>
      </vt:variant>
      <vt:variant>
        <vt:lpwstr/>
      </vt:variant>
      <vt:variant>
        <vt:i4>7602202</vt:i4>
      </vt:variant>
      <vt:variant>
        <vt:i4>1971</vt:i4>
      </vt:variant>
      <vt:variant>
        <vt:i4>0</vt:i4>
      </vt:variant>
      <vt:variant>
        <vt:i4>5</vt:i4>
      </vt:variant>
      <vt:variant>
        <vt:lpwstr>https://www.nevo.co.il/Law_word/law15/memshala-1443.pdf</vt:lpwstr>
      </vt:variant>
      <vt:variant>
        <vt:lpwstr/>
      </vt:variant>
      <vt:variant>
        <vt:i4>8192021</vt:i4>
      </vt:variant>
      <vt:variant>
        <vt:i4>1968</vt:i4>
      </vt:variant>
      <vt:variant>
        <vt:i4>0</vt:i4>
      </vt:variant>
      <vt:variant>
        <vt:i4>5</vt:i4>
      </vt:variant>
      <vt:variant>
        <vt:lpwstr>https://www.nevo.co.il/Law_word/law14/law-2933.pdf</vt:lpwstr>
      </vt:variant>
      <vt:variant>
        <vt:lpwstr/>
      </vt:variant>
      <vt:variant>
        <vt:i4>4980833</vt:i4>
      </vt:variant>
      <vt:variant>
        <vt:i4>1965</vt:i4>
      </vt:variant>
      <vt:variant>
        <vt:i4>0</vt:i4>
      </vt:variant>
      <vt:variant>
        <vt:i4>5</vt:i4>
      </vt:variant>
      <vt:variant>
        <vt:lpwstr>http://www.nevo.co.il/Law_word/law15/MEMSHALA-2.pdf</vt:lpwstr>
      </vt:variant>
      <vt:variant>
        <vt:lpwstr/>
      </vt:variant>
      <vt:variant>
        <vt:i4>7798793</vt:i4>
      </vt:variant>
      <vt:variant>
        <vt:i4>1962</vt:i4>
      </vt:variant>
      <vt:variant>
        <vt:i4>0</vt:i4>
      </vt:variant>
      <vt:variant>
        <vt:i4>5</vt:i4>
      </vt:variant>
      <vt:variant>
        <vt:lpwstr>http://www.nevo.co.il/Law_word/law14/LAW-1898.pdf</vt:lpwstr>
      </vt:variant>
      <vt:variant>
        <vt:lpwstr/>
      </vt:variant>
      <vt:variant>
        <vt:i4>917621</vt:i4>
      </vt:variant>
      <vt:variant>
        <vt:i4>1959</vt:i4>
      </vt:variant>
      <vt:variant>
        <vt:i4>0</vt:i4>
      </vt:variant>
      <vt:variant>
        <vt:i4>5</vt:i4>
      </vt:variant>
      <vt:variant>
        <vt:lpwstr>http://www.nevo.co.il/Law_word/law17/PROP-1097.pdf</vt:lpwstr>
      </vt:variant>
      <vt:variant>
        <vt:lpwstr/>
      </vt:variant>
      <vt:variant>
        <vt:i4>8126478</vt:i4>
      </vt:variant>
      <vt:variant>
        <vt:i4>1956</vt:i4>
      </vt:variant>
      <vt:variant>
        <vt:i4>0</vt:i4>
      </vt:variant>
      <vt:variant>
        <vt:i4>5</vt:i4>
      </vt:variant>
      <vt:variant>
        <vt:lpwstr>http://www.nevo.co.il/Law_word/law14/LAW-0730.pdf</vt:lpwstr>
      </vt:variant>
      <vt:variant>
        <vt:lpwstr/>
      </vt:variant>
      <vt:variant>
        <vt:i4>8257620</vt:i4>
      </vt:variant>
      <vt:variant>
        <vt:i4>1953</vt:i4>
      </vt:variant>
      <vt:variant>
        <vt:i4>0</vt:i4>
      </vt:variant>
      <vt:variant>
        <vt:i4>5</vt:i4>
      </vt:variant>
      <vt:variant>
        <vt:lpwstr>http://www.nevo.co.il/Law_word/law15/memshala-324.pdf</vt:lpwstr>
      </vt:variant>
      <vt:variant>
        <vt:lpwstr/>
      </vt:variant>
      <vt:variant>
        <vt:i4>7864334</vt:i4>
      </vt:variant>
      <vt:variant>
        <vt:i4>1950</vt:i4>
      </vt:variant>
      <vt:variant>
        <vt:i4>0</vt:i4>
      </vt:variant>
      <vt:variant>
        <vt:i4>5</vt:i4>
      </vt:variant>
      <vt:variant>
        <vt:lpwstr>http://www.nevo.co.il/Law_word/law14/law-2156.pdf</vt:lpwstr>
      </vt:variant>
      <vt:variant>
        <vt:lpwstr/>
      </vt:variant>
      <vt:variant>
        <vt:i4>5505033</vt:i4>
      </vt:variant>
      <vt:variant>
        <vt:i4>1944</vt:i4>
      </vt:variant>
      <vt:variant>
        <vt:i4>0</vt:i4>
      </vt:variant>
      <vt:variant>
        <vt:i4>5</vt:i4>
      </vt:variant>
      <vt:variant>
        <vt:lpwstr/>
      </vt:variant>
      <vt:variant>
        <vt:lpwstr>med11</vt:lpwstr>
      </vt:variant>
      <vt:variant>
        <vt:i4>5505033</vt:i4>
      </vt:variant>
      <vt:variant>
        <vt:i4>1938</vt:i4>
      </vt:variant>
      <vt:variant>
        <vt:i4>0</vt:i4>
      </vt:variant>
      <vt:variant>
        <vt:i4>5</vt:i4>
      </vt:variant>
      <vt:variant>
        <vt:lpwstr/>
      </vt:variant>
      <vt:variant>
        <vt:lpwstr>med10</vt:lpwstr>
      </vt:variant>
      <vt:variant>
        <vt:i4>6029321</vt:i4>
      </vt:variant>
      <vt:variant>
        <vt:i4>1932</vt:i4>
      </vt:variant>
      <vt:variant>
        <vt:i4>0</vt:i4>
      </vt:variant>
      <vt:variant>
        <vt:i4>5</vt:i4>
      </vt:variant>
      <vt:variant>
        <vt:lpwstr/>
      </vt:variant>
      <vt:variant>
        <vt:lpwstr>med9</vt:lpwstr>
      </vt:variant>
      <vt:variant>
        <vt:i4>6094857</vt:i4>
      </vt:variant>
      <vt:variant>
        <vt:i4>1926</vt:i4>
      </vt:variant>
      <vt:variant>
        <vt:i4>0</vt:i4>
      </vt:variant>
      <vt:variant>
        <vt:i4>5</vt:i4>
      </vt:variant>
      <vt:variant>
        <vt:lpwstr/>
      </vt:variant>
      <vt:variant>
        <vt:lpwstr>med8</vt:lpwstr>
      </vt:variant>
      <vt:variant>
        <vt:i4>5373961</vt:i4>
      </vt:variant>
      <vt:variant>
        <vt:i4>1920</vt:i4>
      </vt:variant>
      <vt:variant>
        <vt:i4>0</vt:i4>
      </vt:variant>
      <vt:variant>
        <vt:i4>5</vt:i4>
      </vt:variant>
      <vt:variant>
        <vt:lpwstr/>
      </vt:variant>
      <vt:variant>
        <vt:lpwstr>med7</vt:lpwstr>
      </vt:variant>
      <vt:variant>
        <vt:i4>3211307</vt:i4>
      </vt:variant>
      <vt:variant>
        <vt:i4>1914</vt:i4>
      </vt:variant>
      <vt:variant>
        <vt:i4>0</vt:i4>
      </vt:variant>
      <vt:variant>
        <vt:i4>5</vt:i4>
      </vt:variant>
      <vt:variant>
        <vt:lpwstr/>
      </vt:variant>
      <vt:variant>
        <vt:lpwstr>Seif126</vt:lpwstr>
      </vt:variant>
      <vt:variant>
        <vt:i4>3211307</vt:i4>
      </vt:variant>
      <vt:variant>
        <vt:i4>1908</vt:i4>
      </vt:variant>
      <vt:variant>
        <vt:i4>0</vt:i4>
      </vt:variant>
      <vt:variant>
        <vt:i4>5</vt:i4>
      </vt:variant>
      <vt:variant>
        <vt:lpwstr/>
      </vt:variant>
      <vt:variant>
        <vt:lpwstr>Seif125</vt:lpwstr>
      </vt:variant>
      <vt:variant>
        <vt:i4>3211307</vt:i4>
      </vt:variant>
      <vt:variant>
        <vt:i4>1902</vt:i4>
      </vt:variant>
      <vt:variant>
        <vt:i4>0</vt:i4>
      </vt:variant>
      <vt:variant>
        <vt:i4>5</vt:i4>
      </vt:variant>
      <vt:variant>
        <vt:lpwstr/>
      </vt:variant>
      <vt:variant>
        <vt:lpwstr>Seif124</vt:lpwstr>
      </vt:variant>
      <vt:variant>
        <vt:i4>3211307</vt:i4>
      </vt:variant>
      <vt:variant>
        <vt:i4>1896</vt:i4>
      </vt:variant>
      <vt:variant>
        <vt:i4>0</vt:i4>
      </vt:variant>
      <vt:variant>
        <vt:i4>5</vt:i4>
      </vt:variant>
      <vt:variant>
        <vt:lpwstr/>
      </vt:variant>
      <vt:variant>
        <vt:lpwstr>Seif123</vt:lpwstr>
      </vt:variant>
      <vt:variant>
        <vt:i4>3276840</vt:i4>
      </vt:variant>
      <vt:variant>
        <vt:i4>1890</vt:i4>
      </vt:variant>
      <vt:variant>
        <vt:i4>0</vt:i4>
      </vt:variant>
      <vt:variant>
        <vt:i4>5</vt:i4>
      </vt:variant>
      <vt:variant>
        <vt:lpwstr/>
      </vt:variant>
      <vt:variant>
        <vt:lpwstr>Seif218</vt:lpwstr>
      </vt:variant>
      <vt:variant>
        <vt:i4>3211307</vt:i4>
      </vt:variant>
      <vt:variant>
        <vt:i4>1884</vt:i4>
      </vt:variant>
      <vt:variant>
        <vt:i4>0</vt:i4>
      </vt:variant>
      <vt:variant>
        <vt:i4>5</vt:i4>
      </vt:variant>
      <vt:variant>
        <vt:lpwstr/>
      </vt:variant>
      <vt:variant>
        <vt:lpwstr>Seif122</vt:lpwstr>
      </vt:variant>
      <vt:variant>
        <vt:i4>5439497</vt:i4>
      </vt:variant>
      <vt:variant>
        <vt:i4>1878</vt:i4>
      </vt:variant>
      <vt:variant>
        <vt:i4>0</vt:i4>
      </vt:variant>
      <vt:variant>
        <vt:i4>5</vt:i4>
      </vt:variant>
      <vt:variant>
        <vt:lpwstr/>
      </vt:variant>
      <vt:variant>
        <vt:lpwstr>med6</vt:lpwstr>
      </vt:variant>
      <vt:variant>
        <vt:i4>3407912</vt:i4>
      </vt:variant>
      <vt:variant>
        <vt:i4>1872</vt:i4>
      </vt:variant>
      <vt:variant>
        <vt:i4>0</vt:i4>
      </vt:variant>
      <vt:variant>
        <vt:i4>5</vt:i4>
      </vt:variant>
      <vt:variant>
        <vt:lpwstr/>
      </vt:variant>
      <vt:variant>
        <vt:lpwstr>Seif275</vt:lpwstr>
      </vt:variant>
      <vt:variant>
        <vt:i4>3407912</vt:i4>
      </vt:variant>
      <vt:variant>
        <vt:i4>1866</vt:i4>
      </vt:variant>
      <vt:variant>
        <vt:i4>0</vt:i4>
      </vt:variant>
      <vt:variant>
        <vt:i4>5</vt:i4>
      </vt:variant>
      <vt:variant>
        <vt:lpwstr/>
      </vt:variant>
      <vt:variant>
        <vt:lpwstr>Seif274</vt:lpwstr>
      </vt:variant>
      <vt:variant>
        <vt:i4>3407912</vt:i4>
      </vt:variant>
      <vt:variant>
        <vt:i4>1860</vt:i4>
      </vt:variant>
      <vt:variant>
        <vt:i4>0</vt:i4>
      </vt:variant>
      <vt:variant>
        <vt:i4>5</vt:i4>
      </vt:variant>
      <vt:variant>
        <vt:lpwstr/>
      </vt:variant>
      <vt:variant>
        <vt:lpwstr>Seif273</vt:lpwstr>
      </vt:variant>
      <vt:variant>
        <vt:i4>3407912</vt:i4>
      </vt:variant>
      <vt:variant>
        <vt:i4>1854</vt:i4>
      </vt:variant>
      <vt:variant>
        <vt:i4>0</vt:i4>
      </vt:variant>
      <vt:variant>
        <vt:i4>5</vt:i4>
      </vt:variant>
      <vt:variant>
        <vt:lpwstr/>
      </vt:variant>
      <vt:variant>
        <vt:lpwstr>Seif272</vt:lpwstr>
      </vt:variant>
      <vt:variant>
        <vt:i4>3407912</vt:i4>
      </vt:variant>
      <vt:variant>
        <vt:i4>1848</vt:i4>
      </vt:variant>
      <vt:variant>
        <vt:i4>0</vt:i4>
      </vt:variant>
      <vt:variant>
        <vt:i4>5</vt:i4>
      </vt:variant>
      <vt:variant>
        <vt:lpwstr/>
      </vt:variant>
      <vt:variant>
        <vt:lpwstr>Seif271</vt:lpwstr>
      </vt:variant>
      <vt:variant>
        <vt:i4>3407912</vt:i4>
      </vt:variant>
      <vt:variant>
        <vt:i4>1842</vt:i4>
      </vt:variant>
      <vt:variant>
        <vt:i4>0</vt:i4>
      </vt:variant>
      <vt:variant>
        <vt:i4>5</vt:i4>
      </vt:variant>
      <vt:variant>
        <vt:lpwstr/>
      </vt:variant>
      <vt:variant>
        <vt:lpwstr>Seif270</vt:lpwstr>
      </vt:variant>
      <vt:variant>
        <vt:i4>3473448</vt:i4>
      </vt:variant>
      <vt:variant>
        <vt:i4>1836</vt:i4>
      </vt:variant>
      <vt:variant>
        <vt:i4>0</vt:i4>
      </vt:variant>
      <vt:variant>
        <vt:i4>5</vt:i4>
      </vt:variant>
      <vt:variant>
        <vt:lpwstr/>
      </vt:variant>
      <vt:variant>
        <vt:lpwstr>Seif269</vt:lpwstr>
      </vt:variant>
      <vt:variant>
        <vt:i4>5242889</vt:i4>
      </vt:variant>
      <vt:variant>
        <vt:i4>1830</vt:i4>
      </vt:variant>
      <vt:variant>
        <vt:i4>0</vt:i4>
      </vt:variant>
      <vt:variant>
        <vt:i4>5</vt:i4>
      </vt:variant>
      <vt:variant>
        <vt:lpwstr/>
      </vt:variant>
      <vt:variant>
        <vt:lpwstr>med5</vt:lpwstr>
      </vt:variant>
      <vt:variant>
        <vt:i4>5308425</vt:i4>
      </vt:variant>
      <vt:variant>
        <vt:i4>1824</vt:i4>
      </vt:variant>
      <vt:variant>
        <vt:i4>0</vt:i4>
      </vt:variant>
      <vt:variant>
        <vt:i4>5</vt:i4>
      </vt:variant>
      <vt:variant>
        <vt:lpwstr/>
      </vt:variant>
      <vt:variant>
        <vt:lpwstr>med4</vt:lpwstr>
      </vt:variant>
      <vt:variant>
        <vt:i4>5636105</vt:i4>
      </vt:variant>
      <vt:variant>
        <vt:i4>1818</vt:i4>
      </vt:variant>
      <vt:variant>
        <vt:i4>0</vt:i4>
      </vt:variant>
      <vt:variant>
        <vt:i4>5</vt:i4>
      </vt:variant>
      <vt:variant>
        <vt:lpwstr/>
      </vt:variant>
      <vt:variant>
        <vt:lpwstr>med3</vt:lpwstr>
      </vt:variant>
      <vt:variant>
        <vt:i4>3211307</vt:i4>
      </vt:variant>
      <vt:variant>
        <vt:i4>1812</vt:i4>
      </vt:variant>
      <vt:variant>
        <vt:i4>0</vt:i4>
      </vt:variant>
      <vt:variant>
        <vt:i4>5</vt:i4>
      </vt:variant>
      <vt:variant>
        <vt:lpwstr/>
      </vt:variant>
      <vt:variant>
        <vt:lpwstr>Seif121</vt:lpwstr>
      </vt:variant>
      <vt:variant>
        <vt:i4>3211307</vt:i4>
      </vt:variant>
      <vt:variant>
        <vt:i4>1806</vt:i4>
      </vt:variant>
      <vt:variant>
        <vt:i4>0</vt:i4>
      </vt:variant>
      <vt:variant>
        <vt:i4>5</vt:i4>
      </vt:variant>
      <vt:variant>
        <vt:lpwstr/>
      </vt:variant>
      <vt:variant>
        <vt:lpwstr>Seif120</vt:lpwstr>
      </vt:variant>
      <vt:variant>
        <vt:i4>3276843</vt:i4>
      </vt:variant>
      <vt:variant>
        <vt:i4>1800</vt:i4>
      </vt:variant>
      <vt:variant>
        <vt:i4>0</vt:i4>
      </vt:variant>
      <vt:variant>
        <vt:i4>5</vt:i4>
      </vt:variant>
      <vt:variant>
        <vt:lpwstr/>
      </vt:variant>
      <vt:variant>
        <vt:lpwstr>Seif119</vt:lpwstr>
      </vt:variant>
      <vt:variant>
        <vt:i4>3276843</vt:i4>
      </vt:variant>
      <vt:variant>
        <vt:i4>1794</vt:i4>
      </vt:variant>
      <vt:variant>
        <vt:i4>0</vt:i4>
      </vt:variant>
      <vt:variant>
        <vt:i4>5</vt:i4>
      </vt:variant>
      <vt:variant>
        <vt:lpwstr/>
      </vt:variant>
      <vt:variant>
        <vt:lpwstr>Seif118</vt:lpwstr>
      </vt:variant>
      <vt:variant>
        <vt:i4>3276843</vt:i4>
      </vt:variant>
      <vt:variant>
        <vt:i4>1788</vt:i4>
      </vt:variant>
      <vt:variant>
        <vt:i4>0</vt:i4>
      </vt:variant>
      <vt:variant>
        <vt:i4>5</vt:i4>
      </vt:variant>
      <vt:variant>
        <vt:lpwstr/>
      </vt:variant>
      <vt:variant>
        <vt:lpwstr>Seif117</vt:lpwstr>
      </vt:variant>
      <vt:variant>
        <vt:i4>3276843</vt:i4>
      </vt:variant>
      <vt:variant>
        <vt:i4>1782</vt:i4>
      </vt:variant>
      <vt:variant>
        <vt:i4>0</vt:i4>
      </vt:variant>
      <vt:variant>
        <vt:i4>5</vt:i4>
      </vt:variant>
      <vt:variant>
        <vt:lpwstr/>
      </vt:variant>
      <vt:variant>
        <vt:lpwstr>Seif116</vt:lpwstr>
      </vt:variant>
      <vt:variant>
        <vt:i4>3276843</vt:i4>
      </vt:variant>
      <vt:variant>
        <vt:i4>1776</vt:i4>
      </vt:variant>
      <vt:variant>
        <vt:i4>0</vt:i4>
      </vt:variant>
      <vt:variant>
        <vt:i4>5</vt:i4>
      </vt:variant>
      <vt:variant>
        <vt:lpwstr/>
      </vt:variant>
      <vt:variant>
        <vt:lpwstr>Seif115</vt:lpwstr>
      </vt:variant>
      <vt:variant>
        <vt:i4>3276843</vt:i4>
      </vt:variant>
      <vt:variant>
        <vt:i4>1770</vt:i4>
      </vt:variant>
      <vt:variant>
        <vt:i4>0</vt:i4>
      </vt:variant>
      <vt:variant>
        <vt:i4>5</vt:i4>
      </vt:variant>
      <vt:variant>
        <vt:lpwstr/>
      </vt:variant>
      <vt:variant>
        <vt:lpwstr>Seif114</vt:lpwstr>
      </vt:variant>
      <vt:variant>
        <vt:i4>3276843</vt:i4>
      </vt:variant>
      <vt:variant>
        <vt:i4>1764</vt:i4>
      </vt:variant>
      <vt:variant>
        <vt:i4>0</vt:i4>
      </vt:variant>
      <vt:variant>
        <vt:i4>5</vt:i4>
      </vt:variant>
      <vt:variant>
        <vt:lpwstr/>
      </vt:variant>
      <vt:variant>
        <vt:lpwstr>Seif113</vt:lpwstr>
      </vt:variant>
      <vt:variant>
        <vt:i4>3276843</vt:i4>
      </vt:variant>
      <vt:variant>
        <vt:i4>1758</vt:i4>
      </vt:variant>
      <vt:variant>
        <vt:i4>0</vt:i4>
      </vt:variant>
      <vt:variant>
        <vt:i4>5</vt:i4>
      </vt:variant>
      <vt:variant>
        <vt:lpwstr/>
      </vt:variant>
      <vt:variant>
        <vt:lpwstr>Seif112</vt:lpwstr>
      </vt:variant>
      <vt:variant>
        <vt:i4>3276843</vt:i4>
      </vt:variant>
      <vt:variant>
        <vt:i4>1752</vt:i4>
      </vt:variant>
      <vt:variant>
        <vt:i4>0</vt:i4>
      </vt:variant>
      <vt:variant>
        <vt:i4>5</vt:i4>
      </vt:variant>
      <vt:variant>
        <vt:lpwstr/>
      </vt:variant>
      <vt:variant>
        <vt:lpwstr>Seif111</vt:lpwstr>
      </vt:variant>
      <vt:variant>
        <vt:i4>3276843</vt:i4>
      </vt:variant>
      <vt:variant>
        <vt:i4>1746</vt:i4>
      </vt:variant>
      <vt:variant>
        <vt:i4>0</vt:i4>
      </vt:variant>
      <vt:variant>
        <vt:i4>5</vt:i4>
      </vt:variant>
      <vt:variant>
        <vt:lpwstr/>
      </vt:variant>
      <vt:variant>
        <vt:lpwstr>Seif110</vt:lpwstr>
      </vt:variant>
      <vt:variant>
        <vt:i4>3342379</vt:i4>
      </vt:variant>
      <vt:variant>
        <vt:i4>1740</vt:i4>
      </vt:variant>
      <vt:variant>
        <vt:i4>0</vt:i4>
      </vt:variant>
      <vt:variant>
        <vt:i4>5</vt:i4>
      </vt:variant>
      <vt:variant>
        <vt:lpwstr/>
      </vt:variant>
      <vt:variant>
        <vt:lpwstr>Seif109</vt:lpwstr>
      </vt:variant>
      <vt:variant>
        <vt:i4>3342379</vt:i4>
      </vt:variant>
      <vt:variant>
        <vt:i4>1734</vt:i4>
      </vt:variant>
      <vt:variant>
        <vt:i4>0</vt:i4>
      </vt:variant>
      <vt:variant>
        <vt:i4>5</vt:i4>
      </vt:variant>
      <vt:variant>
        <vt:lpwstr/>
      </vt:variant>
      <vt:variant>
        <vt:lpwstr>Seif108</vt:lpwstr>
      </vt:variant>
      <vt:variant>
        <vt:i4>3342379</vt:i4>
      </vt:variant>
      <vt:variant>
        <vt:i4>1728</vt:i4>
      </vt:variant>
      <vt:variant>
        <vt:i4>0</vt:i4>
      </vt:variant>
      <vt:variant>
        <vt:i4>5</vt:i4>
      </vt:variant>
      <vt:variant>
        <vt:lpwstr/>
      </vt:variant>
      <vt:variant>
        <vt:lpwstr>Seif107</vt:lpwstr>
      </vt:variant>
      <vt:variant>
        <vt:i4>3342379</vt:i4>
      </vt:variant>
      <vt:variant>
        <vt:i4>1722</vt:i4>
      </vt:variant>
      <vt:variant>
        <vt:i4>0</vt:i4>
      </vt:variant>
      <vt:variant>
        <vt:i4>5</vt:i4>
      </vt:variant>
      <vt:variant>
        <vt:lpwstr/>
      </vt:variant>
      <vt:variant>
        <vt:lpwstr>Seif106</vt:lpwstr>
      </vt:variant>
      <vt:variant>
        <vt:i4>3538984</vt:i4>
      </vt:variant>
      <vt:variant>
        <vt:i4>1716</vt:i4>
      </vt:variant>
      <vt:variant>
        <vt:i4>0</vt:i4>
      </vt:variant>
      <vt:variant>
        <vt:i4>5</vt:i4>
      </vt:variant>
      <vt:variant>
        <vt:lpwstr/>
      </vt:variant>
      <vt:variant>
        <vt:lpwstr>Seif253</vt:lpwstr>
      </vt:variant>
      <vt:variant>
        <vt:i4>3538984</vt:i4>
      </vt:variant>
      <vt:variant>
        <vt:i4>1710</vt:i4>
      </vt:variant>
      <vt:variant>
        <vt:i4>0</vt:i4>
      </vt:variant>
      <vt:variant>
        <vt:i4>5</vt:i4>
      </vt:variant>
      <vt:variant>
        <vt:lpwstr/>
      </vt:variant>
      <vt:variant>
        <vt:lpwstr>Seif252</vt:lpwstr>
      </vt:variant>
      <vt:variant>
        <vt:i4>3538984</vt:i4>
      </vt:variant>
      <vt:variant>
        <vt:i4>1704</vt:i4>
      </vt:variant>
      <vt:variant>
        <vt:i4>0</vt:i4>
      </vt:variant>
      <vt:variant>
        <vt:i4>5</vt:i4>
      </vt:variant>
      <vt:variant>
        <vt:lpwstr/>
      </vt:variant>
      <vt:variant>
        <vt:lpwstr>Seif251</vt:lpwstr>
      </vt:variant>
      <vt:variant>
        <vt:i4>3342379</vt:i4>
      </vt:variant>
      <vt:variant>
        <vt:i4>1698</vt:i4>
      </vt:variant>
      <vt:variant>
        <vt:i4>0</vt:i4>
      </vt:variant>
      <vt:variant>
        <vt:i4>5</vt:i4>
      </vt:variant>
      <vt:variant>
        <vt:lpwstr/>
      </vt:variant>
      <vt:variant>
        <vt:lpwstr>Seif105</vt:lpwstr>
      </vt:variant>
      <vt:variant>
        <vt:i4>3342379</vt:i4>
      </vt:variant>
      <vt:variant>
        <vt:i4>1692</vt:i4>
      </vt:variant>
      <vt:variant>
        <vt:i4>0</vt:i4>
      </vt:variant>
      <vt:variant>
        <vt:i4>5</vt:i4>
      </vt:variant>
      <vt:variant>
        <vt:lpwstr/>
      </vt:variant>
      <vt:variant>
        <vt:lpwstr>Seif104</vt:lpwstr>
      </vt:variant>
      <vt:variant>
        <vt:i4>6750271</vt:i4>
      </vt:variant>
      <vt:variant>
        <vt:i4>1686</vt:i4>
      </vt:variant>
      <vt:variant>
        <vt:i4>0</vt:i4>
      </vt:variant>
      <vt:variant>
        <vt:i4>5</vt:i4>
      </vt:variant>
      <vt:variant>
        <vt:lpwstr/>
      </vt:variant>
      <vt:variant>
        <vt:lpwstr>hed230</vt:lpwstr>
      </vt:variant>
      <vt:variant>
        <vt:i4>3538984</vt:i4>
      </vt:variant>
      <vt:variant>
        <vt:i4>1680</vt:i4>
      </vt:variant>
      <vt:variant>
        <vt:i4>0</vt:i4>
      </vt:variant>
      <vt:variant>
        <vt:i4>5</vt:i4>
      </vt:variant>
      <vt:variant>
        <vt:lpwstr/>
      </vt:variant>
      <vt:variant>
        <vt:lpwstr>Seif250</vt:lpwstr>
      </vt:variant>
      <vt:variant>
        <vt:i4>3407912</vt:i4>
      </vt:variant>
      <vt:variant>
        <vt:i4>1674</vt:i4>
      </vt:variant>
      <vt:variant>
        <vt:i4>0</vt:i4>
      </vt:variant>
      <vt:variant>
        <vt:i4>5</vt:i4>
      </vt:variant>
      <vt:variant>
        <vt:lpwstr/>
      </vt:variant>
      <vt:variant>
        <vt:lpwstr>Seif279</vt:lpwstr>
      </vt:variant>
      <vt:variant>
        <vt:i4>3604520</vt:i4>
      </vt:variant>
      <vt:variant>
        <vt:i4>1668</vt:i4>
      </vt:variant>
      <vt:variant>
        <vt:i4>0</vt:i4>
      </vt:variant>
      <vt:variant>
        <vt:i4>5</vt:i4>
      </vt:variant>
      <vt:variant>
        <vt:lpwstr/>
      </vt:variant>
      <vt:variant>
        <vt:lpwstr>Seif249</vt:lpwstr>
      </vt:variant>
      <vt:variant>
        <vt:i4>3604520</vt:i4>
      </vt:variant>
      <vt:variant>
        <vt:i4>1662</vt:i4>
      </vt:variant>
      <vt:variant>
        <vt:i4>0</vt:i4>
      </vt:variant>
      <vt:variant>
        <vt:i4>5</vt:i4>
      </vt:variant>
      <vt:variant>
        <vt:lpwstr/>
      </vt:variant>
      <vt:variant>
        <vt:lpwstr>Seif248</vt:lpwstr>
      </vt:variant>
      <vt:variant>
        <vt:i4>3604520</vt:i4>
      </vt:variant>
      <vt:variant>
        <vt:i4>1656</vt:i4>
      </vt:variant>
      <vt:variant>
        <vt:i4>0</vt:i4>
      </vt:variant>
      <vt:variant>
        <vt:i4>5</vt:i4>
      </vt:variant>
      <vt:variant>
        <vt:lpwstr/>
      </vt:variant>
      <vt:variant>
        <vt:lpwstr>Seif247</vt:lpwstr>
      </vt:variant>
      <vt:variant>
        <vt:i4>3604520</vt:i4>
      </vt:variant>
      <vt:variant>
        <vt:i4>1650</vt:i4>
      </vt:variant>
      <vt:variant>
        <vt:i4>0</vt:i4>
      </vt:variant>
      <vt:variant>
        <vt:i4>5</vt:i4>
      </vt:variant>
      <vt:variant>
        <vt:lpwstr/>
      </vt:variant>
      <vt:variant>
        <vt:lpwstr>Seif246</vt:lpwstr>
      </vt:variant>
      <vt:variant>
        <vt:i4>3604520</vt:i4>
      </vt:variant>
      <vt:variant>
        <vt:i4>1644</vt:i4>
      </vt:variant>
      <vt:variant>
        <vt:i4>0</vt:i4>
      </vt:variant>
      <vt:variant>
        <vt:i4>5</vt:i4>
      </vt:variant>
      <vt:variant>
        <vt:lpwstr/>
      </vt:variant>
      <vt:variant>
        <vt:lpwstr>Seif245</vt:lpwstr>
      </vt:variant>
      <vt:variant>
        <vt:i4>3604520</vt:i4>
      </vt:variant>
      <vt:variant>
        <vt:i4>1638</vt:i4>
      </vt:variant>
      <vt:variant>
        <vt:i4>0</vt:i4>
      </vt:variant>
      <vt:variant>
        <vt:i4>5</vt:i4>
      </vt:variant>
      <vt:variant>
        <vt:lpwstr/>
      </vt:variant>
      <vt:variant>
        <vt:lpwstr>Seif244</vt:lpwstr>
      </vt:variant>
      <vt:variant>
        <vt:i4>7209022</vt:i4>
      </vt:variant>
      <vt:variant>
        <vt:i4>1632</vt:i4>
      </vt:variant>
      <vt:variant>
        <vt:i4>0</vt:i4>
      </vt:variant>
      <vt:variant>
        <vt:i4>5</vt:i4>
      </vt:variant>
      <vt:variant>
        <vt:lpwstr/>
      </vt:variant>
      <vt:variant>
        <vt:lpwstr>hed229</vt:lpwstr>
      </vt:variant>
      <vt:variant>
        <vt:i4>3604520</vt:i4>
      </vt:variant>
      <vt:variant>
        <vt:i4>1626</vt:i4>
      </vt:variant>
      <vt:variant>
        <vt:i4>0</vt:i4>
      </vt:variant>
      <vt:variant>
        <vt:i4>5</vt:i4>
      </vt:variant>
      <vt:variant>
        <vt:lpwstr/>
      </vt:variant>
      <vt:variant>
        <vt:lpwstr>Seif243</vt:lpwstr>
      </vt:variant>
      <vt:variant>
        <vt:i4>3604520</vt:i4>
      </vt:variant>
      <vt:variant>
        <vt:i4>1620</vt:i4>
      </vt:variant>
      <vt:variant>
        <vt:i4>0</vt:i4>
      </vt:variant>
      <vt:variant>
        <vt:i4>5</vt:i4>
      </vt:variant>
      <vt:variant>
        <vt:lpwstr/>
      </vt:variant>
      <vt:variant>
        <vt:lpwstr>Seif242</vt:lpwstr>
      </vt:variant>
      <vt:variant>
        <vt:i4>3604520</vt:i4>
      </vt:variant>
      <vt:variant>
        <vt:i4>1614</vt:i4>
      </vt:variant>
      <vt:variant>
        <vt:i4>0</vt:i4>
      </vt:variant>
      <vt:variant>
        <vt:i4>5</vt:i4>
      </vt:variant>
      <vt:variant>
        <vt:lpwstr/>
      </vt:variant>
      <vt:variant>
        <vt:lpwstr>Seif241</vt:lpwstr>
      </vt:variant>
      <vt:variant>
        <vt:i4>3604520</vt:i4>
      </vt:variant>
      <vt:variant>
        <vt:i4>1608</vt:i4>
      </vt:variant>
      <vt:variant>
        <vt:i4>0</vt:i4>
      </vt:variant>
      <vt:variant>
        <vt:i4>5</vt:i4>
      </vt:variant>
      <vt:variant>
        <vt:lpwstr/>
      </vt:variant>
      <vt:variant>
        <vt:lpwstr>Seif240</vt:lpwstr>
      </vt:variant>
      <vt:variant>
        <vt:i4>3145768</vt:i4>
      </vt:variant>
      <vt:variant>
        <vt:i4>1602</vt:i4>
      </vt:variant>
      <vt:variant>
        <vt:i4>0</vt:i4>
      </vt:variant>
      <vt:variant>
        <vt:i4>5</vt:i4>
      </vt:variant>
      <vt:variant>
        <vt:lpwstr/>
      </vt:variant>
      <vt:variant>
        <vt:lpwstr>Seif239</vt:lpwstr>
      </vt:variant>
      <vt:variant>
        <vt:i4>3145768</vt:i4>
      </vt:variant>
      <vt:variant>
        <vt:i4>1596</vt:i4>
      </vt:variant>
      <vt:variant>
        <vt:i4>0</vt:i4>
      </vt:variant>
      <vt:variant>
        <vt:i4>5</vt:i4>
      </vt:variant>
      <vt:variant>
        <vt:lpwstr/>
      </vt:variant>
      <vt:variant>
        <vt:lpwstr>Seif238</vt:lpwstr>
      </vt:variant>
      <vt:variant>
        <vt:i4>3145768</vt:i4>
      </vt:variant>
      <vt:variant>
        <vt:i4>1590</vt:i4>
      </vt:variant>
      <vt:variant>
        <vt:i4>0</vt:i4>
      </vt:variant>
      <vt:variant>
        <vt:i4>5</vt:i4>
      </vt:variant>
      <vt:variant>
        <vt:lpwstr/>
      </vt:variant>
      <vt:variant>
        <vt:lpwstr>Seif237</vt:lpwstr>
      </vt:variant>
      <vt:variant>
        <vt:i4>3145768</vt:i4>
      </vt:variant>
      <vt:variant>
        <vt:i4>1584</vt:i4>
      </vt:variant>
      <vt:variant>
        <vt:i4>0</vt:i4>
      </vt:variant>
      <vt:variant>
        <vt:i4>5</vt:i4>
      </vt:variant>
      <vt:variant>
        <vt:lpwstr/>
      </vt:variant>
      <vt:variant>
        <vt:lpwstr>Seif236</vt:lpwstr>
      </vt:variant>
      <vt:variant>
        <vt:i4>7274558</vt:i4>
      </vt:variant>
      <vt:variant>
        <vt:i4>1578</vt:i4>
      </vt:variant>
      <vt:variant>
        <vt:i4>0</vt:i4>
      </vt:variant>
      <vt:variant>
        <vt:i4>5</vt:i4>
      </vt:variant>
      <vt:variant>
        <vt:lpwstr/>
      </vt:variant>
      <vt:variant>
        <vt:lpwstr>hed228</vt:lpwstr>
      </vt:variant>
      <vt:variant>
        <vt:i4>3342379</vt:i4>
      </vt:variant>
      <vt:variant>
        <vt:i4>1572</vt:i4>
      </vt:variant>
      <vt:variant>
        <vt:i4>0</vt:i4>
      </vt:variant>
      <vt:variant>
        <vt:i4>5</vt:i4>
      </vt:variant>
      <vt:variant>
        <vt:lpwstr/>
      </vt:variant>
      <vt:variant>
        <vt:lpwstr>Seif103</vt:lpwstr>
      </vt:variant>
      <vt:variant>
        <vt:i4>3342379</vt:i4>
      </vt:variant>
      <vt:variant>
        <vt:i4>1566</vt:i4>
      </vt:variant>
      <vt:variant>
        <vt:i4>0</vt:i4>
      </vt:variant>
      <vt:variant>
        <vt:i4>5</vt:i4>
      </vt:variant>
      <vt:variant>
        <vt:lpwstr/>
      </vt:variant>
      <vt:variant>
        <vt:lpwstr>Seif102</vt:lpwstr>
      </vt:variant>
      <vt:variant>
        <vt:i4>6291518</vt:i4>
      </vt:variant>
      <vt:variant>
        <vt:i4>1560</vt:i4>
      </vt:variant>
      <vt:variant>
        <vt:i4>0</vt:i4>
      </vt:variant>
      <vt:variant>
        <vt:i4>5</vt:i4>
      </vt:variant>
      <vt:variant>
        <vt:lpwstr/>
      </vt:variant>
      <vt:variant>
        <vt:lpwstr>hed227</vt:lpwstr>
      </vt:variant>
      <vt:variant>
        <vt:i4>3407912</vt:i4>
      </vt:variant>
      <vt:variant>
        <vt:i4>1554</vt:i4>
      </vt:variant>
      <vt:variant>
        <vt:i4>0</vt:i4>
      </vt:variant>
      <vt:variant>
        <vt:i4>5</vt:i4>
      </vt:variant>
      <vt:variant>
        <vt:lpwstr/>
      </vt:variant>
      <vt:variant>
        <vt:lpwstr>Seif278</vt:lpwstr>
      </vt:variant>
      <vt:variant>
        <vt:i4>3407912</vt:i4>
      </vt:variant>
      <vt:variant>
        <vt:i4>1548</vt:i4>
      </vt:variant>
      <vt:variant>
        <vt:i4>0</vt:i4>
      </vt:variant>
      <vt:variant>
        <vt:i4>5</vt:i4>
      </vt:variant>
      <vt:variant>
        <vt:lpwstr/>
      </vt:variant>
      <vt:variant>
        <vt:lpwstr>Seif277</vt:lpwstr>
      </vt:variant>
      <vt:variant>
        <vt:i4>3342379</vt:i4>
      </vt:variant>
      <vt:variant>
        <vt:i4>1542</vt:i4>
      </vt:variant>
      <vt:variant>
        <vt:i4>0</vt:i4>
      </vt:variant>
      <vt:variant>
        <vt:i4>5</vt:i4>
      </vt:variant>
      <vt:variant>
        <vt:lpwstr/>
      </vt:variant>
      <vt:variant>
        <vt:lpwstr>Seif101</vt:lpwstr>
      </vt:variant>
      <vt:variant>
        <vt:i4>3342379</vt:i4>
      </vt:variant>
      <vt:variant>
        <vt:i4>1536</vt:i4>
      </vt:variant>
      <vt:variant>
        <vt:i4>0</vt:i4>
      </vt:variant>
      <vt:variant>
        <vt:i4>5</vt:i4>
      </vt:variant>
      <vt:variant>
        <vt:lpwstr/>
      </vt:variant>
      <vt:variant>
        <vt:lpwstr>Seif100</vt:lpwstr>
      </vt:variant>
      <vt:variant>
        <vt:i4>3801123</vt:i4>
      </vt:variant>
      <vt:variant>
        <vt:i4>1530</vt:i4>
      </vt:variant>
      <vt:variant>
        <vt:i4>0</vt:i4>
      </vt:variant>
      <vt:variant>
        <vt:i4>5</vt:i4>
      </vt:variant>
      <vt:variant>
        <vt:lpwstr/>
      </vt:variant>
      <vt:variant>
        <vt:lpwstr>Seif99</vt:lpwstr>
      </vt:variant>
      <vt:variant>
        <vt:i4>3866659</vt:i4>
      </vt:variant>
      <vt:variant>
        <vt:i4>1524</vt:i4>
      </vt:variant>
      <vt:variant>
        <vt:i4>0</vt:i4>
      </vt:variant>
      <vt:variant>
        <vt:i4>5</vt:i4>
      </vt:variant>
      <vt:variant>
        <vt:lpwstr/>
      </vt:variant>
      <vt:variant>
        <vt:lpwstr>Seif98</vt:lpwstr>
      </vt:variant>
      <vt:variant>
        <vt:i4>3407907</vt:i4>
      </vt:variant>
      <vt:variant>
        <vt:i4>1518</vt:i4>
      </vt:variant>
      <vt:variant>
        <vt:i4>0</vt:i4>
      </vt:variant>
      <vt:variant>
        <vt:i4>5</vt:i4>
      </vt:variant>
      <vt:variant>
        <vt:lpwstr/>
      </vt:variant>
      <vt:variant>
        <vt:lpwstr>Seif97</vt:lpwstr>
      </vt:variant>
      <vt:variant>
        <vt:i4>3473443</vt:i4>
      </vt:variant>
      <vt:variant>
        <vt:i4>1512</vt:i4>
      </vt:variant>
      <vt:variant>
        <vt:i4>0</vt:i4>
      </vt:variant>
      <vt:variant>
        <vt:i4>5</vt:i4>
      </vt:variant>
      <vt:variant>
        <vt:lpwstr/>
      </vt:variant>
      <vt:variant>
        <vt:lpwstr>Seif96</vt:lpwstr>
      </vt:variant>
      <vt:variant>
        <vt:i4>3538979</vt:i4>
      </vt:variant>
      <vt:variant>
        <vt:i4>1506</vt:i4>
      </vt:variant>
      <vt:variant>
        <vt:i4>0</vt:i4>
      </vt:variant>
      <vt:variant>
        <vt:i4>5</vt:i4>
      </vt:variant>
      <vt:variant>
        <vt:lpwstr/>
      </vt:variant>
      <vt:variant>
        <vt:lpwstr>Seif95</vt:lpwstr>
      </vt:variant>
      <vt:variant>
        <vt:i4>3604515</vt:i4>
      </vt:variant>
      <vt:variant>
        <vt:i4>1500</vt:i4>
      </vt:variant>
      <vt:variant>
        <vt:i4>0</vt:i4>
      </vt:variant>
      <vt:variant>
        <vt:i4>5</vt:i4>
      </vt:variant>
      <vt:variant>
        <vt:lpwstr/>
      </vt:variant>
      <vt:variant>
        <vt:lpwstr>Seif94</vt:lpwstr>
      </vt:variant>
      <vt:variant>
        <vt:i4>3145763</vt:i4>
      </vt:variant>
      <vt:variant>
        <vt:i4>1494</vt:i4>
      </vt:variant>
      <vt:variant>
        <vt:i4>0</vt:i4>
      </vt:variant>
      <vt:variant>
        <vt:i4>5</vt:i4>
      </vt:variant>
      <vt:variant>
        <vt:lpwstr/>
      </vt:variant>
      <vt:variant>
        <vt:lpwstr>Seif93</vt:lpwstr>
      </vt:variant>
      <vt:variant>
        <vt:i4>6357054</vt:i4>
      </vt:variant>
      <vt:variant>
        <vt:i4>1488</vt:i4>
      </vt:variant>
      <vt:variant>
        <vt:i4>0</vt:i4>
      </vt:variant>
      <vt:variant>
        <vt:i4>5</vt:i4>
      </vt:variant>
      <vt:variant>
        <vt:lpwstr/>
      </vt:variant>
      <vt:variant>
        <vt:lpwstr>hed226</vt:lpwstr>
      </vt:variant>
      <vt:variant>
        <vt:i4>3145768</vt:i4>
      </vt:variant>
      <vt:variant>
        <vt:i4>1482</vt:i4>
      </vt:variant>
      <vt:variant>
        <vt:i4>0</vt:i4>
      </vt:variant>
      <vt:variant>
        <vt:i4>5</vt:i4>
      </vt:variant>
      <vt:variant>
        <vt:lpwstr/>
      </vt:variant>
      <vt:variant>
        <vt:lpwstr>Seif235</vt:lpwstr>
      </vt:variant>
      <vt:variant>
        <vt:i4>3145768</vt:i4>
      </vt:variant>
      <vt:variant>
        <vt:i4>1476</vt:i4>
      </vt:variant>
      <vt:variant>
        <vt:i4>0</vt:i4>
      </vt:variant>
      <vt:variant>
        <vt:i4>5</vt:i4>
      </vt:variant>
      <vt:variant>
        <vt:lpwstr/>
      </vt:variant>
      <vt:variant>
        <vt:lpwstr>Seif234</vt:lpwstr>
      </vt:variant>
      <vt:variant>
        <vt:i4>3145768</vt:i4>
      </vt:variant>
      <vt:variant>
        <vt:i4>1470</vt:i4>
      </vt:variant>
      <vt:variant>
        <vt:i4>0</vt:i4>
      </vt:variant>
      <vt:variant>
        <vt:i4>5</vt:i4>
      </vt:variant>
      <vt:variant>
        <vt:lpwstr/>
      </vt:variant>
      <vt:variant>
        <vt:lpwstr>Seif233</vt:lpwstr>
      </vt:variant>
      <vt:variant>
        <vt:i4>3145768</vt:i4>
      </vt:variant>
      <vt:variant>
        <vt:i4>1464</vt:i4>
      </vt:variant>
      <vt:variant>
        <vt:i4>0</vt:i4>
      </vt:variant>
      <vt:variant>
        <vt:i4>5</vt:i4>
      </vt:variant>
      <vt:variant>
        <vt:lpwstr/>
      </vt:variant>
      <vt:variant>
        <vt:lpwstr>Seif232</vt:lpwstr>
      </vt:variant>
      <vt:variant>
        <vt:i4>3145768</vt:i4>
      </vt:variant>
      <vt:variant>
        <vt:i4>1458</vt:i4>
      </vt:variant>
      <vt:variant>
        <vt:i4>0</vt:i4>
      </vt:variant>
      <vt:variant>
        <vt:i4>5</vt:i4>
      </vt:variant>
      <vt:variant>
        <vt:lpwstr/>
      </vt:variant>
      <vt:variant>
        <vt:lpwstr>Seif231</vt:lpwstr>
      </vt:variant>
      <vt:variant>
        <vt:i4>3211299</vt:i4>
      </vt:variant>
      <vt:variant>
        <vt:i4>1452</vt:i4>
      </vt:variant>
      <vt:variant>
        <vt:i4>0</vt:i4>
      </vt:variant>
      <vt:variant>
        <vt:i4>5</vt:i4>
      </vt:variant>
      <vt:variant>
        <vt:lpwstr/>
      </vt:variant>
      <vt:variant>
        <vt:lpwstr>Seif92</vt:lpwstr>
      </vt:variant>
      <vt:variant>
        <vt:i4>3276835</vt:i4>
      </vt:variant>
      <vt:variant>
        <vt:i4>1446</vt:i4>
      </vt:variant>
      <vt:variant>
        <vt:i4>0</vt:i4>
      </vt:variant>
      <vt:variant>
        <vt:i4>5</vt:i4>
      </vt:variant>
      <vt:variant>
        <vt:lpwstr/>
      </vt:variant>
      <vt:variant>
        <vt:lpwstr>Seif91</vt:lpwstr>
      </vt:variant>
      <vt:variant>
        <vt:i4>3342371</vt:i4>
      </vt:variant>
      <vt:variant>
        <vt:i4>1440</vt:i4>
      </vt:variant>
      <vt:variant>
        <vt:i4>0</vt:i4>
      </vt:variant>
      <vt:variant>
        <vt:i4>5</vt:i4>
      </vt:variant>
      <vt:variant>
        <vt:lpwstr/>
      </vt:variant>
      <vt:variant>
        <vt:lpwstr>Seif90</vt:lpwstr>
      </vt:variant>
      <vt:variant>
        <vt:i4>3801122</vt:i4>
      </vt:variant>
      <vt:variant>
        <vt:i4>1434</vt:i4>
      </vt:variant>
      <vt:variant>
        <vt:i4>0</vt:i4>
      </vt:variant>
      <vt:variant>
        <vt:i4>5</vt:i4>
      </vt:variant>
      <vt:variant>
        <vt:lpwstr/>
      </vt:variant>
      <vt:variant>
        <vt:lpwstr>Seif89</vt:lpwstr>
      </vt:variant>
      <vt:variant>
        <vt:i4>3866658</vt:i4>
      </vt:variant>
      <vt:variant>
        <vt:i4>1428</vt:i4>
      </vt:variant>
      <vt:variant>
        <vt:i4>0</vt:i4>
      </vt:variant>
      <vt:variant>
        <vt:i4>5</vt:i4>
      </vt:variant>
      <vt:variant>
        <vt:lpwstr/>
      </vt:variant>
      <vt:variant>
        <vt:lpwstr>Seif88</vt:lpwstr>
      </vt:variant>
      <vt:variant>
        <vt:i4>3407906</vt:i4>
      </vt:variant>
      <vt:variant>
        <vt:i4>1422</vt:i4>
      </vt:variant>
      <vt:variant>
        <vt:i4>0</vt:i4>
      </vt:variant>
      <vt:variant>
        <vt:i4>5</vt:i4>
      </vt:variant>
      <vt:variant>
        <vt:lpwstr/>
      </vt:variant>
      <vt:variant>
        <vt:lpwstr>Seif87</vt:lpwstr>
      </vt:variant>
      <vt:variant>
        <vt:i4>3473442</vt:i4>
      </vt:variant>
      <vt:variant>
        <vt:i4>1416</vt:i4>
      </vt:variant>
      <vt:variant>
        <vt:i4>0</vt:i4>
      </vt:variant>
      <vt:variant>
        <vt:i4>5</vt:i4>
      </vt:variant>
      <vt:variant>
        <vt:lpwstr/>
      </vt:variant>
      <vt:variant>
        <vt:lpwstr>Seif86</vt:lpwstr>
      </vt:variant>
      <vt:variant>
        <vt:i4>6422590</vt:i4>
      </vt:variant>
      <vt:variant>
        <vt:i4>1410</vt:i4>
      </vt:variant>
      <vt:variant>
        <vt:i4>0</vt:i4>
      </vt:variant>
      <vt:variant>
        <vt:i4>5</vt:i4>
      </vt:variant>
      <vt:variant>
        <vt:lpwstr/>
      </vt:variant>
      <vt:variant>
        <vt:lpwstr>hed225</vt:lpwstr>
      </vt:variant>
      <vt:variant>
        <vt:i4>3145768</vt:i4>
      </vt:variant>
      <vt:variant>
        <vt:i4>1404</vt:i4>
      </vt:variant>
      <vt:variant>
        <vt:i4>0</vt:i4>
      </vt:variant>
      <vt:variant>
        <vt:i4>5</vt:i4>
      </vt:variant>
      <vt:variant>
        <vt:lpwstr/>
      </vt:variant>
      <vt:variant>
        <vt:lpwstr>Seif230</vt:lpwstr>
      </vt:variant>
      <vt:variant>
        <vt:i4>3407912</vt:i4>
      </vt:variant>
      <vt:variant>
        <vt:i4>1398</vt:i4>
      </vt:variant>
      <vt:variant>
        <vt:i4>0</vt:i4>
      </vt:variant>
      <vt:variant>
        <vt:i4>5</vt:i4>
      </vt:variant>
      <vt:variant>
        <vt:lpwstr/>
      </vt:variant>
      <vt:variant>
        <vt:lpwstr>Seif276</vt:lpwstr>
      </vt:variant>
      <vt:variant>
        <vt:i4>3211304</vt:i4>
      </vt:variant>
      <vt:variant>
        <vt:i4>1392</vt:i4>
      </vt:variant>
      <vt:variant>
        <vt:i4>0</vt:i4>
      </vt:variant>
      <vt:variant>
        <vt:i4>5</vt:i4>
      </vt:variant>
      <vt:variant>
        <vt:lpwstr/>
      </vt:variant>
      <vt:variant>
        <vt:lpwstr>Seif229</vt:lpwstr>
      </vt:variant>
      <vt:variant>
        <vt:i4>3211304</vt:i4>
      </vt:variant>
      <vt:variant>
        <vt:i4>1386</vt:i4>
      </vt:variant>
      <vt:variant>
        <vt:i4>0</vt:i4>
      </vt:variant>
      <vt:variant>
        <vt:i4>5</vt:i4>
      </vt:variant>
      <vt:variant>
        <vt:lpwstr/>
      </vt:variant>
      <vt:variant>
        <vt:lpwstr>Seif228</vt:lpwstr>
      </vt:variant>
      <vt:variant>
        <vt:i4>3211304</vt:i4>
      </vt:variant>
      <vt:variant>
        <vt:i4>1380</vt:i4>
      </vt:variant>
      <vt:variant>
        <vt:i4>0</vt:i4>
      </vt:variant>
      <vt:variant>
        <vt:i4>5</vt:i4>
      </vt:variant>
      <vt:variant>
        <vt:lpwstr/>
      </vt:variant>
      <vt:variant>
        <vt:lpwstr>Seif227</vt:lpwstr>
      </vt:variant>
      <vt:variant>
        <vt:i4>3211304</vt:i4>
      </vt:variant>
      <vt:variant>
        <vt:i4>1374</vt:i4>
      </vt:variant>
      <vt:variant>
        <vt:i4>0</vt:i4>
      </vt:variant>
      <vt:variant>
        <vt:i4>5</vt:i4>
      </vt:variant>
      <vt:variant>
        <vt:lpwstr/>
      </vt:variant>
      <vt:variant>
        <vt:lpwstr>Seif226</vt:lpwstr>
      </vt:variant>
      <vt:variant>
        <vt:i4>3211304</vt:i4>
      </vt:variant>
      <vt:variant>
        <vt:i4>1368</vt:i4>
      </vt:variant>
      <vt:variant>
        <vt:i4>0</vt:i4>
      </vt:variant>
      <vt:variant>
        <vt:i4>5</vt:i4>
      </vt:variant>
      <vt:variant>
        <vt:lpwstr/>
      </vt:variant>
      <vt:variant>
        <vt:lpwstr>Seif225</vt:lpwstr>
      </vt:variant>
      <vt:variant>
        <vt:i4>3211304</vt:i4>
      </vt:variant>
      <vt:variant>
        <vt:i4>1362</vt:i4>
      </vt:variant>
      <vt:variant>
        <vt:i4>0</vt:i4>
      </vt:variant>
      <vt:variant>
        <vt:i4>5</vt:i4>
      </vt:variant>
      <vt:variant>
        <vt:lpwstr/>
      </vt:variant>
      <vt:variant>
        <vt:lpwstr>Seif224</vt:lpwstr>
      </vt:variant>
      <vt:variant>
        <vt:i4>3211304</vt:i4>
      </vt:variant>
      <vt:variant>
        <vt:i4>1356</vt:i4>
      </vt:variant>
      <vt:variant>
        <vt:i4>0</vt:i4>
      </vt:variant>
      <vt:variant>
        <vt:i4>5</vt:i4>
      </vt:variant>
      <vt:variant>
        <vt:lpwstr/>
      </vt:variant>
      <vt:variant>
        <vt:lpwstr>Seif223</vt:lpwstr>
      </vt:variant>
      <vt:variant>
        <vt:i4>3211304</vt:i4>
      </vt:variant>
      <vt:variant>
        <vt:i4>1350</vt:i4>
      </vt:variant>
      <vt:variant>
        <vt:i4>0</vt:i4>
      </vt:variant>
      <vt:variant>
        <vt:i4>5</vt:i4>
      </vt:variant>
      <vt:variant>
        <vt:lpwstr/>
      </vt:variant>
      <vt:variant>
        <vt:lpwstr>Seif222</vt:lpwstr>
      </vt:variant>
      <vt:variant>
        <vt:i4>3538978</vt:i4>
      </vt:variant>
      <vt:variant>
        <vt:i4>1344</vt:i4>
      </vt:variant>
      <vt:variant>
        <vt:i4>0</vt:i4>
      </vt:variant>
      <vt:variant>
        <vt:i4>5</vt:i4>
      </vt:variant>
      <vt:variant>
        <vt:lpwstr/>
      </vt:variant>
      <vt:variant>
        <vt:lpwstr>Seif85</vt:lpwstr>
      </vt:variant>
      <vt:variant>
        <vt:i4>6488126</vt:i4>
      </vt:variant>
      <vt:variant>
        <vt:i4>1338</vt:i4>
      </vt:variant>
      <vt:variant>
        <vt:i4>0</vt:i4>
      </vt:variant>
      <vt:variant>
        <vt:i4>5</vt:i4>
      </vt:variant>
      <vt:variant>
        <vt:lpwstr/>
      </vt:variant>
      <vt:variant>
        <vt:lpwstr>hed224</vt:lpwstr>
      </vt:variant>
      <vt:variant>
        <vt:i4>3604514</vt:i4>
      </vt:variant>
      <vt:variant>
        <vt:i4>1332</vt:i4>
      </vt:variant>
      <vt:variant>
        <vt:i4>0</vt:i4>
      </vt:variant>
      <vt:variant>
        <vt:i4>5</vt:i4>
      </vt:variant>
      <vt:variant>
        <vt:lpwstr/>
      </vt:variant>
      <vt:variant>
        <vt:lpwstr>Seif84</vt:lpwstr>
      </vt:variant>
      <vt:variant>
        <vt:i4>3145762</vt:i4>
      </vt:variant>
      <vt:variant>
        <vt:i4>1326</vt:i4>
      </vt:variant>
      <vt:variant>
        <vt:i4>0</vt:i4>
      </vt:variant>
      <vt:variant>
        <vt:i4>5</vt:i4>
      </vt:variant>
      <vt:variant>
        <vt:lpwstr/>
      </vt:variant>
      <vt:variant>
        <vt:lpwstr>Seif83</vt:lpwstr>
      </vt:variant>
      <vt:variant>
        <vt:i4>3211298</vt:i4>
      </vt:variant>
      <vt:variant>
        <vt:i4>1320</vt:i4>
      </vt:variant>
      <vt:variant>
        <vt:i4>0</vt:i4>
      </vt:variant>
      <vt:variant>
        <vt:i4>5</vt:i4>
      </vt:variant>
      <vt:variant>
        <vt:lpwstr/>
      </vt:variant>
      <vt:variant>
        <vt:lpwstr>Seif82</vt:lpwstr>
      </vt:variant>
      <vt:variant>
        <vt:i4>3276834</vt:i4>
      </vt:variant>
      <vt:variant>
        <vt:i4>1314</vt:i4>
      </vt:variant>
      <vt:variant>
        <vt:i4>0</vt:i4>
      </vt:variant>
      <vt:variant>
        <vt:i4>5</vt:i4>
      </vt:variant>
      <vt:variant>
        <vt:lpwstr/>
      </vt:variant>
      <vt:variant>
        <vt:lpwstr>Seif81</vt:lpwstr>
      </vt:variant>
      <vt:variant>
        <vt:i4>3342370</vt:i4>
      </vt:variant>
      <vt:variant>
        <vt:i4>1308</vt:i4>
      </vt:variant>
      <vt:variant>
        <vt:i4>0</vt:i4>
      </vt:variant>
      <vt:variant>
        <vt:i4>5</vt:i4>
      </vt:variant>
      <vt:variant>
        <vt:lpwstr/>
      </vt:variant>
      <vt:variant>
        <vt:lpwstr>Seif80</vt:lpwstr>
      </vt:variant>
      <vt:variant>
        <vt:i4>3801133</vt:i4>
      </vt:variant>
      <vt:variant>
        <vt:i4>1302</vt:i4>
      </vt:variant>
      <vt:variant>
        <vt:i4>0</vt:i4>
      </vt:variant>
      <vt:variant>
        <vt:i4>5</vt:i4>
      </vt:variant>
      <vt:variant>
        <vt:lpwstr/>
      </vt:variant>
      <vt:variant>
        <vt:lpwstr>Seif79</vt:lpwstr>
      </vt:variant>
      <vt:variant>
        <vt:i4>3866669</vt:i4>
      </vt:variant>
      <vt:variant>
        <vt:i4>1296</vt:i4>
      </vt:variant>
      <vt:variant>
        <vt:i4>0</vt:i4>
      </vt:variant>
      <vt:variant>
        <vt:i4>5</vt:i4>
      </vt:variant>
      <vt:variant>
        <vt:lpwstr/>
      </vt:variant>
      <vt:variant>
        <vt:lpwstr>Seif78</vt:lpwstr>
      </vt:variant>
      <vt:variant>
        <vt:i4>3407917</vt:i4>
      </vt:variant>
      <vt:variant>
        <vt:i4>1290</vt:i4>
      </vt:variant>
      <vt:variant>
        <vt:i4>0</vt:i4>
      </vt:variant>
      <vt:variant>
        <vt:i4>5</vt:i4>
      </vt:variant>
      <vt:variant>
        <vt:lpwstr/>
      </vt:variant>
      <vt:variant>
        <vt:lpwstr>Seif77</vt:lpwstr>
      </vt:variant>
      <vt:variant>
        <vt:i4>3473453</vt:i4>
      </vt:variant>
      <vt:variant>
        <vt:i4>1284</vt:i4>
      </vt:variant>
      <vt:variant>
        <vt:i4>0</vt:i4>
      </vt:variant>
      <vt:variant>
        <vt:i4>5</vt:i4>
      </vt:variant>
      <vt:variant>
        <vt:lpwstr/>
      </vt:variant>
      <vt:variant>
        <vt:lpwstr>Seif76</vt:lpwstr>
      </vt:variant>
      <vt:variant>
        <vt:i4>3538989</vt:i4>
      </vt:variant>
      <vt:variant>
        <vt:i4>1278</vt:i4>
      </vt:variant>
      <vt:variant>
        <vt:i4>0</vt:i4>
      </vt:variant>
      <vt:variant>
        <vt:i4>5</vt:i4>
      </vt:variant>
      <vt:variant>
        <vt:lpwstr/>
      </vt:variant>
      <vt:variant>
        <vt:lpwstr>Seif75</vt:lpwstr>
      </vt:variant>
      <vt:variant>
        <vt:i4>3604525</vt:i4>
      </vt:variant>
      <vt:variant>
        <vt:i4>1272</vt:i4>
      </vt:variant>
      <vt:variant>
        <vt:i4>0</vt:i4>
      </vt:variant>
      <vt:variant>
        <vt:i4>5</vt:i4>
      </vt:variant>
      <vt:variant>
        <vt:lpwstr/>
      </vt:variant>
      <vt:variant>
        <vt:lpwstr>Seif74</vt:lpwstr>
      </vt:variant>
      <vt:variant>
        <vt:i4>3145773</vt:i4>
      </vt:variant>
      <vt:variant>
        <vt:i4>1266</vt:i4>
      </vt:variant>
      <vt:variant>
        <vt:i4>0</vt:i4>
      </vt:variant>
      <vt:variant>
        <vt:i4>5</vt:i4>
      </vt:variant>
      <vt:variant>
        <vt:lpwstr/>
      </vt:variant>
      <vt:variant>
        <vt:lpwstr>Seif73</vt:lpwstr>
      </vt:variant>
      <vt:variant>
        <vt:i4>3211309</vt:i4>
      </vt:variant>
      <vt:variant>
        <vt:i4>1260</vt:i4>
      </vt:variant>
      <vt:variant>
        <vt:i4>0</vt:i4>
      </vt:variant>
      <vt:variant>
        <vt:i4>5</vt:i4>
      </vt:variant>
      <vt:variant>
        <vt:lpwstr/>
      </vt:variant>
      <vt:variant>
        <vt:lpwstr>Seif72</vt:lpwstr>
      </vt:variant>
      <vt:variant>
        <vt:i4>3276845</vt:i4>
      </vt:variant>
      <vt:variant>
        <vt:i4>1254</vt:i4>
      </vt:variant>
      <vt:variant>
        <vt:i4>0</vt:i4>
      </vt:variant>
      <vt:variant>
        <vt:i4>5</vt:i4>
      </vt:variant>
      <vt:variant>
        <vt:lpwstr/>
      </vt:variant>
      <vt:variant>
        <vt:lpwstr>Seif71</vt:lpwstr>
      </vt:variant>
      <vt:variant>
        <vt:i4>3342381</vt:i4>
      </vt:variant>
      <vt:variant>
        <vt:i4>1248</vt:i4>
      </vt:variant>
      <vt:variant>
        <vt:i4>0</vt:i4>
      </vt:variant>
      <vt:variant>
        <vt:i4>5</vt:i4>
      </vt:variant>
      <vt:variant>
        <vt:lpwstr/>
      </vt:variant>
      <vt:variant>
        <vt:lpwstr>Seif70</vt:lpwstr>
      </vt:variant>
      <vt:variant>
        <vt:i4>3801132</vt:i4>
      </vt:variant>
      <vt:variant>
        <vt:i4>1242</vt:i4>
      </vt:variant>
      <vt:variant>
        <vt:i4>0</vt:i4>
      </vt:variant>
      <vt:variant>
        <vt:i4>5</vt:i4>
      </vt:variant>
      <vt:variant>
        <vt:lpwstr/>
      </vt:variant>
      <vt:variant>
        <vt:lpwstr>Seif69</vt:lpwstr>
      </vt:variant>
      <vt:variant>
        <vt:i4>3866668</vt:i4>
      </vt:variant>
      <vt:variant>
        <vt:i4>1236</vt:i4>
      </vt:variant>
      <vt:variant>
        <vt:i4>0</vt:i4>
      </vt:variant>
      <vt:variant>
        <vt:i4>5</vt:i4>
      </vt:variant>
      <vt:variant>
        <vt:lpwstr/>
      </vt:variant>
      <vt:variant>
        <vt:lpwstr>Seif68</vt:lpwstr>
      </vt:variant>
      <vt:variant>
        <vt:i4>3407916</vt:i4>
      </vt:variant>
      <vt:variant>
        <vt:i4>1230</vt:i4>
      </vt:variant>
      <vt:variant>
        <vt:i4>0</vt:i4>
      </vt:variant>
      <vt:variant>
        <vt:i4>5</vt:i4>
      </vt:variant>
      <vt:variant>
        <vt:lpwstr/>
      </vt:variant>
      <vt:variant>
        <vt:lpwstr>Seif67</vt:lpwstr>
      </vt:variant>
      <vt:variant>
        <vt:i4>3473452</vt:i4>
      </vt:variant>
      <vt:variant>
        <vt:i4>1224</vt:i4>
      </vt:variant>
      <vt:variant>
        <vt:i4>0</vt:i4>
      </vt:variant>
      <vt:variant>
        <vt:i4>5</vt:i4>
      </vt:variant>
      <vt:variant>
        <vt:lpwstr/>
      </vt:variant>
      <vt:variant>
        <vt:lpwstr>Seif66</vt:lpwstr>
      </vt:variant>
      <vt:variant>
        <vt:i4>3538988</vt:i4>
      </vt:variant>
      <vt:variant>
        <vt:i4>1218</vt:i4>
      </vt:variant>
      <vt:variant>
        <vt:i4>0</vt:i4>
      </vt:variant>
      <vt:variant>
        <vt:i4>5</vt:i4>
      </vt:variant>
      <vt:variant>
        <vt:lpwstr/>
      </vt:variant>
      <vt:variant>
        <vt:lpwstr>Seif65</vt:lpwstr>
      </vt:variant>
      <vt:variant>
        <vt:i4>3604524</vt:i4>
      </vt:variant>
      <vt:variant>
        <vt:i4>1212</vt:i4>
      </vt:variant>
      <vt:variant>
        <vt:i4>0</vt:i4>
      </vt:variant>
      <vt:variant>
        <vt:i4>5</vt:i4>
      </vt:variant>
      <vt:variant>
        <vt:lpwstr/>
      </vt:variant>
      <vt:variant>
        <vt:lpwstr>Seif64</vt:lpwstr>
      </vt:variant>
      <vt:variant>
        <vt:i4>3145772</vt:i4>
      </vt:variant>
      <vt:variant>
        <vt:i4>1206</vt:i4>
      </vt:variant>
      <vt:variant>
        <vt:i4>0</vt:i4>
      </vt:variant>
      <vt:variant>
        <vt:i4>5</vt:i4>
      </vt:variant>
      <vt:variant>
        <vt:lpwstr/>
      </vt:variant>
      <vt:variant>
        <vt:lpwstr>Seif63</vt:lpwstr>
      </vt:variant>
      <vt:variant>
        <vt:i4>3211308</vt:i4>
      </vt:variant>
      <vt:variant>
        <vt:i4>1200</vt:i4>
      </vt:variant>
      <vt:variant>
        <vt:i4>0</vt:i4>
      </vt:variant>
      <vt:variant>
        <vt:i4>5</vt:i4>
      </vt:variant>
      <vt:variant>
        <vt:lpwstr/>
      </vt:variant>
      <vt:variant>
        <vt:lpwstr>Seif62</vt:lpwstr>
      </vt:variant>
      <vt:variant>
        <vt:i4>3276844</vt:i4>
      </vt:variant>
      <vt:variant>
        <vt:i4>1194</vt:i4>
      </vt:variant>
      <vt:variant>
        <vt:i4>0</vt:i4>
      </vt:variant>
      <vt:variant>
        <vt:i4>5</vt:i4>
      </vt:variant>
      <vt:variant>
        <vt:lpwstr/>
      </vt:variant>
      <vt:variant>
        <vt:lpwstr>Seif61</vt:lpwstr>
      </vt:variant>
      <vt:variant>
        <vt:i4>3342380</vt:i4>
      </vt:variant>
      <vt:variant>
        <vt:i4>1188</vt:i4>
      </vt:variant>
      <vt:variant>
        <vt:i4>0</vt:i4>
      </vt:variant>
      <vt:variant>
        <vt:i4>5</vt:i4>
      </vt:variant>
      <vt:variant>
        <vt:lpwstr/>
      </vt:variant>
      <vt:variant>
        <vt:lpwstr>Seif60</vt:lpwstr>
      </vt:variant>
      <vt:variant>
        <vt:i4>3801135</vt:i4>
      </vt:variant>
      <vt:variant>
        <vt:i4>1182</vt:i4>
      </vt:variant>
      <vt:variant>
        <vt:i4>0</vt:i4>
      </vt:variant>
      <vt:variant>
        <vt:i4>5</vt:i4>
      </vt:variant>
      <vt:variant>
        <vt:lpwstr/>
      </vt:variant>
      <vt:variant>
        <vt:lpwstr>Seif59</vt:lpwstr>
      </vt:variant>
      <vt:variant>
        <vt:i4>3866671</vt:i4>
      </vt:variant>
      <vt:variant>
        <vt:i4>1176</vt:i4>
      </vt:variant>
      <vt:variant>
        <vt:i4>0</vt:i4>
      </vt:variant>
      <vt:variant>
        <vt:i4>5</vt:i4>
      </vt:variant>
      <vt:variant>
        <vt:lpwstr/>
      </vt:variant>
      <vt:variant>
        <vt:lpwstr>Seif58</vt:lpwstr>
      </vt:variant>
      <vt:variant>
        <vt:i4>3407919</vt:i4>
      </vt:variant>
      <vt:variant>
        <vt:i4>1170</vt:i4>
      </vt:variant>
      <vt:variant>
        <vt:i4>0</vt:i4>
      </vt:variant>
      <vt:variant>
        <vt:i4>5</vt:i4>
      </vt:variant>
      <vt:variant>
        <vt:lpwstr/>
      </vt:variant>
      <vt:variant>
        <vt:lpwstr>Seif57</vt:lpwstr>
      </vt:variant>
      <vt:variant>
        <vt:i4>3473455</vt:i4>
      </vt:variant>
      <vt:variant>
        <vt:i4>1164</vt:i4>
      </vt:variant>
      <vt:variant>
        <vt:i4>0</vt:i4>
      </vt:variant>
      <vt:variant>
        <vt:i4>5</vt:i4>
      </vt:variant>
      <vt:variant>
        <vt:lpwstr/>
      </vt:variant>
      <vt:variant>
        <vt:lpwstr>Seif56</vt:lpwstr>
      </vt:variant>
      <vt:variant>
        <vt:i4>3538991</vt:i4>
      </vt:variant>
      <vt:variant>
        <vt:i4>1158</vt:i4>
      </vt:variant>
      <vt:variant>
        <vt:i4>0</vt:i4>
      </vt:variant>
      <vt:variant>
        <vt:i4>5</vt:i4>
      </vt:variant>
      <vt:variant>
        <vt:lpwstr/>
      </vt:variant>
      <vt:variant>
        <vt:lpwstr>Seif55</vt:lpwstr>
      </vt:variant>
      <vt:variant>
        <vt:i4>3604527</vt:i4>
      </vt:variant>
      <vt:variant>
        <vt:i4>1152</vt:i4>
      </vt:variant>
      <vt:variant>
        <vt:i4>0</vt:i4>
      </vt:variant>
      <vt:variant>
        <vt:i4>5</vt:i4>
      </vt:variant>
      <vt:variant>
        <vt:lpwstr/>
      </vt:variant>
      <vt:variant>
        <vt:lpwstr>Seif54</vt:lpwstr>
      </vt:variant>
      <vt:variant>
        <vt:i4>3145775</vt:i4>
      </vt:variant>
      <vt:variant>
        <vt:i4>1146</vt:i4>
      </vt:variant>
      <vt:variant>
        <vt:i4>0</vt:i4>
      </vt:variant>
      <vt:variant>
        <vt:i4>5</vt:i4>
      </vt:variant>
      <vt:variant>
        <vt:lpwstr/>
      </vt:variant>
      <vt:variant>
        <vt:lpwstr>Seif53</vt:lpwstr>
      </vt:variant>
      <vt:variant>
        <vt:i4>3211311</vt:i4>
      </vt:variant>
      <vt:variant>
        <vt:i4>1140</vt:i4>
      </vt:variant>
      <vt:variant>
        <vt:i4>0</vt:i4>
      </vt:variant>
      <vt:variant>
        <vt:i4>5</vt:i4>
      </vt:variant>
      <vt:variant>
        <vt:lpwstr/>
      </vt:variant>
      <vt:variant>
        <vt:lpwstr>Seif52</vt:lpwstr>
      </vt:variant>
      <vt:variant>
        <vt:i4>3276847</vt:i4>
      </vt:variant>
      <vt:variant>
        <vt:i4>1134</vt:i4>
      </vt:variant>
      <vt:variant>
        <vt:i4>0</vt:i4>
      </vt:variant>
      <vt:variant>
        <vt:i4>5</vt:i4>
      </vt:variant>
      <vt:variant>
        <vt:lpwstr/>
      </vt:variant>
      <vt:variant>
        <vt:lpwstr>Seif51</vt:lpwstr>
      </vt:variant>
      <vt:variant>
        <vt:i4>6553662</vt:i4>
      </vt:variant>
      <vt:variant>
        <vt:i4>1128</vt:i4>
      </vt:variant>
      <vt:variant>
        <vt:i4>0</vt:i4>
      </vt:variant>
      <vt:variant>
        <vt:i4>5</vt:i4>
      </vt:variant>
      <vt:variant>
        <vt:lpwstr/>
      </vt:variant>
      <vt:variant>
        <vt:lpwstr>hed223</vt:lpwstr>
      </vt:variant>
      <vt:variant>
        <vt:i4>3342383</vt:i4>
      </vt:variant>
      <vt:variant>
        <vt:i4>1122</vt:i4>
      </vt:variant>
      <vt:variant>
        <vt:i4>0</vt:i4>
      </vt:variant>
      <vt:variant>
        <vt:i4>5</vt:i4>
      </vt:variant>
      <vt:variant>
        <vt:lpwstr/>
      </vt:variant>
      <vt:variant>
        <vt:lpwstr>Seif50</vt:lpwstr>
      </vt:variant>
      <vt:variant>
        <vt:i4>3801134</vt:i4>
      </vt:variant>
      <vt:variant>
        <vt:i4>1116</vt:i4>
      </vt:variant>
      <vt:variant>
        <vt:i4>0</vt:i4>
      </vt:variant>
      <vt:variant>
        <vt:i4>5</vt:i4>
      </vt:variant>
      <vt:variant>
        <vt:lpwstr/>
      </vt:variant>
      <vt:variant>
        <vt:lpwstr>Seif49</vt:lpwstr>
      </vt:variant>
      <vt:variant>
        <vt:i4>3866670</vt:i4>
      </vt:variant>
      <vt:variant>
        <vt:i4>1110</vt:i4>
      </vt:variant>
      <vt:variant>
        <vt:i4>0</vt:i4>
      </vt:variant>
      <vt:variant>
        <vt:i4>5</vt:i4>
      </vt:variant>
      <vt:variant>
        <vt:lpwstr/>
      </vt:variant>
      <vt:variant>
        <vt:lpwstr>Seif48</vt:lpwstr>
      </vt:variant>
      <vt:variant>
        <vt:i4>3407918</vt:i4>
      </vt:variant>
      <vt:variant>
        <vt:i4>1104</vt:i4>
      </vt:variant>
      <vt:variant>
        <vt:i4>0</vt:i4>
      </vt:variant>
      <vt:variant>
        <vt:i4>5</vt:i4>
      </vt:variant>
      <vt:variant>
        <vt:lpwstr/>
      </vt:variant>
      <vt:variant>
        <vt:lpwstr>Seif47</vt:lpwstr>
      </vt:variant>
      <vt:variant>
        <vt:i4>3473454</vt:i4>
      </vt:variant>
      <vt:variant>
        <vt:i4>1098</vt:i4>
      </vt:variant>
      <vt:variant>
        <vt:i4>0</vt:i4>
      </vt:variant>
      <vt:variant>
        <vt:i4>5</vt:i4>
      </vt:variant>
      <vt:variant>
        <vt:lpwstr/>
      </vt:variant>
      <vt:variant>
        <vt:lpwstr>Seif46</vt:lpwstr>
      </vt:variant>
      <vt:variant>
        <vt:i4>3211304</vt:i4>
      </vt:variant>
      <vt:variant>
        <vt:i4>1092</vt:i4>
      </vt:variant>
      <vt:variant>
        <vt:i4>0</vt:i4>
      </vt:variant>
      <vt:variant>
        <vt:i4>5</vt:i4>
      </vt:variant>
      <vt:variant>
        <vt:lpwstr/>
      </vt:variant>
      <vt:variant>
        <vt:lpwstr>Seif221</vt:lpwstr>
      </vt:variant>
      <vt:variant>
        <vt:i4>6619198</vt:i4>
      </vt:variant>
      <vt:variant>
        <vt:i4>1086</vt:i4>
      </vt:variant>
      <vt:variant>
        <vt:i4>0</vt:i4>
      </vt:variant>
      <vt:variant>
        <vt:i4>5</vt:i4>
      </vt:variant>
      <vt:variant>
        <vt:lpwstr/>
      </vt:variant>
      <vt:variant>
        <vt:lpwstr>hed222</vt:lpwstr>
      </vt:variant>
      <vt:variant>
        <vt:i4>3538990</vt:i4>
      </vt:variant>
      <vt:variant>
        <vt:i4>1080</vt:i4>
      </vt:variant>
      <vt:variant>
        <vt:i4>0</vt:i4>
      </vt:variant>
      <vt:variant>
        <vt:i4>5</vt:i4>
      </vt:variant>
      <vt:variant>
        <vt:lpwstr/>
      </vt:variant>
      <vt:variant>
        <vt:lpwstr>Seif45</vt:lpwstr>
      </vt:variant>
      <vt:variant>
        <vt:i4>3604526</vt:i4>
      </vt:variant>
      <vt:variant>
        <vt:i4>1074</vt:i4>
      </vt:variant>
      <vt:variant>
        <vt:i4>0</vt:i4>
      </vt:variant>
      <vt:variant>
        <vt:i4>5</vt:i4>
      </vt:variant>
      <vt:variant>
        <vt:lpwstr/>
      </vt:variant>
      <vt:variant>
        <vt:lpwstr>Seif44</vt:lpwstr>
      </vt:variant>
      <vt:variant>
        <vt:i4>3145774</vt:i4>
      </vt:variant>
      <vt:variant>
        <vt:i4>1068</vt:i4>
      </vt:variant>
      <vt:variant>
        <vt:i4>0</vt:i4>
      </vt:variant>
      <vt:variant>
        <vt:i4>5</vt:i4>
      </vt:variant>
      <vt:variant>
        <vt:lpwstr/>
      </vt:variant>
      <vt:variant>
        <vt:lpwstr>Seif43</vt:lpwstr>
      </vt:variant>
      <vt:variant>
        <vt:i4>3211310</vt:i4>
      </vt:variant>
      <vt:variant>
        <vt:i4>1062</vt:i4>
      </vt:variant>
      <vt:variant>
        <vt:i4>0</vt:i4>
      </vt:variant>
      <vt:variant>
        <vt:i4>5</vt:i4>
      </vt:variant>
      <vt:variant>
        <vt:lpwstr/>
      </vt:variant>
      <vt:variant>
        <vt:lpwstr>Seif42</vt:lpwstr>
      </vt:variant>
      <vt:variant>
        <vt:i4>3276846</vt:i4>
      </vt:variant>
      <vt:variant>
        <vt:i4>1056</vt:i4>
      </vt:variant>
      <vt:variant>
        <vt:i4>0</vt:i4>
      </vt:variant>
      <vt:variant>
        <vt:i4>5</vt:i4>
      </vt:variant>
      <vt:variant>
        <vt:lpwstr/>
      </vt:variant>
      <vt:variant>
        <vt:lpwstr>Seif41</vt:lpwstr>
      </vt:variant>
      <vt:variant>
        <vt:i4>3342382</vt:i4>
      </vt:variant>
      <vt:variant>
        <vt:i4>1050</vt:i4>
      </vt:variant>
      <vt:variant>
        <vt:i4>0</vt:i4>
      </vt:variant>
      <vt:variant>
        <vt:i4>5</vt:i4>
      </vt:variant>
      <vt:variant>
        <vt:lpwstr/>
      </vt:variant>
      <vt:variant>
        <vt:lpwstr>Seif40</vt:lpwstr>
      </vt:variant>
      <vt:variant>
        <vt:i4>3801129</vt:i4>
      </vt:variant>
      <vt:variant>
        <vt:i4>1044</vt:i4>
      </vt:variant>
      <vt:variant>
        <vt:i4>0</vt:i4>
      </vt:variant>
      <vt:variant>
        <vt:i4>5</vt:i4>
      </vt:variant>
      <vt:variant>
        <vt:lpwstr/>
      </vt:variant>
      <vt:variant>
        <vt:lpwstr>Seif39</vt:lpwstr>
      </vt:variant>
      <vt:variant>
        <vt:i4>3866665</vt:i4>
      </vt:variant>
      <vt:variant>
        <vt:i4>1038</vt:i4>
      </vt:variant>
      <vt:variant>
        <vt:i4>0</vt:i4>
      </vt:variant>
      <vt:variant>
        <vt:i4>5</vt:i4>
      </vt:variant>
      <vt:variant>
        <vt:lpwstr/>
      </vt:variant>
      <vt:variant>
        <vt:lpwstr>Seif38</vt:lpwstr>
      </vt:variant>
      <vt:variant>
        <vt:i4>3407913</vt:i4>
      </vt:variant>
      <vt:variant>
        <vt:i4>1032</vt:i4>
      </vt:variant>
      <vt:variant>
        <vt:i4>0</vt:i4>
      </vt:variant>
      <vt:variant>
        <vt:i4>5</vt:i4>
      </vt:variant>
      <vt:variant>
        <vt:lpwstr/>
      </vt:variant>
      <vt:variant>
        <vt:lpwstr>Seif37</vt:lpwstr>
      </vt:variant>
      <vt:variant>
        <vt:i4>3473449</vt:i4>
      </vt:variant>
      <vt:variant>
        <vt:i4>1026</vt:i4>
      </vt:variant>
      <vt:variant>
        <vt:i4>0</vt:i4>
      </vt:variant>
      <vt:variant>
        <vt:i4>5</vt:i4>
      </vt:variant>
      <vt:variant>
        <vt:lpwstr/>
      </vt:variant>
      <vt:variant>
        <vt:lpwstr>Seif36</vt:lpwstr>
      </vt:variant>
      <vt:variant>
        <vt:i4>3538985</vt:i4>
      </vt:variant>
      <vt:variant>
        <vt:i4>1020</vt:i4>
      </vt:variant>
      <vt:variant>
        <vt:i4>0</vt:i4>
      </vt:variant>
      <vt:variant>
        <vt:i4>5</vt:i4>
      </vt:variant>
      <vt:variant>
        <vt:lpwstr/>
      </vt:variant>
      <vt:variant>
        <vt:lpwstr>Seif35</vt:lpwstr>
      </vt:variant>
      <vt:variant>
        <vt:i4>3604521</vt:i4>
      </vt:variant>
      <vt:variant>
        <vt:i4>1014</vt:i4>
      </vt:variant>
      <vt:variant>
        <vt:i4>0</vt:i4>
      </vt:variant>
      <vt:variant>
        <vt:i4>5</vt:i4>
      </vt:variant>
      <vt:variant>
        <vt:lpwstr/>
      </vt:variant>
      <vt:variant>
        <vt:lpwstr>Seif34</vt:lpwstr>
      </vt:variant>
      <vt:variant>
        <vt:i4>6684734</vt:i4>
      </vt:variant>
      <vt:variant>
        <vt:i4>1008</vt:i4>
      </vt:variant>
      <vt:variant>
        <vt:i4>0</vt:i4>
      </vt:variant>
      <vt:variant>
        <vt:i4>5</vt:i4>
      </vt:variant>
      <vt:variant>
        <vt:lpwstr/>
      </vt:variant>
      <vt:variant>
        <vt:lpwstr>hed221</vt:lpwstr>
      </vt:variant>
      <vt:variant>
        <vt:i4>3145769</vt:i4>
      </vt:variant>
      <vt:variant>
        <vt:i4>1002</vt:i4>
      </vt:variant>
      <vt:variant>
        <vt:i4>0</vt:i4>
      </vt:variant>
      <vt:variant>
        <vt:i4>5</vt:i4>
      </vt:variant>
      <vt:variant>
        <vt:lpwstr/>
      </vt:variant>
      <vt:variant>
        <vt:lpwstr>Seif33</vt:lpwstr>
      </vt:variant>
      <vt:variant>
        <vt:i4>3473451</vt:i4>
      </vt:variant>
      <vt:variant>
        <vt:i4>996</vt:i4>
      </vt:variant>
      <vt:variant>
        <vt:i4>0</vt:i4>
      </vt:variant>
      <vt:variant>
        <vt:i4>5</vt:i4>
      </vt:variant>
      <vt:variant>
        <vt:lpwstr/>
      </vt:variant>
      <vt:variant>
        <vt:lpwstr>Seif163</vt:lpwstr>
      </vt:variant>
      <vt:variant>
        <vt:i4>3473451</vt:i4>
      </vt:variant>
      <vt:variant>
        <vt:i4>990</vt:i4>
      </vt:variant>
      <vt:variant>
        <vt:i4>0</vt:i4>
      </vt:variant>
      <vt:variant>
        <vt:i4>5</vt:i4>
      </vt:variant>
      <vt:variant>
        <vt:lpwstr/>
      </vt:variant>
      <vt:variant>
        <vt:lpwstr>Seif162</vt:lpwstr>
      </vt:variant>
      <vt:variant>
        <vt:i4>6750270</vt:i4>
      </vt:variant>
      <vt:variant>
        <vt:i4>984</vt:i4>
      </vt:variant>
      <vt:variant>
        <vt:i4>0</vt:i4>
      </vt:variant>
      <vt:variant>
        <vt:i4>5</vt:i4>
      </vt:variant>
      <vt:variant>
        <vt:lpwstr/>
      </vt:variant>
      <vt:variant>
        <vt:lpwstr>hed220</vt:lpwstr>
      </vt:variant>
      <vt:variant>
        <vt:i4>3473448</vt:i4>
      </vt:variant>
      <vt:variant>
        <vt:i4>978</vt:i4>
      </vt:variant>
      <vt:variant>
        <vt:i4>0</vt:i4>
      </vt:variant>
      <vt:variant>
        <vt:i4>5</vt:i4>
      </vt:variant>
      <vt:variant>
        <vt:lpwstr/>
      </vt:variant>
      <vt:variant>
        <vt:lpwstr>Seif260</vt:lpwstr>
      </vt:variant>
      <vt:variant>
        <vt:i4>7209021</vt:i4>
      </vt:variant>
      <vt:variant>
        <vt:i4>972</vt:i4>
      </vt:variant>
      <vt:variant>
        <vt:i4>0</vt:i4>
      </vt:variant>
      <vt:variant>
        <vt:i4>5</vt:i4>
      </vt:variant>
      <vt:variant>
        <vt:lpwstr/>
      </vt:variant>
      <vt:variant>
        <vt:lpwstr>hed219</vt:lpwstr>
      </vt:variant>
      <vt:variant>
        <vt:i4>3473451</vt:i4>
      </vt:variant>
      <vt:variant>
        <vt:i4>966</vt:i4>
      </vt:variant>
      <vt:variant>
        <vt:i4>0</vt:i4>
      </vt:variant>
      <vt:variant>
        <vt:i4>5</vt:i4>
      </vt:variant>
      <vt:variant>
        <vt:lpwstr/>
      </vt:variant>
      <vt:variant>
        <vt:lpwstr>Seif161</vt:lpwstr>
      </vt:variant>
      <vt:variant>
        <vt:i4>3473451</vt:i4>
      </vt:variant>
      <vt:variant>
        <vt:i4>960</vt:i4>
      </vt:variant>
      <vt:variant>
        <vt:i4>0</vt:i4>
      </vt:variant>
      <vt:variant>
        <vt:i4>5</vt:i4>
      </vt:variant>
      <vt:variant>
        <vt:lpwstr/>
      </vt:variant>
      <vt:variant>
        <vt:lpwstr>Seif160</vt:lpwstr>
      </vt:variant>
      <vt:variant>
        <vt:i4>3538987</vt:i4>
      </vt:variant>
      <vt:variant>
        <vt:i4>954</vt:i4>
      </vt:variant>
      <vt:variant>
        <vt:i4>0</vt:i4>
      </vt:variant>
      <vt:variant>
        <vt:i4>5</vt:i4>
      </vt:variant>
      <vt:variant>
        <vt:lpwstr/>
      </vt:variant>
      <vt:variant>
        <vt:lpwstr>Seif159</vt:lpwstr>
      </vt:variant>
      <vt:variant>
        <vt:i4>3538987</vt:i4>
      </vt:variant>
      <vt:variant>
        <vt:i4>948</vt:i4>
      </vt:variant>
      <vt:variant>
        <vt:i4>0</vt:i4>
      </vt:variant>
      <vt:variant>
        <vt:i4>5</vt:i4>
      </vt:variant>
      <vt:variant>
        <vt:lpwstr/>
      </vt:variant>
      <vt:variant>
        <vt:lpwstr>Seif158</vt:lpwstr>
      </vt:variant>
      <vt:variant>
        <vt:i4>3538987</vt:i4>
      </vt:variant>
      <vt:variant>
        <vt:i4>942</vt:i4>
      </vt:variant>
      <vt:variant>
        <vt:i4>0</vt:i4>
      </vt:variant>
      <vt:variant>
        <vt:i4>5</vt:i4>
      </vt:variant>
      <vt:variant>
        <vt:lpwstr/>
      </vt:variant>
      <vt:variant>
        <vt:lpwstr>Seif157</vt:lpwstr>
      </vt:variant>
      <vt:variant>
        <vt:i4>7274557</vt:i4>
      </vt:variant>
      <vt:variant>
        <vt:i4>936</vt:i4>
      </vt:variant>
      <vt:variant>
        <vt:i4>0</vt:i4>
      </vt:variant>
      <vt:variant>
        <vt:i4>5</vt:i4>
      </vt:variant>
      <vt:variant>
        <vt:lpwstr/>
      </vt:variant>
      <vt:variant>
        <vt:lpwstr>hed218</vt:lpwstr>
      </vt:variant>
      <vt:variant>
        <vt:i4>3538987</vt:i4>
      </vt:variant>
      <vt:variant>
        <vt:i4>930</vt:i4>
      </vt:variant>
      <vt:variant>
        <vt:i4>0</vt:i4>
      </vt:variant>
      <vt:variant>
        <vt:i4>5</vt:i4>
      </vt:variant>
      <vt:variant>
        <vt:lpwstr/>
      </vt:variant>
      <vt:variant>
        <vt:lpwstr>Seif156</vt:lpwstr>
      </vt:variant>
      <vt:variant>
        <vt:i4>3538987</vt:i4>
      </vt:variant>
      <vt:variant>
        <vt:i4>924</vt:i4>
      </vt:variant>
      <vt:variant>
        <vt:i4>0</vt:i4>
      </vt:variant>
      <vt:variant>
        <vt:i4>5</vt:i4>
      </vt:variant>
      <vt:variant>
        <vt:lpwstr/>
      </vt:variant>
      <vt:variant>
        <vt:lpwstr>Seif155</vt:lpwstr>
      </vt:variant>
      <vt:variant>
        <vt:i4>3538987</vt:i4>
      </vt:variant>
      <vt:variant>
        <vt:i4>918</vt:i4>
      </vt:variant>
      <vt:variant>
        <vt:i4>0</vt:i4>
      </vt:variant>
      <vt:variant>
        <vt:i4>5</vt:i4>
      </vt:variant>
      <vt:variant>
        <vt:lpwstr/>
      </vt:variant>
      <vt:variant>
        <vt:lpwstr>Seif154</vt:lpwstr>
      </vt:variant>
      <vt:variant>
        <vt:i4>3538987</vt:i4>
      </vt:variant>
      <vt:variant>
        <vt:i4>912</vt:i4>
      </vt:variant>
      <vt:variant>
        <vt:i4>0</vt:i4>
      </vt:variant>
      <vt:variant>
        <vt:i4>5</vt:i4>
      </vt:variant>
      <vt:variant>
        <vt:lpwstr/>
      </vt:variant>
      <vt:variant>
        <vt:lpwstr>Seif153</vt:lpwstr>
      </vt:variant>
      <vt:variant>
        <vt:i4>3538987</vt:i4>
      </vt:variant>
      <vt:variant>
        <vt:i4>906</vt:i4>
      </vt:variant>
      <vt:variant>
        <vt:i4>0</vt:i4>
      </vt:variant>
      <vt:variant>
        <vt:i4>5</vt:i4>
      </vt:variant>
      <vt:variant>
        <vt:lpwstr/>
      </vt:variant>
      <vt:variant>
        <vt:lpwstr>Seif152</vt:lpwstr>
      </vt:variant>
      <vt:variant>
        <vt:i4>3538987</vt:i4>
      </vt:variant>
      <vt:variant>
        <vt:i4>900</vt:i4>
      </vt:variant>
      <vt:variant>
        <vt:i4>0</vt:i4>
      </vt:variant>
      <vt:variant>
        <vt:i4>5</vt:i4>
      </vt:variant>
      <vt:variant>
        <vt:lpwstr/>
      </vt:variant>
      <vt:variant>
        <vt:lpwstr>Seif151</vt:lpwstr>
      </vt:variant>
      <vt:variant>
        <vt:i4>6291517</vt:i4>
      </vt:variant>
      <vt:variant>
        <vt:i4>894</vt:i4>
      </vt:variant>
      <vt:variant>
        <vt:i4>0</vt:i4>
      </vt:variant>
      <vt:variant>
        <vt:i4>5</vt:i4>
      </vt:variant>
      <vt:variant>
        <vt:lpwstr/>
      </vt:variant>
      <vt:variant>
        <vt:lpwstr>hed217</vt:lpwstr>
      </vt:variant>
      <vt:variant>
        <vt:i4>3538987</vt:i4>
      </vt:variant>
      <vt:variant>
        <vt:i4>888</vt:i4>
      </vt:variant>
      <vt:variant>
        <vt:i4>0</vt:i4>
      </vt:variant>
      <vt:variant>
        <vt:i4>5</vt:i4>
      </vt:variant>
      <vt:variant>
        <vt:lpwstr/>
      </vt:variant>
      <vt:variant>
        <vt:lpwstr>Seif150</vt:lpwstr>
      </vt:variant>
      <vt:variant>
        <vt:i4>3604523</vt:i4>
      </vt:variant>
      <vt:variant>
        <vt:i4>882</vt:i4>
      </vt:variant>
      <vt:variant>
        <vt:i4>0</vt:i4>
      </vt:variant>
      <vt:variant>
        <vt:i4>5</vt:i4>
      </vt:variant>
      <vt:variant>
        <vt:lpwstr/>
      </vt:variant>
      <vt:variant>
        <vt:lpwstr>Seif149</vt:lpwstr>
      </vt:variant>
      <vt:variant>
        <vt:i4>3604523</vt:i4>
      </vt:variant>
      <vt:variant>
        <vt:i4>876</vt:i4>
      </vt:variant>
      <vt:variant>
        <vt:i4>0</vt:i4>
      </vt:variant>
      <vt:variant>
        <vt:i4>5</vt:i4>
      </vt:variant>
      <vt:variant>
        <vt:lpwstr/>
      </vt:variant>
      <vt:variant>
        <vt:lpwstr>Seif148</vt:lpwstr>
      </vt:variant>
      <vt:variant>
        <vt:i4>3604523</vt:i4>
      </vt:variant>
      <vt:variant>
        <vt:i4>870</vt:i4>
      </vt:variant>
      <vt:variant>
        <vt:i4>0</vt:i4>
      </vt:variant>
      <vt:variant>
        <vt:i4>5</vt:i4>
      </vt:variant>
      <vt:variant>
        <vt:lpwstr/>
      </vt:variant>
      <vt:variant>
        <vt:lpwstr>Seif147</vt:lpwstr>
      </vt:variant>
      <vt:variant>
        <vt:i4>3604523</vt:i4>
      </vt:variant>
      <vt:variant>
        <vt:i4>864</vt:i4>
      </vt:variant>
      <vt:variant>
        <vt:i4>0</vt:i4>
      </vt:variant>
      <vt:variant>
        <vt:i4>5</vt:i4>
      </vt:variant>
      <vt:variant>
        <vt:lpwstr/>
      </vt:variant>
      <vt:variant>
        <vt:lpwstr>Seif146</vt:lpwstr>
      </vt:variant>
      <vt:variant>
        <vt:i4>3604523</vt:i4>
      </vt:variant>
      <vt:variant>
        <vt:i4>858</vt:i4>
      </vt:variant>
      <vt:variant>
        <vt:i4>0</vt:i4>
      </vt:variant>
      <vt:variant>
        <vt:i4>5</vt:i4>
      </vt:variant>
      <vt:variant>
        <vt:lpwstr/>
      </vt:variant>
      <vt:variant>
        <vt:lpwstr>Seif145</vt:lpwstr>
      </vt:variant>
      <vt:variant>
        <vt:i4>3604523</vt:i4>
      </vt:variant>
      <vt:variant>
        <vt:i4>852</vt:i4>
      </vt:variant>
      <vt:variant>
        <vt:i4>0</vt:i4>
      </vt:variant>
      <vt:variant>
        <vt:i4>5</vt:i4>
      </vt:variant>
      <vt:variant>
        <vt:lpwstr/>
      </vt:variant>
      <vt:variant>
        <vt:lpwstr>Seif144</vt:lpwstr>
      </vt:variant>
      <vt:variant>
        <vt:i4>3604523</vt:i4>
      </vt:variant>
      <vt:variant>
        <vt:i4>846</vt:i4>
      </vt:variant>
      <vt:variant>
        <vt:i4>0</vt:i4>
      </vt:variant>
      <vt:variant>
        <vt:i4>5</vt:i4>
      </vt:variant>
      <vt:variant>
        <vt:lpwstr/>
      </vt:variant>
      <vt:variant>
        <vt:lpwstr>Seif143</vt:lpwstr>
      </vt:variant>
      <vt:variant>
        <vt:i4>3604523</vt:i4>
      </vt:variant>
      <vt:variant>
        <vt:i4>840</vt:i4>
      </vt:variant>
      <vt:variant>
        <vt:i4>0</vt:i4>
      </vt:variant>
      <vt:variant>
        <vt:i4>5</vt:i4>
      </vt:variant>
      <vt:variant>
        <vt:lpwstr/>
      </vt:variant>
      <vt:variant>
        <vt:lpwstr>Seif142</vt:lpwstr>
      </vt:variant>
      <vt:variant>
        <vt:i4>6357053</vt:i4>
      </vt:variant>
      <vt:variant>
        <vt:i4>834</vt:i4>
      </vt:variant>
      <vt:variant>
        <vt:i4>0</vt:i4>
      </vt:variant>
      <vt:variant>
        <vt:i4>5</vt:i4>
      </vt:variant>
      <vt:variant>
        <vt:lpwstr/>
      </vt:variant>
      <vt:variant>
        <vt:lpwstr>hed216</vt:lpwstr>
      </vt:variant>
      <vt:variant>
        <vt:i4>3211305</vt:i4>
      </vt:variant>
      <vt:variant>
        <vt:i4>828</vt:i4>
      </vt:variant>
      <vt:variant>
        <vt:i4>0</vt:i4>
      </vt:variant>
      <vt:variant>
        <vt:i4>5</vt:i4>
      </vt:variant>
      <vt:variant>
        <vt:lpwstr/>
      </vt:variant>
      <vt:variant>
        <vt:lpwstr>Seif32</vt:lpwstr>
      </vt:variant>
      <vt:variant>
        <vt:i4>3276841</vt:i4>
      </vt:variant>
      <vt:variant>
        <vt:i4>822</vt:i4>
      </vt:variant>
      <vt:variant>
        <vt:i4>0</vt:i4>
      </vt:variant>
      <vt:variant>
        <vt:i4>5</vt:i4>
      </vt:variant>
      <vt:variant>
        <vt:lpwstr/>
      </vt:variant>
      <vt:variant>
        <vt:lpwstr>Seif31</vt:lpwstr>
      </vt:variant>
      <vt:variant>
        <vt:i4>3342377</vt:i4>
      </vt:variant>
      <vt:variant>
        <vt:i4>816</vt:i4>
      </vt:variant>
      <vt:variant>
        <vt:i4>0</vt:i4>
      </vt:variant>
      <vt:variant>
        <vt:i4>5</vt:i4>
      </vt:variant>
      <vt:variant>
        <vt:lpwstr/>
      </vt:variant>
      <vt:variant>
        <vt:lpwstr>Seif30</vt:lpwstr>
      </vt:variant>
      <vt:variant>
        <vt:i4>6422589</vt:i4>
      </vt:variant>
      <vt:variant>
        <vt:i4>810</vt:i4>
      </vt:variant>
      <vt:variant>
        <vt:i4>0</vt:i4>
      </vt:variant>
      <vt:variant>
        <vt:i4>5</vt:i4>
      </vt:variant>
      <vt:variant>
        <vt:lpwstr/>
      </vt:variant>
      <vt:variant>
        <vt:lpwstr>hed215</vt:lpwstr>
      </vt:variant>
      <vt:variant>
        <vt:i4>3801128</vt:i4>
      </vt:variant>
      <vt:variant>
        <vt:i4>804</vt:i4>
      </vt:variant>
      <vt:variant>
        <vt:i4>0</vt:i4>
      </vt:variant>
      <vt:variant>
        <vt:i4>5</vt:i4>
      </vt:variant>
      <vt:variant>
        <vt:lpwstr/>
      </vt:variant>
      <vt:variant>
        <vt:lpwstr>Seif29</vt:lpwstr>
      </vt:variant>
      <vt:variant>
        <vt:i4>3866664</vt:i4>
      </vt:variant>
      <vt:variant>
        <vt:i4>798</vt:i4>
      </vt:variant>
      <vt:variant>
        <vt:i4>0</vt:i4>
      </vt:variant>
      <vt:variant>
        <vt:i4>5</vt:i4>
      </vt:variant>
      <vt:variant>
        <vt:lpwstr/>
      </vt:variant>
      <vt:variant>
        <vt:lpwstr>Seif28</vt:lpwstr>
      </vt:variant>
      <vt:variant>
        <vt:i4>3407912</vt:i4>
      </vt:variant>
      <vt:variant>
        <vt:i4>792</vt:i4>
      </vt:variant>
      <vt:variant>
        <vt:i4>0</vt:i4>
      </vt:variant>
      <vt:variant>
        <vt:i4>5</vt:i4>
      </vt:variant>
      <vt:variant>
        <vt:lpwstr/>
      </vt:variant>
      <vt:variant>
        <vt:lpwstr>Seif27</vt:lpwstr>
      </vt:variant>
      <vt:variant>
        <vt:i4>3473448</vt:i4>
      </vt:variant>
      <vt:variant>
        <vt:i4>786</vt:i4>
      </vt:variant>
      <vt:variant>
        <vt:i4>0</vt:i4>
      </vt:variant>
      <vt:variant>
        <vt:i4>5</vt:i4>
      </vt:variant>
      <vt:variant>
        <vt:lpwstr/>
      </vt:variant>
      <vt:variant>
        <vt:lpwstr>Seif26</vt:lpwstr>
      </vt:variant>
      <vt:variant>
        <vt:i4>3538984</vt:i4>
      </vt:variant>
      <vt:variant>
        <vt:i4>780</vt:i4>
      </vt:variant>
      <vt:variant>
        <vt:i4>0</vt:i4>
      </vt:variant>
      <vt:variant>
        <vt:i4>5</vt:i4>
      </vt:variant>
      <vt:variant>
        <vt:lpwstr/>
      </vt:variant>
      <vt:variant>
        <vt:lpwstr>Seif25</vt:lpwstr>
      </vt:variant>
      <vt:variant>
        <vt:i4>3604520</vt:i4>
      </vt:variant>
      <vt:variant>
        <vt:i4>774</vt:i4>
      </vt:variant>
      <vt:variant>
        <vt:i4>0</vt:i4>
      </vt:variant>
      <vt:variant>
        <vt:i4>5</vt:i4>
      </vt:variant>
      <vt:variant>
        <vt:lpwstr/>
      </vt:variant>
      <vt:variant>
        <vt:lpwstr>Seif24</vt:lpwstr>
      </vt:variant>
      <vt:variant>
        <vt:i4>3145768</vt:i4>
      </vt:variant>
      <vt:variant>
        <vt:i4>768</vt:i4>
      </vt:variant>
      <vt:variant>
        <vt:i4>0</vt:i4>
      </vt:variant>
      <vt:variant>
        <vt:i4>5</vt:i4>
      </vt:variant>
      <vt:variant>
        <vt:lpwstr/>
      </vt:variant>
      <vt:variant>
        <vt:lpwstr>Seif23</vt:lpwstr>
      </vt:variant>
      <vt:variant>
        <vt:i4>3211304</vt:i4>
      </vt:variant>
      <vt:variant>
        <vt:i4>762</vt:i4>
      </vt:variant>
      <vt:variant>
        <vt:i4>0</vt:i4>
      </vt:variant>
      <vt:variant>
        <vt:i4>5</vt:i4>
      </vt:variant>
      <vt:variant>
        <vt:lpwstr/>
      </vt:variant>
      <vt:variant>
        <vt:lpwstr>Seif22</vt:lpwstr>
      </vt:variant>
      <vt:variant>
        <vt:i4>6488125</vt:i4>
      </vt:variant>
      <vt:variant>
        <vt:i4>756</vt:i4>
      </vt:variant>
      <vt:variant>
        <vt:i4>0</vt:i4>
      </vt:variant>
      <vt:variant>
        <vt:i4>5</vt:i4>
      </vt:variant>
      <vt:variant>
        <vt:lpwstr/>
      </vt:variant>
      <vt:variant>
        <vt:lpwstr>hed214</vt:lpwstr>
      </vt:variant>
      <vt:variant>
        <vt:i4>3276840</vt:i4>
      </vt:variant>
      <vt:variant>
        <vt:i4>750</vt:i4>
      </vt:variant>
      <vt:variant>
        <vt:i4>0</vt:i4>
      </vt:variant>
      <vt:variant>
        <vt:i4>5</vt:i4>
      </vt:variant>
      <vt:variant>
        <vt:lpwstr/>
      </vt:variant>
      <vt:variant>
        <vt:lpwstr>Seif21</vt:lpwstr>
      </vt:variant>
      <vt:variant>
        <vt:i4>3342376</vt:i4>
      </vt:variant>
      <vt:variant>
        <vt:i4>744</vt:i4>
      </vt:variant>
      <vt:variant>
        <vt:i4>0</vt:i4>
      </vt:variant>
      <vt:variant>
        <vt:i4>5</vt:i4>
      </vt:variant>
      <vt:variant>
        <vt:lpwstr/>
      </vt:variant>
      <vt:variant>
        <vt:lpwstr>Seif20</vt:lpwstr>
      </vt:variant>
      <vt:variant>
        <vt:i4>6553661</vt:i4>
      </vt:variant>
      <vt:variant>
        <vt:i4>738</vt:i4>
      </vt:variant>
      <vt:variant>
        <vt:i4>0</vt:i4>
      </vt:variant>
      <vt:variant>
        <vt:i4>5</vt:i4>
      </vt:variant>
      <vt:variant>
        <vt:lpwstr/>
      </vt:variant>
      <vt:variant>
        <vt:lpwstr>hed213</vt:lpwstr>
      </vt:variant>
      <vt:variant>
        <vt:i4>5701641</vt:i4>
      </vt:variant>
      <vt:variant>
        <vt:i4>732</vt:i4>
      </vt:variant>
      <vt:variant>
        <vt:i4>0</vt:i4>
      </vt:variant>
      <vt:variant>
        <vt:i4>5</vt:i4>
      </vt:variant>
      <vt:variant>
        <vt:lpwstr/>
      </vt:variant>
      <vt:variant>
        <vt:lpwstr>med2</vt:lpwstr>
      </vt:variant>
      <vt:variant>
        <vt:i4>3538984</vt:i4>
      </vt:variant>
      <vt:variant>
        <vt:i4>726</vt:i4>
      </vt:variant>
      <vt:variant>
        <vt:i4>0</vt:i4>
      </vt:variant>
      <vt:variant>
        <vt:i4>5</vt:i4>
      </vt:variant>
      <vt:variant>
        <vt:lpwstr/>
      </vt:variant>
      <vt:variant>
        <vt:lpwstr>Seif254</vt:lpwstr>
      </vt:variant>
      <vt:variant>
        <vt:i4>3866664</vt:i4>
      </vt:variant>
      <vt:variant>
        <vt:i4>720</vt:i4>
      </vt:variant>
      <vt:variant>
        <vt:i4>0</vt:i4>
      </vt:variant>
      <vt:variant>
        <vt:i4>5</vt:i4>
      </vt:variant>
      <vt:variant>
        <vt:lpwstr/>
      </vt:variant>
      <vt:variant>
        <vt:lpwstr>Seif282</vt:lpwstr>
      </vt:variant>
      <vt:variant>
        <vt:i4>3276840</vt:i4>
      </vt:variant>
      <vt:variant>
        <vt:i4>714</vt:i4>
      </vt:variant>
      <vt:variant>
        <vt:i4>0</vt:i4>
      </vt:variant>
      <vt:variant>
        <vt:i4>5</vt:i4>
      </vt:variant>
      <vt:variant>
        <vt:lpwstr/>
      </vt:variant>
      <vt:variant>
        <vt:lpwstr>Seif216</vt:lpwstr>
      </vt:variant>
      <vt:variant>
        <vt:i4>3276840</vt:i4>
      </vt:variant>
      <vt:variant>
        <vt:i4>708</vt:i4>
      </vt:variant>
      <vt:variant>
        <vt:i4>0</vt:i4>
      </vt:variant>
      <vt:variant>
        <vt:i4>5</vt:i4>
      </vt:variant>
      <vt:variant>
        <vt:lpwstr/>
      </vt:variant>
      <vt:variant>
        <vt:lpwstr>Seif215</vt:lpwstr>
      </vt:variant>
      <vt:variant>
        <vt:i4>3866664</vt:i4>
      </vt:variant>
      <vt:variant>
        <vt:i4>702</vt:i4>
      </vt:variant>
      <vt:variant>
        <vt:i4>0</vt:i4>
      </vt:variant>
      <vt:variant>
        <vt:i4>5</vt:i4>
      </vt:variant>
      <vt:variant>
        <vt:lpwstr/>
      </vt:variant>
      <vt:variant>
        <vt:lpwstr>Seif281</vt:lpwstr>
      </vt:variant>
      <vt:variant>
        <vt:i4>3276840</vt:i4>
      </vt:variant>
      <vt:variant>
        <vt:i4>696</vt:i4>
      </vt:variant>
      <vt:variant>
        <vt:i4>0</vt:i4>
      </vt:variant>
      <vt:variant>
        <vt:i4>5</vt:i4>
      </vt:variant>
      <vt:variant>
        <vt:lpwstr/>
      </vt:variant>
      <vt:variant>
        <vt:lpwstr>Seif214</vt:lpwstr>
      </vt:variant>
      <vt:variant>
        <vt:i4>3276840</vt:i4>
      </vt:variant>
      <vt:variant>
        <vt:i4>690</vt:i4>
      </vt:variant>
      <vt:variant>
        <vt:i4>0</vt:i4>
      </vt:variant>
      <vt:variant>
        <vt:i4>5</vt:i4>
      </vt:variant>
      <vt:variant>
        <vt:lpwstr/>
      </vt:variant>
      <vt:variant>
        <vt:lpwstr>Seif213</vt:lpwstr>
      </vt:variant>
      <vt:variant>
        <vt:i4>3276840</vt:i4>
      </vt:variant>
      <vt:variant>
        <vt:i4>684</vt:i4>
      </vt:variant>
      <vt:variant>
        <vt:i4>0</vt:i4>
      </vt:variant>
      <vt:variant>
        <vt:i4>5</vt:i4>
      </vt:variant>
      <vt:variant>
        <vt:lpwstr/>
      </vt:variant>
      <vt:variant>
        <vt:lpwstr>Seif212</vt:lpwstr>
      </vt:variant>
      <vt:variant>
        <vt:i4>6619197</vt:i4>
      </vt:variant>
      <vt:variant>
        <vt:i4>678</vt:i4>
      </vt:variant>
      <vt:variant>
        <vt:i4>0</vt:i4>
      </vt:variant>
      <vt:variant>
        <vt:i4>5</vt:i4>
      </vt:variant>
      <vt:variant>
        <vt:lpwstr/>
      </vt:variant>
      <vt:variant>
        <vt:lpwstr>hed212</vt:lpwstr>
      </vt:variant>
      <vt:variant>
        <vt:i4>3276840</vt:i4>
      </vt:variant>
      <vt:variant>
        <vt:i4>672</vt:i4>
      </vt:variant>
      <vt:variant>
        <vt:i4>0</vt:i4>
      </vt:variant>
      <vt:variant>
        <vt:i4>5</vt:i4>
      </vt:variant>
      <vt:variant>
        <vt:lpwstr/>
      </vt:variant>
      <vt:variant>
        <vt:lpwstr>Seif211</vt:lpwstr>
      </vt:variant>
      <vt:variant>
        <vt:i4>3276840</vt:i4>
      </vt:variant>
      <vt:variant>
        <vt:i4>666</vt:i4>
      </vt:variant>
      <vt:variant>
        <vt:i4>0</vt:i4>
      </vt:variant>
      <vt:variant>
        <vt:i4>5</vt:i4>
      </vt:variant>
      <vt:variant>
        <vt:lpwstr/>
      </vt:variant>
      <vt:variant>
        <vt:lpwstr>Seif210</vt:lpwstr>
      </vt:variant>
      <vt:variant>
        <vt:i4>3342376</vt:i4>
      </vt:variant>
      <vt:variant>
        <vt:i4>660</vt:i4>
      </vt:variant>
      <vt:variant>
        <vt:i4>0</vt:i4>
      </vt:variant>
      <vt:variant>
        <vt:i4>5</vt:i4>
      </vt:variant>
      <vt:variant>
        <vt:lpwstr/>
      </vt:variant>
      <vt:variant>
        <vt:lpwstr>Seif209</vt:lpwstr>
      </vt:variant>
      <vt:variant>
        <vt:i4>3342376</vt:i4>
      </vt:variant>
      <vt:variant>
        <vt:i4>654</vt:i4>
      </vt:variant>
      <vt:variant>
        <vt:i4>0</vt:i4>
      </vt:variant>
      <vt:variant>
        <vt:i4>5</vt:i4>
      </vt:variant>
      <vt:variant>
        <vt:lpwstr/>
      </vt:variant>
      <vt:variant>
        <vt:lpwstr>Seif208</vt:lpwstr>
      </vt:variant>
      <vt:variant>
        <vt:i4>3342376</vt:i4>
      </vt:variant>
      <vt:variant>
        <vt:i4>648</vt:i4>
      </vt:variant>
      <vt:variant>
        <vt:i4>0</vt:i4>
      </vt:variant>
      <vt:variant>
        <vt:i4>5</vt:i4>
      </vt:variant>
      <vt:variant>
        <vt:lpwstr/>
      </vt:variant>
      <vt:variant>
        <vt:lpwstr>Seif207</vt:lpwstr>
      </vt:variant>
      <vt:variant>
        <vt:i4>3342376</vt:i4>
      </vt:variant>
      <vt:variant>
        <vt:i4>642</vt:i4>
      </vt:variant>
      <vt:variant>
        <vt:i4>0</vt:i4>
      </vt:variant>
      <vt:variant>
        <vt:i4>5</vt:i4>
      </vt:variant>
      <vt:variant>
        <vt:lpwstr/>
      </vt:variant>
      <vt:variant>
        <vt:lpwstr>Seif206</vt:lpwstr>
      </vt:variant>
      <vt:variant>
        <vt:i4>3342376</vt:i4>
      </vt:variant>
      <vt:variant>
        <vt:i4>636</vt:i4>
      </vt:variant>
      <vt:variant>
        <vt:i4>0</vt:i4>
      </vt:variant>
      <vt:variant>
        <vt:i4>5</vt:i4>
      </vt:variant>
      <vt:variant>
        <vt:lpwstr/>
      </vt:variant>
      <vt:variant>
        <vt:lpwstr>Seif205</vt:lpwstr>
      </vt:variant>
      <vt:variant>
        <vt:i4>6684733</vt:i4>
      </vt:variant>
      <vt:variant>
        <vt:i4>630</vt:i4>
      </vt:variant>
      <vt:variant>
        <vt:i4>0</vt:i4>
      </vt:variant>
      <vt:variant>
        <vt:i4>5</vt:i4>
      </vt:variant>
      <vt:variant>
        <vt:lpwstr/>
      </vt:variant>
      <vt:variant>
        <vt:lpwstr>hed211</vt:lpwstr>
      </vt:variant>
      <vt:variant>
        <vt:i4>3342376</vt:i4>
      </vt:variant>
      <vt:variant>
        <vt:i4>624</vt:i4>
      </vt:variant>
      <vt:variant>
        <vt:i4>0</vt:i4>
      </vt:variant>
      <vt:variant>
        <vt:i4>5</vt:i4>
      </vt:variant>
      <vt:variant>
        <vt:lpwstr/>
      </vt:variant>
      <vt:variant>
        <vt:lpwstr>Seif204</vt:lpwstr>
      </vt:variant>
      <vt:variant>
        <vt:i4>3342376</vt:i4>
      </vt:variant>
      <vt:variant>
        <vt:i4>618</vt:i4>
      </vt:variant>
      <vt:variant>
        <vt:i4>0</vt:i4>
      </vt:variant>
      <vt:variant>
        <vt:i4>5</vt:i4>
      </vt:variant>
      <vt:variant>
        <vt:lpwstr/>
      </vt:variant>
      <vt:variant>
        <vt:lpwstr>Seif203</vt:lpwstr>
      </vt:variant>
      <vt:variant>
        <vt:i4>3342376</vt:i4>
      </vt:variant>
      <vt:variant>
        <vt:i4>612</vt:i4>
      </vt:variant>
      <vt:variant>
        <vt:i4>0</vt:i4>
      </vt:variant>
      <vt:variant>
        <vt:i4>5</vt:i4>
      </vt:variant>
      <vt:variant>
        <vt:lpwstr/>
      </vt:variant>
      <vt:variant>
        <vt:lpwstr>Seif202</vt:lpwstr>
      </vt:variant>
      <vt:variant>
        <vt:i4>3866664</vt:i4>
      </vt:variant>
      <vt:variant>
        <vt:i4>606</vt:i4>
      </vt:variant>
      <vt:variant>
        <vt:i4>0</vt:i4>
      </vt:variant>
      <vt:variant>
        <vt:i4>5</vt:i4>
      </vt:variant>
      <vt:variant>
        <vt:lpwstr/>
      </vt:variant>
      <vt:variant>
        <vt:lpwstr>Seif280</vt:lpwstr>
      </vt:variant>
      <vt:variant>
        <vt:i4>3342376</vt:i4>
      </vt:variant>
      <vt:variant>
        <vt:i4>600</vt:i4>
      </vt:variant>
      <vt:variant>
        <vt:i4>0</vt:i4>
      </vt:variant>
      <vt:variant>
        <vt:i4>5</vt:i4>
      </vt:variant>
      <vt:variant>
        <vt:lpwstr/>
      </vt:variant>
      <vt:variant>
        <vt:lpwstr>Seif201</vt:lpwstr>
      </vt:variant>
      <vt:variant>
        <vt:i4>6750269</vt:i4>
      </vt:variant>
      <vt:variant>
        <vt:i4>594</vt:i4>
      </vt:variant>
      <vt:variant>
        <vt:i4>0</vt:i4>
      </vt:variant>
      <vt:variant>
        <vt:i4>5</vt:i4>
      </vt:variant>
      <vt:variant>
        <vt:lpwstr/>
      </vt:variant>
      <vt:variant>
        <vt:lpwstr>hed210</vt:lpwstr>
      </vt:variant>
      <vt:variant>
        <vt:i4>3342376</vt:i4>
      </vt:variant>
      <vt:variant>
        <vt:i4>588</vt:i4>
      </vt:variant>
      <vt:variant>
        <vt:i4>0</vt:i4>
      </vt:variant>
      <vt:variant>
        <vt:i4>5</vt:i4>
      </vt:variant>
      <vt:variant>
        <vt:lpwstr/>
      </vt:variant>
      <vt:variant>
        <vt:lpwstr>Seif200</vt:lpwstr>
      </vt:variant>
      <vt:variant>
        <vt:i4>3801131</vt:i4>
      </vt:variant>
      <vt:variant>
        <vt:i4>582</vt:i4>
      </vt:variant>
      <vt:variant>
        <vt:i4>0</vt:i4>
      </vt:variant>
      <vt:variant>
        <vt:i4>5</vt:i4>
      </vt:variant>
      <vt:variant>
        <vt:lpwstr/>
      </vt:variant>
      <vt:variant>
        <vt:lpwstr>Seif199</vt:lpwstr>
      </vt:variant>
      <vt:variant>
        <vt:i4>3801131</vt:i4>
      </vt:variant>
      <vt:variant>
        <vt:i4>576</vt:i4>
      </vt:variant>
      <vt:variant>
        <vt:i4>0</vt:i4>
      </vt:variant>
      <vt:variant>
        <vt:i4>5</vt:i4>
      </vt:variant>
      <vt:variant>
        <vt:lpwstr/>
      </vt:variant>
      <vt:variant>
        <vt:lpwstr>Seif198</vt:lpwstr>
      </vt:variant>
      <vt:variant>
        <vt:i4>3801131</vt:i4>
      </vt:variant>
      <vt:variant>
        <vt:i4>570</vt:i4>
      </vt:variant>
      <vt:variant>
        <vt:i4>0</vt:i4>
      </vt:variant>
      <vt:variant>
        <vt:i4>5</vt:i4>
      </vt:variant>
      <vt:variant>
        <vt:lpwstr/>
      </vt:variant>
      <vt:variant>
        <vt:lpwstr>Seif197</vt:lpwstr>
      </vt:variant>
      <vt:variant>
        <vt:i4>3801131</vt:i4>
      </vt:variant>
      <vt:variant>
        <vt:i4>564</vt:i4>
      </vt:variant>
      <vt:variant>
        <vt:i4>0</vt:i4>
      </vt:variant>
      <vt:variant>
        <vt:i4>5</vt:i4>
      </vt:variant>
      <vt:variant>
        <vt:lpwstr/>
      </vt:variant>
      <vt:variant>
        <vt:lpwstr>Seif196</vt:lpwstr>
      </vt:variant>
      <vt:variant>
        <vt:i4>3801131</vt:i4>
      </vt:variant>
      <vt:variant>
        <vt:i4>558</vt:i4>
      </vt:variant>
      <vt:variant>
        <vt:i4>0</vt:i4>
      </vt:variant>
      <vt:variant>
        <vt:i4>5</vt:i4>
      </vt:variant>
      <vt:variant>
        <vt:lpwstr/>
      </vt:variant>
      <vt:variant>
        <vt:lpwstr>Seif195</vt:lpwstr>
      </vt:variant>
      <vt:variant>
        <vt:i4>3801131</vt:i4>
      </vt:variant>
      <vt:variant>
        <vt:i4>552</vt:i4>
      </vt:variant>
      <vt:variant>
        <vt:i4>0</vt:i4>
      </vt:variant>
      <vt:variant>
        <vt:i4>5</vt:i4>
      </vt:variant>
      <vt:variant>
        <vt:lpwstr/>
      </vt:variant>
      <vt:variant>
        <vt:lpwstr>Seif19</vt:lpwstr>
      </vt:variant>
      <vt:variant>
        <vt:i4>3866667</vt:i4>
      </vt:variant>
      <vt:variant>
        <vt:i4>546</vt:i4>
      </vt:variant>
      <vt:variant>
        <vt:i4>0</vt:i4>
      </vt:variant>
      <vt:variant>
        <vt:i4>5</vt:i4>
      </vt:variant>
      <vt:variant>
        <vt:lpwstr/>
      </vt:variant>
      <vt:variant>
        <vt:lpwstr>Seif18</vt:lpwstr>
      </vt:variant>
      <vt:variant>
        <vt:i4>3604523</vt:i4>
      </vt:variant>
      <vt:variant>
        <vt:i4>540</vt:i4>
      </vt:variant>
      <vt:variant>
        <vt:i4>0</vt:i4>
      </vt:variant>
      <vt:variant>
        <vt:i4>5</vt:i4>
      </vt:variant>
      <vt:variant>
        <vt:lpwstr/>
      </vt:variant>
      <vt:variant>
        <vt:lpwstr>Seif141</vt:lpwstr>
      </vt:variant>
      <vt:variant>
        <vt:i4>5701644</vt:i4>
      </vt:variant>
      <vt:variant>
        <vt:i4>534</vt:i4>
      </vt:variant>
      <vt:variant>
        <vt:i4>0</vt:i4>
      </vt:variant>
      <vt:variant>
        <vt:i4>5</vt:i4>
      </vt:variant>
      <vt:variant>
        <vt:lpwstr/>
      </vt:variant>
      <vt:variant>
        <vt:lpwstr>hed29</vt:lpwstr>
      </vt:variant>
      <vt:variant>
        <vt:i4>3604523</vt:i4>
      </vt:variant>
      <vt:variant>
        <vt:i4>528</vt:i4>
      </vt:variant>
      <vt:variant>
        <vt:i4>0</vt:i4>
      </vt:variant>
      <vt:variant>
        <vt:i4>5</vt:i4>
      </vt:variant>
      <vt:variant>
        <vt:lpwstr/>
      </vt:variant>
      <vt:variant>
        <vt:lpwstr>Seif140</vt:lpwstr>
      </vt:variant>
      <vt:variant>
        <vt:i4>3145771</vt:i4>
      </vt:variant>
      <vt:variant>
        <vt:i4>522</vt:i4>
      </vt:variant>
      <vt:variant>
        <vt:i4>0</vt:i4>
      </vt:variant>
      <vt:variant>
        <vt:i4>5</vt:i4>
      </vt:variant>
      <vt:variant>
        <vt:lpwstr/>
      </vt:variant>
      <vt:variant>
        <vt:lpwstr>Seif139</vt:lpwstr>
      </vt:variant>
      <vt:variant>
        <vt:i4>3145771</vt:i4>
      </vt:variant>
      <vt:variant>
        <vt:i4>516</vt:i4>
      </vt:variant>
      <vt:variant>
        <vt:i4>0</vt:i4>
      </vt:variant>
      <vt:variant>
        <vt:i4>5</vt:i4>
      </vt:variant>
      <vt:variant>
        <vt:lpwstr/>
      </vt:variant>
      <vt:variant>
        <vt:lpwstr>Seif138</vt:lpwstr>
      </vt:variant>
      <vt:variant>
        <vt:i4>5701644</vt:i4>
      </vt:variant>
      <vt:variant>
        <vt:i4>510</vt:i4>
      </vt:variant>
      <vt:variant>
        <vt:i4>0</vt:i4>
      </vt:variant>
      <vt:variant>
        <vt:i4>5</vt:i4>
      </vt:variant>
      <vt:variant>
        <vt:lpwstr/>
      </vt:variant>
      <vt:variant>
        <vt:lpwstr>hed28</vt:lpwstr>
      </vt:variant>
      <vt:variant>
        <vt:i4>3145771</vt:i4>
      </vt:variant>
      <vt:variant>
        <vt:i4>504</vt:i4>
      </vt:variant>
      <vt:variant>
        <vt:i4>0</vt:i4>
      </vt:variant>
      <vt:variant>
        <vt:i4>5</vt:i4>
      </vt:variant>
      <vt:variant>
        <vt:lpwstr/>
      </vt:variant>
      <vt:variant>
        <vt:lpwstr>Seif137</vt:lpwstr>
      </vt:variant>
      <vt:variant>
        <vt:i4>3145771</vt:i4>
      </vt:variant>
      <vt:variant>
        <vt:i4>498</vt:i4>
      </vt:variant>
      <vt:variant>
        <vt:i4>0</vt:i4>
      </vt:variant>
      <vt:variant>
        <vt:i4>5</vt:i4>
      </vt:variant>
      <vt:variant>
        <vt:lpwstr/>
      </vt:variant>
      <vt:variant>
        <vt:lpwstr>Seif136</vt:lpwstr>
      </vt:variant>
      <vt:variant>
        <vt:i4>3145771</vt:i4>
      </vt:variant>
      <vt:variant>
        <vt:i4>492</vt:i4>
      </vt:variant>
      <vt:variant>
        <vt:i4>0</vt:i4>
      </vt:variant>
      <vt:variant>
        <vt:i4>5</vt:i4>
      </vt:variant>
      <vt:variant>
        <vt:lpwstr/>
      </vt:variant>
      <vt:variant>
        <vt:lpwstr>Seif135</vt:lpwstr>
      </vt:variant>
      <vt:variant>
        <vt:i4>3145771</vt:i4>
      </vt:variant>
      <vt:variant>
        <vt:i4>486</vt:i4>
      </vt:variant>
      <vt:variant>
        <vt:i4>0</vt:i4>
      </vt:variant>
      <vt:variant>
        <vt:i4>5</vt:i4>
      </vt:variant>
      <vt:variant>
        <vt:lpwstr/>
      </vt:variant>
      <vt:variant>
        <vt:lpwstr>Seif134</vt:lpwstr>
      </vt:variant>
      <vt:variant>
        <vt:i4>3145771</vt:i4>
      </vt:variant>
      <vt:variant>
        <vt:i4>480</vt:i4>
      </vt:variant>
      <vt:variant>
        <vt:i4>0</vt:i4>
      </vt:variant>
      <vt:variant>
        <vt:i4>5</vt:i4>
      </vt:variant>
      <vt:variant>
        <vt:lpwstr/>
      </vt:variant>
      <vt:variant>
        <vt:lpwstr>Seif133</vt:lpwstr>
      </vt:variant>
      <vt:variant>
        <vt:i4>3407915</vt:i4>
      </vt:variant>
      <vt:variant>
        <vt:i4>474</vt:i4>
      </vt:variant>
      <vt:variant>
        <vt:i4>0</vt:i4>
      </vt:variant>
      <vt:variant>
        <vt:i4>5</vt:i4>
      </vt:variant>
      <vt:variant>
        <vt:lpwstr/>
      </vt:variant>
      <vt:variant>
        <vt:lpwstr>Seif17</vt:lpwstr>
      </vt:variant>
      <vt:variant>
        <vt:i4>3473451</vt:i4>
      </vt:variant>
      <vt:variant>
        <vt:i4>468</vt:i4>
      </vt:variant>
      <vt:variant>
        <vt:i4>0</vt:i4>
      </vt:variant>
      <vt:variant>
        <vt:i4>5</vt:i4>
      </vt:variant>
      <vt:variant>
        <vt:lpwstr/>
      </vt:variant>
      <vt:variant>
        <vt:lpwstr>Seif16</vt:lpwstr>
      </vt:variant>
      <vt:variant>
        <vt:i4>3538987</vt:i4>
      </vt:variant>
      <vt:variant>
        <vt:i4>462</vt:i4>
      </vt:variant>
      <vt:variant>
        <vt:i4>0</vt:i4>
      </vt:variant>
      <vt:variant>
        <vt:i4>5</vt:i4>
      </vt:variant>
      <vt:variant>
        <vt:lpwstr/>
      </vt:variant>
      <vt:variant>
        <vt:lpwstr>Seif15</vt:lpwstr>
      </vt:variant>
      <vt:variant>
        <vt:i4>3604523</vt:i4>
      </vt:variant>
      <vt:variant>
        <vt:i4>456</vt:i4>
      </vt:variant>
      <vt:variant>
        <vt:i4>0</vt:i4>
      </vt:variant>
      <vt:variant>
        <vt:i4>5</vt:i4>
      </vt:variant>
      <vt:variant>
        <vt:lpwstr/>
      </vt:variant>
      <vt:variant>
        <vt:lpwstr>Seif14</vt:lpwstr>
      </vt:variant>
      <vt:variant>
        <vt:i4>3801131</vt:i4>
      </vt:variant>
      <vt:variant>
        <vt:i4>450</vt:i4>
      </vt:variant>
      <vt:variant>
        <vt:i4>0</vt:i4>
      </vt:variant>
      <vt:variant>
        <vt:i4>5</vt:i4>
      </vt:variant>
      <vt:variant>
        <vt:lpwstr/>
      </vt:variant>
      <vt:variant>
        <vt:lpwstr>Seif194</vt:lpwstr>
      </vt:variant>
      <vt:variant>
        <vt:i4>3211304</vt:i4>
      </vt:variant>
      <vt:variant>
        <vt:i4>444</vt:i4>
      </vt:variant>
      <vt:variant>
        <vt:i4>0</vt:i4>
      </vt:variant>
      <vt:variant>
        <vt:i4>5</vt:i4>
      </vt:variant>
      <vt:variant>
        <vt:lpwstr/>
      </vt:variant>
      <vt:variant>
        <vt:lpwstr>Seif220</vt:lpwstr>
      </vt:variant>
      <vt:variant>
        <vt:i4>3538984</vt:i4>
      </vt:variant>
      <vt:variant>
        <vt:i4>438</vt:i4>
      </vt:variant>
      <vt:variant>
        <vt:i4>0</vt:i4>
      </vt:variant>
      <vt:variant>
        <vt:i4>5</vt:i4>
      </vt:variant>
      <vt:variant>
        <vt:lpwstr/>
      </vt:variant>
      <vt:variant>
        <vt:lpwstr>Seif259</vt:lpwstr>
      </vt:variant>
      <vt:variant>
        <vt:i4>3276840</vt:i4>
      </vt:variant>
      <vt:variant>
        <vt:i4>432</vt:i4>
      </vt:variant>
      <vt:variant>
        <vt:i4>0</vt:i4>
      </vt:variant>
      <vt:variant>
        <vt:i4>5</vt:i4>
      </vt:variant>
      <vt:variant>
        <vt:lpwstr/>
      </vt:variant>
      <vt:variant>
        <vt:lpwstr>Seif219</vt:lpwstr>
      </vt:variant>
      <vt:variant>
        <vt:i4>3801131</vt:i4>
      </vt:variant>
      <vt:variant>
        <vt:i4>426</vt:i4>
      </vt:variant>
      <vt:variant>
        <vt:i4>0</vt:i4>
      </vt:variant>
      <vt:variant>
        <vt:i4>5</vt:i4>
      </vt:variant>
      <vt:variant>
        <vt:lpwstr/>
      </vt:variant>
      <vt:variant>
        <vt:lpwstr>Seif193</vt:lpwstr>
      </vt:variant>
      <vt:variant>
        <vt:i4>3801131</vt:i4>
      </vt:variant>
      <vt:variant>
        <vt:i4>420</vt:i4>
      </vt:variant>
      <vt:variant>
        <vt:i4>0</vt:i4>
      </vt:variant>
      <vt:variant>
        <vt:i4>5</vt:i4>
      </vt:variant>
      <vt:variant>
        <vt:lpwstr/>
      </vt:variant>
      <vt:variant>
        <vt:lpwstr>Seif192</vt:lpwstr>
      </vt:variant>
      <vt:variant>
        <vt:i4>3801131</vt:i4>
      </vt:variant>
      <vt:variant>
        <vt:i4>414</vt:i4>
      </vt:variant>
      <vt:variant>
        <vt:i4>0</vt:i4>
      </vt:variant>
      <vt:variant>
        <vt:i4>5</vt:i4>
      </vt:variant>
      <vt:variant>
        <vt:lpwstr/>
      </vt:variant>
      <vt:variant>
        <vt:lpwstr>Seif191</vt:lpwstr>
      </vt:variant>
      <vt:variant>
        <vt:i4>3801131</vt:i4>
      </vt:variant>
      <vt:variant>
        <vt:i4>408</vt:i4>
      </vt:variant>
      <vt:variant>
        <vt:i4>0</vt:i4>
      </vt:variant>
      <vt:variant>
        <vt:i4>5</vt:i4>
      </vt:variant>
      <vt:variant>
        <vt:lpwstr/>
      </vt:variant>
      <vt:variant>
        <vt:lpwstr>Seif190</vt:lpwstr>
      </vt:variant>
      <vt:variant>
        <vt:i4>3866667</vt:i4>
      </vt:variant>
      <vt:variant>
        <vt:i4>402</vt:i4>
      </vt:variant>
      <vt:variant>
        <vt:i4>0</vt:i4>
      </vt:variant>
      <vt:variant>
        <vt:i4>5</vt:i4>
      </vt:variant>
      <vt:variant>
        <vt:lpwstr/>
      </vt:variant>
      <vt:variant>
        <vt:lpwstr>Seif189</vt:lpwstr>
      </vt:variant>
      <vt:variant>
        <vt:i4>3866667</vt:i4>
      </vt:variant>
      <vt:variant>
        <vt:i4>396</vt:i4>
      </vt:variant>
      <vt:variant>
        <vt:i4>0</vt:i4>
      </vt:variant>
      <vt:variant>
        <vt:i4>5</vt:i4>
      </vt:variant>
      <vt:variant>
        <vt:lpwstr/>
      </vt:variant>
      <vt:variant>
        <vt:lpwstr>Seif188</vt:lpwstr>
      </vt:variant>
      <vt:variant>
        <vt:i4>3866667</vt:i4>
      </vt:variant>
      <vt:variant>
        <vt:i4>390</vt:i4>
      </vt:variant>
      <vt:variant>
        <vt:i4>0</vt:i4>
      </vt:variant>
      <vt:variant>
        <vt:i4>5</vt:i4>
      </vt:variant>
      <vt:variant>
        <vt:lpwstr/>
      </vt:variant>
      <vt:variant>
        <vt:lpwstr>Seif187</vt:lpwstr>
      </vt:variant>
      <vt:variant>
        <vt:i4>3866667</vt:i4>
      </vt:variant>
      <vt:variant>
        <vt:i4>384</vt:i4>
      </vt:variant>
      <vt:variant>
        <vt:i4>0</vt:i4>
      </vt:variant>
      <vt:variant>
        <vt:i4>5</vt:i4>
      </vt:variant>
      <vt:variant>
        <vt:lpwstr/>
      </vt:variant>
      <vt:variant>
        <vt:lpwstr>Seif186</vt:lpwstr>
      </vt:variant>
      <vt:variant>
        <vt:i4>3866667</vt:i4>
      </vt:variant>
      <vt:variant>
        <vt:i4>378</vt:i4>
      </vt:variant>
      <vt:variant>
        <vt:i4>0</vt:i4>
      </vt:variant>
      <vt:variant>
        <vt:i4>5</vt:i4>
      </vt:variant>
      <vt:variant>
        <vt:lpwstr/>
      </vt:variant>
      <vt:variant>
        <vt:lpwstr>Seif185</vt:lpwstr>
      </vt:variant>
      <vt:variant>
        <vt:i4>5701644</vt:i4>
      </vt:variant>
      <vt:variant>
        <vt:i4>372</vt:i4>
      </vt:variant>
      <vt:variant>
        <vt:i4>0</vt:i4>
      </vt:variant>
      <vt:variant>
        <vt:i4>5</vt:i4>
      </vt:variant>
      <vt:variant>
        <vt:lpwstr/>
      </vt:variant>
      <vt:variant>
        <vt:lpwstr>hed27</vt:lpwstr>
      </vt:variant>
      <vt:variant>
        <vt:i4>3866667</vt:i4>
      </vt:variant>
      <vt:variant>
        <vt:i4>366</vt:i4>
      </vt:variant>
      <vt:variant>
        <vt:i4>0</vt:i4>
      </vt:variant>
      <vt:variant>
        <vt:i4>5</vt:i4>
      </vt:variant>
      <vt:variant>
        <vt:lpwstr/>
      </vt:variant>
      <vt:variant>
        <vt:lpwstr>Seif184</vt:lpwstr>
      </vt:variant>
      <vt:variant>
        <vt:i4>3866667</vt:i4>
      </vt:variant>
      <vt:variant>
        <vt:i4>360</vt:i4>
      </vt:variant>
      <vt:variant>
        <vt:i4>0</vt:i4>
      </vt:variant>
      <vt:variant>
        <vt:i4>5</vt:i4>
      </vt:variant>
      <vt:variant>
        <vt:lpwstr/>
      </vt:variant>
      <vt:variant>
        <vt:lpwstr>Seif183</vt:lpwstr>
      </vt:variant>
      <vt:variant>
        <vt:i4>5701644</vt:i4>
      </vt:variant>
      <vt:variant>
        <vt:i4>354</vt:i4>
      </vt:variant>
      <vt:variant>
        <vt:i4>0</vt:i4>
      </vt:variant>
      <vt:variant>
        <vt:i4>5</vt:i4>
      </vt:variant>
      <vt:variant>
        <vt:lpwstr/>
      </vt:variant>
      <vt:variant>
        <vt:lpwstr>hed26</vt:lpwstr>
      </vt:variant>
      <vt:variant>
        <vt:i4>3866667</vt:i4>
      </vt:variant>
      <vt:variant>
        <vt:i4>348</vt:i4>
      </vt:variant>
      <vt:variant>
        <vt:i4>0</vt:i4>
      </vt:variant>
      <vt:variant>
        <vt:i4>5</vt:i4>
      </vt:variant>
      <vt:variant>
        <vt:lpwstr/>
      </vt:variant>
      <vt:variant>
        <vt:lpwstr>Seif182</vt:lpwstr>
      </vt:variant>
      <vt:variant>
        <vt:i4>3866667</vt:i4>
      </vt:variant>
      <vt:variant>
        <vt:i4>342</vt:i4>
      </vt:variant>
      <vt:variant>
        <vt:i4>0</vt:i4>
      </vt:variant>
      <vt:variant>
        <vt:i4>5</vt:i4>
      </vt:variant>
      <vt:variant>
        <vt:lpwstr/>
      </vt:variant>
      <vt:variant>
        <vt:lpwstr>Seif181</vt:lpwstr>
      </vt:variant>
      <vt:variant>
        <vt:i4>3866667</vt:i4>
      </vt:variant>
      <vt:variant>
        <vt:i4>336</vt:i4>
      </vt:variant>
      <vt:variant>
        <vt:i4>0</vt:i4>
      </vt:variant>
      <vt:variant>
        <vt:i4>5</vt:i4>
      </vt:variant>
      <vt:variant>
        <vt:lpwstr/>
      </vt:variant>
      <vt:variant>
        <vt:lpwstr>Seif180</vt:lpwstr>
      </vt:variant>
      <vt:variant>
        <vt:i4>5701644</vt:i4>
      </vt:variant>
      <vt:variant>
        <vt:i4>330</vt:i4>
      </vt:variant>
      <vt:variant>
        <vt:i4>0</vt:i4>
      </vt:variant>
      <vt:variant>
        <vt:i4>5</vt:i4>
      </vt:variant>
      <vt:variant>
        <vt:lpwstr/>
      </vt:variant>
      <vt:variant>
        <vt:lpwstr>hed25</vt:lpwstr>
      </vt:variant>
      <vt:variant>
        <vt:i4>3407915</vt:i4>
      </vt:variant>
      <vt:variant>
        <vt:i4>324</vt:i4>
      </vt:variant>
      <vt:variant>
        <vt:i4>0</vt:i4>
      </vt:variant>
      <vt:variant>
        <vt:i4>5</vt:i4>
      </vt:variant>
      <vt:variant>
        <vt:lpwstr/>
      </vt:variant>
      <vt:variant>
        <vt:lpwstr>Seif179</vt:lpwstr>
      </vt:variant>
      <vt:variant>
        <vt:i4>3407915</vt:i4>
      </vt:variant>
      <vt:variant>
        <vt:i4>318</vt:i4>
      </vt:variant>
      <vt:variant>
        <vt:i4>0</vt:i4>
      </vt:variant>
      <vt:variant>
        <vt:i4>5</vt:i4>
      </vt:variant>
      <vt:variant>
        <vt:lpwstr/>
      </vt:variant>
      <vt:variant>
        <vt:lpwstr>Seif178</vt:lpwstr>
      </vt:variant>
      <vt:variant>
        <vt:i4>3407915</vt:i4>
      </vt:variant>
      <vt:variant>
        <vt:i4>312</vt:i4>
      </vt:variant>
      <vt:variant>
        <vt:i4>0</vt:i4>
      </vt:variant>
      <vt:variant>
        <vt:i4>5</vt:i4>
      </vt:variant>
      <vt:variant>
        <vt:lpwstr/>
      </vt:variant>
      <vt:variant>
        <vt:lpwstr>Seif177</vt:lpwstr>
      </vt:variant>
      <vt:variant>
        <vt:i4>3407915</vt:i4>
      </vt:variant>
      <vt:variant>
        <vt:i4>306</vt:i4>
      </vt:variant>
      <vt:variant>
        <vt:i4>0</vt:i4>
      </vt:variant>
      <vt:variant>
        <vt:i4>5</vt:i4>
      </vt:variant>
      <vt:variant>
        <vt:lpwstr/>
      </vt:variant>
      <vt:variant>
        <vt:lpwstr>Seif176</vt:lpwstr>
      </vt:variant>
      <vt:variant>
        <vt:i4>3407915</vt:i4>
      </vt:variant>
      <vt:variant>
        <vt:i4>300</vt:i4>
      </vt:variant>
      <vt:variant>
        <vt:i4>0</vt:i4>
      </vt:variant>
      <vt:variant>
        <vt:i4>5</vt:i4>
      </vt:variant>
      <vt:variant>
        <vt:lpwstr/>
      </vt:variant>
      <vt:variant>
        <vt:lpwstr>Seif175</vt:lpwstr>
      </vt:variant>
      <vt:variant>
        <vt:i4>5701644</vt:i4>
      </vt:variant>
      <vt:variant>
        <vt:i4>294</vt:i4>
      </vt:variant>
      <vt:variant>
        <vt:i4>0</vt:i4>
      </vt:variant>
      <vt:variant>
        <vt:i4>5</vt:i4>
      </vt:variant>
      <vt:variant>
        <vt:lpwstr/>
      </vt:variant>
      <vt:variant>
        <vt:lpwstr>hed24</vt:lpwstr>
      </vt:variant>
      <vt:variant>
        <vt:i4>3473448</vt:i4>
      </vt:variant>
      <vt:variant>
        <vt:i4>288</vt:i4>
      </vt:variant>
      <vt:variant>
        <vt:i4>0</vt:i4>
      </vt:variant>
      <vt:variant>
        <vt:i4>5</vt:i4>
      </vt:variant>
      <vt:variant>
        <vt:lpwstr/>
      </vt:variant>
      <vt:variant>
        <vt:lpwstr>Seif268</vt:lpwstr>
      </vt:variant>
      <vt:variant>
        <vt:i4>3473448</vt:i4>
      </vt:variant>
      <vt:variant>
        <vt:i4>282</vt:i4>
      </vt:variant>
      <vt:variant>
        <vt:i4>0</vt:i4>
      </vt:variant>
      <vt:variant>
        <vt:i4>5</vt:i4>
      </vt:variant>
      <vt:variant>
        <vt:lpwstr/>
      </vt:variant>
      <vt:variant>
        <vt:lpwstr>Seif267</vt:lpwstr>
      </vt:variant>
      <vt:variant>
        <vt:i4>3473448</vt:i4>
      </vt:variant>
      <vt:variant>
        <vt:i4>276</vt:i4>
      </vt:variant>
      <vt:variant>
        <vt:i4>0</vt:i4>
      </vt:variant>
      <vt:variant>
        <vt:i4>5</vt:i4>
      </vt:variant>
      <vt:variant>
        <vt:lpwstr/>
      </vt:variant>
      <vt:variant>
        <vt:lpwstr>Seif266</vt:lpwstr>
      </vt:variant>
      <vt:variant>
        <vt:i4>3473448</vt:i4>
      </vt:variant>
      <vt:variant>
        <vt:i4>270</vt:i4>
      </vt:variant>
      <vt:variant>
        <vt:i4>0</vt:i4>
      </vt:variant>
      <vt:variant>
        <vt:i4>5</vt:i4>
      </vt:variant>
      <vt:variant>
        <vt:lpwstr/>
      </vt:variant>
      <vt:variant>
        <vt:lpwstr>Seif265</vt:lpwstr>
      </vt:variant>
      <vt:variant>
        <vt:i4>3473448</vt:i4>
      </vt:variant>
      <vt:variant>
        <vt:i4>264</vt:i4>
      </vt:variant>
      <vt:variant>
        <vt:i4>0</vt:i4>
      </vt:variant>
      <vt:variant>
        <vt:i4>5</vt:i4>
      </vt:variant>
      <vt:variant>
        <vt:lpwstr/>
      </vt:variant>
      <vt:variant>
        <vt:lpwstr>Seif264</vt:lpwstr>
      </vt:variant>
      <vt:variant>
        <vt:i4>3473448</vt:i4>
      </vt:variant>
      <vt:variant>
        <vt:i4>258</vt:i4>
      </vt:variant>
      <vt:variant>
        <vt:i4>0</vt:i4>
      </vt:variant>
      <vt:variant>
        <vt:i4>5</vt:i4>
      </vt:variant>
      <vt:variant>
        <vt:lpwstr/>
      </vt:variant>
      <vt:variant>
        <vt:lpwstr>Seif263</vt:lpwstr>
      </vt:variant>
      <vt:variant>
        <vt:i4>3473448</vt:i4>
      </vt:variant>
      <vt:variant>
        <vt:i4>252</vt:i4>
      </vt:variant>
      <vt:variant>
        <vt:i4>0</vt:i4>
      </vt:variant>
      <vt:variant>
        <vt:i4>5</vt:i4>
      </vt:variant>
      <vt:variant>
        <vt:lpwstr/>
      </vt:variant>
      <vt:variant>
        <vt:lpwstr>Seif262</vt:lpwstr>
      </vt:variant>
      <vt:variant>
        <vt:i4>3473448</vt:i4>
      </vt:variant>
      <vt:variant>
        <vt:i4>246</vt:i4>
      </vt:variant>
      <vt:variant>
        <vt:i4>0</vt:i4>
      </vt:variant>
      <vt:variant>
        <vt:i4>5</vt:i4>
      </vt:variant>
      <vt:variant>
        <vt:lpwstr/>
      </vt:variant>
      <vt:variant>
        <vt:lpwstr>Seif261</vt:lpwstr>
      </vt:variant>
      <vt:variant>
        <vt:i4>5701644</vt:i4>
      </vt:variant>
      <vt:variant>
        <vt:i4>240</vt:i4>
      </vt:variant>
      <vt:variant>
        <vt:i4>0</vt:i4>
      </vt:variant>
      <vt:variant>
        <vt:i4>5</vt:i4>
      </vt:variant>
      <vt:variant>
        <vt:lpwstr/>
      </vt:variant>
      <vt:variant>
        <vt:lpwstr>hed23</vt:lpwstr>
      </vt:variant>
      <vt:variant>
        <vt:i4>3407915</vt:i4>
      </vt:variant>
      <vt:variant>
        <vt:i4>234</vt:i4>
      </vt:variant>
      <vt:variant>
        <vt:i4>0</vt:i4>
      </vt:variant>
      <vt:variant>
        <vt:i4>5</vt:i4>
      </vt:variant>
      <vt:variant>
        <vt:lpwstr/>
      </vt:variant>
      <vt:variant>
        <vt:lpwstr>Seif174</vt:lpwstr>
      </vt:variant>
      <vt:variant>
        <vt:i4>3407915</vt:i4>
      </vt:variant>
      <vt:variant>
        <vt:i4>228</vt:i4>
      </vt:variant>
      <vt:variant>
        <vt:i4>0</vt:i4>
      </vt:variant>
      <vt:variant>
        <vt:i4>5</vt:i4>
      </vt:variant>
      <vt:variant>
        <vt:lpwstr/>
      </vt:variant>
      <vt:variant>
        <vt:lpwstr>Seif173</vt:lpwstr>
      </vt:variant>
      <vt:variant>
        <vt:i4>3407915</vt:i4>
      </vt:variant>
      <vt:variant>
        <vt:i4>222</vt:i4>
      </vt:variant>
      <vt:variant>
        <vt:i4>0</vt:i4>
      </vt:variant>
      <vt:variant>
        <vt:i4>5</vt:i4>
      </vt:variant>
      <vt:variant>
        <vt:lpwstr/>
      </vt:variant>
      <vt:variant>
        <vt:lpwstr>Seif172</vt:lpwstr>
      </vt:variant>
      <vt:variant>
        <vt:i4>3407915</vt:i4>
      </vt:variant>
      <vt:variant>
        <vt:i4>216</vt:i4>
      </vt:variant>
      <vt:variant>
        <vt:i4>0</vt:i4>
      </vt:variant>
      <vt:variant>
        <vt:i4>5</vt:i4>
      </vt:variant>
      <vt:variant>
        <vt:lpwstr/>
      </vt:variant>
      <vt:variant>
        <vt:lpwstr>Seif171</vt:lpwstr>
      </vt:variant>
      <vt:variant>
        <vt:i4>3407915</vt:i4>
      </vt:variant>
      <vt:variant>
        <vt:i4>210</vt:i4>
      </vt:variant>
      <vt:variant>
        <vt:i4>0</vt:i4>
      </vt:variant>
      <vt:variant>
        <vt:i4>5</vt:i4>
      </vt:variant>
      <vt:variant>
        <vt:lpwstr/>
      </vt:variant>
      <vt:variant>
        <vt:lpwstr>Seif170</vt:lpwstr>
      </vt:variant>
      <vt:variant>
        <vt:i4>3473451</vt:i4>
      </vt:variant>
      <vt:variant>
        <vt:i4>204</vt:i4>
      </vt:variant>
      <vt:variant>
        <vt:i4>0</vt:i4>
      </vt:variant>
      <vt:variant>
        <vt:i4>5</vt:i4>
      </vt:variant>
      <vt:variant>
        <vt:lpwstr/>
      </vt:variant>
      <vt:variant>
        <vt:lpwstr>Seif169</vt:lpwstr>
      </vt:variant>
      <vt:variant>
        <vt:i4>3473451</vt:i4>
      </vt:variant>
      <vt:variant>
        <vt:i4>198</vt:i4>
      </vt:variant>
      <vt:variant>
        <vt:i4>0</vt:i4>
      </vt:variant>
      <vt:variant>
        <vt:i4>5</vt:i4>
      </vt:variant>
      <vt:variant>
        <vt:lpwstr/>
      </vt:variant>
      <vt:variant>
        <vt:lpwstr>Seif168</vt:lpwstr>
      </vt:variant>
      <vt:variant>
        <vt:i4>3473451</vt:i4>
      </vt:variant>
      <vt:variant>
        <vt:i4>192</vt:i4>
      </vt:variant>
      <vt:variant>
        <vt:i4>0</vt:i4>
      </vt:variant>
      <vt:variant>
        <vt:i4>5</vt:i4>
      </vt:variant>
      <vt:variant>
        <vt:lpwstr/>
      </vt:variant>
      <vt:variant>
        <vt:lpwstr>Seif167</vt:lpwstr>
      </vt:variant>
      <vt:variant>
        <vt:i4>3473451</vt:i4>
      </vt:variant>
      <vt:variant>
        <vt:i4>186</vt:i4>
      </vt:variant>
      <vt:variant>
        <vt:i4>0</vt:i4>
      </vt:variant>
      <vt:variant>
        <vt:i4>5</vt:i4>
      </vt:variant>
      <vt:variant>
        <vt:lpwstr/>
      </vt:variant>
      <vt:variant>
        <vt:lpwstr>Seif166</vt:lpwstr>
      </vt:variant>
      <vt:variant>
        <vt:i4>3473451</vt:i4>
      </vt:variant>
      <vt:variant>
        <vt:i4>180</vt:i4>
      </vt:variant>
      <vt:variant>
        <vt:i4>0</vt:i4>
      </vt:variant>
      <vt:variant>
        <vt:i4>5</vt:i4>
      </vt:variant>
      <vt:variant>
        <vt:lpwstr/>
      </vt:variant>
      <vt:variant>
        <vt:lpwstr>Seif165</vt:lpwstr>
      </vt:variant>
      <vt:variant>
        <vt:i4>3145771</vt:i4>
      </vt:variant>
      <vt:variant>
        <vt:i4>174</vt:i4>
      </vt:variant>
      <vt:variant>
        <vt:i4>0</vt:i4>
      </vt:variant>
      <vt:variant>
        <vt:i4>5</vt:i4>
      </vt:variant>
      <vt:variant>
        <vt:lpwstr/>
      </vt:variant>
      <vt:variant>
        <vt:lpwstr>Seif132</vt:lpwstr>
      </vt:variant>
      <vt:variant>
        <vt:i4>5701644</vt:i4>
      </vt:variant>
      <vt:variant>
        <vt:i4>168</vt:i4>
      </vt:variant>
      <vt:variant>
        <vt:i4>0</vt:i4>
      </vt:variant>
      <vt:variant>
        <vt:i4>5</vt:i4>
      </vt:variant>
      <vt:variant>
        <vt:lpwstr/>
      </vt:variant>
      <vt:variant>
        <vt:lpwstr>hed22</vt:lpwstr>
      </vt:variant>
      <vt:variant>
        <vt:i4>3145771</vt:i4>
      </vt:variant>
      <vt:variant>
        <vt:i4>162</vt:i4>
      </vt:variant>
      <vt:variant>
        <vt:i4>0</vt:i4>
      </vt:variant>
      <vt:variant>
        <vt:i4>5</vt:i4>
      </vt:variant>
      <vt:variant>
        <vt:lpwstr/>
      </vt:variant>
      <vt:variant>
        <vt:lpwstr>Seif131</vt:lpwstr>
      </vt:variant>
      <vt:variant>
        <vt:i4>3145771</vt:i4>
      </vt:variant>
      <vt:variant>
        <vt:i4>156</vt:i4>
      </vt:variant>
      <vt:variant>
        <vt:i4>0</vt:i4>
      </vt:variant>
      <vt:variant>
        <vt:i4>5</vt:i4>
      </vt:variant>
      <vt:variant>
        <vt:lpwstr/>
      </vt:variant>
      <vt:variant>
        <vt:lpwstr>Seif130</vt:lpwstr>
      </vt:variant>
      <vt:variant>
        <vt:i4>3211307</vt:i4>
      </vt:variant>
      <vt:variant>
        <vt:i4>150</vt:i4>
      </vt:variant>
      <vt:variant>
        <vt:i4>0</vt:i4>
      </vt:variant>
      <vt:variant>
        <vt:i4>5</vt:i4>
      </vt:variant>
      <vt:variant>
        <vt:lpwstr/>
      </vt:variant>
      <vt:variant>
        <vt:lpwstr>Seif129</vt:lpwstr>
      </vt:variant>
      <vt:variant>
        <vt:i4>3211307</vt:i4>
      </vt:variant>
      <vt:variant>
        <vt:i4>144</vt:i4>
      </vt:variant>
      <vt:variant>
        <vt:i4>0</vt:i4>
      </vt:variant>
      <vt:variant>
        <vt:i4>5</vt:i4>
      </vt:variant>
      <vt:variant>
        <vt:lpwstr/>
      </vt:variant>
      <vt:variant>
        <vt:lpwstr>Seif128</vt:lpwstr>
      </vt:variant>
      <vt:variant>
        <vt:i4>3211307</vt:i4>
      </vt:variant>
      <vt:variant>
        <vt:i4>138</vt:i4>
      </vt:variant>
      <vt:variant>
        <vt:i4>0</vt:i4>
      </vt:variant>
      <vt:variant>
        <vt:i4>5</vt:i4>
      </vt:variant>
      <vt:variant>
        <vt:lpwstr/>
      </vt:variant>
      <vt:variant>
        <vt:lpwstr>Seif127</vt:lpwstr>
      </vt:variant>
      <vt:variant>
        <vt:i4>3145771</vt:i4>
      </vt:variant>
      <vt:variant>
        <vt:i4>132</vt:i4>
      </vt:variant>
      <vt:variant>
        <vt:i4>0</vt:i4>
      </vt:variant>
      <vt:variant>
        <vt:i4>5</vt:i4>
      </vt:variant>
      <vt:variant>
        <vt:lpwstr/>
      </vt:variant>
      <vt:variant>
        <vt:lpwstr>Seif13</vt:lpwstr>
      </vt:variant>
      <vt:variant>
        <vt:i4>3211307</vt:i4>
      </vt:variant>
      <vt:variant>
        <vt:i4>126</vt:i4>
      </vt:variant>
      <vt:variant>
        <vt:i4>0</vt:i4>
      </vt:variant>
      <vt:variant>
        <vt:i4>5</vt:i4>
      </vt:variant>
      <vt:variant>
        <vt:lpwstr/>
      </vt:variant>
      <vt:variant>
        <vt:lpwstr>Seif12</vt:lpwstr>
      </vt:variant>
      <vt:variant>
        <vt:i4>3276843</vt:i4>
      </vt:variant>
      <vt:variant>
        <vt:i4>120</vt:i4>
      </vt:variant>
      <vt:variant>
        <vt:i4>0</vt:i4>
      </vt:variant>
      <vt:variant>
        <vt:i4>5</vt:i4>
      </vt:variant>
      <vt:variant>
        <vt:lpwstr/>
      </vt:variant>
      <vt:variant>
        <vt:lpwstr>Seif11</vt:lpwstr>
      </vt:variant>
      <vt:variant>
        <vt:i4>3538984</vt:i4>
      </vt:variant>
      <vt:variant>
        <vt:i4>114</vt:i4>
      </vt:variant>
      <vt:variant>
        <vt:i4>0</vt:i4>
      </vt:variant>
      <vt:variant>
        <vt:i4>5</vt:i4>
      </vt:variant>
      <vt:variant>
        <vt:lpwstr/>
      </vt:variant>
      <vt:variant>
        <vt:lpwstr>Seif258</vt:lpwstr>
      </vt:variant>
      <vt:variant>
        <vt:i4>3538984</vt:i4>
      </vt:variant>
      <vt:variant>
        <vt:i4>108</vt:i4>
      </vt:variant>
      <vt:variant>
        <vt:i4>0</vt:i4>
      </vt:variant>
      <vt:variant>
        <vt:i4>5</vt:i4>
      </vt:variant>
      <vt:variant>
        <vt:lpwstr/>
      </vt:variant>
      <vt:variant>
        <vt:lpwstr>Seif257</vt:lpwstr>
      </vt:variant>
      <vt:variant>
        <vt:i4>3538984</vt:i4>
      </vt:variant>
      <vt:variant>
        <vt:i4>102</vt:i4>
      </vt:variant>
      <vt:variant>
        <vt:i4>0</vt:i4>
      </vt:variant>
      <vt:variant>
        <vt:i4>5</vt:i4>
      </vt:variant>
      <vt:variant>
        <vt:lpwstr/>
      </vt:variant>
      <vt:variant>
        <vt:lpwstr>Seif256</vt:lpwstr>
      </vt:variant>
      <vt:variant>
        <vt:i4>3538984</vt:i4>
      </vt:variant>
      <vt:variant>
        <vt:i4>96</vt:i4>
      </vt:variant>
      <vt:variant>
        <vt:i4>0</vt:i4>
      </vt:variant>
      <vt:variant>
        <vt:i4>5</vt:i4>
      </vt:variant>
      <vt:variant>
        <vt:lpwstr/>
      </vt:variant>
      <vt:variant>
        <vt:lpwstr>Seif255</vt:lpwstr>
      </vt:variant>
      <vt:variant>
        <vt:i4>3276840</vt:i4>
      </vt:variant>
      <vt:variant>
        <vt:i4>90</vt:i4>
      </vt:variant>
      <vt:variant>
        <vt:i4>0</vt:i4>
      </vt:variant>
      <vt:variant>
        <vt:i4>5</vt:i4>
      </vt:variant>
      <vt:variant>
        <vt:lpwstr/>
      </vt:variant>
      <vt:variant>
        <vt:lpwstr>Seif217</vt:lpwstr>
      </vt:variant>
      <vt:variant>
        <vt:i4>3342379</vt:i4>
      </vt:variant>
      <vt:variant>
        <vt:i4>84</vt:i4>
      </vt:variant>
      <vt:variant>
        <vt:i4>0</vt:i4>
      </vt:variant>
      <vt:variant>
        <vt:i4>5</vt:i4>
      </vt:variant>
      <vt:variant>
        <vt:lpwstr/>
      </vt:variant>
      <vt:variant>
        <vt:lpwstr>Seif10</vt:lpwstr>
      </vt:variant>
      <vt:variant>
        <vt:i4>5701644</vt:i4>
      </vt:variant>
      <vt:variant>
        <vt:i4>78</vt:i4>
      </vt:variant>
      <vt:variant>
        <vt:i4>0</vt:i4>
      </vt:variant>
      <vt:variant>
        <vt:i4>5</vt:i4>
      </vt:variant>
      <vt:variant>
        <vt:lpwstr/>
      </vt:variant>
      <vt:variant>
        <vt:lpwstr>hed21</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Seif3</vt:lpwstr>
      </vt:variant>
      <vt:variant>
        <vt:i4>196634</vt:i4>
      </vt:variant>
      <vt:variant>
        <vt:i4>30</vt:i4>
      </vt:variant>
      <vt:variant>
        <vt:i4>0</vt:i4>
      </vt:variant>
      <vt:variant>
        <vt:i4>5</vt:i4>
      </vt:variant>
      <vt:variant>
        <vt:lpwstr/>
      </vt:variant>
      <vt:variant>
        <vt:lpwstr>Seif2</vt:lpwstr>
      </vt:variant>
      <vt:variant>
        <vt:i4>196634</vt:i4>
      </vt:variant>
      <vt:variant>
        <vt:i4>24</vt:i4>
      </vt:variant>
      <vt:variant>
        <vt:i4>0</vt:i4>
      </vt:variant>
      <vt:variant>
        <vt:i4>5</vt:i4>
      </vt:variant>
      <vt:variant>
        <vt:lpwstr/>
      </vt:variant>
      <vt:variant>
        <vt:lpwstr>Seif1</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3473451</vt:i4>
      </vt:variant>
      <vt:variant>
        <vt:i4>6</vt:i4>
      </vt:variant>
      <vt:variant>
        <vt:i4>0</vt:i4>
      </vt:variant>
      <vt:variant>
        <vt:i4>5</vt:i4>
      </vt:variant>
      <vt:variant>
        <vt:lpwstr/>
      </vt:variant>
      <vt:variant>
        <vt:lpwstr>Seif164</vt:lpwstr>
      </vt:variant>
      <vt:variant>
        <vt:i4>5570569</vt:i4>
      </vt:variant>
      <vt:variant>
        <vt:i4>0</vt:i4>
      </vt:variant>
      <vt:variant>
        <vt:i4>0</vt:i4>
      </vt:variant>
      <vt:variant>
        <vt:i4>5</vt:i4>
      </vt:variant>
      <vt:variant>
        <vt:lpwstr/>
      </vt:variant>
      <vt:variant>
        <vt:lpwstr>med0</vt:lpwstr>
      </vt:variant>
      <vt:variant>
        <vt:i4>7340044</vt:i4>
      </vt:variant>
      <vt:variant>
        <vt:i4>423</vt:i4>
      </vt:variant>
      <vt:variant>
        <vt:i4>0</vt:i4>
      </vt:variant>
      <vt:variant>
        <vt:i4>5</vt:i4>
      </vt:variant>
      <vt:variant>
        <vt:lpwstr>http://www.nevo.co.il/Law_word/law10/YALKUT-5786.pdf</vt:lpwstr>
      </vt:variant>
      <vt:variant>
        <vt:lpwstr/>
      </vt:variant>
      <vt:variant>
        <vt:i4>1900657</vt:i4>
      </vt:variant>
      <vt:variant>
        <vt:i4>420</vt:i4>
      </vt:variant>
      <vt:variant>
        <vt:i4>0</vt:i4>
      </vt:variant>
      <vt:variant>
        <vt:i4>5</vt:i4>
      </vt:variant>
      <vt:variant>
        <vt:lpwstr>https://www.nevo.co.il/law_word/law10/yalkut-7934.pdf</vt:lpwstr>
      </vt:variant>
      <vt:variant>
        <vt:lpwstr/>
      </vt:variant>
      <vt:variant>
        <vt:i4>7405572</vt:i4>
      </vt:variant>
      <vt:variant>
        <vt:i4>417</vt:i4>
      </vt:variant>
      <vt:variant>
        <vt:i4>0</vt:i4>
      </vt:variant>
      <vt:variant>
        <vt:i4>5</vt:i4>
      </vt:variant>
      <vt:variant>
        <vt:lpwstr>http://www.nevo.co.il/Law_word/law10/yalkut-7020.pdf</vt:lpwstr>
      </vt:variant>
      <vt:variant>
        <vt:lpwstr/>
      </vt:variant>
      <vt:variant>
        <vt:i4>7405570</vt:i4>
      </vt:variant>
      <vt:variant>
        <vt:i4>414</vt:i4>
      </vt:variant>
      <vt:variant>
        <vt:i4>0</vt:i4>
      </vt:variant>
      <vt:variant>
        <vt:i4>5</vt:i4>
      </vt:variant>
      <vt:variant>
        <vt:lpwstr>http://www.nevo.co.il/Law_word/law10/yalkut-6050.pdf</vt:lpwstr>
      </vt:variant>
      <vt:variant>
        <vt:lpwstr/>
      </vt:variant>
      <vt:variant>
        <vt:i4>7667717</vt:i4>
      </vt:variant>
      <vt:variant>
        <vt:i4>411</vt:i4>
      </vt:variant>
      <vt:variant>
        <vt:i4>0</vt:i4>
      </vt:variant>
      <vt:variant>
        <vt:i4>5</vt:i4>
      </vt:variant>
      <vt:variant>
        <vt:lpwstr>http://www.nevo.co.il/Law_word/law10/yalkut-5713.pdf</vt:lpwstr>
      </vt:variant>
      <vt:variant>
        <vt:lpwstr/>
      </vt:variant>
      <vt:variant>
        <vt:i4>8060941</vt:i4>
      </vt:variant>
      <vt:variant>
        <vt:i4>408</vt:i4>
      </vt:variant>
      <vt:variant>
        <vt:i4>0</vt:i4>
      </vt:variant>
      <vt:variant>
        <vt:i4>5</vt:i4>
      </vt:variant>
      <vt:variant>
        <vt:lpwstr>http://www.nevo.co.il/Law_word/law10/yalkut-5399.pdf</vt:lpwstr>
      </vt:variant>
      <vt:variant>
        <vt:lpwstr/>
      </vt:variant>
      <vt:variant>
        <vt:i4>7798789</vt:i4>
      </vt:variant>
      <vt:variant>
        <vt:i4>405</vt:i4>
      </vt:variant>
      <vt:variant>
        <vt:i4>0</vt:i4>
      </vt:variant>
      <vt:variant>
        <vt:i4>5</vt:i4>
      </vt:variant>
      <vt:variant>
        <vt:lpwstr>http://www.nevo.co.il/Law_word/law10/yalkut-5315.pdf</vt:lpwstr>
      </vt:variant>
      <vt:variant>
        <vt:lpwstr/>
      </vt:variant>
      <vt:variant>
        <vt:i4>7929870</vt:i4>
      </vt:variant>
      <vt:variant>
        <vt:i4>402</vt:i4>
      </vt:variant>
      <vt:variant>
        <vt:i4>0</vt:i4>
      </vt:variant>
      <vt:variant>
        <vt:i4>5</vt:i4>
      </vt:variant>
      <vt:variant>
        <vt:lpwstr>https://www.nevo.co.il/law_html/law15/memshala-1595.pdf</vt:lpwstr>
      </vt:variant>
      <vt:variant>
        <vt:lpwstr/>
      </vt:variant>
      <vt:variant>
        <vt:i4>7340054</vt:i4>
      </vt:variant>
      <vt:variant>
        <vt:i4>399</vt:i4>
      </vt:variant>
      <vt:variant>
        <vt:i4>0</vt:i4>
      </vt:variant>
      <vt:variant>
        <vt:i4>5</vt:i4>
      </vt:variant>
      <vt:variant>
        <vt:lpwstr>https://www.nevo.co.il/Law_word/law14/LAW-3017.pdf</vt:lpwstr>
      </vt:variant>
      <vt:variant>
        <vt:lpwstr/>
      </vt:variant>
      <vt:variant>
        <vt:i4>393249</vt:i4>
      </vt:variant>
      <vt:variant>
        <vt:i4>396</vt:i4>
      </vt:variant>
      <vt:variant>
        <vt:i4>0</vt:i4>
      </vt:variant>
      <vt:variant>
        <vt:i4>5</vt:i4>
      </vt:variant>
      <vt:variant>
        <vt:lpwstr>https://www.nevo.co.il/law_html/law16/knesset-945.pdf</vt:lpwstr>
      </vt:variant>
      <vt:variant>
        <vt:lpwstr/>
      </vt:variant>
      <vt:variant>
        <vt:i4>7405590</vt:i4>
      </vt:variant>
      <vt:variant>
        <vt:i4>393</vt:i4>
      </vt:variant>
      <vt:variant>
        <vt:i4>0</vt:i4>
      </vt:variant>
      <vt:variant>
        <vt:i4>5</vt:i4>
      </vt:variant>
      <vt:variant>
        <vt:lpwstr>https://www.nevo.co.il/Law_word/law14/LAW-3016.pdf</vt:lpwstr>
      </vt:variant>
      <vt:variant>
        <vt:lpwstr/>
      </vt:variant>
      <vt:variant>
        <vt:i4>720951</vt:i4>
      </vt:variant>
      <vt:variant>
        <vt:i4>390</vt:i4>
      </vt:variant>
      <vt:variant>
        <vt:i4>0</vt:i4>
      </vt:variant>
      <vt:variant>
        <vt:i4>5</vt:i4>
      </vt:variant>
      <vt:variant>
        <vt:lpwstr>https://www.nevo.co.il/law_word/law16/knesset-891.pdf</vt:lpwstr>
      </vt:variant>
      <vt:variant>
        <vt:lpwstr/>
      </vt:variant>
      <vt:variant>
        <vt:i4>7995397</vt:i4>
      </vt:variant>
      <vt:variant>
        <vt:i4>387</vt:i4>
      </vt:variant>
      <vt:variant>
        <vt:i4>0</vt:i4>
      </vt:variant>
      <vt:variant>
        <vt:i4>5</vt:i4>
      </vt:variant>
      <vt:variant>
        <vt:lpwstr>http://www.nevo.co.il/Law_word/law14/LAW-2975.pdf</vt:lpwstr>
      </vt:variant>
      <vt:variant>
        <vt:lpwstr/>
      </vt:variant>
      <vt:variant>
        <vt:i4>7733272</vt:i4>
      </vt:variant>
      <vt:variant>
        <vt:i4>384</vt:i4>
      </vt:variant>
      <vt:variant>
        <vt:i4>0</vt:i4>
      </vt:variant>
      <vt:variant>
        <vt:i4>5</vt:i4>
      </vt:variant>
      <vt:variant>
        <vt:lpwstr>https://www.nevo.co.il/Law_word/law15/memshala-1461.pdf</vt:lpwstr>
      </vt:variant>
      <vt:variant>
        <vt:lpwstr/>
      </vt:variant>
      <vt:variant>
        <vt:i4>7864324</vt:i4>
      </vt:variant>
      <vt:variant>
        <vt:i4>381</vt:i4>
      </vt:variant>
      <vt:variant>
        <vt:i4>0</vt:i4>
      </vt:variant>
      <vt:variant>
        <vt:i4>5</vt:i4>
      </vt:variant>
      <vt:variant>
        <vt:lpwstr>http://www.nevo.co.il/Law_word/law14/LAW-2954.pdf</vt:lpwstr>
      </vt:variant>
      <vt:variant>
        <vt:lpwstr/>
      </vt:variant>
      <vt:variant>
        <vt:i4>7929870</vt:i4>
      </vt:variant>
      <vt:variant>
        <vt:i4>378</vt:i4>
      </vt:variant>
      <vt:variant>
        <vt:i4>0</vt:i4>
      </vt:variant>
      <vt:variant>
        <vt:i4>5</vt:i4>
      </vt:variant>
      <vt:variant>
        <vt:lpwstr>https://www.nevo.co.il/law_html/law15/memshala-1595.pdf</vt:lpwstr>
      </vt:variant>
      <vt:variant>
        <vt:lpwstr/>
      </vt:variant>
      <vt:variant>
        <vt:i4>7340054</vt:i4>
      </vt:variant>
      <vt:variant>
        <vt:i4>375</vt:i4>
      </vt:variant>
      <vt:variant>
        <vt:i4>0</vt:i4>
      </vt:variant>
      <vt:variant>
        <vt:i4>5</vt:i4>
      </vt:variant>
      <vt:variant>
        <vt:lpwstr>https://www.nevo.co.il/Law_word/law14/LAW-3017.pdf</vt:lpwstr>
      </vt:variant>
      <vt:variant>
        <vt:lpwstr/>
      </vt:variant>
      <vt:variant>
        <vt:i4>393249</vt:i4>
      </vt:variant>
      <vt:variant>
        <vt:i4>372</vt:i4>
      </vt:variant>
      <vt:variant>
        <vt:i4>0</vt:i4>
      </vt:variant>
      <vt:variant>
        <vt:i4>5</vt:i4>
      </vt:variant>
      <vt:variant>
        <vt:lpwstr>https://www.nevo.co.il/law_html/law16/knesset-945.pdf</vt:lpwstr>
      </vt:variant>
      <vt:variant>
        <vt:lpwstr/>
      </vt:variant>
      <vt:variant>
        <vt:i4>7405590</vt:i4>
      </vt:variant>
      <vt:variant>
        <vt:i4>369</vt:i4>
      </vt:variant>
      <vt:variant>
        <vt:i4>0</vt:i4>
      </vt:variant>
      <vt:variant>
        <vt:i4>5</vt:i4>
      </vt:variant>
      <vt:variant>
        <vt:lpwstr>https://www.nevo.co.il/Law_word/law14/LAW-3016.pdf</vt:lpwstr>
      </vt:variant>
      <vt:variant>
        <vt:lpwstr/>
      </vt:variant>
      <vt:variant>
        <vt:i4>7929878</vt:i4>
      </vt:variant>
      <vt:variant>
        <vt:i4>366</vt:i4>
      </vt:variant>
      <vt:variant>
        <vt:i4>0</vt:i4>
      </vt:variant>
      <vt:variant>
        <vt:i4>5</vt:i4>
      </vt:variant>
      <vt:variant>
        <vt:lpwstr>https://www.nevo.co.il/Law_word/law15/memshala-1398.pdf</vt:lpwstr>
      </vt:variant>
      <vt:variant>
        <vt:lpwstr/>
      </vt:variant>
      <vt:variant>
        <vt:i4>7929857</vt:i4>
      </vt:variant>
      <vt:variant>
        <vt:i4>363</vt:i4>
      </vt:variant>
      <vt:variant>
        <vt:i4>0</vt:i4>
      </vt:variant>
      <vt:variant>
        <vt:i4>5</vt:i4>
      </vt:variant>
      <vt:variant>
        <vt:lpwstr>http://www.nevo.co.il/law_word/law14/law-2941.pdf</vt:lpwstr>
      </vt:variant>
      <vt:variant>
        <vt:lpwstr/>
      </vt:variant>
      <vt:variant>
        <vt:i4>7602202</vt:i4>
      </vt:variant>
      <vt:variant>
        <vt:i4>360</vt:i4>
      </vt:variant>
      <vt:variant>
        <vt:i4>0</vt:i4>
      </vt:variant>
      <vt:variant>
        <vt:i4>5</vt:i4>
      </vt:variant>
      <vt:variant>
        <vt:lpwstr>https://www.nevo.co.il/Law_word/law15/memshala-1443.pdf</vt:lpwstr>
      </vt:variant>
      <vt:variant>
        <vt:lpwstr/>
      </vt:variant>
      <vt:variant>
        <vt:i4>8257539</vt:i4>
      </vt:variant>
      <vt:variant>
        <vt:i4>357</vt:i4>
      </vt:variant>
      <vt:variant>
        <vt:i4>0</vt:i4>
      </vt:variant>
      <vt:variant>
        <vt:i4>5</vt:i4>
      </vt:variant>
      <vt:variant>
        <vt:lpwstr>http://www.nevo.co.il/law_word/law14/law-2933.pdf</vt:lpwstr>
      </vt:variant>
      <vt:variant>
        <vt:lpwstr/>
      </vt:variant>
      <vt:variant>
        <vt:i4>327733</vt:i4>
      </vt:variant>
      <vt:variant>
        <vt:i4>354</vt:i4>
      </vt:variant>
      <vt:variant>
        <vt:i4>0</vt:i4>
      </vt:variant>
      <vt:variant>
        <vt:i4>5</vt:i4>
      </vt:variant>
      <vt:variant>
        <vt:lpwstr>https://www.nevo.co.il/Law_word/law16/knesset-873.pdf</vt:lpwstr>
      </vt:variant>
      <vt:variant>
        <vt:lpwstr/>
      </vt:variant>
      <vt:variant>
        <vt:i4>8323081</vt:i4>
      </vt:variant>
      <vt:variant>
        <vt:i4>351</vt:i4>
      </vt:variant>
      <vt:variant>
        <vt:i4>0</vt:i4>
      </vt:variant>
      <vt:variant>
        <vt:i4>5</vt:i4>
      </vt:variant>
      <vt:variant>
        <vt:lpwstr>http://www.nevo.co.il/Law_word/law14/LAW-2929.pdf</vt:lpwstr>
      </vt:variant>
      <vt:variant>
        <vt:lpwstr/>
      </vt:variant>
      <vt:variant>
        <vt:i4>7536665</vt:i4>
      </vt:variant>
      <vt:variant>
        <vt:i4>348</vt:i4>
      </vt:variant>
      <vt:variant>
        <vt:i4>0</vt:i4>
      </vt:variant>
      <vt:variant>
        <vt:i4>5</vt:i4>
      </vt:variant>
      <vt:variant>
        <vt:lpwstr>https://www.nevo.co.il/law_word/law06/tak-8431.pdf</vt:lpwstr>
      </vt:variant>
      <vt:variant>
        <vt:lpwstr/>
      </vt:variant>
      <vt:variant>
        <vt:i4>7929878</vt:i4>
      </vt:variant>
      <vt:variant>
        <vt:i4>345</vt:i4>
      </vt:variant>
      <vt:variant>
        <vt:i4>0</vt:i4>
      </vt:variant>
      <vt:variant>
        <vt:i4>5</vt:i4>
      </vt:variant>
      <vt:variant>
        <vt:lpwstr>https://www.nevo.co.il/Law_word/law15/memshala-1398.pdf</vt:lpwstr>
      </vt:variant>
      <vt:variant>
        <vt:lpwstr/>
      </vt:variant>
      <vt:variant>
        <vt:i4>7929857</vt:i4>
      </vt:variant>
      <vt:variant>
        <vt:i4>342</vt:i4>
      </vt:variant>
      <vt:variant>
        <vt:i4>0</vt:i4>
      </vt:variant>
      <vt:variant>
        <vt:i4>5</vt:i4>
      </vt:variant>
      <vt:variant>
        <vt:lpwstr>http://www.nevo.co.il/law_word/law14/law-2941.pdf</vt:lpwstr>
      </vt:variant>
      <vt:variant>
        <vt:lpwstr/>
      </vt:variant>
      <vt:variant>
        <vt:i4>1769578</vt:i4>
      </vt:variant>
      <vt:variant>
        <vt:i4>339</vt:i4>
      </vt:variant>
      <vt:variant>
        <vt:i4>0</vt:i4>
      </vt:variant>
      <vt:variant>
        <vt:i4>5</vt:i4>
      </vt:variant>
      <vt:variant>
        <vt:lpwstr>http://www.nevo.co.il/Law_word/law15/memshala-1229.pdf</vt:lpwstr>
      </vt:variant>
      <vt:variant>
        <vt:lpwstr/>
      </vt:variant>
      <vt:variant>
        <vt:i4>7864331</vt:i4>
      </vt:variant>
      <vt:variant>
        <vt:i4>336</vt:i4>
      </vt:variant>
      <vt:variant>
        <vt:i4>0</vt:i4>
      </vt:variant>
      <vt:variant>
        <vt:i4>5</vt:i4>
      </vt:variant>
      <vt:variant>
        <vt:lpwstr>http://www.nevo.co.il/law_word/law14/law-2755.pdf</vt:lpwstr>
      </vt:variant>
      <vt:variant>
        <vt:lpwstr/>
      </vt:variant>
      <vt:variant>
        <vt:i4>3538969</vt:i4>
      </vt:variant>
      <vt:variant>
        <vt:i4>333</vt:i4>
      </vt:variant>
      <vt:variant>
        <vt:i4>0</vt:i4>
      </vt:variant>
      <vt:variant>
        <vt:i4>5</vt:i4>
      </vt:variant>
      <vt:variant>
        <vt:lpwstr>http://www.nevo.co.il/Law_word/law16/knesset-633.pdf</vt:lpwstr>
      </vt:variant>
      <vt:variant>
        <vt:lpwstr/>
      </vt:variant>
      <vt:variant>
        <vt:i4>7667720</vt:i4>
      </vt:variant>
      <vt:variant>
        <vt:i4>330</vt:i4>
      </vt:variant>
      <vt:variant>
        <vt:i4>0</vt:i4>
      </vt:variant>
      <vt:variant>
        <vt:i4>5</vt:i4>
      </vt:variant>
      <vt:variant>
        <vt:lpwstr>http://www.nevo.co.il/law_word/law14/law-2584.pdf</vt:lpwstr>
      </vt:variant>
      <vt:variant>
        <vt:lpwstr/>
      </vt:variant>
      <vt:variant>
        <vt:i4>7929949</vt:i4>
      </vt:variant>
      <vt:variant>
        <vt:i4>327</vt:i4>
      </vt:variant>
      <vt:variant>
        <vt:i4>0</vt:i4>
      </vt:variant>
      <vt:variant>
        <vt:i4>5</vt:i4>
      </vt:variant>
      <vt:variant>
        <vt:lpwstr>http://www.nevo.co.il/Law_word/law15/memshala-957.pdf</vt:lpwstr>
      </vt:variant>
      <vt:variant>
        <vt:lpwstr/>
      </vt:variant>
      <vt:variant>
        <vt:i4>8060938</vt:i4>
      </vt:variant>
      <vt:variant>
        <vt:i4>324</vt:i4>
      </vt:variant>
      <vt:variant>
        <vt:i4>0</vt:i4>
      </vt:variant>
      <vt:variant>
        <vt:i4>5</vt:i4>
      </vt:variant>
      <vt:variant>
        <vt:lpwstr>http://www.nevo.co.il/law_word/law14/law-2566.pdf</vt:lpwstr>
      </vt:variant>
      <vt:variant>
        <vt:lpwstr/>
      </vt:variant>
      <vt:variant>
        <vt:i4>7864402</vt:i4>
      </vt:variant>
      <vt:variant>
        <vt:i4>321</vt:i4>
      </vt:variant>
      <vt:variant>
        <vt:i4>0</vt:i4>
      </vt:variant>
      <vt:variant>
        <vt:i4>5</vt:i4>
      </vt:variant>
      <vt:variant>
        <vt:lpwstr>http://www.nevo.co.il/Law_word/law15/memshala-948.pdf</vt:lpwstr>
      </vt:variant>
      <vt:variant>
        <vt:lpwstr/>
      </vt:variant>
      <vt:variant>
        <vt:i4>8060937</vt:i4>
      </vt:variant>
      <vt:variant>
        <vt:i4>318</vt:i4>
      </vt:variant>
      <vt:variant>
        <vt:i4>0</vt:i4>
      </vt:variant>
      <vt:variant>
        <vt:i4>5</vt:i4>
      </vt:variant>
      <vt:variant>
        <vt:lpwstr>http://www.nevo.co.il/law_word/law14/law-2565.pdf</vt:lpwstr>
      </vt:variant>
      <vt:variant>
        <vt:lpwstr/>
      </vt:variant>
      <vt:variant>
        <vt:i4>7602262</vt:i4>
      </vt:variant>
      <vt:variant>
        <vt:i4>315</vt:i4>
      </vt:variant>
      <vt:variant>
        <vt:i4>0</vt:i4>
      </vt:variant>
      <vt:variant>
        <vt:i4>5</vt:i4>
      </vt:variant>
      <vt:variant>
        <vt:lpwstr>http://www.nevo.co.il/Law_word/law15/memshala-782.pdf</vt:lpwstr>
      </vt:variant>
      <vt:variant>
        <vt:lpwstr/>
      </vt:variant>
      <vt:variant>
        <vt:i4>7995485</vt:i4>
      </vt:variant>
      <vt:variant>
        <vt:i4>312</vt:i4>
      </vt:variant>
      <vt:variant>
        <vt:i4>0</vt:i4>
      </vt:variant>
      <vt:variant>
        <vt:i4>5</vt:i4>
      </vt:variant>
      <vt:variant>
        <vt:lpwstr>http://www.nevo.co.il/Law_word/law15/memshala-967.pdf</vt:lpwstr>
      </vt:variant>
      <vt:variant>
        <vt:lpwstr/>
      </vt:variant>
      <vt:variant>
        <vt:i4>7864403</vt:i4>
      </vt:variant>
      <vt:variant>
        <vt:i4>309</vt:i4>
      </vt:variant>
      <vt:variant>
        <vt:i4>0</vt:i4>
      </vt:variant>
      <vt:variant>
        <vt:i4>5</vt:i4>
      </vt:variant>
      <vt:variant>
        <vt:lpwstr>http://www.nevo.co.il/Law_word/law15/memshala-949.pdf</vt:lpwstr>
      </vt:variant>
      <vt:variant>
        <vt:lpwstr/>
      </vt:variant>
      <vt:variant>
        <vt:i4>7864330</vt:i4>
      </vt:variant>
      <vt:variant>
        <vt:i4>306</vt:i4>
      </vt:variant>
      <vt:variant>
        <vt:i4>0</vt:i4>
      </vt:variant>
      <vt:variant>
        <vt:i4>5</vt:i4>
      </vt:variant>
      <vt:variant>
        <vt:lpwstr>http://www.nevo.co.il/law_word/law14/law-2556.pdf</vt:lpwstr>
      </vt:variant>
      <vt:variant>
        <vt:lpwstr/>
      </vt:variant>
      <vt:variant>
        <vt:i4>7864410</vt:i4>
      </vt:variant>
      <vt:variant>
        <vt:i4>303</vt:i4>
      </vt:variant>
      <vt:variant>
        <vt:i4>0</vt:i4>
      </vt:variant>
      <vt:variant>
        <vt:i4>5</vt:i4>
      </vt:variant>
      <vt:variant>
        <vt:lpwstr>http://www.nevo.co.il/Law_word/law15/memshala-940.pdf</vt:lpwstr>
      </vt:variant>
      <vt:variant>
        <vt:lpwstr/>
      </vt:variant>
      <vt:variant>
        <vt:i4>8192012</vt:i4>
      </vt:variant>
      <vt:variant>
        <vt:i4>300</vt:i4>
      </vt:variant>
      <vt:variant>
        <vt:i4>0</vt:i4>
      </vt:variant>
      <vt:variant>
        <vt:i4>5</vt:i4>
      </vt:variant>
      <vt:variant>
        <vt:lpwstr>http://www.nevo.co.il/law_word/law14/law-2500.pdf</vt:lpwstr>
      </vt:variant>
      <vt:variant>
        <vt:lpwstr/>
      </vt:variant>
      <vt:variant>
        <vt:i4>8061019</vt:i4>
      </vt:variant>
      <vt:variant>
        <vt:i4>297</vt:i4>
      </vt:variant>
      <vt:variant>
        <vt:i4>0</vt:i4>
      </vt:variant>
      <vt:variant>
        <vt:i4>5</vt:i4>
      </vt:variant>
      <vt:variant>
        <vt:lpwstr>http://www.nevo.co.il/Law_word/law15/memshala-870.pdf</vt:lpwstr>
      </vt:variant>
      <vt:variant>
        <vt:lpwstr/>
      </vt:variant>
      <vt:variant>
        <vt:i4>7602180</vt:i4>
      </vt:variant>
      <vt:variant>
        <vt:i4>294</vt:i4>
      </vt:variant>
      <vt:variant>
        <vt:i4>0</vt:i4>
      </vt:variant>
      <vt:variant>
        <vt:i4>5</vt:i4>
      </vt:variant>
      <vt:variant>
        <vt:lpwstr>http://www.nevo.co.il/law_word/law14/law-2499.pdf</vt:lpwstr>
      </vt:variant>
      <vt:variant>
        <vt:lpwstr/>
      </vt:variant>
      <vt:variant>
        <vt:i4>7995478</vt:i4>
      </vt:variant>
      <vt:variant>
        <vt:i4>291</vt:i4>
      </vt:variant>
      <vt:variant>
        <vt:i4>0</vt:i4>
      </vt:variant>
      <vt:variant>
        <vt:i4>5</vt:i4>
      </vt:variant>
      <vt:variant>
        <vt:lpwstr>http://www.nevo.co.il/Law_word/law15/memshala-762.pdf</vt:lpwstr>
      </vt:variant>
      <vt:variant>
        <vt:lpwstr/>
      </vt:variant>
      <vt:variant>
        <vt:i4>7929860</vt:i4>
      </vt:variant>
      <vt:variant>
        <vt:i4>288</vt:i4>
      </vt:variant>
      <vt:variant>
        <vt:i4>0</vt:i4>
      </vt:variant>
      <vt:variant>
        <vt:i4>5</vt:i4>
      </vt:variant>
      <vt:variant>
        <vt:lpwstr>http://www.nevo.co.il/law_word/law14/law-2449.pdf</vt:lpwstr>
      </vt:variant>
      <vt:variant>
        <vt:lpwstr/>
      </vt:variant>
      <vt:variant>
        <vt:i4>7602259</vt:i4>
      </vt:variant>
      <vt:variant>
        <vt:i4>285</vt:i4>
      </vt:variant>
      <vt:variant>
        <vt:i4>0</vt:i4>
      </vt:variant>
      <vt:variant>
        <vt:i4>5</vt:i4>
      </vt:variant>
      <vt:variant>
        <vt:lpwstr>http://www.nevo.co.il/Law_word/law15/memshala-787.pdf</vt:lpwstr>
      </vt:variant>
      <vt:variant>
        <vt:lpwstr/>
      </vt:variant>
      <vt:variant>
        <vt:i4>7929871</vt:i4>
      </vt:variant>
      <vt:variant>
        <vt:i4>282</vt:i4>
      </vt:variant>
      <vt:variant>
        <vt:i4>0</vt:i4>
      </vt:variant>
      <vt:variant>
        <vt:i4>5</vt:i4>
      </vt:variant>
      <vt:variant>
        <vt:lpwstr>http://www.nevo.co.il/law_word/law14/law-2442.pdf</vt:lpwstr>
      </vt:variant>
      <vt:variant>
        <vt:lpwstr/>
      </vt:variant>
      <vt:variant>
        <vt:i4>8257618</vt:i4>
      </vt:variant>
      <vt:variant>
        <vt:i4>279</vt:i4>
      </vt:variant>
      <vt:variant>
        <vt:i4>0</vt:i4>
      </vt:variant>
      <vt:variant>
        <vt:i4>5</vt:i4>
      </vt:variant>
      <vt:variant>
        <vt:lpwstr>http://www.nevo.co.il/Law_word/law15/memshala-829.pdf</vt:lpwstr>
      </vt:variant>
      <vt:variant>
        <vt:lpwstr/>
      </vt:variant>
      <vt:variant>
        <vt:i4>8257547</vt:i4>
      </vt:variant>
      <vt:variant>
        <vt:i4>276</vt:i4>
      </vt:variant>
      <vt:variant>
        <vt:i4>0</vt:i4>
      </vt:variant>
      <vt:variant>
        <vt:i4>5</vt:i4>
      </vt:variant>
      <vt:variant>
        <vt:lpwstr>http://www.nevo.co.il/law_word/law14/law-2436.pdf</vt:lpwstr>
      </vt:variant>
      <vt:variant>
        <vt:lpwstr/>
      </vt:variant>
      <vt:variant>
        <vt:i4>3538973</vt:i4>
      </vt:variant>
      <vt:variant>
        <vt:i4>273</vt:i4>
      </vt:variant>
      <vt:variant>
        <vt:i4>0</vt:i4>
      </vt:variant>
      <vt:variant>
        <vt:i4>5</vt:i4>
      </vt:variant>
      <vt:variant>
        <vt:lpwstr>http://www.nevo.co.il/Law_word/law16/knesset-471.pdf</vt:lpwstr>
      </vt:variant>
      <vt:variant>
        <vt:lpwstr/>
      </vt:variant>
      <vt:variant>
        <vt:i4>8060943</vt:i4>
      </vt:variant>
      <vt:variant>
        <vt:i4>270</vt:i4>
      </vt:variant>
      <vt:variant>
        <vt:i4>0</vt:i4>
      </vt:variant>
      <vt:variant>
        <vt:i4>5</vt:i4>
      </vt:variant>
      <vt:variant>
        <vt:lpwstr>http://www.nevo.co.il/Law_word/law14/law-2365.pdf</vt:lpwstr>
      </vt:variant>
      <vt:variant>
        <vt:lpwstr/>
      </vt:variant>
      <vt:variant>
        <vt:i4>7995479</vt:i4>
      </vt:variant>
      <vt:variant>
        <vt:i4>267</vt:i4>
      </vt:variant>
      <vt:variant>
        <vt:i4>0</vt:i4>
      </vt:variant>
      <vt:variant>
        <vt:i4>5</vt:i4>
      </vt:variant>
      <vt:variant>
        <vt:lpwstr>http://www.nevo.co.il/Law_word/law15/memshala-662.pdf</vt:lpwstr>
      </vt:variant>
      <vt:variant>
        <vt:lpwstr/>
      </vt:variant>
      <vt:variant>
        <vt:i4>7864323</vt:i4>
      </vt:variant>
      <vt:variant>
        <vt:i4>264</vt:i4>
      </vt:variant>
      <vt:variant>
        <vt:i4>0</vt:i4>
      </vt:variant>
      <vt:variant>
        <vt:i4>5</vt:i4>
      </vt:variant>
      <vt:variant>
        <vt:lpwstr>http://www.nevo.co.il/Law_word/law14/law-2359.pdf</vt:lpwstr>
      </vt:variant>
      <vt:variant>
        <vt:lpwstr/>
      </vt:variant>
      <vt:variant>
        <vt:i4>7929941</vt:i4>
      </vt:variant>
      <vt:variant>
        <vt:i4>261</vt:i4>
      </vt:variant>
      <vt:variant>
        <vt:i4>0</vt:i4>
      </vt:variant>
      <vt:variant>
        <vt:i4>5</vt:i4>
      </vt:variant>
      <vt:variant>
        <vt:lpwstr>http://www.nevo.co.il/Law_word/law15/memshala-650.pdf</vt:lpwstr>
      </vt:variant>
      <vt:variant>
        <vt:lpwstr/>
      </vt:variant>
      <vt:variant>
        <vt:i4>7864335</vt:i4>
      </vt:variant>
      <vt:variant>
        <vt:i4>258</vt:i4>
      </vt:variant>
      <vt:variant>
        <vt:i4>0</vt:i4>
      </vt:variant>
      <vt:variant>
        <vt:i4>5</vt:i4>
      </vt:variant>
      <vt:variant>
        <vt:lpwstr>http://www.nevo.co.il/Law_word/law14/law-2355.pdf</vt:lpwstr>
      </vt:variant>
      <vt:variant>
        <vt:lpwstr/>
      </vt:variant>
      <vt:variant>
        <vt:i4>8323156</vt:i4>
      </vt:variant>
      <vt:variant>
        <vt:i4>255</vt:i4>
      </vt:variant>
      <vt:variant>
        <vt:i4>0</vt:i4>
      </vt:variant>
      <vt:variant>
        <vt:i4>5</vt:i4>
      </vt:variant>
      <vt:variant>
        <vt:lpwstr>http://www.nevo.co.il/Law_word/law15/memshala-631.pdf</vt:lpwstr>
      </vt:variant>
      <vt:variant>
        <vt:lpwstr/>
      </vt:variant>
      <vt:variant>
        <vt:i4>8257539</vt:i4>
      </vt:variant>
      <vt:variant>
        <vt:i4>252</vt:i4>
      </vt:variant>
      <vt:variant>
        <vt:i4>0</vt:i4>
      </vt:variant>
      <vt:variant>
        <vt:i4>5</vt:i4>
      </vt:variant>
      <vt:variant>
        <vt:lpwstr>http://www.nevo.co.il/law_word/law14/law-2339.PDF</vt:lpwstr>
      </vt:variant>
      <vt:variant>
        <vt:lpwstr/>
      </vt:variant>
      <vt:variant>
        <vt:i4>7929950</vt:i4>
      </vt:variant>
      <vt:variant>
        <vt:i4>249</vt:i4>
      </vt:variant>
      <vt:variant>
        <vt:i4>0</vt:i4>
      </vt:variant>
      <vt:variant>
        <vt:i4>5</vt:i4>
      </vt:variant>
      <vt:variant>
        <vt:lpwstr>http://www.nevo.co.il/Law_word/law15/memshala-558.pdf</vt:lpwstr>
      </vt:variant>
      <vt:variant>
        <vt:lpwstr/>
      </vt:variant>
      <vt:variant>
        <vt:i4>8126475</vt:i4>
      </vt:variant>
      <vt:variant>
        <vt:i4>246</vt:i4>
      </vt:variant>
      <vt:variant>
        <vt:i4>0</vt:i4>
      </vt:variant>
      <vt:variant>
        <vt:i4>5</vt:i4>
      </vt:variant>
      <vt:variant>
        <vt:lpwstr>http://www.nevo.co.il/Law_word/law14/law-2311.pdf</vt:lpwstr>
      </vt:variant>
      <vt:variant>
        <vt:lpwstr/>
      </vt:variant>
      <vt:variant>
        <vt:i4>8061009</vt:i4>
      </vt:variant>
      <vt:variant>
        <vt:i4>243</vt:i4>
      </vt:variant>
      <vt:variant>
        <vt:i4>0</vt:i4>
      </vt:variant>
      <vt:variant>
        <vt:i4>5</vt:i4>
      </vt:variant>
      <vt:variant>
        <vt:lpwstr>http://www.nevo.co.il/Law_word/law15/memshala-577.pdf</vt:lpwstr>
      </vt:variant>
      <vt:variant>
        <vt:lpwstr/>
      </vt:variant>
      <vt:variant>
        <vt:i4>8192008</vt:i4>
      </vt:variant>
      <vt:variant>
        <vt:i4>240</vt:i4>
      </vt:variant>
      <vt:variant>
        <vt:i4>0</vt:i4>
      </vt:variant>
      <vt:variant>
        <vt:i4>5</vt:i4>
      </vt:variant>
      <vt:variant>
        <vt:lpwstr>http://www.nevo.co.il/Law_word/law14/law-2302.pdf</vt:lpwstr>
      </vt:variant>
      <vt:variant>
        <vt:lpwstr/>
      </vt:variant>
      <vt:variant>
        <vt:i4>3145752</vt:i4>
      </vt:variant>
      <vt:variant>
        <vt:i4>237</vt:i4>
      </vt:variant>
      <vt:variant>
        <vt:i4>0</vt:i4>
      </vt:variant>
      <vt:variant>
        <vt:i4>5</vt:i4>
      </vt:variant>
      <vt:variant>
        <vt:lpwstr>http://www.nevo.co.il/Law_word/law16/knesset-221.pdf</vt:lpwstr>
      </vt:variant>
      <vt:variant>
        <vt:lpwstr/>
      </vt:variant>
      <vt:variant>
        <vt:i4>8257621</vt:i4>
      </vt:variant>
      <vt:variant>
        <vt:i4>234</vt:i4>
      </vt:variant>
      <vt:variant>
        <vt:i4>0</vt:i4>
      </vt:variant>
      <vt:variant>
        <vt:i4>5</vt:i4>
      </vt:variant>
      <vt:variant>
        <vt:lpwstr>http://www.nevo.co.il/Law_word/law15/memshala-224.pdf</vt:lpwstr>
      </vt:variant>
      <vt:variant>
        <vt:lpwstr/>
      </vt:variant>
      <vt:variant>
        <vt:i4>7995401</vt:i4>
      </vt:variant>
      <vt:variant>
        <vt:i4>231</vt:i4>
      </vt:variant>
      <vt:variant>
        <vt:i4>0</vt:i4>
      </vt:variant>
      <vt:variant>
        <vt:i4>5</vt:i4>
      </vt:variant>
      <vt:variant>
        <vt:lpwstr>http://www.nevo.co.il/Law_word/law14/law-2171.pdf</vt:lpwstr>
      </vt:variant>
      <vt:variant>
        <vt:lpwstr/>
      </vt:variant>
      <vt:variant>
        <vt:i4>7864401</vt:i4>
      </vt:variant>
      <vt:variant>
        <vt:i4>228</vt:i4>
      </vt:variant>
      <vt:variant>
        <vt:i4>0</vt:i4>
      </vt:variant>
      <vt:variant>
        <vt:i4>5</vt:i4>
      </vt:variant>
      <vt:variant>
        <vt:lpwstr>http://www.nevo.co.il/Law_word/law15/memshala-341.pdf</vt:lpwstr>
      </vt:variant>
      <vt:variant>
        <vt:lpwstr/>
      </vt:variant>
      <vt:variant>
        <vt:i4>8060929</vt:i4>
      </vt:variant>
      <vt:variant>
        <vt:i4>225</vt:i4>
      </vt:variant>
      <vt:variant>
        <vt:i4>0</vt:i4>
      </vt:variant>
      <vt:variant>
        <vt:i4>5</vt:i4>
      </vt:variant>
      <vt:variant>
        <vt:lpwstr>http://www.nevo.co.il/Law_word/law14/law-2169.pdf</vt:lpwstr>
      </vt:variant>
      <vt:variant>
        <vt:lpwstr/>
      </vt:variant>
      <vt:variant>
        <vt:i4>3145753</vt:i4>
      </vt:variant>
      <vt:variant>
        <vt:i4>222</vt:i4>
      </vt:variant>
      <vt:variant>
        <vt:i4>0</vt:i4>
      </vt:variant>
      <vt:variant>
        <vt:i4>5</vt:i4>
      </vt:variant>
      <vt:variant>
        <vt:lpwstr>http://www.nevo.co.il/Law_word/law16/knesset-231.pdf</vt:lpwstr>
      </vt:variant>
      <vt:variant>
        <vt:lpwstr/>
      </vt:variant>
      <vt:variant>
        <vt:i4>8060937</vt:i4>
      </vt:variant>
      <vt:variant>
        <vt:i4>219</vt:i4>
      </vt:variant>
      <vt:variant>
        <vt:i4>0</vt:i4>
      </vt:variant>
      <vt:variant>
        <vt:i4>5</vt:i4>
      </vt:variant>
      <vt:variant>
        <vt:lpwstr>http://www.nevo.co.il/Law_word/law14/law-2161.pdf</vt:lpwstr>
      </vt:variant>
      <vt:variant>
        <vt:lpwstr/>
      </vt:variant>
      <vt:variant>
        <vt:i4>8257620</vt:i4>
      </vt:variant>
      <vt:variant>
        <vt:i4>216</vt:i4>
      </vt:variant>
      <vt:variant>
        <vt:i4>0</vt:i4>
      </vt:variant>
      <vt:variant>
        <vt:i4>5</vt:i4>
      </vt:variant>
      <vt:variant>
        <vt:lpwstr>http://www.nevo.co.il/Law_word/law15/memshala-324.pdf</vt:lpwstr>
      </vt:variant>
      <vt:variant>
        <vt:lpwstr/>
      </vt:variant>
      <vt:variant>
        <vt:i4>7864334</vt:i4>
      </vt:variant>
      <vt:variant>
        <vt:i4>213</vt:i4>
      </vt:variant>
      <vt:variant>
        <vt:i4>0</vt:i4>
      </vt:variant>
      <vt:variant>
        <vt:i4>5</vt:i4>
      </vt:variant>
      <vt:variant>
        <vt:lpwstr>http://www.nevo.co.il/Law_word/law14/law-2156.pdf</vt:lpwstr>
      </vt:variant>
      <vt:variant>
        <vt:lpwstr/>
      </vt:variant>
      <vt:variant>
        <vt:i4>7667797</vt:i4>
      </vt:variant>
      <vt:variant>
        <vt:i4>210</vt:i4>
      </vt:variant>
      <vt:variant>
        <vt:i4>0</vt:i4>
      </vt:variant>
      <vt:variant>
        <vt:i4>5</vt:i4>
      </vt:variant>
      <vt:variant>
        <vt:lpwstr>http://www.nevo.co.il/Law_word/law15/memshala-294.pdf</vt:lpwstr>
      </vt:variant>
      <vt:variant>
        <vt:lpwstr/>
      </vt:variant>
      <vt:variant>
        <vt:i4>8126477</vt:i4>
      </vt:variant>
      <vt:variant>
        <vt:i4>207</vt:i4>
      </vt:variant>
      <vt:variant>
        <vt:i4>0</vt:i4>
      </vt:variant>
      <vt:variant>
        <vt:i4>5</vt:i4>
      </vt:variant>
      <vt:variant>
        <vt:lpwstr>http://www.nevo.co.il/Law_word/law14/LAW-2115.pdf</vt:lpwstr>
      </vt:variant>
      <vt:variant>
        <vt:lpwstr/>
      </vt:variant>
      <vt:variant>
        <vt:i4>524406</vt:i4>
      </vt:variant>
      <vt:variant>
        <vt:i4>204</vt:i4>
      </vt:variant>
      <vt:variant>
        <vt:i4>0</vt:i4>
      </vt:variant>
      <vt:variant>
        <vt:i4>5</vt:i4>
      </vt:variant>
      <vt:variant>
        <vt:lpwstr>http://www.nevo.co.il/Law_word/law17/PROP-3180.pdf</vt:lpwstr>
      </vt:variant>
      <vt:variant>
        <vt:lpwstr/>
      </vt:variant>
      <vt:variant>
        <vt:i4>7864329</vt:i4>
      </vt:variant>
      <vt:variant>
        <vt:i4>201</vt:i4>
      </vt:variant>
      <vt:variant>
        <vt:i4>0</vt:i4>
      </vt:variant>
      <vt:variant>
        <vt:i4>5</vt:i4>
      </vt:variant>
      <vt:variant>
        <vt:lpwstr>http://www.nevo.co.il/Law_word/law14/LAW-2050.pdf</vt:lpwstr>
      </vt:variant>
      <vt:variant>
        <vt:lpwstr/>
      </vt:variant>
      <vt:variant>
        <vt:i4>7602267</vt:i4>
      </vt:variant>
      <vt:variant>
        <vt:i4>198</vt:i4>
      </vt:variant>
      <vt:variant>
        <vt:i4>0</vt:i4>
      </vt:variant>
      <vt:variant>
        <vt:i4>5</vt:i4>
      </vt:variant>
      <vt:variant>
        <vt:lpwstr>http://www.nevo.co.il/Law_word/law15/MEMSHALA-189.pdf</vt:lpwstr>
      </vt:variant>
      <vt:variant>
        <vt:lpwstr/>
      </vt:variant>
      <vt:variant>
        <vt:i4>7929870</vt:i4>
      </vt:variant>
      <vt:variant>
        <vt:i4>195</vt:i4>
      </vt:variant>
      <vt:variant>
        <vt:i4>0</vt:i4>
      </vt:variant>
      <vt:variant>
        <vt:i4>5</vt:i4>
      </vt:variant>
      <vt:variant>
        <vt:lpwstr>http://www.nevo.co.il/Law_word/law14/LAW-2047.pdf</vt:lpwstr>
      </vt:variant>
      <vt:variant>
        <vt:lpwstr/>
      </vt:variant>
      <vt:variant>
        <vt:i4>8323158</vt:i4>
      </vt:variant>
      <vt:variant>
        <vt:i4>192</vt:i4>
      </vt:variant>
      <vt:variant>
        <vt:i4>0</vt:i4>
      </vt:variant>
      <vt:variant>
        <vt:i4>5</vt:i4>
      </vt:variant>
      <vt:variant>
        <vt:lpwstr>http://www.nevo.co.il/Law_word/law15/MEMSHALA-134.pdf</vt:lpwstr>
      </vt:variant>
      <vt:variant>
        <vt:lpwstr/>
      </vt:variant>
      <vt:variant>
        <vt:i4>7929870</vt:i4>
      </vt:variant>
      <vt:variant>
        <vt:i4>189</vt:i4>
      </vt:variant>
      <vt:variant>
        <vt:i4>0</vt:i4>
      </vt:variant>
      <vt:variant>
        <vt:i4>5</vt:i4>
      </vt:variant>
      <vt:variant>
        <vt:lpwstr>http://www.nevo.co.il/Law_word/law14/LAW-2047.pdf</vt:lpwstr>
      </vt:variant>
      <vt:variant>
        <vt:lpwstr/>
      </vt:variant>
      <vt:variant>
        <vt:i4>7864403</vt:i4>
      </vt:variant>
      <vt:variant>
        <vt:i4>186</vt:i4>
      </vt:variant>
      <vt:variant>
        <vt:i4>0</vt:i4>
      </vt:variant>
      <vt:variant>
        <vt:i4>5</vt:i4>
      </vt:variant>
      <vt:variant>
        <vt:lpwstr>http://www.nevo.co.il/Law_word/law15/MEMSHALA-141.pdf</vt:lpwstr>
      </vt:variant>
      <vt:variant>
        <vt:lpwstr/>
      </vt:variant>
      <vt:variant>
        <vt:i4>8126477</vt:i4>
      </vt:variant>
      <vt:variant>
        <vt:i4>183</vt:i4>
      </vt:variant>
      <vt:variant>
        <vt:i4>0</vt:i4>
      </vt:variant>
      <vt:variant>
        <vt:i4>5</vt:i4>
      </vt:variant>
      <vt:variant>
        <vt:lpwstr>http://www.nevo.co.il/Law_word/law14/LAW-2014.pdf</vt:lpwstr>
      </vt:variant>
      <vt:variant>
        <vt:lpwstr/>
      </vt:variant>
      <vt:variant>
        <vt:i4>8192087</vt:i4>
      </vt:variant>
      <vt:variant>
        <vt:i4>180</vt:i4>
      </vt:variant>
      <vt:variant>
        <vt:i4>0</vt:i4>
      </vt:variant>
      <vt:variant>
        <vt:i4>5</vt:i4>
      </vt:variant>
      <vt:variant>
        <vt:lpwstr>http://www.nevo.co.il/Law_word/law15/MEMSHALA-115.pdf</vt:lpwstr>
      </vt:variant>
      <vt:variant>
        <vt:lpwstr/>
      </vt:variant>
      <vt:variant>
        <vt:i4>8192012</vt:i4>
      </vt:variant>
      <vt:variant>
        <vt:i4>177</vt:i4>
      </vt:variant>
      <vt:variant>
        <vt:i4>0</vt:i4>
      </vt:variant>
      <vt:variant>
        <vt:i4>5</vt:i4>
      </vt:variant>
      <vt:variant>
        <vt:lpwstr>http://www.nevo.co.il/Law_word/law14/law-2005.pdf</vt:lpwstr>
      </vt:variant>
      <vt:variant>
        <vt:lpwstr/>
      </vt:variant>
      <vt:variant>
        <vt:i4>2293854</vt:i4>
      </vt:variant>
      <vt:variant>
        <vt:i4>174</vt:i4>
      </vt:variant>
      <vt:variant>
        <vt:i4>0</vt:i4>
      </vt:variant>
      <vt:variant>
        <vt:i4>5</vt:i4>
      </vt:variant>
      <vt:variant>
        <vt:lpwstr>http://www.nevo.co.il/Law_word/law15/MEMSHALA-73.pdf</vt:lpwstr>
      </vt:variant>
      <vt:variant>
        <vt:lpwstr/>
      </vt:variant>
      <vt:variant>
        <vt:i4>8192005</vt:i4>
      </vt:variant>
      <vt:variant>
        <vt:i4>171</vt:i4>
      </vt:variant>
      <vt:variant>
        <vt:i4>0</vt:i4>
      </vt:variant>
      <vt:variant>
        <vt:i4>5</vt:i4>
      </vt:variant>
      <vt:variant>
        <vt:lpwstr>http://www.nevo.co.il/Law_word/law14/law-1935.pdf</vt:lpwstr>
      </vt:variant>
      <vt:variant>
        <vt:lpwstr/>
      </vt:variant>
      <vt:variant>
        <vt:i4>2555994</vt:i4>
      </vt:variant>
      <vt:variant>
        <vt:i4>168</vt:i4>
      </vt:variant>
      <vt:variant>
        <vt:i4>0</vt:i4>
      </vt:variant>
      <vt:variant>
        <vt:i4>5</vt:i4>
      </vt:variant>
      <vt:variant>
        <vt:lpwstr>http://www.nevo.co.il/Law_word/law15/MEMSHALA-37.pdf</vt:lpwstr>
      </vt:variant>
      <vt:variant>
        <vt:lpwstr/>
      </vt:variant>
      <vt:variant>
        <vt:i4>8192004</vt:i4>
      </vt:variant>
      <vt:variant>
        <vt:i4>165</vt:i4>
      </vt:variant>
      <vt:variant>
        <vt:i4>0</vt:i4>
      </vt:variant>
      <vt:variant>
        <vt:i4>5</vt:i4>
      </vt:variant>
      <vt:variant>
        <vt:lpwstr>http://www.nevo.co.il/Law_word/law14/law-1934.pdf</vt:lpwstr>
      </vt:variant>
      <vt:variant>
        <vt:lpwstr/>
      </vt:variant>
      <vt:variant>
        <vt:i4>2097246</vt:i4>
      </vt:variant>
      <vt:variant>
        <vt:i4>162</vt:i4>
      </vt:variant>
      <vt:variant>
        <vt:i4>0</vt:i4>
      </vt:variant>
      <vt:variant>
        <vt:i4>5</vt:i4>
      </vt:variant>
      <vt:variant>
        <vt:lpwstr>http://www.nevo.co.il/Law_word/law15/MEMSHALA-70.pdf</vt:lpwstr>
      </vt:variant>
      <vt:variant>
        <vt:lpwstr/>
      </vt:variant>
      <vt:variant>
        <vt:i4>8323079</vt:i4>
      </vt:variant>
      <vt:variant>
        <vt:i4>159</vt:i4>
      </vt:variant>
      <vt:variant>
        <vt:i4>0</vt:i4>
      </vt:variant>
      <vt:variant>
        <vt:i4>5</vt:i4>
      </vt:variant>
      <vt:variant>
        <vt:lpwstr>http://www.nevo.co.il/Law_word/law14/law-1917.pdf</vt:lpwstr>
      </vt:variant>
      <vt:variant>
        <vt:lpwstr/>
      </vt:variant>
      <vt:variant>
        <vt:i4>6094887</vt:i4>
      </vt:variant>
      <vt:variant>
        <vt:i4>156</vt:i4>
      </vt:variant>
      <vt:variant>
        <vt:i4>0</vt:i4>
      </vt:variant>
      <vt:variant>
        <vt:i4>5</vt:i4>
      </vt:variant>
      <vt:variant>
        <vt:lpwstr>http://www.nevo.co.il/Law_word/law16/KNESSET-27.pdf</vt:lpwstr>
      </vt:variant>
      <vt:variant>
        <vt:lpwstr/>
      </vt:variant>
      <vt:variant>
        <vt:i4>8323075</vt:i4>
      </vt:variant>
      <vt:variant>
        <vt:i4>153</vt:i4>
      </vt:variant>
      <vt:variant>
        <vt:i4>0</vt:i4>
      </vt:variant>
      <vt:variant>
        <vt:i4>5</vt:i4>
      </vt:variant>
      <vt:variant>
        <vt:lpwstr>http://www.nevo.co.il/Law_word/law14/LAW-1913.pdf</vt:lpwstr>
      </vt:variant>
      <vt:variant>
        <vt:lpwstr/>
      </vt:variant>
      <vt:variant>
        <vt:i4>4980833</vt:i4>
      </vt:variant>
      <vt:variant>
        <vt:i4>150</vt:i4>
      </vt:variant>
      <vt:variant>
        <vt:i4>0</vt:i4>
      </vt:variant>
      <vt:variant>
        <vt:i4>5</vt:i4>
      </vt:variant>
      <vt:variant>
        <vt:lpwstr>http://www.nevo.co.il/Law_word/law15/MEMSHALA-2.pdf</vt:lpwstr>
      </vt:variant>
      <vt:variant>
        <vt:lpwstr/>
      </vt:variant>
      <vt:variant>
        <vt:i4>7798793</vt:i4>
      </vt:variant>
      <vt:variant>
        <vt:i4>147</vt:i4>
      </vt:variant>
      <vt:variant>
        <vt:i4>0</vt:i4>
      </vt:variant>
      <vt:variant>
        <vt:i4>5</vt:i4>
      </vt:variant>
      <vt:variant>
        <vt:lpwstr>http://www.nevo.co.il/Law_word/law14/LAW-1898.pdf</vt:lpwstr>
      </vt:variant>
      <vt:variant>
        <vt:lpwstr/>
      </vt:variant>
      <vt:variant>
        <vt:i4>4980832</vt:i4>
      </vt:variant>
      <vt:variant>
        <vt:i4>144</vt:i4>
      </vt:variant>
      <vt:variant>
        <vt:i4>0</vt:i4>
      </vt:variant>
      <vt:variant>
        <vt:i4>5</vt:i4>
      </vt:variant>
      <vt:variant>
        <vt:lpwstr>http://www.nevo.co.il/Law_word/law15/MEMSHALA-3.pdf</vt:lpwstr>
      </vt:variant>
      <vt:variant>
        <vt:lpwstr/>
      </vt:variant>
      <vt:variant>
        <vt:i4>7929856</vt:i4>
      </vt:variant>
      <vt:variant>
        <vt:i4>141</vt:i4>
      </vt:variant>
      <vt:variant>
        <vt:i4>0</vt:i4>
      </vt:variant>
      <vt:variant>
        <vt:i4>5</vt:i4>
      </vt:variant>
      <vt:variant>
        <vt:lpwstr>http://www.nevo.co.il/Law_word/law14/LAW-1871.pdf</vt:lpwstr>
      </vt:variant>
      <vt:variant>
        <vt:lpwstr/>
      </vt:variant>
      <vt:variant>
        <vt:i4>721022</vt:i4>
      </vt:variant>
      <vt:variant>
        <vt:i4>138</vt:i4>
      </vt:variant>
      <vt:variant>
        <vt:i4>0</vt:i4>
      </vt:variant>
      <vt:variant>
        <vt:i4>5</vt:i4>
      </vt:variant>
      <vt:variant>
        <vt:lpwstr>http://www.nevo.co.il/Law_word/law17/PROP-3002.pdf</vt:lpwstr>
      </vt:variant>
      <vt:variant>
        <vt:lpwstr/>
      </vt:variant>
      <vt:variant>
        <vt:i4>7798792</vt:i4>
      </vt:variant>
      <vt:variant>
        <vt:i4>135</vt:i4>
      </vt:variant>
      <vt:variant>
        <vt:i4>0</vt:i4>
      </vt:variant>
      <vt:variant>
        <vt:i4>5</vt:i4>
      </vt:variant>
      <vt:variant>
        <vt:lpwstr>http://www.nevo.co.il/Law_word/law14/LAW-1796.pdf</vt:lpwstr>
      </vt:variant>
      <vt:variant>
        <vt:lpwstr/>
      </vt:variant>
      <vt:variant>
        <vt:i4>589944</vt:i4>
      </vt:variant>
      <vt:variant>
        <vt:i4>132</vt:i4>
      </vt:variant>
      <vt:variant>
        <vt:i4>0</vt:i4>
      </vt:variant>
      <vt:variant>
        <vt:i4>5</vt:i4>
      </vt:variant>
      <vt:variant>
        <vt:lpwstr>http://www.nevo.co.il/Law_word/law17/PROP-2979.pdf</vt:lpwstr>
      </vt:variant>
      <vt:variant>
        <vt:lpwstr/>
      </vt:variant>
      <vt:variant>
        <vt:i4>7798795</vt:i4>
      </vt:variant>
      <vt:variant>
        <vt:i4>129</vt:i4>
      </vt:variant>
      <vt:variant>
        <vt:i4>0</vt:i4>
      </vt:variant>
      <vt:variant>
        <vt:i4>5</vt:i4>
      </vt:variant>
      <vt:variant>
        <vt:lpwstr>http://www.nevo.co.il/Law_word/law14/law-1795.pdf</vt:lpwstr>
      </vt:variant>
      <vt:variant>
        <vt:lpwstr/>
      </vt:variant>
      <vt:variant>
        <vt:i4>262268</vt:i4>
      </vt:variant>
      <vt:variant>
        <vt:i4>126</vt:i4>
      </vt:variant>
      <vt:variant>
        <vt:i4>0</vt:i4>
      </vt:variant>
      <vt:variant>
        <vt:i4>5</vt:i4>
      </vt:variant>
      <vt:variant>
        <vt:lpwstr>http://www.nevo.co.il/Law_word/law17/PROP-2934.pdf</vt:lpwstr>
      </vt:variant>
      <vt:variant>
        <vt:lpwstr/>
      </vt:variant>
      <vt:variant>
        <vt:i4>7798799</vt:i4>
      </vt:variant>
      <vt:variant>
        <vt:i4>123</vt:i4>
      </vt:variant>
      <vt:variant>
        <vt:i4>0</vt:i4>
      </vt:variant>
      <vt:variant>
        <vt:i4>5</vt:i4>
      </vt:variant>
      <vt:variant>
        <vt:lpwstr>http://www.nevo.co.il/Law_word/law14/law-1791.pdf</vt:lpwstr>
      </vt:variant>
      <vt:variant>
        <vt:lpwstr/>
      </vt:variant>
      <vt:variant>
        <vt:i4>655484</vt:i4>
      </vt:variant>
      <vt:variant>
        <vt:i4>120</vt:i4>
      </vt:variant>
      <vt:variant>
        <vt:i4>0</vt:i4>
      </vt:variant>
      <vt:variant>
        <vt:i4>5</vt:i4>
      </vt:variant>
      <vt:variant>
        <vt:lpwstr>http://www.nevo.co.il/Law_word/law17/PROP-2734.pdf</vt:lpwstr>
      </vt:variant>
      <vt:variant>
        <vt:lpwstr/>
      </vt:variant>
      <vt:variant>
        <vt:i4>7929867</vt:i4>
      </vt:variant>
      <vt:variant>
        <vt:i4>117</vt:i4>
      </vt:variant>
      <vt:variant>
        <vt:i4>0</vt:i4>
      </vt:variant>
      <vt:variant>
        <vt:i4>5</vt:i4>
      </vt:variant>
      <vt:variant>
        <vt:lpwstr>http://www.nevo.co.il/Law_word/law14/law-1775.pdf</vt:lpwstr>
      </vt:variant>
      <vt:variant>
        <vt:lpwstr/>
      </vt:variant>
      <vt:variant>
        <vt:i4>393339</vt:i4>
      </vt:variant>
      <vt:variant>
        <vt:i4>114</vt:i4>
      </vt:variant>
      <vt:variant>
        <vt:i4>0</vt:i4>
      </vt:variant>
      <vt:variant>
        <vt:i4>5</vt:i4>
      </vt:variant>
      <vt:variant>
        <vt:lpwstr>http://www.nevo.co.il/Law_word/law17/PROP-2847.pdf</vt:lpwstr>
      </vt:variant>
      <vt:variant>
        <vt:lpwstr/>
      </vt:variant>
      <vt:variant>
        <vt:i4>8060940</vt:i4>
      </vt:variant>
      <vt:variant>
        <vt:i4>111</vt:i4>
      </vt:variant>
      <vt:variant>
        <vt:i4>0</vt:i4>
      </vt:variant>
      <vt:variant>
        <vt:i4>5</vt:i4>
      </vt:variant>
      <vt:variant>
        <vt:lpwstr>http://www.nevo.co.il/Law_word/law14/law-1752.pdf</vt:lpwstr>
      </vt:variant>
      <vt:variant>
        <vt:lpwstr/>
      </vt:variant>
      <vt:variant>
        <vt:i4>524414</vt:i4>
      </vt:variant>
      <vt:variant>
        <vt:i4>108</vt:i4>
      </vt:variant>
      <vt:variant>
        <vt:i4>0</vt:i4>
      </vt:variant>
      <vt:variant>
        <vt:i4>5</vt:i4>
      </vt:variant>
      <vt:variant>
        <vt:lpwstr>http://www.nevo.co.il/Law_word/law17/PROP-2617.pdf</vt:lpwstr>
      </vt:variant>
      <vt:variant>
        <vt:lpwstr/>
      </vt:variant>
      <vt:variant>
        <vt:i4>7864330</vt:i4>
      </vt:variant>
      <vt:variant>
        <vt:i4>105</vt:i4>
      </vt:variant>
      <vt:variant>
        <vt:i4>0</vt:i4>
      </vt:variant>
      <vt:variant>
        <vt:i4>5</vt:i4>
      </vt:variant>
      <vt:variant>
        <vt:lpwstr>http://www.nevo.co.il/Law_word/law14/law-1665.pdf</vt:lpwstr>
      </vt:variant>
      <vt:variant>
        <vt:lpwstr/>
      </vt:variant>
      <vt:variant>
        <vt:i4>786553</vt:i4>
      </vt:variant>
      <vt:variant>
        <vt:i4>102</vt:i4>
      </vt:variant>
      <vt:variant>
        <vt:i4>0</vt:i4>
      </vt:variant>
      <vt:variant>
        <vt:i4>5</vt:i4>
      </vt:variant>
      <vt:variant>
        <vt:lpwstr>http://www.nevo.co.il/Law_word/law17/PROP-2366.pdf</vt:lpwstr>
      </vt:variant>
      <vt:variant>
        <vt:lpwstr/>
      </vt:variant>
      <vt:variant>
        <vt:i4>8126478</vt:i4>
      </vt:variant>
      <vt:variant>
        <vt:i4>99</vt:i4>
      </vt:variant>
      <vt:variant>
        <vt:i4>0</vt:i4>
      </vt:variant>
      <vt:variant>
        <vt:i4>5</vt:i4>
      </vt:variant>
      <vt:variant>
        <vt:lpwstr>http://www.nevo.co.il/Law_word/law14/law-1621.pdf</vt:lpwstr>
      </vt:variant>
      <vt:variant>
        <vt:lpwstr/>
      </vt:variant>
      <vt:variant>
        <vt:i4>8257551</vt:i4>
      </vt:variant>
      <vt:variant>
        <vt:i4>96</vt:i4>
      </vt:variant>
      <vt:variant>
        <vt:i4>0</vt:i4>
      </vt:variant>
      <vt:variant>
        <vt:i4>5</vt:i4>
      </vt:variant>
      <vt:variant>
        <vt:lpwstr>http://www.nevo.co.il/Law_word/law14/law-1600.pdf</vt:lpwstr>
      </vt:variant>
      <vt:variant>
        <vt:lpwstr/>
      </vt:variant>
      <vt:variant>
        <vt:i4>262266</vt:i4>
      </vt:variant>
      <vt:variant>
        <vt:i4>93</vt:i4>
      </vt:variant>
      <vt:variant>
        <vt:i4>0</vt:i4>
      </vt:variant>
      <vt:variant>
        <vt:i4>5</vt:i4>
      </vt:variant>
      <vt:variant>
        <vt:lpwstr>http://www.nevo.co.il/Law_word/law17/PROP-2459.pdf</vt:lpwstr>
      </vt:variant>
      <vt:variant>
        <vt:lpwstr/>
      </vt:variant>
      <vt:variant>
        <vt:i4>917627</vt:i4>
      </vt:variant>
      <vt:variant>
        <vt:i4>90</vt:i4>
      </vt:variant>
      <vt:variant>
        <vt:i4>0</vt:i4>
      </vt:variant>
      <vt:variant>
        <vt:i4>5</vt:i4>
      </vt:variant>
      <vt:variant>
        <vt:lpwstr>http://www.nevo.co.il/Law_word/law17/PROP-2344.pdf</vt:lpwstr>
      </vt:variant>
      <vt:variant>
        <vt:lpwstr/>
      </vt:variant>
      <vt:variant>
        <vt:i4>7929871</vt:i4>
      </vt:variant>
      <vt:variant>
        <vt:i4>87</vt:i4>
      </vt:variant>
      <vt:variant>
        <vt:i4>0</vt:i4>
      </vt:variant>
      <vt:variant>
        <vt:i4>5</vt:i4>
      </vt:variant>
      <vt:variant>
        <vt:lpwstr>http://www.nevo.co.il/Law_word/law14/law-1573.pdf</vt:lpwstr>
      </vt:variant>
      <vt:variant>
        <vt:lpwstr/>
      </vt:variant>
      <vt:variant>
        <vt:i4>721015</vt:i4>
      </vt:variant>
      <vt:variant>
        <vt:i4>84</vt:i4>
      </vt:variant>
      <vt:variant>
        <vt:i4>0</vt:i4>
      </vt:variant>
      <vt:variant>
        <vt:i4>5</vt:i4>
      </vt:variant>
      <vt:variant>
        <vt:lpwstr>http://www.nevo.co.il/Law_word/law17/PROP-2183.pdf</vt:lpwstr>
      </vt:variant>
      <vt:variant>
        <vt:lpwstr/>
      </vt:variant>
      <vt:variant>
        <vt:i4>8126475</vt:i4>
      </vt:variant>
      <vt:variant>
        <vt:i4>81</vt:i4>
      </vt:variant>
      <vt:variant>
        <vt:i4>0</vt:i4>
      </vt:variant>
      <vt:variant>
        <vt:i4>5</vt:i4>
      </vt:variant>
      <vt:variant>
        <vt:lpwstr>http://www.nevo.co.il/Law_word/law14/law-1426.pdf</vt:lpwstr>
      </vt:variant>
      <vt:variant>
        <vt:lpwstr/>
      </vt:variant>
      <vt:variant>
        <vt:i4>917625</vt:i4>
      </vt:variant>
      <vt:variant>
        <vt:i4>78</vt:i4>
      </vt:variant>
      <vt:variant>
        <vt:i4>0</vt:i4>
      </vt:variant>
      <vt:variant>
        <vt:i4>5</vt:i4>
      </vt:variant>
      <vt:variant>
        <vt:lpwstr>http://www.nevo.co.il/Law_word/law17/PROP-2166.pdf</vt:lpwstr>
      </vt:variant>
      <vt:variant>
        <vt:lpwstr/>
      </vt:variant>
      <vt:variant>
        <vt:i4>8323077</vt:i4>
      </vt:variant>
      <vt:variant>
        <vt:i4>75</vt:i4>
      </vt:variant>
      <vt:variant>
        <vt:i4>0</vt:i4>
      </vt:variant>
      <vt:variant>
        <vt:i4>5</vt:i4>
      </vt:variant>
      <vt:variant>
        <vt:lpwstr>http://www.nevo.co.il/Law_word/law14/law-1418.pdf</vt:lpwstr>
      </vt:variant>
      <vt:variant>
        <vt:lpwstr/>
      </vt:variant>
      <vt:variant>
        <vt:i4>786559</vt:i4>
      </vt:variant>
      <vt:variant>
        <vt:i4>72</vt:i4>
      </vt:variant>
      <vt:variant>
        <vt:i4>0</vt:i4>
      </vt:variant>
      <vt:variant>
        <vt:i4>5</vt:i4>
      </vt:variant>
      <vt:variant>
        <vt:lpwstr>http://www.nevo.co.il/Law_word/law17/PROP-2005.pdf</vt:lpwstr>
      </vt:variant>
      <vt:variant>
        <vt:lpwstr/>
      </vt:variant>
      <vt:variant>
        <vt:i4>8192003</vt:i4>
      </vt:variant>
      <vt:variant>
        <vt:i4>69</vt:i4>
      </vt:variant>
      <vt:variant>
        <vt:i4>0</vt:i4>
      </vt:variant>
      <vt:variant>
        <vt:i4>5</vt:i4>
      </vt:variant>
      <vt:variant>
        <vt:lpwstr>http://www.nevo.co.il/Law_word/law14/law-1339.pdf</vt:lpwstr>
      </vt:variant>
      <vt:variant>
        <vt:lpwstr/>
      </vt:variant>
      <vt:variant>
        <vt:i4>327807</vt:i4>
      </vt:variant>
      <vt:variant>
        <vt:i4>66</vt:i4>
      </vt:variant>
      <vt:variant>
        <vt:i4>0</vt:i4>
      </vt:variant>
      <vt:variant>
        <vt:i4>5</vt:i4>
      </vt:variant>
      <vt:variant>
        <vt:lpwstr>http://www.nevo.co.il/Law_word/law17/PROP-1834.pdf</vt:lpwstr>
      </vt:variant>
      <vt:variant>
        <vt:lpwstr/>
      </vt:variant>
      <vt:variant>
        <vt:i4>7733259</vt:i4>
      </vt:variant>
      <vt:variant>
        <vt:i4>63</vt:i4>
      </vt:variant>
      <vt:variant>
        <vt:i4>0</vt:i4>
      </vt:variant>
      <vt:variant>
        <vt:i4>5</vt:i4>
      </vt:variant>
      <vt:variant>
        <vt:lpwstr>http://www.nevo.co.il/Law_word/law14/law-1280.pdf</vt:lpwstr>
      </vt:variant>
      <vt:variant>
        <vt:lpwstr/>
      </vt:variant>
      <vt:variant>
        <vt:i4>7929858</vt:i4>
      </vt:variant>
      <vt:variant>
        <vt:i4>60</vt:i4>
      </vt:variant>
      <vt:variant>
        <vt:i4>0</vt:i4>
      </vt:variant>
      <vt:variant>
        <vt:i4>5</vt:i4>
      </vt:variant>
      <vt:variant>
        <vt:lpwstr>http://www.nevo.co.il/Law_word/law14/law-1279.pdf</vt:lpwstr>
      </vt:variant>
      <vt:variant>
        <vt:lpwstr/>
      </vt:variant>
      <vt:variant>
        <vt:i4>131199</vt:i4>
      </vt:variant>
      <vt:variant>
        <vt:i4>57</vt:i4>
      </vt:variant>
      <vt:variant>
        <vt:i4>0</vt:i4>
      </vt:variant>
      <vt:variant>
        <vt:i4>5</vt:i4>
      </vt:variant>
      <vt:variant>
        <vt:lpwstr>http://www.nevo.co.il/Law_word/law17/PROP-1833.pdf</vt:lpwstr>
      </vt:variant>
      <vt:variant>
        <vt:lpwstr/>
      </vt:variant>
      <vt:variant>
        <vt:i4>7929868</vt:i4>
      </vt:variant>
      <vt:variant>
        <vt:i4>54</vt:i4>
      </vt:variant>
      <vt:variant>
        <vt:i4>0</vt:i4>
      </vt:variant>
      <vt:variant>
        <vt:i4>5</vt:i4>
      </vt:variant>
      <vt:variant>
        <vt:lpwstr>http://www.nevo.co.il/Law_word/law14/law-1277.pdf</vt:lpwstr>
      </vt:variant>
      <vt:variant>
        <vt:lpwstr/>
      </vt:variant>
      <vt:variant>
        <vt:i4>393342</vt:i4>
      </vt:variant>
      <vt:variant>
        <vt:i4>51</vt:i4>
      </vt:variant>
      <vt:variant>
        <vt:i4>0</vt:i4>
      </vt:variant>
      <vt:variant>
        <vt:i4>5</vt:i4>
      </vt:variant>
      <vt:variant>
        <vt:lpwstr>http://www.nevo.co.il/Law_word/law17/PROP-1827.pdf</vt:lpwstr>
      </vt:variant>
      <vt:variant>
        <vt:lpwstr/>
      </vt:variant>
      <vt:variant>
        <vt:i4>7864329</vt:i4>
      </vt:variant>
      <vt:variant>
        <vt:i4>48</vt:i4>
      </vt:variant>
      <vt:variant>
        <vt:i4>0</vt:i4>
      </vt:variant>
      <vt:variant>
        <vt:i4>5</vt:i4>
      </vt:variant>
      <vt:variant>
        <vt:lpwstr>http://www.nevo.co.il/Law_word/law14/law-1262.pdf</vt:lpwstr>
      </vt:variant>
      <vt:variant>
        <vt:lpwstr/>
      </vt:variant>
      <vt:variant>
        <vt:i4>458869</vt:i4>
      </vt:variant>
      <vt:variant>
        <vt:i4>45</vt:i4>
      </vt:variant>
      <vt:variant>
        <vt:i4>0</vt:i4>
      </vt:variant>
      <vt:variant>
        <vt:i4>5</vt:i4>
      </vt:variant>
      <vt:variant>
        <vt:lpwstr>http://www.nevo.co.il/Law_word/law17/PROP-1799.pdf</vt:lpwstr>
      </vt:variant>
      <vt:variant>
        <vt:lpwstr/>
      </vt:variant>
      <vt:variant>
        <vt:i4>7995402</vt:i4>
      </vt:variant>
      <vt:variant>
        <vt:i4>42</vt:i4>
      </vt:variant>
      <vt:variant>
        <vt:i4>0</vt:i4>
      </vt:variant>
      <vt:variant>
        <vt:i4>5</vt:i4>
      </vt:variant>
      <vt:variant>
        <vt:lpwstr>http://www.nevo.co.il/Law_word/law14/law-1241.pdf</vt:lpwstr>
      </vt:variant>
      <vt:variant>
        <vt:lpwstr/>
      </vt:variant>
      <vt:variant>
        <vt:i4>524410</vt:i4>
      </vt:variant>
      <vt:variant>
        <vt:i4>39</vt:i4>
      </vt:variant>
      <vt:variant>
        <vt:i4>0</vt:i4>
      </vt:variant>
      <vt:variant>
        <vt:i4>5</vt:i4>
      </vt:variant>
      <vt:variant>
        <vt:lpwstr>http://www.nevo.co.il/Law_word/law17/PROP-1667.pdf</vt:lpwstr>
      </vt:variant>
      <vt:variant>
        <vt:lpwstr/>
      </vt:variant>
      <vt:variant>
        <vt:i4>8323082</vt:i4>
      </vt:variant>
      <vt:variant>
        <vt:i4>36</vt:i4>
      </vt:variant>
      <vt:variant>
        <vt:i4>0</vt:i4>
      </vt:variant>
      <vt:variant>
        <vt:i4>5</vt:i4>
      </vt:variant>
      <vt:variant>
        <vt:lpwstr>http://www.nevo.co.il/Law_word/law14/law-1112.pdf</vt:lpwstr>
      </vt:variant>
      <vt:variant>
        <vt:lpwstr/>
      </vt:variant>
      <vt:variant>
        <vt:i4>524410</vt:i4>
      </vt:variant>
      <vt:variant>
        <vt:i4>33</vt:i4>
      </vt:variant>
      <vt:variant>
        <vt:i4>0</vt:i4>
      </vt:variant>
      <vt:variant>
        <vt:i4>5</vt:i4>
      </vt:variant>
      <vt:variant>
        <vt:lpwstr>http://www.nevo.co.il/Law_word/law17/PROP-1564.pdf</vt:lpwstr>
      </vt:variant>
      <vt:variant>
        <vt:lpwstr/>
      </vt:variant>
      <vt:variant>
        <vt:i4>8060942</vt:i4>
      </vt:variant>
      <vt:variant>
        <vt:i4>30</vt:i4>
      </vt:variant>
      <vt:variant>
        <vt:i4>0</vt:i4>
      </vt:variant>
      <vt:variant>
        <vt:i4>5</vt:i4>
      </vt:variant>
      <vt:variant>
        <vt:lpwstr>http://www.nevo.co.il/Law_word/law14/law-1057.pdf</vt:lpwstr>
      </vt:variant>
      <vt:variant>
        <vt:lpwstr/>
      </vt:variant>
      <vt:variant>
        <vt:i4>983167</vt:i4>
      </vt:variant>
      <vt:variant>
        <vt:i4>27</vt:i4>
      </vt:variant>
      <vt:variant>
        <vt:i4>0</vt:i4>
      </vt:variant>
      <vt:variant>
        <vt:i4>5</vt:i4>
      </vt:variant>
      <vt:variant>
        <vt:lpwstr>http://www.nevo.co.il/Law_word/law17/PROP-1432.pdf</vt:lpwstr>
      </vt:variant>
      <vt:variant>
        <vt:lpwstr/>
      </vt:variant>
      <vt:variant>
        <vt:i4>7864322</vt:i4>
      </vt:variant>
      <vt:variant>
        <vt:i4>24</vt:i4>
      </vt:variant>
      <vt:variant>
        <vt:i4>0</vt:i4>
      </vt:variant>
      <vt:variant>
        <vt:i4>5</vt:i4>
      </vt:variant>
      <vt:variant>
        <vt:lpwstr>http://www.nevo.co.il/Law_word/law14/law-0972.pdf</vt:lpwstr>
      </vt:variant>
      <vt:variant>
        <vt:lpwstr/>
      </vt:variant>
      <vt:variant>
        <vt:i4>327805</vt:i4>
      </vt:variant>
      <vt:variant>
        <vt:i4>21</vt:i4>
      </vt:variant>
      <vt:variant>
        <vt:i4>0</vt:i4>
      </vt:variant>
      <vt:variant>
        <vt:i4>5</vt:i4>
      </vt:variant>
      <vt:variant>
        <vt:lpwstr>http://www.nevo.co.il/Law_word/law17/PROP-1418.pdf</vt:lpwstr>
      </vt:variant>
      <vt:variant>
        <vt:lpwstr/>
      </vt:variant>
      <vt:variant>
        <vt:i4>7929858</vt:i4>
      </vt:variant>
      <vt:variant>
        <vt:i4>18</vt:i4>
      </vt:variant>
      <vt:variant>
        <vt:i4>0</vt:i4>
      </vt:variant>
      <vt:variant>
        <vt:i4>5</vt:i4>
      </vt:variant>
      <vt:variant>
        <vt:lpwstr>http://www.nevo.co.il/Law_word/law14/law-0962.pdf</vt:lpwstr>
      </vt:variant>
      <vt:variant>
        <vt:lpwstr/>
      </vt:variant>
      <vt:variant>
        <vt:i4>917621</vt:i4>
      </vt:variant>
      <vt:variant>
        <vt:i4>15</vt:i4>
      </vt:variant>
      <vt:variant>
        <vt:i4>0</vt:i4>
      </vt:variant>
      <vt:variant>
        <vt:i4>5</vt:i4>
      </vt:variant>
      <vt:variant>
        <vt:lpwstr>http://www.nevo.co.il/Law_word/law17/PROP-1097.pdf</vt:lpwstr>
      </vt:variant>
      <vt:variant>
        <vt:lpwstr/>
      </vt:variant>
      <vt:variant>
        <vt:i4>8126478</vt:i4>
      </vt:variant>
      <vt:variant>
        <vt:i4>12</vt:i4>
      </vt:variant>
      <vt:variant>
        <vt:i4>0</vt:i4>
      </vt:variant>
      <vt:variant>
        <vt:i4>5</vt:i4>
      </vt:variant>
      <vt:variant>
        <vt:lpwstr>http://www.nevo.co.il/Law_word/law14/law-0730.pdf</vt:lpwstr>
      </vt:variant>
      <vt:variant>
        <vt:lpwstr/>
      </vt:variant>
      <vt:variant>
        <vt:i4>983165</vt:i4>
      </vt:variant>
      <vt:variant>
        <vt:i4>9</vt:i4>
      </vt:variant>
      <vt:variant>
        <vt:i4>0</vt:i4>
      </vt:variant>
      <vt:variant>
        <vt:i4>5</vt:i4>
      </vt:variant>
      <vt:variant>
        <vt:lpwstr>http://www.nevo.co.il/Law_word/law17/PROP-1016.pdf</vt:lpwstr>
      </vt:variant>
      <vt:variant>
        <vt:lpwstr/>
      </vt:variant>
      <vt:variant>
        <vt:i4>7864331</vt:i4>
      </vt:variant>
      <vt:variant>
        <vt:i4>6</vt:i4>
      </vt:variant>
      <vt:variant>
        <vt:i4>0</vt:i4>
      </vt:variant>
      <vt:variant>
        <vt:i4>5</vt:i4>
      </vt:variant>
      <vt:variant>
        <vt:lpwstr>http://www.nevo.co.il/Law_word/law14/law-0674.pdf</vt:lpwstr>
      </vt:variant>
      <vt:variant>
        <vt:lpwstr/>
      </vt:variant>
      <vt:variant>
        <vt:i4>196730</vt:i4>
      </vt:variant>
      <vt:variant>
        <vt:i4>3</vt:i4>
      </vt:variant>
      <vt:variant>
        <vt:i4>0</vt:i4>
      </vt:variant>
      <vt:variant>
        <vt:i4>5</vt:i4>
      </vt:variant>
      <vt:variant>
        <vt:lpwstr>http://www.nevo.co.il/Law_word/law17/PROP-0973.pdf</vt:lpwstr>
      </vt:variant>
      <vt:variant>
        <vt:lpwstr/>
      </vt:variant>
      <vt:variant>
        <vt:i4>8060940</vt:i4>
      </vt:variant>
      <vt:variant>
        <vt:i4>0</vt:i4>
      </vt:variant>
      <vt:variant>
        <vt:i4>0</vt:i4>
      </vt:variant>
      <vt:variant>
        <vt:i4>5</vt:i4>
      </vt:variant>
      <vt:variant>
        <vt:lpwstr>http://www.nevo.co.il/Law_word/law14/law-0643.pdf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0056</vt:lpwstr>
  </property>
  <property fmtid="{D5CDD505-2E9C-101B-9397-08002B2CF9AE}" pid="3" name="CHNAME">
    <vt:lpwstr>בתי סוהר</vt:lpwstr>
  </property>
  <property fmtid="{D5CDD505-2E9C-101B-9397-08002B2CF9AE}" pid="4" name="LAWNAME">
    <vt:lpwstr>פקודת בתי הסוהר [נוסח חדש], תשל"ב-1971</vt:lpwstr>
  </property>
  <property fmtid="{D5CDD505-2E9C-101B-9397-08002B2CF9AE}" pid="5" name="LAWNUMBER">
    <vt:lpwstr>0002</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NOSE11">
    <vt:lpwstr>רשויות ומשפט מנהלי</vt:lpwstr>
  </property>
  <property fmtid="{D5CDD505-2E9C-101B-9397-08002B2CF9AE}" pid="14" name="NOSE21">
    <vt:lpwstr>בתי סוהר</vt:lpwstr>
  </property>
  <property fmtid="{D5CDD505-2E9C-101B-9397-08002B2CF9AE}" pid="15" name="NOSE31">
    <vt:lpwstr/>
  </property>
  <property fmtid="{D5CDD505-2E9C-101B-9397-08002B2CF9AE}" pid="16" name="NOSE41">
    <vt:lpwstr/>
  </property>
  <property fmtid="{D5CDD505-2E9C-101B-9397-08002B2CF9AE}" pid="17" name="NOSE12">
    <vt:lpwstr>בטחון</vt:lpwstr>
  </property>
  <property fmtid="{D5CDD505-2E9C-101B-9397-08002B2CF9AE}" pid="18" name="NOSE22">
    <vt:lpwstr>בתי סוהר</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MEKORSAMCHUT">
    <vt:lpwstr/>
  </property>
  <property fmtid="{D5CDD505-2E9C-101B-9397-08002B2CF9AE}" pid="54" name="LINKK1">
    <vt:lpwstr>http://www.nevo.co.il/Law_word/law14/LAW-2954.pdf;‎רשומות - ספר חוקים#ס"ח תשפ"ב מס' 2954 ‏‏#מיום 31.1.2022 עמ' 722– תיקון מס' 58 בסעיף 42 לחוק סמכויות מיוחדות להתמודדות עם נגיף הקורונה החדש ‏‏(הוראת שעה) (תיקון מס' 11), תשפ"ב-2022; תחילתו ביום 1.2.2022‏</vt:lpwstr>
  </property>
  <property fmtid="{D5CDD505-2E9C-101B-9397-08002B2CF9AE}" pid="55" name="LINKK2">
    <vt:lpwstr>http://www.nevo.co.il/Law_word/law14/LAW-2975.pdf;‎רשומות - ספר חוקים#ס"ח תשפ"ב מס' 2975 ‏‏#מיום 1.6.2022 עמ' 856– תיקון מס' 59 בסעיף 2 לחוק כבילת עצורים ואסירים (חובת יידוע) (תיקוני חקיקה), ‏תשפ"ב-2022‏</vt:lpwstr>
  </property>
  <property fmtid="{D5CDD505-2E9C-101B-9397-08002B2CF9AE}" pid="56" name="LINKK3">
    <vt:lpwstr>https://www.nevo.co.il/Law_word/law14/LAW-3016.pdf;‎רשומות - ספר חוקים#ס"ח תשפ"ג מס' ‏‏3016#מיום 9.2.2023 עמ' 22– תיקון מס' 60 בסעיף 66 לחוק לעניין ועדות הכנסת (תיקוני חקיקה והוראת שעה), ‏תשפ"ג-2023‏</vt:lpwstr>
  </property>
  <property fmtid="{D5CDD505-2E9C-101B-9397-08002B2CF9AE}" pid="57" name="LINKK4">
    <vt:lpwstr>https://www.nevo.co.il/Law_word/law14/LAW-3017.pdf;‎רשומות - ספר חוקים#ס"ח תשפ"ג מס' ‏‏3017#מיום 12.2.2023 עמ' 28 – תיקון מס' 61 והוראת שעה)‏</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ies>
</file>